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C50B22" w14:textId="3B46CF78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D5675D">
        <w:t>3</w:t>
      </w:r>
      <w:r w:rsidRPr="00CE0424">
        <w:t xml:space="preserve"> #</w:t>
      </w:r>
      <w:r w:rsidR="00F20F5C">
        <w:t>1</w:t>
      </w:r>
      <w:r w:rsidR="00C268E6">
        <w:t>1</w:t>
      </w:r>
      <w:r w:rsidR="00482EE4">
        <w:t>2</w:t>
      </w:r>
      <w:r w:rsidR="00F20F5C">
        <w:t>e</w:t>
      </w:r>
      <w:r w:rsidRPr="00CE0424">
        <w:tab/>
      </w:r>
      <w:r w:rsidR="008748CF" w:rsidRPr="008748CF">
        <w:rPr>
          <w:sz w:val="32"/>
          <w:szCs w:val="32"/>
        </w:rPr>
        <w:t>R</w:t>
      </w:r>
      <w:r w:rsidR="00541EC0">
        <w:rPr>
          <w:sz w:val="32"/>
          <w:szCs w:val="32"/>
        </w:rPr>
        <w:t>3</w:t>
      </w:r>
      <w:r w:rsidR="008748CF" w:rsidRPr="008748CF">
        <w:rPr>
          <w:sz w:val="32"/>
          <w:szCs w:val="32"/>
        </w:rPr>
        <w:t>-21</w:t>
      </w:r>
      <w:r w:rsidR="005B4318">
        <w:rPr>
          <w:sz w:val="32"/>
          <w:szCs w:val="32"/>
        </w:rPr>
        <w:t>2100</w:t>
      </w:r>
    </w:p>
    <w:p w14:paraId="26490652" w14:textId="530309B4" w:rsidR="00E90E49" w:rsidRPr="00CE0424" w:rsidRDefault="00541EC0" w:rsidP="00311702">
      <w:pPr>
        <w:pStyle w:val="3GPPHeader"/>
      </w:pPr>
      <w:r>
        <w:t>Online,</w:t>
      </w:r>
      <w:r w:rsidR="00482EE4">
        <w:t xml:space="preserve"> 17</w:t>
      </w:r>
      <w:r w:rsidR="007609F7" w:rsidRPr="00946451">
        <w:rPr>
          <w:vertAlign w:val="superscript"/>
        </w:rPr>
        <w:t>th</w:t>
      </w:r>
      <w:r w:rsidR="007609F7">
        <w:t xml:space="preserve"> – </w:t>
      </w:r>
      <w:r w:rsidR="00482EE4">
        <w:t>28</w:t>
      </w:r>
      <w:r w:rsidR="007609F7" w:rsidRPr="00946451">
        <w:rPr>
          <w:vertAlign w:val="superscript"/>
        </w:rPr>
        <w:t>th</w:t>
      </w:r>
      <w:r w:rsidR="007609F7">
        <w:t xml:space="preserve"> </w:t>
      </w:r>
      <w:r w:rsidR="00482EE4">
        <w:t>May</w:t>
      </w:r>
      <w:r w:rsidR="007609F7">
        <w:t>, 2021</w:t>
      </w:r>
    </w:p>
    <w:p w14:paraId="516494EB" w14:textId="77777777" w:rsidR="00902A3A" w:rsidRDefault="00902A3A" w:rsidP="00311702">
      <w:pPr>
        <w:pStyle w:val="3GPPHeader"/>
      </w:pPr>
    </w:p>
    <w:p w14:paraId="214ABE84" w14:textId="114B144F" w:rsidR="00E90E49" w:rsidRPr="00506DEB" w:rsidRDefault="00E90E49" w:rsidP="00311702">
      <w:pPr>
        <w:pStyle w:val="3GPPHeader"/>
        <w:rPr>
          <w:sz w:val="22"/>
          <w:szCs w:val="22"/>
          <w:lang w:val="en-US"/>
        </w:rPr>
      </w:pPr>
      <w:r w:rsidRPr="00506DEB">
        <w:rPr>
          <w:sz w:val="22"/>
          <w:szCs w:val="22"/>
          <w:lang w:val="en-US"/>
        </w:rPr>
        <w:t>Agenda Item:</w:t>
      </w:r>
      <w:r w:rsidRPr="00506DEB">
        <w:rPr>
          <w:sz w:val="22"/>
          <w:szCs w:val="22"/>
          <w:lang w:val="en-US"/>
        </w:rPr>
        <w:tab/>
      </w:r>
      <w:r w:rsidR="00E46394" w:rsidRPr="00506DEB">
        <w:rPr>
          <w:sz w:val="22"/>
          <w:szCs w:val="22"/>
          <w:lang w:val="en-US"/>
        </w:rPr>
        <w:t>16</w:t>
      </w:r>
      <w:r w:rsidR="00311702" w:rsidRPr="00506DEB">
        <w:rPr>
          <w:sz w:val="22"/>
          <w:szCs w:val="22"/>
          <w:lang w:val="en-US"/>
        </w:rPr>
        <w:t>.</w:t>
      </w:r>
      <w:r w:rsidR="00E46394" w:rsidRPr="00506DEB">
        <w:rPr>
          <w:sz w:val="22"/>
          <w:szCs w:val="22"/>
          <w:lang w:val="en-US"/>
        </w:rPr>
        <w:t>2</w:t>
      </w:r>
      <w:r w:rsidR="00541EC0">
        <w:rPr>
          <w:sz w:val="22"/>
          <w:szCs w:val="22"/>
          <w:lang w:val="en-US"/>
        </w:rPr>
        <w:t>.</w:t>
      </w:r>
      <w:r w:rsidR="002B6E09">
        <w:rPr>
          <w:sz w:val="22"/>
          <w:szCs w:val="22"/>
          <w:lang w:val="en-US"/>
        </w:rPr>
        <w:t>2</w:t>
      </w:r>
    </w:p>
    <w:p w14:paraId="4B7B92B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5EB92CC2" w14:textId="26577EC9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AC013C">
        <w:rPr>
          <w:sz w:val="22"/>
          <w:szCs w:val="22"/>
        </w:rPr>
        <w:t>Mobility</w:t>
      </w:r>
    </w:p>
    <w:p w14:paraId="5BACC70C" w14:textId="5456C431" w:rsidR="00D0651C" w:rsidRDefault="00E90E49" w:rsidP="00D0651C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46322D">
        <w:rPr>
          <w:sz w:val="22"/>
          <w:szCs w:val="22"/>
        </w:rPr>
        <w:t>Discussion</w:t>
      </w:r>
    </w:p>
    <w:p w14:paraId="211E91BE" w14:textId="2F3C8909" w:rsidR="00E90E49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4061DFE8" w14:textId="4C364E15" w:rsidR="002B6E09" w:rsidRPr="002B6E09" w:rsidRDefault="002B6E09" w:rsidP="002B6E09">
      <w:pPr>
        <w:pStyle w:val="BodyText"/>
      </w:pPr>
      <w:r>
        <w:t>At RAN3#111e, the following was agreed:</w:t>
      </w:r>
    </w:p>
    <w:p w14:paraId="6AAA615F" w14:textId="77777777" w:rsidR="002B6E09" w:rsidRPr="00D55793" w:rsidRDefault="002B6E09" w:rsidP="002B6E0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4" w:hanging="144"/>
        <w:rPr>
          <w:rFonts w:ascii="Calibri" w:hAnsi="Calibri" w:cs="Calibri"/>
          <w:color w:val="00B050"/>
          <w:sz w:val="22"/>
          <w:szCs w:val="24"/>
        </w:rPr>
      </w:pPr>
      <w:r w:rsidRPr="00D55793">
        <w:rPr>
          <w:rFonts w:ascii="Calibri" w:hAnsi="Calibri" w:cs="Calibri"/>
          <w:color w:val="00B050"/>
          <w:sz w:val="22"/>
          <w:szCs w:val="24"/>
        </w:rPr>
        <w:t xml:space="preserve">Wait for further input from SA2 </w:t>
      </w:r>
      <w:proofErr w:type="spellStart"/>
      <w:r w:rsidRPr="00D55793">
        <w:rPr>
          <w:rFonts w:ascii="Calibri" w:hAnsi="Calibri" w:cs="Calibri"/>
          <w:color w:val="00B050"/>
          <w:sz w:val="22"/>
          <w:szCs w:val="24"/>
        </w:rPr>
        <w:t>w.r.t.</w:t>
      </w:r>
      <w:proofErr w:type="spellEnd"/>
      <w:r w:rsidRPr="00D55793">
        <w:rPr>
          <w:rFonts w:ascii="Calibri" w:hAnsi="Calibri" w:cs="Calibri"/>
          <w:color w:val="00B050"/>
          <w:sz w:val="22"/>
          <w:szCs w:val="24"/>
        </w:rPr>
        <w:t xml:space="preserve"> whether RAN3 needs to support new mobility scenarios.</w:t>
      </w:r>
    </w:p>
    <w:p w14:paraId="0FE4BEFC" w14:textId="42FCA570" w:rsidR="00482EE4" w:rsidRPr="00482EE4" w:rsidRDefault="002B6E09" w:rsidP="002B6E09">
      <w:pPr>
        <w:pStyle w:val="BodyText"/>
      </w:pPr>
      <w:r>
        <w:t>In this contribution, we will discuss SA2 progress on mobility and potential impacts on RAN3.</w:t>
      </w:r>
    </w:p>
    <w:p w14:paraId="3F716B39" w14:textId="5838D148" w:rsidR="0088189E" w:rsidRDefault="00230D18" w:rsidP="005A6A86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79136B07" w14:textId="0D9F7B32" w:rsidR="00772189" w:rsidRDefault="00772189" w:rsidP="00772189">
      <w:pPr>
        <w:pStyle w:val="Heading2"/>
      </w:pPr>
      <w:r>
        <w:t>2.1</w:t>
      </w:r>
      <w:r>
        <w:tab/>
        <w:t>Mobility for SNPN access using external credentials</w:t>
      </w:r>
    </w:p>
    <w:p w14:paraId="077C7801" w14:textId="2C0BE14E" w:rsidR="00312F84" w:rsidRDefault="00312F84" w:rsidP="0002038E">
      <w:pPr>
        <w:rPr>
          <w:rFonts w:ascii="Arial" w:hAnsi="Arial" w:cs="Arial"/>
        </w:rPr>
      </w:pPr>
      <w:r>
        <w:rPr>
          <w:rFonts w:ascii="Arial" w:hAnsi="Arial"/>
          <w:lang w:eastAsia="zh-CN"/>
        </w:rPr>
        <w:t xml:space="preserve">As stated in the issue description for SNPN access using external credentials, see TR </w:t>
      </w:r>
      <w:r>
        <w:rPr>
          <w:rFonts w:ascii="Arial" w:hAnsi="Arial" w:cs="Arial"/>
          <w:lang w:val="en-US"/>
        </w:rPr>
        <w:t xml:space="preserve">23.700-07 </w:t>
      </w:r>
      <w:r>
        <w:rPr>
          <w:rFonts w:ascii="Arial" w:hAnsi="Arial" w:cs="Arial"/>
          <w:lang w:val="en-US"/>
        </w:rPr>
        <w:fldChar w:fldCharType="begin"/>
      </w:r>
      <w:r>
        <w:rPr>
          <w:rFonts w:ascii="Arial" w:hAnsi="Arial" w:cs="Arial"/>
          <w:lang w:val="en-US"/>
        </w:rPr>
        <w:instrText xml:space="preserve"> REF _Ref68005697 \r \h </w:instrText>
      </w:r>
      <w:r>
        <w:rPr>
          <w:rFonts w:ascii="Arial" w:hAnsi="Arial" w:cs="Arial"/>
          <w:lang w:val="en-US"/>
        </w:rPr>
      </w:r>
      <w:r>
        <w:rPr>
          <w:rFonts w:ascii="Arial" w:hAnsi="Arial" w:cs="Arial"/>
          <w:lang w:val="en-US"/>
        </w:rPr>
        <w:fldChar w:fldCharType="separate"/>
      </w:r>
      <w:r>
        <w:rPr>
          <w:rFonts w:ascii="Arial" w:hAnsi="Arial" w:cs="Arial"/>
          <w:lang w:val="en-US"/>
        </w:rPr>
        <w:t>[1]</w:t>
      </w:r>
      <w:r>
        <w:rPr>
          <w:rFonts w:ascii="Arial" w:hAnsi="Arial" w:cs="Arial"/>
          <w:lang w:val="en-US"/>
        </w:rPr>
        <w:fldChar w:fldCharType="end"/>
      </w:r>
      <w:r>
        <w:rPr>
          <w:rFonts w:ascii="Arial" w:hAnsi="Arial" w:cs="Arial"/>
        </w:rPr>
        <w:t>, clause 5.1.1, the following mobility scenarios should be addressed: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12F84" w14:paraId="693A1081" w14:textId="77777777" w:rsidTr="00312F84">
        <w:tc>
          <w:tcPr>
            <w:tcW w:w="9629" w:type="dxa"/>
          </w:tcPr>
          <w:p w14:paraId="13B419F4" w14:textId="77777777" w:rsidR="00312F84" w:rsidRPr="00312F84" w:rsidRDefault="00312F84" w:rsidP="00312F84">
            <w:pPr>
              <w:pStyle w:val="B1"/>
              <w:rPr>
                <w:sz w:val="20"/>
                <w:szCs w:val="20"/>
              </w:rPr>
            </w:pPr>
            <w:r w:rsidRPr="00312F84">
              <w:rPr>
                <w:sz w:val="20"/>
                <w:szCs w:val="20"/>
              </w:rPr>
              <w:t>-</w:t>
            </w:r>
            <w:r w:rsidRPr="00312F84">
              <w:rPr>
                <w:sz w:val="20"/>
                <w:szCs w:val="20"/>
              </w:rPr>
              <w:tab/>
              <w:t>Mobility scenarios, including service continuity, for:</w:t>
            </w:r>
          </w:p>
          <w:p w14:paraId="7F546301" w14:textId="77777777" w:rsidR="00312F84" w:rsidRPr="00312F84" w:rsidRDefault="00312F84" w:rsidP="00312F84">
            <w:pPr>
              <w:pStyle w:val="B2"/>
              <w:rPr>
                <w:sz w:val="20"/>
                <w:szCs w:val="20"/>
              </w:rPr>
            </w:pPr>
            <w:r w:rsidRPr="00312F84">
              <w:rPr>
                <w:sz w:val="20"/>
                <w:szCs w:val="20"/>
              </w:rPr>
              <w:t>-</w:t>
            </w:r>
            <w:r w:rsidRPr="00312F84">
              <w:rPr>
                <w:sz w:val="20"/>
                <w:szCs w:val="20"/>
              </w:rPr>
              <w:tab/>
              <w:t>UE moving from SNPN#1 with separate entity#1 to SNPN#2 with separate entity#1 available; and</w:t>
            </w:r>
          </w:p>
          <w:p w14:paraId="7A31F2BC" w14:textId="4339F48C" w:rsidR="00312F84" w:rsidRPr="00312F84" w:rsidRDefault="00312F84" w:rsidP="00312F84">
            <w:pPr>
              <w:pStyle w:val="B2"/>
              <w:rPr>
                <w:rFonts w:ascii="Arial" w:hAnsi="Arial"/>
                <w:lang w:eastAsia="zh-CN"/>
              </w:rPr>
            </w:pPr>
            <w:r w:rsidRPr="00312F84">
              <w:rPr>
                <w:sz w:val="20"/>
                <w:szCs w:val="20"/>
              </w:rPr>
              <w:t>-</w:t>
            </w:r>
            <w:r w:rsidRPr="00312F84">
              <w:rPr>
                <w:sz w:val="20"/>
                <w:szCs w:val="20"/>
              </w:rPr>
              <w:tab/>
              <w:t>UE moving between SNPN#1 (where separate entity=PLMN) and PLMN.</w:t>
            </w:r>
          </w:p>
        </w:tc>
      </w:tr>
    </w:tbl>
    <w:p w14:paraId="5ECF37D0" w14:textId="77777777" w:rsidR="00312F84" w:rsidRDefault="00312F84" w:rsidP="0002038E">
      <w:pPr>
        <w:rPr>
          <w:rFonts w:ascii="Arial" w:hAnsi="Arial"/>
          <w:lang w:eastAsia="zh-CN"/>
        </w:rPr>
      </w:pPr>
    </w:p>
    <w:p w14:paraId="0D263AD1" w14:textId="24ADCDE2" w:rsidR="0002038E" w:rsidRDefault="0002038E" w:rsidP="0002038E">
      <w:pPr>
        <w:rPr>
          <w:rFonts w:ascii="Arial" w:hAnsi="Arial" w:cs="Arial"/>
        </w:rPr>
      </w:pPr>
      <w:r>
        <w:rPr>
          <w:rFonts w:ascii="Arial" w:hAnsi="Arial"/>
          <w:lang w:eastAsia="zh-CN"/>
        </w:rPr>
        <w:t xml:space="preserve">SA2 clarified in the updated </w:t>
      </w:r>
      <w:r>
        <w:rPr>
          <w:rFonts w:ascii="Arial" w:hAnsi="Arial" w:cs="Arial"/>
          <w:lang w:val="en-US"/>
        </w:rPr>
        <w:t xml:space="preserve">TR 23.700-07 </w:t>
      </w:r>
      <w:r>
        <w:rPr>
          <w:rFonts w:ascii="Arial" w:hAnsi="Arial" w:cs="Arial"/>
          <w:lang w:val="en-US"/>
        </w:rPr>
        <w:fldChar w:fldCharType="begin"/>
      </w:r>
      <w:r>
        <w:rPr>
          <w:rFonts w:ascii="Arial" w:hAnsi="Arial" w:cs="Arial"/>
          <w:lang w:val="en-US"/>
        </w:rPr>
        <w:instrText xml:space="preserve"> REF _Ref68005697 \r \h </w:instrText>
      </w:r>
      <w:r>
        <w:rPr>
          <w:rFonts w:ascii="Arial" w:hAnsi="Arial" w:cs="Arial"/>
          <w:lang w:val="en-US"/>
        </w:rPr>
      </w:r>
      <w:r>
        <w:rPr>
          <w:rFonts w:ascii="Arial" w:hAnsi="Arial" w:cs="Arial"/>
          <w:lang w:val="en-US"/>
        </w:rPr>
        <w:fldChar w:fldCharType="separate"/>
      </w:r>
      <w:r>
        <w:rPr>
          <w:rFonts w:ascii="Arial" w:hAnsi="Arial" w:cs="Arial"/>
          <w:lang w:val="en-US"/>
        </w:rPr>
        <w:t>[1]</w:t>
      </w:r>
      <w:r>
        <w:rPr>
          <w:rFonts w:ascii="Arial" w:hAnsi="Arial" w:cs="Arial"/>
          <w:lang w:val="en-US"/>
        </w:rPr>
        <w:fldChar w:fldCharType="end"/>
      </w:r>
      <w:r>
        <w:rPr>
          <w:rFonts w:ascii="Arial" w:hAnsi="Arial" w:cs="Arial"/>
        </w:rPr>
        <w:t xml:space="preserve">, clause 8.1.2, </w:t>
      </w:r>
      <w:r w:rsidR="00312F84">
        <w:rPr>
          <w:rFonts w:ascii="Arial" w:hAnsi="Arial" w:cs="Arial"/>
        </w:rPr>
        <w:t>the following about mobility related to KI#1</w:t>
      </w:r>
      <w:r>
        <w:rPr>
          <w:rFonts w:ascii="Arial" w:hAnsi="Arial" w:cs="Arial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2038E" w14:paraId="54A21C9B" w14:textId="77777777" w:rsidTr="0002038E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A0C46" w14:textId="77777777" w:rsidR="002E5605" w:rsidRPr="002E5605" w:rsidRDefault="002E5605" w:rsidP="002E5605">
            <w:pPr>
              <w:pStyle w:val="B1"/>
              <w:rPr>
                <w:rFonts w:eastAsiaTheme="minorEastAsia"/>
                <w:sz w:val="20"/>
                <w:szCs w:val="20"/>
              </w:rPr>
            </w:pPr>
            <w:r w:rsidRPr="002E5605">
              <w:rPr>
                <w:sz w:val="20"/>
                <w:szCs w:val="20"/>
              </w:rPr>
              <w:t>-</w:t>
            </w:r>
            <w:r w:rsidRPr="002E5605">
              <w:rPr>
                <w:sz w:val="20"/>
                <w:szCs w:val="20"/>
              </w:rPr>
              <w:tab/>
              <w:t>In the case that there are common AMF and/or N14 interface between the source network and target network, mechanism defined in TS 23.502 [6] clause 4.9.1 is re-used to address UE mobility</w:t>
            </w:r>
            <w:r w:rsidRPr="002E5605">
              <w:rPr>
                <w:rFonts w:eastAsiaTheme="minorEastAsia"/>
                <w:sz w:val="20"/>
                <w:szCs w:val="20"/>
              </w:rPr>
              <w:t>.</w:t>
            </w:r>
          </w:p>
          <w:p w14:paraId="06A90AA5" w14:textId="58F0E352" w:rsidR="002E5605" w:rsidRPr="002E5605" w:rsidRDefault="002E5605">
            <w:pPr>
              <w:pStyle w:val="B1"/>
              <w:rPr>
                <w:sz w:val="20"/>
                <w:szCs w:val="20"/>
              </w:rPr>
            </w:pPr>
            <w:r w:rsidRPr="002E5605">
              <w:rPr>
                <w:sz w:val="20"/>
                <w:szCs w:val="20"/>
              </w:rPr>
              <w:t xml:space="preserve">- </w:t>
            </w:r>
            <w:r w:rsidRPr="002E5605">
              <w:rPr>
                <w:sz w:val="20"/>
                <w:szCs w:val="20"/>
              </w:rPr>
              <w:tab/>
            </w:r>
            <w:r w:rsidR="00B60583" w:rsidRPr="00B60583">
              <w:rPr>
                <w:sz w:val="20"/>
                <w:szCs w:val="20"/>
              </w:rPr>
              <w:t>In the case of idle mode mobility, the UE performs initial or mobility registration as specified in clause 4.2.2.2.2 of TS 23.502 [6].</w:t>
            </w:r>
          </w:p>
          <w:p w14:paraId="0EAB171B" w14:textId="281151BE" w:rsidR="0002038E" w:rsidRDefault="0002038E">
            <w:pPr>
              <w:pStyle w:val="B1"/>
              <w:rPr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  <w:lang w:val="en-US"/>
              </w:rPr>
              <w:tab/>
              <w:t xml:space="preserve">Support of authentication using credentials from an external entity is homogenous throughout a SNPN i.e., the SIB information in clause 8.1.4 should be set uniformly and </w:t>
            </w:r>
            <w:r>
              <w:rPr>
                <w:sz w:val="20"/>
                <w:szCs w:val="20"/>
                <w:highlight w:val="yellow"/>
                <w:lang w:val="en-US"/>
              </w:rPr>
              <w:t>no changes in mobility handling</w:t>
            </w:r>
            <w:r>
              <w:rPr>
                <w:sz w:val="20"/>
                <w:szCs w:val="20"/>
                <w:lang w:val="en-US"/>
              </w:rPr>
              <w:t xml:space="preserve"> are needed to address inhomogeneous support of the feature.</w:t>
            </w:r>
          </w:p>
        </w:tc>
      </w:tr>
    </w:tbl>
    <w:p w14:paraId="5284957A" w14:textId="602DF951" w:rsidR="005A6A86" w:rsidRDefault="005A6A86" w:rsidP="005A6A86">
      <w:pPr>
        <w:rPr>
          <w:rFonts w:eastAsiaTheme="minorHAnsi"/>
        </w:rPr>
      </w:pPr>
    </w:p>
    <w:p w14:paraId="5EC290C2" w14:textId="0E70F2F7" w:rsidR="00B60583" w:rsidRDefault="00844A07" w:rsidP="00844A07">
      <w:pPr>
        <w:pStyle w:val="BodyText"/>
        <w:rPr>
          <w:rFonts w:eastAsiaTheme="minorHAnsi"/>
        </w:rPr>
      </w:pPr>
      <w:r>
        <w:rPr>
          <w:rFonts w:eastAsiaTheme="minorHAnsi"/>
        </w:rPr>
        <w:t>As a result, connected mode mobility to maintain a PDU session for UEs moving between SNPNs (e.g. SNPN#1 and SNPN#2) which support the same separate entity or between an SNPN and a PLMN, where this PLMN is the separate entity, is not supported.</w:t>
      </w:r>
    </w:p>
    <w:p w14:paraId="408C13F7" w14:textId="77777777" w:rsidR="00B70429" w:rsidRDefault="00B70429" w:rsidP="00B70429">
      <w:pPr>
        <w:pStyle w:val="BodyText"/>
        <w:rPr>
          <w:rFonts w:eastAsiaTheme="minorHAnsi"/>
        </w:rPr>
      </w:pPr>
      <w:r>
        <w:rPr>
          <w:rFonts w:eastAsiaTheme="minorHAnsi"/>
        </w:rPr>
        <w:t xml:space="preserve">This is also confirmed by TS 23.501, clause </w:t>
      </w:r>
      <w:r w:rsidRPr="00D16023">
        <w:rPr>
          <w:rFonts w:eastAsiaTheme="minorHAnsi"/>
        </w:rPr>
        <w:t>5.30.2.9.</w:t>
      </w:r>
      <w:r>
        <w:rPr>
          <w:rFonts w:eastAsiaTheme="minorHAnsi"/>
        </w:rPr>
        <w:t>1, which states that “</w:t>
      </w:r>
      <w:r w:rsidRPr="00D16023">
        <w:rPr>
          <w:rFonts w:eastAsiaTheme="minorHAnsi"/>
        </w:rPr>
        <w:t>Session Management procedures (i.e. PDU Sessions) terminate in an SMF in the SNPN</w:t>
      </w:r>
      <w:r>
        <w:rPr>
          <w:rFonts w:eastAsiaTheme="minorHAnsi"/>
        </w:rPr>
        <w:t>”. In other words, home routing towards the separate entity is not supported.</w:t>
      </w:r>
    </w:p>
    <w:p w14:paraId="1E259C6A" w14:textId="77777777" w:rsidR="00B70429" w:rsidRDefault="00B70429" w:rsidP="00844A07">
      <w:pPr>
        <w:pStyle w:val="BodyText"/>
        <w:rPr>
          <w:rFonts w:eastAsiaTheme="minorHAnsi"/>
        </w:rPr>
      </w:pPr>
    </w:p>
    <w:p w14:paraId="52FB4D94" w14:textId="7531853A" w:rsidR="00844A07" w:rsidRDefault="00844A07" w:rsidP="00844A07">
      <w:pPr>
        <w:pStyle w:val="BodyText"/>
        <w:rPr>
          <w:rFonts w:eastAsiaTheme="minorHAnsi"/>
        </w:rPr>
      </w:pPr>
      <w:r>
        <w:rPr>
          <w:rFonts w:eastAsiaTheme="minorHAnsi"/>
        </w:rPr>
        <w:lastRenderedPageBreak/>
        <w:t xml:space="preserve">For idle mode mobility, the UE can perform a re-registration in the target network, and the NAS layer would then fetch the security context from the source network, such that some level of service continuity is supported. </w:t>
      </w:r>
    </w:p>
    <w:p w14:paraId="15599FF9" w14:textId="2C0D4C89" w:rsidR="00772189" w:rsidRDefault="00772189" w:rsidP="00772189">
      <w:pPr>
        <w:pStyle w:val="Heading2"/>
      </w:pPr>
      <w:r>
        <w:t>2.2</w:t>
      </w:r>
      <w:r>
        <w:tab/>
        <w:t>Mobility for onboarding UEs</w:t>
      </w:r>
    </w:p>
    <w:p w14:paraId="05CC508D" w14:textId="77777777" w:rsidR="0002038E" w:rsidRDefault="0002038E" w:rsidP="0002038E">
      <w:pPr>
        <w:pStyle w:val="BodyText"/>
      </w:pPr>
      <w:r>
        <w:t xml:space="preserve">SA2 provided the following comment in the LS reply, </w:t>
      </w:r>
      <w:hyperlink r:id="rId11" w:history="1">
        <w:r>
          <w:rPr>
            <w:rStyle w:val="Hyperlink"/>
            <w:rFonts w:eastAsiaTheme="minorHAnsi"/>
            <w:lang w:val="en-US"/>
          </w:rPr>
          <w:t>S2-2101076</w:t>
        </w:r>
      </w:hyperlink>
      <w:r>
        <w:rPr>
          <w:rFonts w:eastAsiaTheme="minorHAnsi"/>
          <w:lang w:val="en-US"/>
        </w:rPr>
        <w:t xml:space="preserve"> </w:t>
      </w:r>
      <w:r>
        <w:rPr>
          <w:rFonts w:eastAsiaTheme="minorHAnsi"/>
        </w:rPr>
        <w:fldChar w:fldCharType="begin"/>
      </w:r>
      <w:r>
        <w:rPr>
          <w:rFonts w:eastAsiaTheme="minorHAnsi"/>
        </w:rPr>
        <w:instrText xml:space="preserve"> REF _Ref68184775 \r \h  \* MERGEFORMAT </w:instrText>
      </w:r>
      <w:r>
        <w:rPr>
          <w:rFonts w:eastAsiaTheme="minorHAnsi"/>
        </w:rPr>
      </w:r>
      <w:r>
        <w:rPr>
          <w:rFonts w:eastAsiaTheme="minorHAnsi"/>
        </w:rPr>
        <w:fldChar w:fldCharType="separate"/>
      </w:r>
      <w:r>
        <w:rPr>
          <w:rFonts w:eastAsiaTheme="minorHAnsi"/>
        </w:rPr>
        <w:t>[2]</w:t>
      </w:r>
      <w:r>
        <w:rPr>
          <w:rFonts w:eastAsiaTheme="minorHAnsi"/>
        </w:rPr>
        <w:fldChar w:fldCharType="end"/>
      </w:r>
      <w:r>
        <w:rPr>
          <w:rFonts w:eastAsiaTheme="minorHAnsi"/>
        </w:rPr>
        <w:t>:</w:t>
      </w:r>
    </w:p>
    <w:p w14:paraId="0A3AD2DE" w14:textId="77777777" w:rsidR="0002038E" w:rsidRDefault="0002038E" w:rsidP="0002038E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40"/>
      </w:pPr>
      <w:r>
        <w:t xml:space="preserve">Even if there is no uniform support and a UE moves to a cell in an O-SNPN not supporting onboarding, SA2 foresees no impact to mobility procedures as </w:t>
      </w:r>
      <w:r>
        <w:rPr>
          <w:highlight w:val="yellow"/>
        </w:rPr>
        <w:t>remote provisioning can continue in the target cell</w:t>
      </w:r>
      <w:r>
        <w:t xml:space="preserve">. </w:t>
      </w:r>
      <w:r>
        <w:rPr>
          <w:highlight w:val="yellow"/>
        </w:rPr>
        <w:t xml:space="preserve">Once the PDU </w:t>
      </w:r>
      <w:r>
        <w:rPr>
          <w:rFonts w:cs="Arial"/>
          <w:highlight w:val="yellow"/>
          <w:lang w:val="en-US"/>
        </w:rPr>
        <w:t>session for remote provisioning has been activated existing 5GS functionality applies for mobility.</w:t>
      </w:r>
    </w:p>
    <w:p w14:paraId="53623307" w14:textId="77777777" w:rsidR="005C49A5" w:rsidRDefault="005C49A5" w:rsidP="0002038E">
      <w:pPr>
        <w:pStyle w:val="BodyText"/>
      </w:pPr>
    </w:p>
    <w:p w14:paraId="0DB8577B" w14:textId="5B0B1645" w:rsidR="0002038E" w:rsidRDefault="0002038E" w:rsidP="0002038E">
      <w:pPr>
        <w:pStyle w:val="BodyText"/>
      </w:pPr>
      <w:r>
        <w:t xml:space="preserve">As a reminder, TR 23.700-07 </w:t>
      </w:r>
      <w:r w:rsidR="00772189">
        <w:rPr>
          <w:rFonts w:cs="Arial"/>
          <w:lang w:val="en-US"/>
        </w:rPr>
        <w:fldChar w:fldCharType="begin"/>
      </w:r>
      <w:r w:rsidR="00772189">
        <w:rPr>
          <w:rFonts w:cs="Arial"/>
          <w:lang w:val="en-US"/>
        </w:rPr>
        <w:instrText xml:space="preserve"> REF _Ref68005697 \r \h </w:instrText>
      </w:r>
      <w:r w:rsidR="00772189">
        <w:rPr>
          <w:rFonts w:cs="Arial"/>
          <w:lang w:val="en-US"/>
        </w:rPr>
      </w:r>
      <w:r w:rsidR="00772189">
        <w:rPr>
          <w:rFonts w:cs="Arial"/>
          <w:lang w:val="en-US"/>
        </w:rPr>
        <w:fldChar w:fldCharType="separate"/>
      </w:r>
      <w:r w:rsidR="00772189">
        <w:rPr>
          <w:rFonts w:cs="Arial"/>
          <w:lang w:val="en-US"/>
        </w:rPr>
        <w:t>[1]</w:t>
      </w:r>
      <w:r w:rsidR="00772189">
        <w:rPr>
          <w:rFonts w:cs="Arial"/>
          <w:lang w:val="en-US"/>
        </w:rPr>
        <w:fldChar w:fldCharType="end"/>
      </w:r>
      <w:r w:rsidR="00772189">
        <w:rPr>
          <w:rFonts w:cs="Arial"/>
          <w:lang w:val="en-US"/>
        </w:rPr>
        <w:t xml:space="preserve"> </w:t>
      </w:r>
      <w:r>
        <w:t>defines two components for “UE onboarding and provisioning for NPN”:</w:t>
      </w:r>
    </w:p>
    <w:p w14:paraId="7400D270" w14:textId="77777777" w:rsidR="0002038E" w:rsidRDefault="0002038E" w:rsidP="000203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</w:pPr>
      <w:r>
        <w:rPr>
          <w:b/>
        </w:rPr>
        <w:t>UE Onboarding:</w:t>
      </w:r>
      <w:r>
        <w:t xml:space="preserve"> </w:t>
      </w:r>
      <w:r>
        <w:rPr>
          <w:lang w:val="en-US"/>
        </w:rPr>
        <w:t>Enabling 3GPP connectivity for UE to realize remote provisioning.</w:t>
      </w:r>
    </w:p>
    <w:p w14:paraId="5E95FAD6" w14:textId="77777777" w:rsidR="0002038E" w:rsidRDefault="0002038E" w:rsidP="000203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  <w:rPr>
          <w:lang w:val="en-US"/>
        </w:rPr>
      </w:pPr>
      <w:r>
        <w:rPr>
          <w:b/>
        </w:rPr>
        <w:t>Remote provisioning:</w:t>
      </w:r>
      <w:r>
        <w:t xml:space="preserve"> Provisioning of information, to a UE and within the network, required for the UE to get authorized access and connectivity to an NPN.</w:t>
      </w:r>
    </w:p>
    <w:p w14:paraId="560ADCF1" w14:textId="032EECF9" w:rsidR="0002038E" w:rsidRDefault="005C49A5" w:rsidP="00772189">
      <w:pPr>
        <w:pStyle w:val="BodyText"/>
      </w:pPr>
      <w:r>
        <w:t>O</w:t>
      </w:r>
      <w:r w:rsidR="0002038E">
        <w:t xml:space="preserve">nce the UE has selected a suitable network and suitable cell for onboarding, the session towards the O-SNPN will be setup. </w:t>
      </w:r>
      <w:r>
        <w:t>T</w:t>
      </w:r>
      <w:r w:rsidR="0002038E">
        <w:t xml:space="preserve">he onboarding component is </w:t>
      </w:r>
      <w:r>
        <w:t xml:space="preserve">considered </w:t>
      </w:r>
      <w:r w:rsidR="0002038E">
        <w:t>a one-shot procedure</w:t>
      </w:r>
      <w:r>
        <w:t>, i.e. the PDU session is setup for the UE before any mobility is triggered. So once the UE is registered to the O-SNPN, existing mobility procedures apply between cells of the same O-SNPN, while the UE is remotely provisioned with the credentials for the subscription owner NPN.</w:t>
      </w:r>
    </w:p>
    <w:p w14:paraId="211C65DA" w14:textId="11607E90" w:rsidR="00E87B35" w:rsidRDefault="005C49A5" w:rsidP="005C49A5">
      <w:pPr>
        <w:pStyle w:val="Heading2"/>
      </w:pPr>
      <w:bookmarkStart w:id="1" w:name="_Ref189046994"/>
      <w:r>
        <w:t>2.3</w:t>
      </w:r>
      <w:r>
        <w:tab/>
      </w:r>
      <w:r w:rsidR="00E87B35">
        <w:t>New mobility scenarios</w:t>
      </w:r>
    </w:p>
    <w:p w14:paraId="53FF6D04" w14:textId="77777777" w:rsidR="00C51304" w:rsidRDefault="00C51304" w:rsidP="00EB34F5">
      <w:pPr>
        <w:pStyle w:val="BodyText"/>
        <w:rPr>
          <w:rFonts w:cs="Arial"/>
          <w:lang w:val="en-US"/>
        </w:rPr>
      </w:pPr>
      <w:r>
        <w:t xml:space="preserve">TR 23.700-07 </w:t>
      </w:r>
      <w:r>
        <w:rPr>
          <w:rFonts w:cs="Arial"/>
          <w:lang w:val="en-US"/>
        </w:rPr>
        <w:fldChar w:fldCharType="begin"/>
      </w:r>
      <w:r>
        <w:rPr>
          <w:rFonts w:cs="Arial"/>
          <w:lang w:val="en-US"/>
        </w:rPr>
        <w:instrText xml:space="preserve"> REF _Ref68005697 \r \h </w:instrText>
      </w:r>
      <w:r>
        <w:rPr>
          <w:rFonts w:cs="Arial"/>
          <w:lang w:val="en-US"/>
        </w:rPr>
      </w:r>
      <w:r>
        <w:rPr>
          <w:rFonts w:cs="Arial"/>
          <w:lang w:val="en-US"/>
        </w:rPr>
        <w:fldChar w:fldCharType="separate"/>
      </w:r>
      <w:r>
        <w:rPr>
          <w:rFonts w:cs="Arial"/>
          <w:lang w:val="en-US"/>
        </w:rPr>
        <w:t>[1]</w:t>
      </w:r>
      <w:r>
        <w:rPr>
          <w:rFonts w:cs="Arial"/>
          <w:lang w:val="en-US"/>
        </w:rPr>
        <w:fldChar w:fldCharType="end"/>
      </w:r>
      <w:r>
        <w:rPr>
          <w:rFonts w:cs="Arial"/>
          <w:lang w:val="en-US"/>
        </w:rPr>
        <w:t xml:space="preserve"> clause 5.5 describes KI#5 addressing support for equivalent SNPNs to allow for service continuity between SNPNs. However, the TR also clarifies that KI#5 is not addressed within the Rel-17 timeframe, see NOTE in </w:t>
      </w:r>
      <w:proofErr w:type="spellStart"/>
      <w:r>
        <w:rPr>
          <w:rFonts w:cs="Arial"/>
          <w:lang w:val="en-US"/>
        </w:rPr>
        <w:t>claus</w:t>
      </w:r>
      <w:proofErr w:type="spellEnd"/>
      <w:r>
        <w:rPr>
          <w:rFonts w:cs="Arial"/>
          <w:lang w:val="en-US"/>
        </w:rPr>
        <w:t xml:space="preserve"> 5.5.1:</w:t>
      </w:r>
    </w:p>
    <w:p w14:paraId="09060733" w14:textId="77777777" w:rsidR="00C51304" w:rsidRPr="00A97959" w:rsidRDefault="00C51304" w:rsidP="00C51304">
      <w:pPr>
        <w:pStyle w:val="N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ko-KR"/>
        </w:rPr>
      </w:pPr>
      <w:r w:rsidRPr="00A97959">
        <w:rPr>
          <w:lang w:val="en-US" w:eastAsia="zh-CN"/>
        </w:rPr>
        <w:t>NOTE:</w:t>
      </w:r>
      <w:r w:rsidRPr="00A97959">
        <w:rPr>
          <w:lang w:val="en-US" w:eastAsia="zh-CN"/>
        </w:rPr>
        <w:tab/>
        <w:t>This key issue is not addressed within Rel-17 timeframe.</w:t>
      </w:r>
    </w:p>
    <w:p w14:paraId="05F47F6D" w14:textId="763A0C3A" w:rsidR="00EB34F5" w:rsidRPr="00844A07" w:rsidRDefault="00C51304" w:rsidP="00EB34F5">
      <w:pPr>
        <w:pStyle w:val="BodyText"/>
      </w:pPr>
      <w:r>
        <w:rPr>
          <w:rFonts w:cs="Arial"/>
          <w:lang w:val="en-US"/>
        </w:rPr>
        <w:t xml:space="preserve">To conclude, </w:t>
      </w:r>
      <w:r>
        <w:t>n</w:t>
      </w:r>
      <w:r w:rsidR="00EB34F5" w:rsidRPr="00844A07">
        <w:t>o new mobility scenarios were introduced by SA2</w:t>
      </w:r>
      <w:r>
        <w:t>.</w:t>
      </w:r>
    </w:p>
    <w:p w14:paraId="07617104" w14:textId="0B11652D" w:rsidR="00F837DB" w:rsidRPr="00CE0424" w:rsidRDefault="005A6A86" w:rsidP="00F837DB">
      <w:pPr>
        <w:pStyle w:val="Heading1"/>
      </w:pPr>
      <w:r>
        <w:t>3</w:t>
      </w:r>
      <w:r>
        <w:tab/>
      </w:r>
      <w:r w:rsidR="00F837DB" w:rsidRPr="00CE0424">
        <w:t>Conclusion</w:t>
      </w:r>
    </w:p>
    <w:p w14:paraId="016073C8" w14:textId="6B31E56E" w:rsidR="00F837DB" w:rsidRDefault="00F837DB" w:rsidP="00521ECB">
      <w:pPr>
        <w:pStyle w:val="BodyText"/>
        <w:keepNext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2F9FFF51" w14:textId="77777777" w:rsidR="001721D3" w:rsidRPr="005C49A5" w:rsidRDefault="001721D3" w:rsidP="001721D3">
      <w:pPr>
        <w:pStyle w:val="Proposal"/>
      </w:pPr>
      <w:r>
        <w:t>For connected mode mobility, existing functionality can be applied.</w:t>
      </w:r>
    </w:p>
    <w:p w14:paraId="74432980" w14:textId="6534A1B3" w:rsidR="00F837DB" w:rsidRPr="00CE0424" w:rsidRDefault="00924592" w:rsidP="00F837DB">
      <w:pPr>
        <w:pStyle w:val="Heading1"/>
      </w:pPr>
      <w:r>
        <w:t>4</w:t>
      </w:r>
      <w:r>
        <w:tab/>
      </w:r>
      <w:r w:rsidR="00F837DB" w:rsidRPr="00CE0424">
        <w:t>References</w:t>
      </w:r>
    </w:p>
    <w:p w14:paraId="3376B5E5" w14:textId="77777777" w:rsidR="0002038E" w:rsidRDefault="0002038E" w:rsidP="0002038E">
      <w:pPr>
        <w:pStyle w:val="Reference"/>
        <w:numPr>
          <w:ilvl w:val="0"/>
          <w:numId w:val="13"/>
        </w:numPr>
        <w:textAlignment w:val="auto"/>
      </w:pPr>
      <w:bookmarkStart w:id="2" w:name="_Ref68005697"/>
      <w:r>
        <w:t>TR 23.700-07, “Study on enhanced support of non-public networks”, TSG SA, V17.0.0, 2021-</w:t>
      </w:r>
      <w:bookmarkStart w:id="3" w:name="_Ref60663041"/>
      <w:bookmarkEnd w:id="3"/>
      <w:r>
        <w:t>03</w:t>
      </w:r>
      <w:bookmarkEnd w:id="2"/>
    </w:p>
    <w:bookmarkStart w:id="4" w:name="_Ref68184775"/>
    <w:p w14:paraId="568A579F" w14:textId="77777777" w:rsidR="0002038E" w:rsidRDefault="0002038E" w:rsidP="0002038E">
      <w:pPr>
        <w:pStyle w:val="Reference"/>
        <w:numPr>
          <w:ilvl w:val="0"/>
          <w:numId w:val="13"/>
        </w:numPr>
        <w:textAlignment w:val="auto"/>
      </w:pPr>
      <w:r>
        <w:fldChar w:fldCharType="begin"/>
      </w:r>
      <w:r>
        <w:instrText xml:space="preserve"> HYPERLINK "https://www.3gpp.org/ftp/tsg_sa/WG2_Arch/TSGS2_143e_Electronic/Docs/S2-2101076.zip" </w:instrText>
      </w:r>
      <w:r>
        <w:fldChar w:fldCharType="separate"/>
      </w:r>
      <w:r>
        <w:rPr>
          <w:rStyle w:val="Hyperlink"/>
          <w:rFonts w:eastAsiaTheme="minorHAnsi"/>
          <w:lang w:val="en-US"/>
        </w:rPr>
        <w:t>S2-2101076</w:t>
      </w:r>
      <w:r>
        <w:fldChar w:fldCharType="end"/>
      </w:r>
      <w:r>
        <w:rPr>
          <w:rStyle w:val="BodyTextChar"/>
          <w:rFonts w:eastAsiaTheme="minorHAnsi"/>
        </w:rPr>
        <w:t xml:space="preserve">, </w:t>
      </w:r>
      <w:r>
        <w:rPr>
          <w:rStyle w:val="BodyTextChar"/>
        </w:rPr>
        <w:t xml:space="preserve">“Reply LS on clarification request for </w:t>
      </w:r>
      <w:proofErr w:type="spellStart"/>
      <w:r>
        <w:rPr>
          <w:rStyle w:val="BodyTextChar"/>
        </w:rPr>
        <w:t>eNPN</w:t>
      </w:r>
      <w:proofErr w:type="spellEnd"/>
      <w:r>
        <w:rPr>
          <w:rStyle w:val="BodyTextChar"/>
        </w:rPr>
        <w:t xml:space="preserve"> features”, SA2, </w:t>
      </w:r>
      <w:r>
        <w:t>SA2#143e, 2021-03</w:t>
      </w:r>
      <w:bookmarkEnd w:id="1"/>
      <w:bookmarkEnd w:id="4"/>
    </w:p>
    <w:sectPr w:rsidR="0002038E" w:rsidSect="003F511E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832EFB" w14:textId="77777777" w:rsidR="002A7381" w:rsidRDefault="002A7381">
      <w:r>
        <w:separator/>
      </w:r>
    </w:p>
  </w:endnote>
  <w:endnote w:type="continuationSeparator" w:id="0">
    <w:p w14:paraId="48859CF0" w14:textId="77777777" w:rsidR="002A7381" w:rsidRDefault="002A7381">
      <w:r>
        <w:continuationSeparator/>
      </w:r>
    </w:p>
  </w:endnote>
  <w:endnote w:type="continuationNotice" w:id="1">
    <w:p w14:paraId="33CF281F" w14:textId="77777777" w:rsidR="002A7381" w:rsidRDefault="002A738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F197BC" w14:textId="77777777" w:rsidR="00464CE2" w:rsidRDefault="00464CE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27E932" w14:textId="77777777" w:rsidR="002A7381" w:rsidRDefault="002A7381">
      <w:r>
        <w:separator/>
      </w:r>
    </w:p>
  </w:footnote>
  <w:footnote w:type="continuationSeparator" w:id="0">
    <w:p w14:paraId="6971035D" w14:textId="77777777" w:rsidR="002A7381" w:rsidRDefault="002A7381">
      <w:r>
        <w:continuationSeparator/>
      </w:r>
    </w:p>
  </w:footnote>
  <w:footnote w:type="continuationNotice" w:id="1">
    <w:p w14:paraId="66544D04" w14:textId="77777777" w:rsidR="002A7381" w:rsidRDefault="002A738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EBC8D2" w14:textId="77777777" w:rsidR="00464CE2" w:rsidRDefault="00464CE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6FC39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FE1F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hybridMultilevel"/>
    <w:tmpl w:val="8D74240A"/>
    <w:lvl w:ilvl="0" w:tplc="ABA21B4A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3BAEEA56">
      <w:numFmt w:val="decimal"/>
      <w:lvlText w:val=""/>
      <w:lvlJc w:val="left"/>
    </w:lvl>
    <w:lvl w:ilvl="2" w:tplc="8E6079F0">
      <w:numFmt w:val="decimal"/>
      <w:lvlText w:val=""/>
      <w:lvlJc w:val="left"/>
    </w:lvl>
    <w:lvl w:ilvl="3" w:tplc="486CCD00">
      <w:numFmt w:val="decimal"/>
      <w:lvlText w:val=""/>
      <w:lvlJc w:val="left"/>
    </w:lvl>
    <w:lvl w:ilvl="4" w:tplc="0CE4C5EA">
      <w:numFmt w:val="decimal"/>
      <w:lvlText w:val=""/>
      <w:lvlJc w:val="left"/>
    </w:lvl>
    <w:lvl w:ilvl="5" w:tplc="3514CCCE">
      <w:numFmt w:val="decimal"/>
      <w:lvlText w:val=""/>
      <w:lvlJc w:val="left"/>
    </w:lvl>
    <w:lvl w:ilvl="6" w:tplc="A01A846C">
      <w:numFmt w:val="decimal"/>
      <w:lvlText w:val=""/>
      <w:lvlJc w:val="left"/>
    </w:lvl>
    <w:lvl w:ilvl="7" w:tplc="8C0C48EC">
      <w:numFmt w:val="decimal"/>
      <w:lvlText w:val=""/>
      <w:lvlJc w:val="left"/>
    </w:lvl>
    <w:lvl w:ilvl="8" w:tplc="DB14391C">
      <w:numFmt w:val="decimal"/>
      <w:lvlText w:val=""/>
      <w:lvlJc w:val="left"/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1EB1EBC"/>
    <w:multiLevelType w:val="hybridMultilevel"/>
    <w:tmpl w:val="5476B4D4"/>
    <w:lvl w:ilvl="0" w:tplc="0409000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5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9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5340" w:hanging="42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6A34518"/>
    <w:multiLevelType w:val="hybridMultilevel"/>
    <w:tmpl w:val="FEE8A190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A46647"/>
    <w:multiLevelType w:val="hybridMultilevel"/>
    <w:tmpl w:val="B4CCA37E"/>
    <w:lvl w:ilvl="0" w:tplc="A05458B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A5A66A44"/>
    <w:lvl w:ilvl="0" w:tplc="10B42D2E">
      <w:start w:val="1"/>
      <w:numFmt w:val="decimal"/>
      <w:pStyle w:val="Observation"/>
      <w:lvlText w:val="Observation %1"/>
      <w:lvlJc w:val="left"/>
      <w:pPr>
        <w:ind w:left="360" w:hanging="36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2"/>
  </w:num>
  <w:num w:numId="4">
    <w:abstractNumId w:val="11"/>
  </w:num>
  <w:num w:numId="5">
    <w:abstractNumId w:val="12"/>
  </w:num>
  <w:num w:numId="6">
    <w:abstractNumId w:val="13"/>
  </w:num>
  <w:num w:numId="7">
    <w:abstractNumId w:val="5"/>
  </w:num>
  <w:num w:numId="8">
    <w:abstractNumId w:val="6"/>
  </w:num>
  <w:num w:numId="9">
    <w:abstractNumId w:val="3"/>
  </w:num>
  <w:num w:numId="10">
    <w:abstractNumId w:val="15"/>
  </w:num>
  <w:num w:numId="11">
    <w:abstractNumId w:val="7"/>
  </w:num>
  <w:num w:numId="12">
    <w:abstractNumId w:val="14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1"/>
  </w:num>
  <w:num w:numId="17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44B"/>
    <w:rsid w:val="000006E1"/>
    <w:rsid w:val="00001692"/>
    <w:rsid w:val="000017B6"/>
    <w:rsid w:val="00001A6F"/>
    <w:rsid w:val="00002159"/>
    <w:rsid w:val="00002764"/>
    <w:rsid w:val="00002A37"/>
    <w:rsid w:val="00003D28"/>
    <w:rsid w:val="00004FD6"/>
    <w:rsid w:val="0000564C"/>
    <w:rsid w:val="00005B84"/>
    <w:rsid w:val="00005BAF"/>
    <w:rsid w:val="00006446"/>
    <w:rsid w:val="00006896"/>
    <w:rsid w:val="00006D8F"/>
    <w:rsid w:val="00007ABD"/>
    <w:rsid w:val="00007CDC"/>
    <w:rsid w:val="00011B28"/>
    <w:rsid w:val="00011D87"/>
    <w:rsid w:val="00011EC1"/>
    <w:rsid w:val="00012613"/>
    <w:rsid w:val="000128DF"/>
    <w:rsid w:val="00012B54"/>
    <w:rsid w:val="00015D15"/>
    <w:rsid w:val="0001695B"/>
    <w:rsid w:val="0002038E"/>
    <w:rsid w:val="0002047E"/>
    <w:rsid w:val="000235A1"/>
    <w:rsid w:val="0002564D"/>
    <w:rsid w:val="00025ECA"/>
    <w:rsid w:val="00026582"/>
    <w:rsid w:val="00026773"/>
    <w:rsid w:val="00026E5B"/>
    <w:rsid w:val="00027600"/>
    <w:rsid w:val="00027B7D"/>
    <w:rsid w:val="00030F91"/>
    <w:rsid w:val="00031175"/>
    <w:rsid w:val="00031FCB"/>
    <w:rsid w:val="00031FF1"/>
    <w:rsid w:val="000325B8"/>
    <w:rsid w:val="0003344B"/>
    <w:rsid w:val="00034908"/>
    <w:rsid w:val="00034C15"/>
    <w:rsid w:val="00035810"/>
    <w:rsid w:val="00036BA1"/>
    <w:rsid w:val="00040FDE"/>
    <w:rsid w:val="000411F7"/>
    <w:rsid w:val="00041390"/>
    <w:rsid w:val="0004165D"/>
    <w:rsid w:val="000422E2"/>
    <w:rsid w:val="00042F22"/>
    <w:rsid w:val="00043830"/>
    <w:rsid w:val="000439E1"/>
    <w:rsid w:val="00043E54"/>
    <w:rsid w:val="000444EF"/>
    <w:rsid w:val="00045135"/>
    <w:rsid w:val="00045371"/>
    <w:rsid w:val="00047330"/>
    <w:rsid w:val="000473EC"/>
    <w:rsid w:val="00050A45"/>
    <w:rsid w:val="00052282"/>
    <w:rsid w:val="00052A07"/>
    <w:rsid w:val="000534E3"/>
    <w:rsid w:val="00053F41"/>
    <w:rsid w:val="000558BE"/>
    <w:rsid w:val="00055E13"/>
    <w:rsid w:val="00055E59"/>
    <w:rsid w:val="0005606A"/>
    <w:rsid w:val="00057117"/>
    <w:rsid w:val="00057E5D"/>
    <w:rsid w:val="00057E5F"/>
    <w:rsid w:val="000606DF"/>
    <w:rsid w:val="0006083F"/>
    <w:rsid w:val="000616E7"/>
    <w:rsid w:val="00062403"/>
    <w:rsid w:val="000626A1"/>
    <w:rsid w:val="000647CF"/>
    <w:rsid w:val="0006487E"/>
    <w:rsid w:val="00064FB2"/>
    <w:rsid w:val="00065E1A"/>
    <w:rsid w:val="00066126"/>
    <w:rsid w:val="0006653D"/>
    <w:rsid w:val="000669F5"/>
    <w:rsid w:val="000670D0"/>
    <w:rsid w:val="00067365"/>
    <w:rsid w:val="00067B34"/>
    <w:rsid w:val="0007143A"/>
    <w:rsid w:val="00071A59"/>
    <w:rsid w:val="0007317B"/>
    <w:rsid w:val="000740EB"/>
    <w:rsid w:val="000744F6"/>
    <w:rsid w:val="0007452D"/>
    <w:rsid w:val="00077E5F"/>
    <w:rsid w:val="0008036A"/>
    <w:rsid w:val="00081212"/>
    <w:rsid w:val="00081720"/>
    <w:rsid w:val="00081AE6"/>
    <w:rsid w:val="00081BB5"/>
    <w:rsid w:val="000852A1"/>
    <w:rsid w:val="000855EB"/>
    <w:rsid w:val="00085B52"/>
    <w:rsid w:val="000866F2"/>
    <w:rsid w:val="0009009F"/>
    <w:rsid w:val="0009041B"/>
    <w:rsid w:val="00091557"/>
    <w:rsid w:val="000924C1"/>
    <w:rsid w:val="000924F0"/>
    <w:rsid w:val="000925C5"/>
    <w:rsid w:val="00093474"/>
    <w:rsid w:val="0009349C"/>
    <w:rsid w:val="000939B1"/>
    <w:rsid w:val="00093D04"/>
    <w:rsid w:val="00094588"/>
    <w:rsid w:val="0009510F"/>
    <w:rsid w:val="000960CD"/>
    <w:rsid w:val="000A17E6"/>
    <w:rsid w:val="000A1B7B"/>
    <w:rsid w:val="000A218E"/>
    <w:rsid w:val="000A5006"/>
    <w:rsid w:val="000A55BA"/>
    <w:rsid w:val="000A56F2"/>
    <w:rsid w:val="000A64CD"/>
    <w:rsid w:val="000B05BA"/>
    <w:rsid w:val="000B161A"/>
    <w:rsid w:val="000B2573"/>
    <w:rsid w:val="000B2719"/>
    <w:rsid w:val="000B3A8F"/>
    <w:rsid w:val="000B4AB9"/>
    <w:rsid w:val="000B4B92"/>
    <w:rsid w:val="000B58C3"/>
    <w:rsid w:val="000B61E9"/>
    <w:rsid w:val="000B6907"/>
    <w:rsid w:val="000B691C"/>
    <w:rsid w:val="000B6AD6"/>
    <w:rsid w:val="000B7469"/>
    <w:rsid w:val="000C0448"/>
    <w:rsid w:val="000C0D63"/>
    <w:rsid w:val="000C15F8"/>
    <w:rsid w:val="000C165A"/>
    <w:rsid w:val="000C283F"/>
    <w:rsid w:val="000C2E19"/>
    <w:rsid w:val="000C4585"/>
    <w:rsid w:val="000C4DF0"/>
    <w:rsid w:val="000C5271"/>
    <w:rsid w:val="000C74AD"/>
    <w:rsid w:val="000C7C35"/>
    <w:rsid w:val="000D0D07"/>
    <w:rsid w:val="000D0E64"/>
    <w:rsid w:val="000D321F"/>
    <w:rsid w:val="000D33E7"/>
    <w:rsid w:val="000D374C"/>
    <w:rsid w:val="000D3F96"/>
    <w:rsid w:val="000D4797"/>
    <w:rsid w:val="000D58BD"/>
    <w:rsid w:val="000E0201"/>
    <w:rsid w:val="000E0527"/>
    <w:rsid w:val="000E0BD7"/>
    <w:rsid w:val="000E0C56"/>
    <w:rsid w:val="000E1E92"/>
    <w:rsid w:val="000E357F"/>
    <w:rsid w:val="000E3D92"/>
    <w:rsid w:val="000E4077"/>
    <w:rsid w:val="000E47C5"/>
    <w:rsid w:val="000E559A"/>
    <w:rsid w:val="000E69C2"/>
    <w:rsid w:val="000E6B80"/>
    <w:rsid w:val="000F0167"/>
    <w:rsid w:val="000F06D6"/>
    <w:rsid w:val="000F07BD"/>
    <w:rsid w:val="000F0810"/>
    <w:rsid w:val="000F08EA"/>
    <w:rsid w:val="000F0EB1"/>
    <w:rsid w:val="000F1106"/>
    <w:rsid w:val="000F2824"/>
    <w:rsid w:val="000F3BE9"/>
    <w:rsid w:val="000F3F6C"/>
    <w:rsid w:val="000F6DF3"/>
    <w:rsid w:val="001005FF"/>
    <w:rsid w:val="00101D19"/>
    <w:rsid w:val="00102686"/>
    <w:rsid w:val="001028DD"/>
    <w:rsid w:val="00102AF1"/>
    <w:rsid w:val="00102EBD"/>
    <w:rsid w:val="00103D67"/>
    <w:rsid w:val="00103E77"/>
    <w:rsid w:val="00104584"/>
    <w:rsid w:val="001062FB"/>
    <w:rsid w:val="001063E6"/>
    <w:rsid w:val="00106591"/>
    <w:rsid w:val="00106720"/>
    <w:rsid w:val="00107749"/>
    <w:rsid w:val="00110232"/>
    <w:rsid w:val="00112180"/>
    <w:rsid w:val="0011254B"/>
    <w:rsid w:val="00112BC2"/>
    <w:rsid w:val="00113CF4"/>
    <w:rsid w:val="00114706"/>
    <w:rsid w:val="001150AD"/>
    <w:rsid w:val="001153EA"/>
    <w:rsid w:val="00115643"/>
    <w:rsid w:val="00115DE1"/>
    <w:rsid w:val="00116765"/>
    <w:rsid w:val="00117814"/>
    <w:rsid w:val="0012090D"/>
    <w:rsid w:val="001219F5"/>
    <w:rsid w:val="00121A20"/>
    <w:rsid w:val="00121B89"/>
    <w:rsid w:val="0012377F"/>
    <w:rsid w:val="00123DE5"/>
    <w:rsid w:val="00124314"/>
    <w:rsid w:val="00124B29"/>
    <w:rsid w:val="00126196"/>
    <w:rsid w:val="00126B4A"/>
    <w:rsid w:val="00127FDE"/>
    <w:rsid w:val="0013000C"/>
    <w:rsid w:val="00130489"/>
    <w:rsid w:val="00131B83"/>
    <w:rsid w:val="00132B81"/>
    <w:rsid w:val="00132DCA"/>
    <w:rsid w:val="00132FD0"/>
    <w:rsid w:val="001344C0"/>
    <w:rsid w:val="001346FA"/>
    <w:rsid w:val="00135252"/>
    <w:rsid w:val="0013616E"/>
    <w:rsid w:val="00136EE4"/>
    <w:rsid w:val="00137AB5"/>
    <w:rsid w:val="00137ECD"/>
    <w:rsid w:val="00137F0B"/>
    <w:rsid w:val="00142ADE"/>
    <w:rsid w:val="0014321C"/>
    <w:rsid w:val="00143718"/>
    <w:rsid w:val="001441CE"/>
    <w:rsid w:val="00144EE4"/>
    <w:rsid w:val="00145E29"/>
    <w:rsid w:val="00147D29"/>
    <w:rsid w:val="0015071C"/>
    <w:rsid w:val="00151714"/>
    <w:rsid w:val="00151E23"/>
    <w:rsid w:val="001526E0"/>
    <w:rsid w:val="00152851"/>
    <w:rsid w:val="00153116"/>
    <w:rsid w:val="00154976"/>
    <w:rsid w:val="001551B5"/>
    <w:rsid w:val="0015529E"/>
    <w:rsid w:val="00155412"/>
    <w:rsid w:val="001568D1"/>
    <w:rsid w:val="00156A18"/>
    <w:rsid w:val="001572F2"/>
    <w:rsid w:val="001617FF"/>
    <w:rsid w:val="001618F9"/>
    <w:rsid w:val="00161CB5"/>
    <w:rsid w:val="00162AC6"/>
    <w:rsid w:val="00163B02"/>
    <w:rsid w:val="00164E2E"/>
    <w:rsid w:val="001659C1"/>
    <w:rsid w:val="001721D3"/>
    <w:rsid w:val="001725D3"/>
    <w:rsid w:val="001736FF"/>
    <w:rsid w:val="001738A6"/>
    <w:rsid w:val="00173A8E"/>
    <w:rsid w:val="00173BBD"/>
    <w:rsid w:val="0017502A"/>
    <w:rsid w:val="0017502C"/>
    <w:rsid w:val="00175DE5"/>
    <w:rsid w:val="001762B1"/>
    <w:rsid w:val="001764FE"/>
    <w:rsid w:val="00177BAC"/>
    <w:rsid w:val="00180158"/>
    <w:rsid w:val="001806D9"/>
    <w:rsid w:val="00180A03"/>
    <w:rsid w:val="00180CDC"/>
    <w:rsid w:val="00181020"/>
    <w:rsid w:val="0018143F"/>
    <w:rsid w:val="00181FF8"/>
    <w:rsid w:val="00182246"/>
    <w:rsid w:val="00182DDD"/>
    <w:rsid w:val="00184ABC"/>
    <w:rsid w:val="001855C6"/>
    <w:rsid w:val="00186052"/>
    <w:rsid w:val="00187A8B"/>
    <w:rsid w:val="00190407"/>
    <w:rsid w:val="00190AC1"/>
    <w:rsid w:val="00190EA2"/>
    <w:rsid w:val="00192240"/>
    <w:rsid w:val="0019341A"/>
    <w:rsid w:val="00193BF6"/>
    <w:rsid w:val="00193FEB"/>
    <w:rsid w:val="001940A9"/>
    <w:rsid w:val="00195431"/>
    <w:rsid w:val="00195442"/>
    <w:rsid w:val="00197DF9"/>
    <w:rsid w:val="001A03EA"/>
    <w:rsid w:val="001A0CB7"/>
    <w:rsid w:val="001A0E75"/>
    <w:rsid w:val="001A1987"/>
    <w:rsid w:val="001A1CC0"/>
    <w:rsid w:val="001A2564"/>
    <w:rsid w:val="001A2C2D"/>
    <w:rsid w:val="001A321B"/>
    <w:rsid w:val="001A6173"/>
    <w:rsid w:val="001A6CBA"/>
    <w:rsid w:val="001B039B"/>
    <w:rsid w:val="001B0464"/>
    <w:rsid w:val="001B0D97"/>
    <w:rsid w:val="001B1080"/>
    <w:rsid w:val="001B2477"/>
    <w:rsid w:val="001B2716"/>
    <w:rsid w:val="001B2814"/>
    <w:rsid w:val="001B35D1"/>
    <w:rsid w:val="001B39CA"/>
    <w:rsid w:val="001B3DCB"/>
    <w:rsid w:val="001B402E"/>
    <w:rsid w:val="001B4344"/>
    <w:rsid w:val="001B4856"/>
    <w:rsid w:val="001B4BAF"/>
    <w:rsid w:val="001B5A5D"/>
    <w:rsid w:val="001B71E6"/>
    <w:rsid w:val="001B7519"/>
    <w:rsid w:val="001C0DC8"/>
    <w:rsid w:val="001C1BE8"/>
    <w:rsid w:val="001C1CE5"/>
    <w:rsid w:val="001C2AB3"/>
    <w:rsid w:val="001C3D2A"/>
    <w:rsid w:val="001C4764"/>
    <w:rsid w:val="001C4C34"/>
    <w:rsid w:val="001C5571"/>
    <w:rsid w:val="001C6285"/>
    <w:rsid w:val="001C727B"/>
    <w:rsid w:val="001D061F"/>
    <w:rsid w:val="001D325D"/>
    <w:rsid w:val="001D51BA"/>
    <w:rsid w:val="001D53E7"/>
    <w:rsid w:val="001D6342"/>
    <w:rsid w:val="001D6CB0"/>
    <w:rsid w:val="001D6D53"/>
    <w:rsid w:val="001D719E"/>
    <w:rsid w:val="001E16C8"/>
    <w:rsid w:val="001E1EAD"/>
    <w:rsid w:val="001E44BD"/>
    <w:rsid w:val="001E51FC"/>
    <w:rsid w:val="001E58E2"/>
    <w:rsid w:val="001E64CA"/>
    <w:rsid w:val="001E7AED"/>
    <w:rsid w:val="001F0F1F"/>
    <w:rsid w:val="001F2964"/>
    <w:rsid w:val="001F3916"/>
    <w:rsid w:val="001F54C5"/>
    <w:rsid w:val="001F64E0"/>
    <w:rsid w:val="001F662C"/>
    <w:rsid w:val="001F7074"/>
    <w:rsid w:val="001F7A0A"/>
    <w:rsid w:val="00200490"/>
    <w:rsid w:val="00200D3F"/>
    <w:rsid w:val="00200EDC"/>
    <w:rsid w:val="002016F1"/>
    <w:rsid w:val="00201C09"/>
    <w:rsid w:val="00201F3A"/>
    <w:rsid w:val="0020279B"/>
    <w:rsid w:val="00203C39"/>
    <w:rsid w:val="00203F96"/>
    <w:rsid w:val="00204174"/>
    <w:rsid w:val="00206269"/>
    <w:rsid w:val="002069B2"/>
    <w:rsid w:val="00206FF4"/>
    <w:rsid w:val="0020757F"/>
    <w:rsid w:val="00207CEC"/>
    <w:rsid w:val="00207FA3"/>
    <w:rsid w:val="0021422C"/>
    <w:rsid w:val="00214DA8"/>
    <w:rsid w:val="00215423"/>
    <w:rsid w:val="002158FA"/>
    <w:rsid w:val="0021627A"/>
    <w:rsid w:val="002174A0"/>
    <w:rsid w:val="00217748"/>
    <w:rsid w:val="00217FF2"/>
    <w:rsid w:val="00220600"/>
    <w:rsid w:val="002224DB"/>
    <w:rsid w:val="002231AD"/>
    <w:rsid w:val="002232A3"/>
    <w:rsid w:val="0022383C"/>
    <w:rsid w:val="00223FCB"/>
    <w:rsid w:val="002240D4"/>
    <w:rsid w:val="00225012"/>
    <w:rsid w:val="002252C3"/>
    <w:rsid w:val="00225C54"/>
    <w:rsid w:val="00230765"/>
    <w:rsid w:val="00230D18"/>
    <w:rsid w:val="00230EF8"/>
    <w:rsid w:val="002310AE"/>
    <w:rsid w:val="002313DC"/>
    <w:rsid w:val="002313F6"/>
    <w:rsid w:val="002319E4"/>
    <w:rsid w:val="00232B10"/>
    <w:rsid w:val="0023426C"/>
    <w:rsid w:val="0023538D"/>
    <w:rsid w:val="00235632"/>
    <w:rsid w:val="00235872"/>
    <w:rsid w:val="0023724F"/>
    <w:rsid w:val="00237A2D"/>
    <w:rsid w:val="00241249"/>
    <w:rsid w:val="00241559"/>
    <w:rsid w:val="00242AE7"/>
    <w:rsid w:val="002435B3"/>
    <w:rsid w:val="00244273"/>
    <w:rsid w:val="00244E82"/>
    <w:rsid w:val="002457FA"/>
    <w:rsid w:val="002458EB"/>
    <w:rsid w:val="002462F2"/>
    <w:rsid w:val="002467EF"/>
    <w:rsid w:val="00247283"/>
    <w:rsid w:val="00247B56"/>
    <w:rsid w:val="002500C8"/>
    <w:rsid w:val="00250453"/>
    <w:rsid w:val="00252843"/>
    <w:rsid w:val="00252CD0"/>
    <w:rsid w:val="002530FC"/>
    <w:rsid w:val="00254367"/>
    <w:rsid w:val="00254610"/>
    <w:rsid w:val="00255525"/>
    <w:rsid w:val="00256D4D"/>
    <w:rsid w:val="00256E39"/>
    <w:rsid w:val="00257543"/>
    <w:rsid w:val="00260705"/>
    <w:rsid w:val="00260999"/>
    <w:rsid w:val="0026173B"/>
    <w:rsid w:val="002617E7"/>
    <w:rsid w:val="002631E4"/>
    <w:rsid w:val="00264228"/>
    <w:rsid w:val="00264334"/>
    <w:rsid w:val="0026473E"/>
    <w:rsid w:val="00265483"/>
    <w:rsid w:val="002658B2"/>
    <w:rsid w:val="00265B05"/>
    <w:rsid w:val="00266214"/>
    <w:rsid w:val="002669AF"/>
    <w:rsid w:val="00267A4E"/>
    <w:rsid w:val="00267C83"/>
    <w:rsid w:val="00270049"/>
    <w:rsid w:val="00270857"/>
    <w:rsid w:val="0027144F"/>
    <w:rsid w:val="00271813"/>
    <w:rsid w:val="00271F3A"/>
    <w:rsid w:val="00272CFA"/>
    <w:rsid w:val="00273278"/>
    <w:rsid w:val="002737F4"/>
    <w:rsid w:val="00274DFF"/>
    <w:rsid w:val="00274E8A"/>
    <w:rsid w:val="002805F5"/>
    <w:rsid w:val="00280751"/>
    <w:rsid w:val="00280D40"/>
    <w:rsid w:val="00280DFD"/>
    <w:rsid w:val="0028280A"/>
    <w:rsid w:val="00283E73"/>
    <w:rsid w:val="00284098"/>
    <w:rsid w:val="002845ED"/>
    <w:rsid w:val="00285CD0"/>
    <w:rsid w:val="002861F7"/>
    <w:rsid w:val="00286774"/>
    <w:rsid w:val="00286ACD"/>
    <w:rsid w:val="00286DEC"/>
    <w:rsid w:val="00287297"/>
    <w:rsid w:val="00287838"/>
    <w:rsid w:val="00290506"/>
    <w:rsid w:val="002907B5"/>
    <w:rsid w:val="00290F3B"/>
    <w:rsid w:val="00291011"/>
    <w:rsid w:val="00291379"/>
    <w:rsid w:val="00292756"/>
    <w:rsid w:val="00292E08"/>
    <w:rsid w:val="00292EB7"/>
    <w:rsid w:val="00292F5D"/>
    <w:rsid w:val="002934A1"/>
    <w:rsid w:val="00296227"/>
    <w:rsid w:val="00296706"/>
    <w:rsid w:val="00296B96"/>
    <w:rsid w:val="00296F44"/>
    <w:rsid w:val="0029777D"/>
    <w:rsid w:val="002A055E"/>
    <w:rsid w:val="002A0E13"/>
    <w:rsid w:val="002A1D4E"/>
    <w:rsid w:val="002A2869"/>
    <w:rsid w:val="002A3896"/>
    <w:rsid w:val="002A483E"/>
    <w:rsid w:val="002A6989"/>
    <w:rsid w:val="002A7381"/>
    <w:rsid w:val="002B07A4"/>
    <w:rsid w:val="002B099A"/>
    <w:rsid w:val="002B1257"/>
    <w:rsid w:val="002B1693"/>
    <w:rsid w:val="002B1B20"/>
    <w:rsid w:val="002B210B"/>
    <w:rsid w:val="002B21D0"/>
    <w:rsid w:val="002B24D6"/>
    <w:rsid w:val="002B47CD"/>
    <w:rsid w:val="002B5C4A"/>
    <w:rsid w:val="002B6E09"/>
    <w:rsid w:val="002C11B8"/>
    <w:rsid w:val="002C1993"/>
    <w:rsid w:val="002C22EB"/>
    <w:rsid w:val="002C41E6"/>
    <w:rsid w:val="002C4D03"/>
    <w:rsid w:val="002C6A78"/>
    <w:rsid w:val="002D071A"/>
    <w:rsid w:val="002D0FE4"/>
    <w:rsid w:val="002D34B2"/>
    <w:rsid w:val="002D3CE4"/>
    <w:rsid w:val="002D47C1"/>
    <w:rsid w:val="002D48B0"/>
    <w:rsid w:val="002D4D92"/>
    <w:rsid w:val="002D52D9"/>
    <w:rsid w:val="002D5B37"/>
    <w:rsid w:val="002D5DAA"/>
    <w:rsid w:val="002D6A0E"/>
    <w:rsid w:val="002D7637"/>
    <w:rsid w:val="002E1405"/>
    <w:rsid w:val="002E1577"/>
    <w:rsid w:val="002E17F2"/>
    <w:rsid w:val="002E3818"/>
    <w:rsid w:val="002E4DB7"/>
    <w:rsid w:val="002E5605"/>
    <w:rsid w:val="002E6715"/>
    <w:rsid w:val="002E7CAE"/>
    <w:rsid w:val="002F1DAC"/>
    <w:rsid w:val="002F2771"/>
    <w:rsid w:val="002F2C8F"/>
    <w:rsid w:val="002F2F27"/>
    <w:rsid w:val="002F37A9"/>
    <w:rsid w:val="002F3DED"/>
    <w:rsid w:val="002F4049"/>
    <w:rsid w:val="002F702F"/>
    <w:rsid w:val="002F7A9D"/>
    <w:rsid w:val="0030088B"/>
    <w:rsid w:val="00300E3A"/>
    <w:rsid w:val="0030195A"/>
    <w:rsid w:val="00301CE6"/>
    <w:rsid w:val="0030256B"/>
    <w:rsid w:val="00303057"/>
    <w:rsid w:val="00304708"/>
    <w:rsid w:val="00304A9F"/>
    <w:rsid w:val="0030501F"/>
    <w:rsid w:val="003061A4"/>
    <w:rsid w:val="00307234"/>
    <w:rsid w:val="003074D2"/>
    <w:rsid w:val="00307566"/>
    <w:rsid w:val="00307760"/>
    <w:rsid w:val="00307BA1"/>
    <w:rsid w:val="00311702"/>
    <w:rsid w:val="00311A93"/>
    <w:rsid w:val="00311E82"/>
    <w:rsid w:val="00312F84"/>
    <w:rsid w:val="00313263"/>
    <w:rsid w:val="00313FD6"/>
    <w:rsid w:val="003143BD"/>
    <w:rsid w:val="0031469C"/>
    <w:rsid w:val="00315363"/>
    <w:rsid w:val="003156E5"/>
    <w:rsid w:val="00315C13"/>
    <w:rsid w:val="003162FB"/>
    <w:rsid w:val="00316C55"/>
    <w:rsid w:val="003171CD"/>
    <w:rsid w:val="003178A8"/>
    <w:rsid w:val="00317E43"/>
    <w:rsid w:val="003203ED"/>
    <w:rsid w:val="0032074D"/>
    <w:rsid w:val="00320EFE"/>
    <w:rsid w:val="003212BA"/>
    <w:rsid w:val="00321B24"/>
    <w:rsid w:val="003226ED"/>
    <w:rsid w:val="00322734"/>
    <w:rsid w:val="00322C9F"/>
    <w:rsid w:val="00322E3D"/>
    <w:rsid w:val="003231C2"/>
    <w:rsid w:val="00324306"/>
    <w:rsid w:val="003247AA"/>
    <w:rsid w:val="00324882"/>
    <w:rsid w:val="00324D23"/>
    <w:rsid w:val="003315EF"/>
    <w:rsid w:val="00331751"/>
    <w:rsid w:val="00331B31"/>
    <w:rsid w:val="00332505"/>
    <w:rsid w:val="00334579"/>
    <w:rsid w:val="00335858"/>
    <w:rsid w:val="00335C9D"/>
    <w:rsid w:val="0033608E"/>
    <w:rsid w:val="00336235"/>
    <w:rsid w:val="0033680E"/>
    <w:rsid w:val="00336A5B"/>
    <w:rsid w:val="00336BDA"/>
    <w:rsid w:val="00336C19"/>
    <w:rsid w:val="00340103"/>
    <w:rsid w:val="00342BD7"/>
    <w:rsid w:val="00345BA2"/>
    <w:rsid w:val="0034613C"/>
    <w:rsid w:val="00346970"/>
    <w:rsid w:val="00346DB5"/>
    <w:rsid w:val="00346F81"/>
    <w:rsid w:val="003477B1"/>
    <w:rsid w:val="00350D6A"/>
    <w:rsid w:val="003528D5"/>
    <w:rsid w:val="00352A16"/>
    <w:rsid w:val="003532ED"/>
    <w:rsid w:val="003552ED"/>
    <w:rsid w:val="00356297"/>
    <w:rsid w:val="00357380"/>
    <w:rsid w:val="003602D9"/>
    <w:rsid w:val="003604CE"/>
    <w:rsid w:val="003608D1"/>
    <w:rsid w:val="00362B74"/>
    <w:rsid w:val="00363354"/>
    <w:rsid w:val="00363B62"/>
    <w:rsid w:val="00364127"/>
    <w:rsid w:val="00364F37"/>
    <w:rsid w:val="003654FE"/>
    <w:rsid w:val="00365FE7"/>
    <w:rsid w:val="00366EC6"/>
    <w:rsid w:val="00366FB3"/>
    <w:rsid w:val="00367636"/>
    <w:rsid w:val="00370E47"/>
    <w:rsid w:val="00370EE9"/>
    <w:rsid w:val="00371560"/>
    <w:rsid w:val="00373E15"/>
    <w:rsid w:val="003742AC"/>
    <w:rsid w:val="00374884"/>
    <w:rsid w:val="00376F1C"/>
    <w:rsid w:val="00377CE1"/>
    <w:rsid w:val="00380A32"/>
    <w:rsid w:val="00382917"/>
    <w:rsid w:val="00383D19"/>
    <w:rsid w:val="00384343"/>
    <w:rsid w:val="003846C3"/>
    <w:rsid w:val="00385BF0"/>
    <w:rsid w:val="003862AE"/>
    <w:rsid w:val="00386315"/>
    <w:rsid w:val="0039028A"/>
    <w:rsid w:val="00390DD3"/>
    <w:rsid w:val="003914BB"/>
    <w:rsid w:val="003932E5"/>
    <w:rsid w:val="003939FF"/>
    <w:rsid w:val="00393C88"/>
    <w:rsid w:val="00393F9E"/>
    <w:rsid w:val="00395821"/>
    <w:rsid w:val="0039646F"/>
    <w:rsid w:val="003966BF"/>
    <w:rsid w:val="00397BB1"/>
    <w:rsid w:val="00397E09"/>
    <w:rsid w:val="003A0129"/>
    <w:rsid w:val="003A040F"/>
    <w:rsid w:val="003A20FB"/>
    <w:rsid w:val="003A2223"/>
    <w:rsid w:val="003A2966"/>
    <w:rsid w:val="003A2A0F"/>
    <w:rsid w:val="003A2F8B"/>
    <w:rsid w:val="003A39C3"/>
    <w:rsid w:val="003A45A1"/>
    <w:rsid w:val="003A5134"/>
    <w:rsid w:val="003A5B0A"/>
    <w:rsid w:val="003A6005"/>
    <w:rsid w:val="003A621C"/>
    <w:rsid w:val="003A6A47"/>
    <w:rsid w:val="003A6BAC"/>
    <w:rsid w:val="003A6FEF"/>
    <w:rsid w:val="003A70A4"/>
    <w:rsid w:val="003A7EF3"/>
    <w:rsid w:val="003B135A"/>
    <w:rsid w:val="003B159C"/>
    <w:rsid w:val="003B2FD8"/>
    <w:rsid w:val="003B369F"/>
    <w:rsid w:val="003B36A3"/>
    <w:rsid w:val="003B64BB"/>
    <w:rsid w:val="003B70AF"/>
    <w:rsid w:val="003B7FE5"/>
    <w:rsid w:val="003C0BC4"/>
    <w:rsid w:val="003C0CEB"/>
    <w:rsid w:val="003C11C8"/>
    <w:rsid w:val="003C2702"/>
    <w:rsid w:val="003C36C1"/>
    <w:rsid w:val="003C3834"/>
    <w:rsid w:val="003C3DC3"/>
    <w:rsid w:val="003C4442"/>
    <w:rsid w:val="003C4628"/>
    <w:rsid w:val="003C6257"/>
    <w:rsid w:val="003C62BC"/>
    <w:rsid w:val="003C72FE"/>
    <w:rsid w:val="003C7806"/>
    <w:rsid w:val="003C78FB"/>
    <w:rsid w:val="003C7CE7"/>
    <w:rsid w:val="003D0EE8"/>
    <w:rsid w:val="003D109F"/>
    <w:rsid w:val="003D1902"/>
    <w:rsid w:val="003D2220"/>
    <w:rsid w:val="003D2478"/>
    <w:rsid w:val="003D3685"/>
    <w:rsid w:val="003D3C45"/>
    <w:rsid w:val="003D41F7"/>
    <w:rsid w:val="003D5181"/>
    <w:rsid w:val="003D5B1F"/>
    <w:rsid w:val="003D5FB3"/>
    <w:rsid w:val="003E052F"/>
    <w:rsid w:val="003E15FA"/>
    <w:rsid w:val="003E2AC9"/>
    <w:rsid w:val="003E3981"/>
    <w:rsid w:val="003E4142"/>
    <w:rsid w:val="003E55E4"/>
    <w:rsid w:val="003E6AC0"/>
    <w:rsid w:val="003E74E3"/>
    <w:rsid w:val="003F0203"/>
    <w:rsid w:val="003F05C7"/>
    <w:rsid w:val="003F1BC2"/>
    <w:rsid w:val="003F22D0"/>
    <w:rsid w:val="003F2CD4"/>
    <w:rsid w:val="003F2FAC"/>
    <w:rsid w:val="003F3A79"/>
    <w:rsid w:val="003F504A"/>
    <w:rsid w:val="003F505E"/>
    <w:rsid w:val="003F511E"/>
    <w:rsid w:val="003F5434"/>
    <w:rsid w:val="003F6BBE"/>
    <w:rsid w:val="003F6C5A"/>
    <w:rsid w:val="003F7222"/>
    <w:rsid w:val="004000E8"/>
    <w:rsid w:val="004015A3"/>
    <w:rsid w:val="004017A4"/>
    <w:rsid w:val="00402E2B"/>
    <w:rsid w:val="0040512B"/>
    <w:rsid w:val="00405CA5"/>
    <w:rsid w:val="004061B3"/>
    <w:rsid w:val="00407CD3"/>
    <w:rsid w:val="00410134"/>
    <w:rsid w:val="00410B72"/>
    <w:rsid w:val="00410F18"/>
    <w:rsid w:val="00411AA5"/>
    <w:rsid w:val="00412077"/>
    <w:rsid w:val="0041263E"/>
    <w:rsid w:val="004126CF"/>
    <w:rsid w:val="00413AAC"/>
    <w:rsid w:val="00413D1D"/>
    <w:rsid w:val="00413E92"/>
    <w:rsid w:val="0041437A"/>
    <w:rsid w:val="00415352"/>
    <w:rsid w:val="00416D18"/>
    <w:rsid w:val="00420FA1"/>
    <w:rsid w:val="00421105"/>
    <w:rsid w:val="0042135E"/>
    <w:rsid w:val="0042170E"/>
    <w:rsid w:val="00422AA4"/>
    <w:rsid w:val="00422FF8"/>
    <w:rsid w:val="00423144"/>
    <w:rsid w:val="004233D8"/>
    <w:rsid w:val="00423B3F"/>
    <w:rsid w:val="004242F4"/>
    <w:rsid w:val="0042444B"/>
    <w:rsid w:val="00424FCD"/>
    <w:rsid w:val="00426707"/>
    <w:rsid w:val="00427248"/>
    <w:rsid w:val="00427D7B"/>
    <w:rsid w:val="00432050"/>
    <w:rsid w:val="00432167"/>
    <w:rsid w:val="004334E6"/>
    <w:rsid w:val="004335F8"/>
    <w:rsid w:val="00435080"/>
    <w:rsid w:val="00435417"/>
    <w:rsid w:val="00435DB6"/>
    <w:rsid w:val="00437447"/>
    <w:rsid w:val="00440100"/>
    <w:rsid w:val="0044093B"/>
    <w:rsid w:val="00441A92"/>
    <w:rsid w:val="004431DC"/>
    <w:rsid w:val="0044341B"/>
    <w:rsid w:val="004435E4"/>
    <w:rsid w:val="0044407F"/>
    <w:rsid w:val="00444F56"/>
    <w:rsid w:val="00445251"/>
    <w:rsid w:val="00445542"/>
    <w:rsid w:val="00445A2B"/>
    <w:rsid w:val="00445E64"/>
    <w:rsid w:val="00446488"/>
    <w:rsid w:val="00446963"/>
    <w:rsid w:val="00446A0A"/>
    <w:rsid w:val="00450245"/>
    <w:rsid w:val="004517AA"/>
    <w:rsid w:val="0045202E"/>
    <w:rsid w:val="00452CAC"/>
    <w:rsid w:val="0045590A"/>
    <w:rsid w:val="00456606"/>
    <w:rsid w:val="00457565"/>
    <w:rsid w:val="00457AD1"/>
    <w:rsid w:val="00457B18"/>
    <w:rsid w:val="00457B71"/>
    <w:rsid w:val="00460000"/>
    <w:rsid w:val="00460188"/>
    <w:rsid w:val="0046096F"/>
    <w:rsid w:val="00461F9F"/>
    <w:rsid w:val="00462A73"/>
    <w:rsid w:val="00462A7D"/>
    <w:rsid w:val="00462CF8"/>
    <w:rsid w:val="0046322D"/>
    <w:rsid w:val="0046491D"/>
    <w:rsid w:val="00464CE2"/>
    <w:rsid w:val="00464F68"/>
    <w:rsid w:val="00465441"/>
    <w:rsid w:val="00465B26"/>
    <w:rsid w:val="0046613C"/>
    <w:rsid w:val="004669E2"/>
    <w:rsid w:val="00470082"/>
    <w:rsid w:val="00470C31"/>
    <w:rsid w:val="00470EFC"/>
    <w:rsid w:val="00471DE0"/>
    <w:rsid w:val="00472239"/>
    <w:rsid w:val="004727A1"/>
    <w:rsid w:val="004734D0"/>
    <w:rsid w:val="00473CD1"/>
    <w:rsid w:val="00474DB1"/>
    <w:rsid w:val="00474DC5"/>
    <w:rsid w:val="0047556B"/>
    <w:rsid w:val="004765A3"/>
    <w:rsid w:val="00476AB6"/>
    <w:rsid w:val="004771A0"/>
    <w:rsid w:val="00477768"/>
    <w:rsid w:val="00481FE1"/>
    <w:rsid w:val="00482CE2"/>
    <w:rsid w:val="00482EE4"/>
    <w:rsid w:val="0048321D"/>
    <w:rsid w:val="00486A8B"/>
    <w:rsid w:val="00486D7A"/>
    <w:rsid w:val="00487BAB"/>
    <w:rsid w:val="004915FD"/>
    <w:rsid w:val="00492BC5"/>
    <w:rsid w:val="004943AE"/>
    <w:rsid w:val="00495368"/>
    <w:rsid w:val="00495907"/>
    <w:rsid w:val="004964F1"/>
    <w:rsid w:val="004968D0"/>
    <w:rsid w:val="00496C2D"/>
    <w:rsid w:val="004A16BC"/>
    <w:rsid w:val="004A17D0"/>
    <w:rsid w:val="004A180C"/>
    <w:rsid w:val="004A2B94"/>
    <w:rsid w:val="004A2BC4"/>
    <w:rsid w:val="004A2CAB"/>
    <w:rsid w:val="004A34B1"/>
    <w:rsid w:val="004A36F9"/>
    <w:rsid w:val="004A4DDB"/>
    <w:rsid w:val="004A54F2"/>
    <w:rsid w:val="004A553A"/>
    <w:rsid w:val="004A7F97"/>
    <w:rsid w:val="004B01D7"/>
    <w:rsid w:val="004B1C49"/>
    <w:rsid w:val="004B2F45"/>
    <w:rsid w:val="004B30C3"/>
    <w:rsid w:val="004B3785"/>
    <w:rsid w:val="004B4A6F"/>
    <w:rsid w:val="004B4F87"/>
    <w:rsid w:val="004B576D"/>
    <w:rsid w:val="004B6D62"/>
    <w:rsid w:val="004B6F6A"/>
    <w:rsid w:val="004B7C0C"/>
    <w:rsid w:val="004C0FC9"/>
    <w:rsid w:val="004C1E1C"/>
    <w:rsid w:val="004C2791"/>
    <w:rsid w:val="004C3898"/>
    <w:rsid w:val="004C3949"/>
    <w:rsid w:val="004C496E"/>
    <w:rsid w:val="004C5E5B"/>
    <w:rsid w:val="004D0075"/>
    <w:rsid w:val="004D01B8"/>
    <w:rsid w:val="004D19A5"/>
    <w:rsid w:val="004D1C4D"/>
    <w:rsid w:val="004D1C6C"/>
    <w:rsid w:val="004D22AD"/>
    <w:rsid w:val="004D2630"/>
    <w:rsid w:val="004D2AAA"/>
    <w:rsid w:val="004D34CC"/>
    <w:rsid w:val="004D36B1"/>
    <w:rsid w:val="004D488B"/>
    <w:rsid w:val="004D4FC4"/>
    <w:rsid w:val="004D5019"/>
    <w:rsid w:val="004D6DFF"/>
    <w:rsid w:val="004D7EBD"/>
    <w:rsid w:val="004D7F85"/>
    <w:rsid w:val="004E01D0"/>
    <w:rsid w:val="004E1019"/>
    <w:rsid w:val="004E1294"/>
    <w:rsid w:val="004E2658"/>
    <w:rsid w:val="004E2680"/>
    <w:rsid w:val="004E28F9"/>
    <w:rsid w:val="004E3C8E"/>
    <w:rsid w:val="004E462E"/>
    <w:rsid w:val="004E4993"/>
    <w:rsid w:val="004E4B44"/>
    <w:rsid w:val="004E56DC"/>
    <w:rsid w:val="004E76F4"/>
    <w:rsid w:val="004F0795"/>
    <w:rsid w:val="004F0B4E"/>
    <w:rsid w:val="004F0B6C"/>
    <w:rsid w:val="004F1AA5"/>
    <w:rsid w:val="004F2078"/>
    <w:rsid w:val="004F2FF4"/>
    <w:rsid w:val="004F3049"/>
    <w:rsid w:val="004F3467"/>
    <w:rsid w:val="004F39DA"/>
    <w:rsid w:val="004F401C"/>
    <w:rsid w:val="004F415F"/>
    <w:rsid w:val="004F4DA3"/>
    <w:rsid w:val="004F5822"/>
    <w:rsid w:val="005008AF"/>
    <w:rsid w:val="00504D9C"/>
    <w:rsid w:val="0050506F"/>
    <w:rsid w:val="00506234"/>
    <w:rsid w:val="00506557"/>
    <w:rsid w:val="0050677A"/>
    <w:rsid w:val="00506DEB"/>
    <w:rsid w:val="00507642"/>
    <w:rsid w:val="005108D8"/>
    <w:rsid w:val="00510AF9"/>
    <w:rsid w:val="00511284"/>
    <w:rsid w:val="005116F9"/>
    <w:rsid w:val="00512BA5"/>
    <w:rsid w:val="00513CE7"/>
    <w:rsid w:val="00513E29"/>
    <w:rsid w:val="005153A7"/>
    <w:rsid w:val="00515829"/>
    <w:rsid w:val="00517A94"/>
    <w:rsid w:val="005204BD"/>
    <w:rsid w:val="005219CF"/>
    <w:rsid w:val="00521ECB"/>
    <w:rsid w:val="005234D5"/>
    <w:rsid w:val="00523C24"/>
    <w:rsid w:val="00523D2D"/>
    <w:rsid w:val="00524136"/>
    <w:rsid w:val="005305C7"/>
    <w:rsid w:val="00531A0A"/>
    <w:rsid w:val="00531A1B"/>
    <w:rsid w:val="00533361"/>
    <w:rsid w:val="00534B59"/>
    <w:rsid w:val="00536759"/>
    <w:rsid w:val="005375BF"/>
    <w:rsid w:val="00537C62"/>
    <w:rsid w:val="00540912"/>
    <w:rsid w:val="00540F06"/>
    <w:rsid w:val="00541A27"/>
    <w:rsid w:val="00541EC0"/>
    <w:rsid w:val="00544145"/>
    <w:rsid w:val="00546970"/>
    <w:rsid w:val="00547C24"/>
    <w:rsid w:val="00552075"/>
    <w:rsid w:val="0055285E"/>
    <w:rsid w:val="00552ED9"/>
    <w:rsid w:val="0055312B"/>
    <w:rsid w:val="005531B2"/>
    <w:rsid w:val="0055455B"/>
    <w:rsid w:val="00554E19"/>
    <w:rsid w:val="00556B62"/>
    <w:rsid w:val="00556C5F"/>
    <w:rsid w:val="0055704D"/>
    <w:rsid w:val="005579F9"/>
    <w:rsid w:val="00561095"/>
    <w:rsid w:val="0056121F"/>
    <w:rsid w:val="00562C32"/>
    <w:rsid w:val="00562D2B"/>
    <w:rsid w:val="00562EB4"/>
    <w:rsid w:val="00566000"/>
    <w:rsid w:val="00570307"/>
    <w:rsid w:val="00570E6E"/>
    <w:rsid w:val="00571A10"/>
    <w:rsid w:val="00572505"/>
    <w:rsid w:val="00572E07"/>
    <w:rsid w:val="00574018"/>
    <w:rsid w:val="0057453C"/>
    <w:rsid w:val="005746F8"/>
    <w:rsid w:val="00574855"/>
    <w:rsid w:val="005748D3"/>
    <w:rsid w:val="00575BAA"/>
    <w:rsid w:val="00577AD7"/>
    <w:rsid w:val="005802A0"/>
    <w:rsid w:val="0058067E"/>
    <w:rsid w:val="005812D5"/>
    <w:rsid w:val="00582809"/>
    <w:rsid w:val="00583769"/>
    <w:rsid w:val="00583C07"/>
    <w:rsid w:val="00583F65"/>
    <w:rsid w:val="00584822"/>
    <w:rsid w:val="005864BD"/>
    <w:rsid w:val="0058798C"/>
    <w:rsid w:val="005900FA"/>
    <w:rsid w:val="00590EFA"/>
    <w:rsid w:val="00591367"/>
    <w:rsid w:val="00591913"/>
    <w:rsid w:val="0059232B"/>
    <w:rsid w:val="005935A4"/>
    <w:rsid w:val="005948BD"/>
    <w:rsid w:val="005948C2"/>
    <w:rsid w:val="00594AC5"/>
    <w:rsid w:val="00595967"/>
    <w:rsid w:val="00595DCA"/>
    <w:rsid w:val="00595E78"/>
    <w:rsid w:val="0059779B"/>
    <w:rsid w:val="005A209A"/>
    <w:rsid w:val="005A2547"/>
    <w:rsid w:val="005A2863"/>
    <w:rsid w:val="005A4068"/>
    <w:rsid w:val="005A4367"/>
    <w:rsid w:val="005A4CA9"/>
    <w:rsid w:val="005A4CBE"/>
    <w:rsid w:val="005A5231"/>
    <w:rsid w:val="005A5856"/>
    <w:rsid w:val="005A63EC"/>
    <w:rsid w:val="005A662D"/>
    <w:rsid w:val="005A6A86"/>
    <w:rsid w:val="005A7E94"/>
    <w:rsid w:val="005B073F"/>
    <w:rsid w:val="005B09C9"/>
    <w:rsid w:val="005B0AF9"/>
    <w:rsid w:val="005B1409"/>
    <w:rsid w:val="005B166B"/>
    <w:rsid w:val="005B35D7"/>
    <w:rsid w:val="005B392A"/>
    <w:rsid w:val="005B3AA3"/>
    <w:rsid w:val="005B3B56"/>
    <w:rsid w:val="005B4318"/>
    <w:rsid w:val="005B4BE6"/>
    <w:rsid w:val="005B6F83"/>
    <w:rsid w:val="005C06A8"/>
    <w:rsid w:val="005C0EC8"/>
    <w:rsid w:val="005C2BE3"/>
    <w:rsid w:val="005C34AE"/>
    <w:rsid w:val="005C49A5"/>
    <w:rsid w:val="005C5BCD"/>
    <w:rsid w:val="005C669A"/>
    <w:rsid w:val="005C7361"/>
    <w:rsid w:val="005C74FB"/>
    <w:rsid w:val="005C7ADB"/>
    <w:rsid w:val="005C7FBB"/>
    <w:rsid w:val="005D1602"/>
    <w:rsid w:val="005D2B14"/>
    <w:rsid w:val="005D44A5"/>
    <w:rsid w:val="005D540A"/>
    <w:rsid w:val="005D6DBF"/>
    <w:rsid w:val="005D7C7F"/>
    <w:rsid w:val="005E0873"/>
    <w:rsid w:val="005E1111"/>
    <w:rsid w:val="005E1190"/>
    <w:rsid w:val="005E1ADB"/>
    <w:rsid w:val="005E1D68"/>
    <w:rsid w:val="005E203D"/>
    <w:rsid w:val="005E385F"/>
    <w:rsid w:val="005E4617"/>
    <w:rsid w:val="005E5B81"/>
    <w:rsid w:val="005E7A95"/>
    <w:rsid w:val="005E7EDD"/>
    <w:rsid w:val="005F162D"/>
    <w:rsid w:val="005F275A"/>
    <w:rsid w:val="005F2CB1"/>
    <w:rsid w:val="005F3025"/>
    <w:rsid w:val="005F3303"/>
    <w:rsid w:val="005F3AD8"/>
    <w:rsid w:val="005F3E84"/>
    <w:rsid w:val="005F618C"/>
    <w:rsid w:val="005F70BD"/>
    <w:rsid w:val="005F7678"/>
    <w:rsid w:val="005F7AF4"/>
    <w:rsid w:val="00600A78"/>
    <w:rsid w:val="0060283C"/>
    <w:rsid w:val="00604AC0"/>
    <w:rsid w:val="00604C56"/>
    <w:rsid w:val="00604F14"/>
    <w:rsid w:val="00611B83"/>
    <w:rsid w:val="006125C7"/>
    <w:rsid w:val="00612A65"/>
    <w:rsid w:val="00612E4B"/>
    <w:rsid w:val="00613257"/>
    <w:rsid w:val="0061357E"/>
    <w:rsid w:val="00614CB3"/>
    <w:rsid w:val="00614DFC"/>
    <w:rsid w:val="006154A9"/>
    <w:rsid w:val="00617F79"/>
    <w:rsid w:val="00620732"/>
    <w:rsid w:val="00620A71"/>
    <w:rsid w:val="00620D80"/>
    <w:rsid w:val="006212E5"/>
    <w:rsid w:val="00621546"/>
    <w:rsid w:val="00621A21"/>
    <w:rsid w:val="00621C09"/>
    <w:rsid w:val="00621D82"/>
    <w:rsid w:val="0062277A"/>
    <w:rsid w:val="006234A6"/>
    <w:rsid w:val="00624597"/>
    <w:rsid w:val="00624929"/>
    <w:rsid w:val="00625294"/>
    <w:rsid w:val="00625CFE"/>
    <w:rsid w:val="00626656"/>
    <w:rsid w:val="00627763"/>
    <w:rsid w:val="00630001"/>
    <w:rsid w:val="00630298"/>
    <w:rsid w:val="006311B3"/>
    <w:rsid w:val="0063284C"/>
    <w:rsid w:val="00633128"/>
    <w:rsid w:val="00633407"/>
    <w:rsid w:val="00633517"/>
    <w:rsid w:val="00636398"/>
    <w:rsid w:val="006368D3"/>
    <w:rsid w:val="00636F09"/>
    <w:rsid w:val="00637651"/>
    <w:rsid w:val="006376A8"/>
    <w:rsid w:val="006377EC"/>
    <w:rsid w:val="0064151F"/>
    <w:rsid w:val="00641533"/>
    <w:rsid w:val="0064208D"/>
    <w:rsid w:val="00643475"/>
    <w:rsid w:val="0064396A"/>
    <w:rsid w:val="006444C6"/>
    <w:rsid w:val="006447AF"/>
    <w:rsid w:val="00644A43"/>
    <w:rsid w:val="0064624E"/>
    <w:rsid w:val="00647B6F"/>
    <w:rsid w:val="0065087C"/>
    <w:rsid w:val="00650AB9"/>
    <w:rsid w:val="00650D24"/>
    <w:rsid w:val="006517A6"/>
    <w:rsid w:val="00652522"/>
    <w:rsid w:val="006526AE"/>
    <w:rsid w:val="006536A1"/>
    <w:rsid w:val="00655733"/>
    <w:rsid w:val="00655ACD"/>
    <w:rsid w:val="006564C6"/>
    <w:rsid w:val="00656A92"/>
    <w:rsid w:val="00656DDE"/>
    <w:rsid w:val="006576DF"/>
    <w:rsid w:val="0066011D"/>
    <w:rsid w:val="006607C0"/>
    <w:rsid w:val="00660F17"/>
    <w:rsid w:val="006613A6"/>
    <w:rsid w:val="006615C6"/>
    <w:rsid w:val="00661AE4"/>
    <w:rsid w:val="006627A2"/>
    <w:rsid w:val="006634E6"/>
    <w:rsid w:val="00664073"/>
    <w:rsid w:val="00664A88"/>
    <w:rsid w:val="006655EE"/>
    <w:rsid w:val="006667A1"/>
    <w:rsid w:val="00666981"/>
    <w:rsid w:val="00667764"/>
    <w:rsid w:val="00667905"/>
    <w:rsid w:val="00667EE7"/>
    <w:rsid w:val="00670922"/>
    <w:rsid w:val="00670BE1"/>
    <w:rsid w:val="00671554"/>
    <w:rsid w:val="00671D4B"/>
    <w:rsid w:val="0067218F"/>
    <w:rsid w:val="006722A9"/>
    <w:rsid w:val="00673D05"/>
    <w:rsid w:val="006741F2"/>
    <w:rsid w:val="00674225"/>
    <w:rsid w:val="00674CC3"/>
    <w:rsid w:val="00675C72"/>
    <w:rsid w:val="00676517"/>
    <w:rsid w:val="006771F9"/>
    <w:rsid w:val="0067755A"/>
    <w:rsid w:val="006776D7"/>
    <w:rsid w:val="0068035E"/>
    <w:rsid w:val="00681003"/>
    <w:rsid w:val="006817C9"/>
    <w:rsid w:val="00683ECE"/>
    <w:rsid w:val="00686D82"/>
    <w:rsid w:val="006872BD"/>
    <w:rsid w:val="0068750B"/>
    <w:rsid w:val="0069002B"/>
    <w:rsid w:val="00691865"/>
    <w:rsid w:val="006919CE"/>
    <w:rsid w:val="00694251"/>
    <w:rsid w:val="00694F2E"/>
    <w:rsid w:val="006950FC"/>
    <w:rsid w:val="00695B0D"/>
    <w:rsid w:val="00695FC2"/>
    <w:rsid w:val="00696949"/>
    <w:rsid w:val="00696DF9"/>
    <w:rsid w:val="00697052"/>
    <w:rsid w:val="006977C1"/>
    <w:rsid w:val="006A137A"/>
    <w:rsid w:val="006A1FA1"/>
    <w:rsid w:val="006A268B"/>
    <w:rsid w:val="006A4142"/>
    <w:rsid w:val="006A46FB"/>
    <w:rsid w:val="006A48B2"/>
    <w:rsid w:val="006A5E28"/>
    <w:rsid w:val="006A625C"/>
    <w:rsid w:val="006A697B"/>
    <w:rsid w:val="006A791C"/>
    <w:rsid w:val="006A7AFF"/>
    <w:rsid w:val="006A7B1F"/>
    <w:rsid w:val="006B1816"/>
    <w:rsid w:val="006B2031"/>
    <w:rsid w:val="006B2099"/>
    <w:rsid w:val="006B31C9"/>
    <w:rsid w:val="006B32E2"/>
    <w:rsid w:val="006B32EC"/>
    <w:rsid w:val="006B3A39"/>
    <w:rsid w:val="006B50CF"/>
    <w:rsid w:val="006B5148"/>
    <w:rsid w:val="006B59AF"/>
    <w:rsid w:val="006B7259"/>
    <w:rsid w:val="006C03B8"/>
    <w:rsid w:val="006C251A"/>
    <w:rsid w:val="006C280A"/>
    <w:rsid w:val="006C2A53"/>
    <w:rsid w:val="006C2F77"/>
    <w:rsid w:val="006C50DB"/>
    <w:rsid w:val="006C5AD9"/>
    <w:rsid w:val="006C5EC9"/>
    <w:rsid w:val="006C6059"/>
    <w:rsid w:val="006C7522"/>
    <w:rsid w:val="006D17A6"/>
    <w:rsid w:val="006D2101"/>
    <w:rsid w:val="006D2F59"/>
    <w:rsid w:val="006D3150"/>
    <w:rsid w:val="006D337C"/>
    <w:rsid w:val="006D4AC1"/>
    <w:rsid w:val="006D4ED1"/>
    <w:rsid w:val="006D5E9D"/>
    <w:rsid w:val="006D6017"/>
    <w:rsid w:val="006D632C"/>
    <w:rsid w:val="006D6741"/>
    <w:rsid w:val="006D6F08"/>
    <w:rsid w:val="006E062C"/>
    <w:rsid w:val="006E07DA"/>
    <w:rsid w:val="006E0C32"/>
    <w:rsid w:val="006E1C82"/>
    <w:rsid w:val="006E28B7"/>
    <w:rsid w:val="006E2A9B"/>
    <w:rsid w:val="006E3310"/>
    <w:rsid w:val="006E41A9"/>
    <w:rsid w:val="006E48E5"/>
    <w:rsid w:val="006E4E39"/>
    <w:rsid w:val="006E565E"/>
    <w:rsid w:val="006E5E78"/>
    <w:rsid w:val="006E6240"/>
    <w:rsid w:val="006E673D"/>
    <w:rsid w:val="006E6E05"/>
    <w:rsid w:val="006E7D3B"/>
    <w:rsid w:val="006F1B70"/>
    <w:rsid w:val="006F1D30"/>
    <w:rsid w:val="006F20A7"/>
    <w:rsid w:val="006F29ED"/>
    <w:rsid w:val="006F2D29"/>
    <w:rsid w:val="006F341D"/>
    <w:rsid w:val="006F3CDE"/>
    <w:rsid w:val="006F58D4"/>
    <w:rsid w:val="006F592C"/>
    <w:rsid w:val="006F5BA2"/>
    <w:rsid w:val="006F6582"/>
    <w:rsid w:val="006F6BD9"/>
    <w:rsid w:val="006F6FEB"/>
    <w:rsid w:val="00700878"/>
    <w:rsid w:val="0070155B"/>
    <w:rsid w:val="00702491"/>
    <w:rsid w:val="00702FCF"/>
    <w:rsid w:val="0070346E"/>
    <w:rsid w:val="00704EDB"/>
    <w:rsid w:val="00706101"/>
    <w:rsid w:val="00707072"/>
    <w:rsid w:val="00707D61"/>
    <w:rsid w:val="007116CE"/>
    <w:rsid w:val="00711B10"/>
    <w:rsid w:val="00712287"/>
    <w:rsid w:val="00712772"/>
    <w:rsid w:val="0071289C"/>
    <w:rsid w:val="00713B39"/>
    <w:rsid w:val="007148D3"/>
    <w:rsid w:val="00715B9A"/>
    <w:rsid w:val="00715ECB"/>
    <w:rsid w:val="00716A20"/>
    <w:rsid w:val="007175F4"/>
    <w:rsid w:val="00717995"/>
    <w:rsid w:val="00720372"/>
    <w:rsid w:val="007225D2"/>
    <w:rsid w:val="007231C4"/>
    <w:rsid w:val="0072352A"/>
    <w:rsid w:val="00724E57"/>
    <w:rsid w:val="007257D0"/>
    <w:rsid w:val="00725D80"/>
    <w:rsid w:val="00726EA6"/>
    <w:rsid w:val="00727208"/>
    <w:rsid w:val="00727680"/>
    <w:rsid w:val="00727772"/>
    <w:rsid w:val="007278B7"/>
    <w:rsid w:val="00727D57"/>
    <w:rsid w:val="00727EB9"/>
    <w:rsid w:val="00730834"/>
    <w:rsid w:val="00732421"/>
    <w:rsid w:val="00732CD1"/>
    <w:rsid w:val="00733C97"/>
    <w:rsid w:val="007340C3"/>
    <w:rsid w:val="007343C3"/>
    <w:rsid w:val="007348B1"/>
    <w:rsid w:val="00734D6C"/>
    <w:rsid w:val="007362A6"/>
    <w:rsid w:val="00736D7D"/>
    <w:rsid w:val="007374A0"/>
    <w:rsid w:val="007376B1"/>
    <w:rsid w:val="0073780A"/>
    <w:rsid w:val="00737AFF"/>
    <w:rsid w:val="00740368"/>
    <w:rsid w:val="00740E58"/>
    <w:rsid w:val="00740F6D"/>
    <w:rsid w:val="007433BA"/>
    <w:rsid w:val="00744012"/>
    <w:rsid w:val="007445A0"/>
    <w:rsid w:val="0074496C"/>
    <w:rsid w:val="00744EAB"/>
    <w:rsid w:val="007450C8"/>
    <w:rsid w:val="0074524B"/>
    <w:rsid w:val="00745CF7"/>
    <w:rsid w:val="00747D8B"/>
    <w:rsid w:val="007504DC"/>
    <w:rsid w:val="00751228"/>
    <w:rsid w:val="00751233"/>
    <w:rsid w:val="00751752"/>
    <w:rsid w:val="00751A57"/>
    <w:rsid w:val="00757006"/>
    <w:rsid w:val="007571E1"/>
    <w:rsid w:val="00757A16"/>
    <w:rsid w:val="007604B2"/>
    <w:rsid w:val="007609F7"/>
    <w:rsid w:val="00761203"/>
    <w:rsid w:val="00762124"/>
    <w:rsid w:val="00763B0C"/>
    <w:rsid w:val="00763F4E"/>
    <w:rsid w:val="00765281"/>
    <w:rsid w:val="00765B62"/>
    <w:rsid w:val="00765D2E"/>
    <w:rsid w:val="00766B98"/>
    <w:rsid w:val="00766BAD"/>
    <w:rsid w:val="0077033E"/>
    <w:rsid w:val="00770A00"/>
    <w:rsid w:val="00771A51"/>
    <w:rsid w:val="00772189"/>
    <w:rsid w:val="007729A2"/>
    <w:rsid w:val="007730B3"/>
    <w:rsid w:val="00773F33"/>
    <w:rsid w:val="007746D3"/>
    <w:rsid w:val="00774C72"/>
    <w:rsid w:val="007755F2"/>
    <w:rsid w:val="00776971"/>
    <w:rsid w:val="00776D1B"/>
    <w:rsid w:val="007771B5"/>
    <w:rsid w:val="00780A80"/>
    <w:rsid w:val="007815B0"/>
    <w:rsid w:val="0078177E"/>
    <w:rsid w:val="00782A60"/>
    <w:rsid w:val="00783008"/>
    <w:rsid w:val="0078304C"/>
    <w:rsid w:val="00783673"/>
    <w:rsid w:val="007837EA"/>
    <w:rsid w:val="00783A8E"/>
    <w:rsid w:val="00784968"/>
    <w:rsid w:val="00784EA3"/>
    <w:rsid w:val="00785490"/>
    <w:rsid w:val="0078657B"/>
    <w:rsid w:val="007873BD"/>
    <w:rsid w:val="007900C0"/>
    <w:rsid w:val="007906EE"/>
    <w:rsid w:val="00791161"/>
    <w:rsid w:val="00791415"/>
    <w:rsid w:val="00791C49"/>
    <w:rsid w:val="007925EA"/>
    <w:rsid w:val="00792F1C"/>
    <w:rsid w:val="00793CD8"/>
    <w:rsid w:val="00795A0A"/>
    <w:rsid w:val="00795C92"/>
    <w:rsid w:val="00796231"/>
    <w:rsid w:val="00796D90"/>
    <w:rsid w:val="007A1289"/>
    <w:rsid w:val="007A13AB"/>
    <w:rsid w:val="007A1CB3"/>
    <w:rsid w:val="007A22D6"/>
    <w:rsid w:val="007A24FC"/>
    <w:rsid w:val="007A304A"/>
    <w:rsid w:val="007A306F"/>
    <w:rsid w:val="007A3821"/>
    <w:rsid w:val="007A3F9B"/>
    <w:rsid w:val="007A43A6"/>
    <w:rsid w:val="007A5275"/>
    <w:rsid w:val="007A58A6"/>
    <w:rsid w:val="007A60BC"/>
    <w:rsid w:val="007A6427"/>
    <w:rsid w:val="007A7237"/>
    <w:rsid w:val="007B0EC6"/>
    <w:rsid w:val="007B162D"/>
    <w:rsid w:val="007B1AB9"/>
    <w:rsid w:val="007B2C3D"/>
    <w:rsid w:val="007B3D2D"/>
    <w:rsid w:val="007B489F"/>
    <w:rsid w:val="007B50AE"/>
    <w:rsid w:val="007B51DF"/>
    <w:rsid w:val="007B553E"/>
    <w:rsid w:val="007B5579"/>
    <w:rsid w:val="007B66AC"/>
    <w:rsid w:val="007B7AA7"/>
    <w:rsid w:val="007C05DD"/>
    <w:rsid w:val="007C3428"/>
    <w:rsid w:val="007C3AD2"/>
    <w:rsid w:val="007C3D18"/>
    <w:rsid w:val="007C4B1B"/>
    <w:rsid w:val="007C4B35"/>
    <w:rsid w:val="007C5AF2"/>
    <w:rsid w:val="007C60BF"/>
    <w:rsid w:val="007C6A07"/>
    <w:rsid w:val="007C75A1"/>
    <w:rsid w:val="007C77A5"/>
    <w:rsid w:val="007C7B73"/>
    <w:rsid w:val="007D01AC"/>
    <w:rsid w:val="007D0445"/>
    <w:rsid w:val="007D04E5"/>
    <w:rsid w:val="007D0759"/>
    <w:rsid w:val="007D1B0E"/>
    <w:rsid w:val="007D22B8"/>
    <w:rsid w:val="007D24D2"/>
    <w:rsid w:val="007D2B57"/>
    <w:rsid w:val="007D4381"/>
    <w:rsid w:val="007D4773"/>
    <w:rsid w:val="007D5901"/>
    <w:rsid w:val="007D5AC6"/>
    <w:rsid w:val="007D5FCC"/>
    <w:rsid w:val="007D5FD4"/>
    <w:rsid w:val="007D670D"/>
    <w:rsid w:val="007D7526"/>
    <w:rsid w:val="007D7AB6"/>
    <w:rsid w:val="007E1109"/>
    <w:rsid w:val="007E4317"/>
    <w:rsid w:val="007E4610"/>
    <w:rsid w:val="007E4715"/>
    <w:rsid w:val="007E4B13"/>
    <w:rsid w:val="007E505B"/>
    <w:rsid w:val="007E61A7"/>
    <w:rsid w:val="007E7091"/>
    <w:rsid w:val="007E7CD4"/>
    <w:rsid w:val="007F1F16"/>
    <w:rsid w:val="007F417C"/>
    <w:rsid w:val="007F484A"/>
    <w:rsid w:val="007F4920"/>
    <w:rsid w:val="007F4DBD"/>
    <w:rsid w:val="007F4F77"/>
    <w:rsid w:val="007F6B8B"/>
    <w:rsid w:val="007F730C"/>
    <w:rsid w:val="007F7CEE"/>
    <w:rsid w:val="0080300B"/>
    <w:rsid w:val="00803674"/>
    <w:rsid w:val="00803FAE"/>
    <w:rsid w:val="00804917"/>
    <w:rsid w:val="00804D90"/>
    <w:rsid w:val="0080500B"/>
    <w:rsid w:val="0080605F"/>
    <w:rsid w:val="00807786"/>
    <w:rsid w:val="00807832"/>
    <w:rsid w:val="00807C18"/>
    <w:rsid w:val="00811FCB"/>
    <w:rsid w:val="0081270A"/>
    <w:rsid w:val="00813BE7"/>
    <w:rsid w:val="00813F3F"/>
    <w:rsid w:val="00814078"/>
    <w:rsid w:val="00814DC8"/>
    <w:rsid w:val="00815571"/>
    <w:rsid w:val="008158D6"/>
    <w:rsid w:val="0081639C"/>
    <w:rsid w:val="00817196"/>
    <w:rsid w:val="00817DCF"/>
    <w:rsid w:val="0082035F"/>
    <w:rsid w:val="008235DB"/>
    <w:rsid w:val="00823CBE"/>
    <w:rsid w:val="00824AB4"/>
    <w:rsid w:val="00825692"/>
    <w:rsid w:val="00825703"/>
    <w:rsid w:val="00825C42"/>
    <w:rsid w:val="00825D25"/>
    <w:rsid w:val="008269A8"/>
    <w:rsid w:val="00826A9C"/>
    <w:rsid w:val="00827D6F"/>
    <w:rsid w:val="00834403"/>
    <w:rsid w:val="008353D9"/>
    <w:rsid w:val="00835713"/>
    <w:rsid w:val="00835A4A"/>
    <w:rsid w:val="00835B30"/>
    <w:rsid w:val="008360AC"/>
    <w:rsid w:val="00836C1C"/>
    <w:rsid w:val="008376AC"/>
    <w:rsid w:val="00840ACE"/>
    <w:rsid w:val="00842338"/>
    <w:rsid w:val="0084414B"/>
    <w:rsid w:val="008444E8"/>
    <w:rsid w:val="00844A07"/>
    <w:rsid w:val="00844E80"/>
    <w:rsid w:val="008460D7"/>
    <w:rsid w:val="00846855"/>
    <w:rsid w:val="008468B6"/>
    <w:rsid w:val="00846A07"/>
    <w:rsid w:val="00846D1D"/>
    <w:rsid w:val="00846FE7"/>
    <w:rsid w:val="008501B3"/>
    <w:rsid w:val="00850655"/>
    <w:rsid w:val="00854038"/>
    <w:rsid w:val="008559AA"/>
    <w:rsid w:val="008561D0"/>
    <w:rsid w:val="008566C0"/>
    <w:rsid w:val="00856911"/>
    <w:rsid w:val="00863C6D"/>
    <w:rsid w:val="00864C19"/>
    <w:rsid w:val="00865B8E"/>
    <w:rsid w:val="008674AA"/>
    <w:rsid w:val="00867509"/>
    <w:rsid w:val="008677FD"/>
    <w:rsid w:val="008706D4"/>
    <w:rsid w:val="00870F8A"/>
    <w:rsid w:val="00871162"/>
    <w:rsid w:val="00871239"/>
    <w:rsid w:val="00871667"/>
    <w:rsid w:val="008719A4"/>
    <w:rsid w:val="00871D23"/>
    <w:rsid w:val="00872FEA"/>
    <w:rsid w:val="00873C5F"/>
    <w:rsid w:val="00873D97"/>
    <w:rsid w:val="008741A7"/>
    <w:rsid w:val="00874312"/>
    <w:rsid w:val="0087437C"/>
    <w:rsid w:val="008748CF"/>
    <w:rsid w:val="00875CD7"/>
    <w:rsid w:val="0087613E"/>
    <w:rsid w:val="0087690B"/>
    <w:rsid w:val="00876B4D"/>
    <w:rsid w:val="008777D5"/>
    <w:rsid w:val="00877A97"/>
    <w:rsid w:val="00877F18"/>
    <w:rsid w:val="008805B6"/>
    <w:rsid w:val="0088189E"/>
    <w:rsid w:val="008826CF"/>
    <w:rsid w:val="008843E6"/>
    <w:rsid w:val="00884B84"/>
    <w:rsid w:val="00887C96"/>
    <w:rsid w:val="00890A91"/>
    <w:rsid w:val="00891628"/>
    <w:rsid w:val="0089204B"/>
    <w:rsid w:val="008941E3"/>
    <w:rsid w:val="0089463F"/>
    <w:rsid w:val="00894A43"/>
    <w:rsid w:val="00894A88"/>
    <w:rsid w:val="00895386"/>
    <w:rsid w:val="0089558A"/>
    <w:rsid w:val="00896068"/>
    <w:rsid w:val="00896298"/>
    <w:rsid w:val="00897693"/>
    <w:rsid w:val="008A1047"/>
    <w:rsid w:val="008A20CA"/>
    <w:rsid w:val="008A21FF"/>
    <w:rsid w:val="008A2CE2"/>
    <w:rsid w:val="008A30AC"/>
    <w:rsid w:val="008A44B8"/>
    <w:rsid w:val="008A44E3"/>
    <w:rsid w:val="008A502B"/>
    <w:rsid w:val="008A51A8"/>
    <w:rsid w:val="008A528D"/>
    <w:rsid w:val="008A54C7"/>
    <w:rsid w:val="008A5E34"/>
    <w:rsid w:val="008A5FC0"/>
    <w:rsid w:val="008A60A1"/>
    <w:rsid w:val="008A73D0"/>
    <w:rsid w:val="008A77D8"/>
    <w:rsid w:val="008A7AA0"/>
    <w:rsid w:val="008B0483"/>
    <w:rsid w:val="008B1018"/>
    <w:rsid w:val="008B120C"/>
    <w:rsid w:val="008B25E0"/>
    <w:rsid w:val="008B51A0"/>
    <w:rsid w:val="008B592A"/>
    <w:rsid w:val="008B5CB7"/>
    <w:rsid w:val="008B5E3B"/>
    <w:rsid w:val="008B6C7F"/>
    <w:rsid w:val="008B6EB9"/>
    <w:rsid w:val="008B7B5C"/>
    <w:rsid w:val="008C0C99"/>
    <w:rsid w:val="008C1B8A"/>
    <w:rsid w:val="008C1EAB"/>
    <w:rsid w:val="008C2017"/>
    <w:rsid w:val="008C4958"/>
    <w:rsid w:val="008C4BAA"/>
    <w:rsid w:val="008C5C59"/>
    <w:rsid w:val="008C6AE8"/>
    <w:rsid w:val="008C7573"/>
    <w:rsid w:val="008D00A5"/>
    <w:rsid w:val="008D218F"/>
    <w:rsid w:val="008D238F"/>
    <w:rsid w:val="008D2EBF"/>
    <w:rsid w:val="008D34F1"/>
    <w:rsid w:val="008D39D8"/>
    <w:rsid w:val="008D6D1A"/>
    <w:rsid w:val="008D6F7C"/>
    <w:rsid w:val="008D73AD"/>
    <w:rsid w:val="008E065E"/>
    <w:rsid w:val="008E08AF"/>
    <w:rsid w:val="008E0927"/>
    <w:rsid w:val="008E112E"/>
    <w:rsid w:val="008E1909"/>
    <w:rsid w:val="008E264F"/>
    <w:rsid w:val="008E7012"/>
    <w:rsid w:val="008E7217"/>
    <w:rsid w:val="008F13CD"/>
    <w:rsid w:val="008F1C2B"/>
    <w:rsid w:val="008F1EAB"/>
    <w:rsid w:val="008F2CA5"/>
    <w:rsid w:val="008F2D3A"/>
    <w:rsid w:val="008F33DC"/>
    <w:rsid w:val="008F39B5"/>
    <w:rsid w:val="008F4382"/>
    <w:rsid w:val="008F477F"/>
    <w:rsid w:val="008F5FF8"/>
    <w:rsid w:val="00900787"/>
    <w:rsid w:val="00901723"/>
    <w:rsid w:val="00902287"/>
    <w:rsid w:val="00902350"/>
    <w:rsid w:val="0090245E"/>
    <w:rsid w:val="00902A3A"/>
    <w:rsid w:val="0090336B"/>
    <w:rsid w:val="00904D7C"/>
    <w:rsid w:val="009053AA"/>
    <w:rsid w:val="0090606E"/>
    <w:rsid w:val="009065BF"/>
    <w:rsid w:val="00906939"/>
    <w:rsid w:val="00910B7D"/>
    <w:rsid w:val="00910FCE"/>
    <w:rsid w:val="009113EF"/>
    <w:rsid w:val="00911DFB"/>
    <w:rsid w:val="0091208A"/>
    <w:rsid w:val="009137C8"/>
    <w:rsid w:val="009139D9"/>
    <w:rsid w:val="00914AD8"/>
    <w:rsid w:val="00914F62"/>
    <w:rsid w:val="0091530E"/>
    <w:rsid w:val="00916079"/>
    <w:rsid w:val="00917CE9"/>
    <w:rsid w:val="00920BF2"/>
    <w:rsid w:val="00920C40"/>
    <w:rsid w:val="00922010"/>
    <w:rsid w:val="0092219C"/>
    <w:rsid w:val="00923127"/>
    <w:rsid w:val="00924592"/>
    <w:rsid w:val="00924A82"/>
    <w:rsid w:val="0092561B"/>
    <w:rsid w:val="00927590"/>
    <w:rsid w:val="009278D1"/>
    <w:rsid w:val="009279E9"/>
    <w:rsid w:val="00930D29"/>
    <w:rsid w:val="00931206"/>
    <w:rsid w:val="009312CC"/>
    <w:rsid w:val="00931BD9"/>
    <w:rsid w:val="00931C17"/>
    <w:rsid w:val="00931D5C"/>
    <w:rsid w:val="00932E2C"/>
    <w:rsid w:val="0093300F"/>
    <w:rsid w:val="00934CC9"/>
    <w:rsid w:val="009368F3"/>
    <w:rsid w:val="00941636"/>
    <w:rsid w:val="00943742"/>
    <w:rsid w:val="0094386E"/>
    <w:rsid w:val="00943BB5"/>
    <w:rsid w:val="00943FDD"/>
    <w:rsid w:val="00944A88"/>
    <w:rsid w:val="00945535"/>
    <w:rsid w:val="00945C05"/>
    <w:rsid w:val="00946945"/>
    <w:rsid w:val="00947713"/>
    <w:rsid w:val="00947DCD"/>
    <w:rsid w:val="00950DE7"/>
    <w:rsid w:val="0095216D"/>
    <w:rsid w:val="00952E6D"/>
    <w:rsid w:val="00953920"/>
    <w:rsid w:val="00953C07"/>
    <w:rsid w:val="00953CD4"/>
    <w:rsid w:val="00953D47"/>
    <w:rsid w:val="009541A7"/>
    <w:rsid w:val="00955293"/>
    <w:rsid w:val="0095608A"/>
    <w:rsid w:val="0095681E"/>
    <w:rsid w:val="00957025"/>
    <w:rsid w:val="009572D4"/>
    <w:rsid w:val="00957605"/>
    <w:rsid w:val="00957CFF"/>
    <w:rsid w:val="00957D87"/>
    <w:rsid w:val="009602B2"/>
    <w:rsid w:val="00960F2D"/>
    <w:rsid w:val="00961849"/>
    <w:rsid w:val="00961921"/>
    <w:rsid w:val="0096305E"/>
    <w:rsid w:val="009635CD"/>
    <w:rsid w:val="0096375B"/>
    <w:rsid w:val="0096401A"/>
    <w:rsid w:val="0096430A"/>
    <w:rsid w:val="009650D1"/>
    <w:rsid w:val="0096554B"/>
    <w:rsid w:val="0096584A"/>
    <w:rsid w:val="00965B4A"/>
    <w:rsid w:val="00966C6A"/>
    <w:rsid w:val="00966DE8"/>
    <w:rsid w:val="00967EC9"/>
    <w:rsid w:val="00971F08"/>
    <w:rsid w:val="0097211D"/>
    <w:rsid w:val="00974420"/>
    <w:rsid w:val="00975F30"/>
    <w:rsid w:val="0097603D"/>
    <w:rsid w:val="00976949"/>
    <w:rsid w:val="00977444"/>
    <w:rsid w:val="00980477"/>
    <w:rsid w:val="0098127C"/>
    <w:rsid w:val="00981296"/>
    <w:rsid w:val="00981554"/>
    <w:rsid w:val="00981FD1"/>
    <w:rsid w:val="009837CB"/>
    <w:rsid w:val="00984116"/>
    <w:rsid w:val="00984A39"/>
    <w:rsid w:val="00985253"/>
    <w:rsid w:val="009853B3"/>
    <w:rsid w:val="00985BC1"/>
    <w:rsid w:val="00985D07"/>
    <w:rsid w:val="00986840"/>
    <w:rsid w:val="00987587"/>
    <w:rsid w:val="009902A6"/>
    <w:rsid w:val="00990630"/>
    <w:rsid w:val="00991761"/>
    <w:rsid w:val="009934D6"/>
    <w:rsid w:val="00994CC6"/>
    <w:rsid w:val="00994DCA"/>
    <w:rsid w:val="009960EC"/>
    <w:rsid w:val="00996B3F"/>
    <w:rsid w:val="00996E74"/>
    <w:rsid w:val="009970DD"/>
    <w:rsid w:val="009A0191"/>
    <w:rsid w:val="009A054B"/>
    <w:rsid w:val="009A0FBA"/>
    <w:rsid w:val="009A1601"/>
    <w:rsid w:val="009A1764"/>
    <w:rsid w:val="009A1C8D"/>
    <w:rsid w:val="009A2616"/>
    <w:rsid w:val="009A3BB6"/>
    <w:rsid w:val="009A3DA5"/>
    <w:rsid w:val="009A4327"/>
    <w:rsid w:val="009A4469"/>
    <w:rsid w:val="009A462D"/>
    <w:rsid w:val="009A5CBA"/>
    <w:rsid w:val="009A6C07"/>
    <w:rsid w:val="009B0513"/>
    <w:rsid w:val="009B1083"/>
    <w:rsid w:val="009B1F30"/>
    <w:rsid w:val="009B2231"/>
    <w:rsid w:val="009B35A6"/>
    <w:rsid w:val="009B3AC2"/>
    <w:rsid w:val="009B3CA5"/>
    <w:rsid w:val="009B4DF4"/>
    <w:rsid w:val="009B564E"/>
    <w:rsid w:val="009B5A2C"/>
    <w:rsid w:val="009B6C47"/>
    <w:rsid w:val="009B7E87"/>
    <w:rsid w:val="009B7F05"/>
    <w:rsid w:val="009C0169"/>
    <w:rsid w:val="009C0995"/>
    <w:rsid w:val="009C0A63"/>
    <w:rsid w:val="009C0D49"/>
    <w:rsid w:val="009C1B51"/>
    <w:rsid w:val="009C23DA"/>
    <w:rsid w:val="009C2490"/>
    <w:rsid w:val="009C25B1"/>
    <w:rsid w:val="009C2AB0"/>
    <w:rsid w:val="009C403E"/>
    <w:rsid w:val="009C451A"/>
    <w:rsid w:val="009C59A8"/>
    <w:rsid w:val="009C68E1"/>
    <w:rsid w:val="009C7CCA"/>
    <w:rsid w:val="009D307E"/>
    <w:rsid w:val="009D48F6"/>
    <w:rsid w:val="009D4FF0"/>
    <w:rsid w:val="009D5419"/>
    <w:rsid w:val="009D69E6"/>
    <w:rsid w:val="009D703C"/>
    <w:rsid w:val="009D718F"/>
    <w:rsid w:val="009E068F"/>
    <w:rsid w:val="009E14E0"/>
    <w:rsid w:val="009E2D84"/>
    <w:rsid w:val="009E35DB"/>
    <w:rsid w:val="009E47A3"/>
    <w:rsid w:val="009E4D29"/>
    <w:rsid w:val="009E5898"/>
    <w:rsid w:val="009E687D"/>
    <w:rsid w:val="009E6F87"/>
    <w:rsid w:val="009E7063"/>
    <w:rsid w:val="009E75DE"/>
    <w:rsid w:val="009F009C"/>
    <w:rsid w:val="009F08F3"/>
    <w:rsid w:val="009F29AC"/>
    <w:rsid w:val="009F344F"/>
    <w:rsid w:val="009F4D81"/>
    <w:rsid w:val="009F683E"/>
    <w:rsid w:val="00A008EF"/>
    <w:rsid w:val="00A00F00"/>
    <w:rsid w:val="00A013F4"/>
    <w:rsid w:val="00A02F24"/>
    <w:rsid w:val="00A031D8"/>
    <w:rsid w:val="00A048A8"/>
    <w:rsid w:val="00A04F49"/>
    <w:rsid w:val="00A051F3"/>
    <w:rsid w:val="00A108BE"/>
    <w:rsid w:val="00A11740"/>
    <w:rsid w:val="00A11E7D"/>
    <w:rsid w:val="00A12127"/>
    <w:rsid w:val="00A13D22"/>
    <w:rsid w:val="00A13E54"/>
    <w:rsid w:val="00A15929"/>
    <w:rsid w:val="00A16A03"/>
    <w:rsid w:val="00A16D80"/>
    <w:rsid w:val="00A16EB6"/>
    <w:rsid w:val="00A17F63"/>
    <w:rsid w:val="00A2193B"/>
    <w:rsid w:val="00A21FF7"/>
    <w:rsid w:val="00A22503"/>
    <w:rsid w:val="00A22603"/>
    <w:rsid w:val="00A232EA"/>
    <w:rsid w:val="00A2351A"/>
    <w:rsid w:val="00A24BB4"/>
    <w:rsid w:val="00A25804"/>
    <w:rsid w:val="00A264A9"/>
    <w:rsid w:val="00A26DCF"/>
    <w:rsid w:val="00A27785"/>
    <w:rsid w:val="00A30187"/>
    <w:rsid w:val="00A3070B"/>
    <w:rsid w:val="00A3095A"/>
    <w:rsid w:val="00A3448A"/>
    <w:rsid w:val="00A34B68"/>
    <w:rsid w:val="00A36297"/>
    <w:rsid w:val="00A41E2B"/>
    <w:rsid w:val="00A42478"/>
    <w:rsid w:val="00A42DD6"/>
    <w:rsid w:val="00A431D2"/>
    <w:rsid w:val="00A43600"/>
    <w:rsid w:val="00A450BB"/>
    <w:rsid w:val="00A45B74"/>
    <w:rsid w:val="00A45E4B"/>
    <w:rsid w:val="00A50812"/>
    <w:rsid w:val="00A51803"/>
    <w:rsid w:val="00A521B5"/>
    <w:rsid w:val="00A52E1D"/>
    <w:rsid w:val="00A52F45"/>
    <w:rsid w:val="00A532F7"/>
    <w:rsid w:val="00A533F6"/>
    <w:rsid w:val="00A53EA1"/>
    <w:rsid w:val="00A553E4"/>
    <w:rsid w:val="00A5647B"/>
    <w:rsid w:val="00A57028"/>
    <w:rsid w:val="00A60027"/>
    <w:rsid w:val="00A605CD"/>
    <w:rsid w:val="00A61499"/>
    <w:rsid w:val="00A62530"/>
    <w:rsid w:val="00A62A77"/>
    <w:rsid w:val="00A62BC4"/>
    <w:rsid w:val="00A63483"/>
    <w:rsid w:val="00A634C7"/>
    <w:rsid w:val="00A65012"/>
    <w:rsid w:val="00A6523F"/>
    <w:rsid w:val="00A652B6"/>
    <w:rsid w:val="00A6544C"/>
    <w:rsid w:val="00A657D7"/>
    <w:rsid w:val="00A660AC"/>
    <w:rsid w:val="00A66A50"/>
    <w:rsid w:val="00A66CBF"/>
    <w:rsid w:val="00A66EA3"/>
    <w:rsid w:val="00A67E6C"/>
    <w:rsid w:val="00A70598"/>
    <w:rsid w:val="00A70EF8"/>
    <w:rsid w:val="00A71B99"/>
    <w:rsid w:val="00A73579"/>
    <w:rsid w:val="00A738C5"/>
    <w:rsid w:val="00A739D0"/>
    <w:rsid w:val="00A74502"/>
    <w:rsid w:val="00A746AA"/>
    <w:rsid w:val="00A753AB"/>
    <w:rsid w:val="00A761D4"/>
    <w:rsid w:val="00A7695F"/>
    <w:rsid w:val="00A76A7A"/>
    <w:rsid w:val="00A77EC4"/>
    <w:rsid w:val="00A80671"/>
    <w:rsid w:val="00A807DF"/>
    <w:rsid w:val="00A82982"/>
    <w:rsid w:val="00A862C5"/>
    <w:rsid w:val="00A874B2"/>
    <w:rsid w:val="00A91DE1"/>
    <w:rsid w:val="00A92879"/>
    <w:rsid w:val="00A94010"/>
    <w:rsid w:val="00A9442A"/>
    <w:rsid w:val="00A94FA7"/>
    <w:rsid w:val="00A968CC"/>
    <w:rsid w:val="00A97C76"/>
    <w:rsid w:val="00AA016F"/>
    <w:rsid w:val="00AA1463"/>
    <w:rsid w:val="00AA1BD9"/>
    <w:rsid w:val="00AA1ED6"/>
    <w:rsid w:val="00AA21D4"/>
    <w:rsid w:val="00AA27C7"/>
    <w:rsid w:val="00AA2F8B"/>
    <w:rsid w:val="00AA42CB"/>
    <w:rsid w:val="00AA48CB"/>
    <w:rsid w:val="00AA51D6"/>
    <w:rsid w:val="00AA567D"/>
    <w:rsid w:val="00AA5ABC"/>
    <w:rsid w:val="00AA6A39"/>
    <w:rsid w:val="00AA7B2C"/>
    <w:rsid w:val="00AB0A8A"/>
    <w:rsid w:val="00AB0BC8"/>
    <w:rsid w:val="00AB11CA"/>
    <w:rsid w:val="00AB14D9"/>
    <w:rsid w:val="00AB163B"/>
    <w:rsid w:val="00AB2376"/>
    <w:rsid w:val="00AB4A45"/>
    <w:rsid w:val="00AB4AB8"/>
    <w:rsid w:val="00AB4DE3"/>
    <w:rsid w:val="00AB5018"/>
    <w:rsid w:val="00AB507C"/>
    <w:rsid w:val="00AB655E"/>
    <w:rsid w:val="00AC007F"/>
    <w:rsid w:val="00AC013C"/>
    <w:rsid w:val="00AC017B"/>
    <w:rsid w:val="00AC1422"/>
    <w:rsid w:val="00AC16ED"/>
    <w:rsid w:val="00AC2B1F"/>
    <w:rsid w:val="00AC2E8C"/>
    <w:rsid w:val="00AC2ECD"/>
    <w:rsid w:val="00AC3119"/>
    <w:rsid w:val="00AC3443"/>
    <w:rsid w:val="00AC42C4"/>
    <w:rsid w:val="00AC49FB"/>
    <w:rsid w:val="00AC4E93"/>
    <w:rsid w:val="00AC5A10"/>
    <w:rsid w:val="00AD0AA3"/>
    <w:rsid w:val="00AD0F58"/>
    <w:rsid w:val="00AD198F"/>
    <w:rsid w:val="00AD1C4D"/>
    <w:rsid w:val="00AD3F94"/>
    <w:rsid w:val="00AD44C6"/>
    <w:rsid w:val="00AD4A5A"/>
    <w:rsid w:val="00AD71C1"/>
    <w:rsid w:val="00AD778A"/>
    <w:rsid w:val="00AE0253"/>
    <w:rsid w:val="00AE1664"/>
    <w:rsid w:val="00AE1CDC"/>
    <w:rsid w:val="00AE27AC"/>
    <w:rsid w:val="00AE3E2D"/>
    <w:rsid w:val="00AE40E0"/>
    <w:rsid w:val="00AE4D73"/>
    <w:rsid w:val="00AE4DBA"/>
    <w:rsid w:val="00AE4F07"/>
    <w:rsid w:val="00AF0361"/>
    <w:rsid w:val="00AF0381"/>
    <w:rsid w:val="00AF1A04"/>
    <w:rsid w:val="00AF1C5D"/>
    <w:rsid w:val="00AF2DE7"/>
    <w:rsid w:val="00AF352A"/>
    <w:rsid w:val="00AF3A0C"/>
    <w:rsid w:val="00AF42D7"/>
    <w:rsid w:val="00AF4966"/>
    <w:rsid w:val="00AF5F9C"/>
    <w:rsid w:val="00AF697A"/>
    <w:rsid w:val="00B006A6"/>
    <w:rsid w:val="00B006FE"/>
    <w:rsid w:val="00B007CB"/>
    <w:rsid w:val="00B02AA9"/>
    <w:rsid w:val="00B02AD5"/>
    <w:rsid w:val="00B02FA3"/>
    <w:rsid w:val="00B03A28"/>
    <w:rsid w:val="00B04EC1"/>
    <w:rsid w:val="00B05084"/>
    <w:rsid w:val="00B05581"/>
    <w:rsid w:val="00B0569B"/>
    <w:rsid w:val="00B069C8"/>
    <w:rsid w:val="00B06AC4"/>
    <w:rsid w:val="00B07850"/>
    <w:rsid w:val="00B07D75"/>
    <w:rsid w:val="00B07F54"/>
    <w:rsid w:val="00B11DF9"/>
    <w:rsid w:val="00B157F9"/>
    <w:rsid w:val="00B16834"/>
    <w:rsid w:val="00B16956"/>
    <w:rsid w:val="00B20256"/>
    <w:rsid w:val="00B20D09"/>
    <w:rsid w:val="00B213F5"/>
    <w:rsid w:val="00B215F4"/>
    <w:rsid w:val="00B231C2"/>
    <w:rsid w:val="00B237DC"/>
    <w:rsid w:val="00B251EC"/>
    <w:rsid w:val="00B25EDB"/>
    <w:rsid w:val="00B26538"/>
    <w:rsid w:val="00B26793"/>
    <w:rsid w:val="00B26EF4"/>
    <w:rsid w:val="00B273F7"/>
    <w:rsid w:val="00B2763F"/>
    <w:rsid w:val="00B27AAC"/>
    <w:rsid w:val="00B30929"/>
    <w:rsid w:val="00B341EF"/>
    <w:rsid w:val="00B361B3"/>
    <w:rsid w:val="00B36E3B"/>
    <w:rsid w:val="00B372AA"/>
    <w:rsid w:val="00B374CA"/>
    <w:rsid w:val="00B40445"/>
    <w:rsid w:val="00B409E0"/>
    <w:rsid w:val="00B41888"/>
    <w:rsid w:val="00B41A1F"/>
    <w:rsid w:val="00B4561F"/>
    <w:rsid w:val="00B45A4C"/>
    <w:rsid w:val="00B45A52"/>
    <w:rsid w:val="00B46175"/>
    <w:rsid w:val="00B46A72"/>
    <w:rsid w:val="00B47197"/>
    <w:rsid w:val="00B50350"/>
    <w:rsid w:val="00B51342"/>
    <w:rsid w:val="00B525C1"/>
    <w:rsid w:val="00B527DF"/>
    <w:rsid w:val="00B544C5"/>
    <w:rsid w:val="00B548B7"/>
    <w:rsid w:val="00B5557B"/>
    <w:rsid w:val="00B5728D"/>
    <w:rsid w:val="00B60583"/>
    <w:rsid w:val="00B6059D"/>
    <w:rsid w:val="00B60785"/>
    <w:rsid w:val="00B60D35"/>
    <w:rsid w:val="00B6384E"/>
    <w:rsid w:val="00B64FFE"/>
    <w:rsid w:val="00B65253"/>
    <w:rsid w:val="00B664C7"/>
    <w:rsid w:val="00B6717D"/>
    <w:rsid w:val="00B67355"/>
    <w:rsid w:val="00B67846"/>
    <w:rsid w:val="00B70429"/>
    <w:rsid w:val="00B71F38"/>
    <w:rsid w:val="00B72FF8"/>
    <w:rsid w:val="00B73072"/>
    <w:rsid w:val="00B739F6"/>
    <w:rsid w:val="00B77860"/>
    <w:rsid w:val="00B8001D"/>
    <w:rsid w:val="00B803A0"/>
    <w:rsid w:val="00B812DA"/>
    <w:rsid w:val="00B81A6C"/>
    <w:rsid w:val="00B83809"/>
    <w:rsid w:val="00B85DE5"/>
    <w:rsid w:val="00B8638F"/>
    <w:rsid w:val="00B86E78"/>
    <w:rsid w:val="00B9069C"/>
    <w:rsid w:val="00B90B00"/>
    <w:rsid w:val="00B90EA2"/>
    <w:rsid w:val="00B90F73"/>
    <w:rsid w:val="00B91634"/>
    <w:rsid w:val="00B917E8"/>
    <w:rsid w:val="00B93B59"/>
    <w:rsid w:val="00B9406A"/>
    <w:rsid w:val="00B9538F"/>
    <w:rsid w:val="00B95FDB"/>
    <w:rsid w:val="00B965D0"/>
    <w:rsid w:val="00B96DA1"/>
    <w:rsid w:val="00BA0052"/>
    <w:rsid w:val="00BA164B"/>
    <w:rsid w:val="00BA1C2E"/>
    <w:rsid w:val="00BA226F"/>
    <w:rsid w:val="00BA2280"/>
    <w:rsid w:val="00BA2A08"/>
    <w:rsid w:val="00BA36C8"/>
    <w:rsid w:val="00BA4E2C"/>
    <w:rsid w:val="00BA56D2"/>
    <w:rsid w:val="00BA7213"/>
    <w:rsid w:val="00BA752B"/>
    <w:rsid w:val="00BA76E0"/>
    <w:rsid w:val="00BA7BDB"/>
    <w:rsid w:val="00BB0946"/>
    <w:rsid w:val="00BB288D"/>
    <w:rsid w:val="00BB2A25"/>
    <w:rsid w:val="00BB3CEF"/>
    <w:rsid w:val="00BB497D"/>
    <w:rsid w:val="00BB51E9"/>
    <w:rsid w:val="00BB6BCC"/>
    <w:rsid w:val="00BB6CEB"/>
    <w:rsid w:val="00BB6E2B"/>
    <w:rsid w:val="00BC05AA"/>
    <w:rsid w:val="00BC07A9"/>
    <w:rsid w:val="00BC0FDC"/>
    <w:rsid w:val="00BC16A6"/>
    <w:rsid w:val="00BC278F"/>
    <w:rsid w:val="00BC3053"/>
    <w:rsid w:val="00BC3218"/>
    <w:rsid w:val="00BC3903"/>
    <w:rsid w:val="00BC39E6"/>
    <w:rsid w:val="00BC4165"/>
    <w:rsid w:val="00BC4D2E"/>
    <w:rsid w:val="00BC58AC"/>
    <w:rsid w:val="00BC6709"/>
    <w:rsid w:val="00BC6E23"/>
    <w:rsid w:val="00BC7A01"/>
    <w:rsid w:val="00BD06ED"/>
    <w:rsid w:val="00BD1B75"/>
    <w:rsid w:val="00BD1F7D"/>
    <w:rsid w:val="00BD1FA4"/>
    <w:rsid w:val="00BD2382"/>
    <w:rsid w:val="00BD289F"/>
    <w:rsid w:val="00BD41AC"/>
    <w:rsid w:val="00BD48AC"/>
    <w:rsid w:val="00BD5F1A"/>
    <w:rsid w:val="00BD60E3"/>
    <w:rsid w:val="00BD6AA4"/>
    <w:rsid w:val="00BE1234"/>
    <w:rsid w:val="00BE1EA0"/>
    <w:rsid w:val="00BE25D0"/>
    <w:rsid w:val="00BE2FA6"/>
    <w:rsid w:val="00BE333F"/>
    <w:rsid w:val="00BE36FF"/>
    <w:rsid w:val="00BE4A6D"/>
    <w:rsid w:val="00BE57CE"/>
    <w:rsid w:val="00BE698D"/>
    <w:rsid w:val="00BE7097"/>
    <w:rsid w:val="00BE7406"/>
    <w:rsid w:val="00BE7603"/>
    <w:rsid w:val="00BE772A"/>
    <w:rsid w:val="00BE7BC1"/>
    <w:rsid w:val="00BE7DA9"/>
    <w:rsid w:val="00BF2B9A"/>
    <w:rsid w:val="00BF2EE4"/>
    <w:rsid w:val="00BF3279"/>
    <w:rsid w:val="00BF4C80"/>
    <w:rsid w:val="00BF5381"/>
    <w:rsid w:val="00BF6076"/>
    <w:rsid w:val="00BF6E02"/>
    <w:rsid w:val="00BF74C7"/>
    <w:rsid w:val="00C001EF"/>
    <w:rsid w:val="00C009B6"/>
    <w:rsid w:val="00C015F1"/>
    <w:rsid w:val="00C01A44"/>
    <w:rsid w:val="00C01F33"/>
    <w:rsid w:val="00C02C8A"/>
    <w:rsid w:val="00C02CC6"/>
    <w:rsid w:val="00C040F7"/>
    <w:rsid w:val="00C044AB"/>
    <w:rsid w:val="00C04992"/>
    <w:rsid w:val="00C04B54"/>
    <w:rsid w:val="00C052B6"/>
    <w:rsid w:val="00C05706"/>
    <w:rsid w:val="00C06010"/>
    <w:rsid w:val="00C06D28"/>
    <w:rsid w:val="00C07377"/>
    <w:rsid w:val="00C10478"/>
    <w:rsid w:val="00C104CA"/>
    <w:rsid w:val="00C11A1F"/>
    <w:rsid w:val="00C12107"/>
    <w:rsid w:val="00C14D4B"/>
    <w:rsid w:val="00C15452"/>
    <w:rsid w:val="00C154BB"/>
    <w:rsid w:val="00C16073"/>
    <w:rsid w:val="00C16A93"/>
    <w:rsid w:val="00C21E6C"/>
    <w:rsid w:val="00C224B6"/>
    <w:rsid w:val="00C2380B"/>
    <w:rsid w:val="00C23A3C"/>
    <w:rsid w:val="00C2595A"/>
    <w:rsid w:val="00C26101"/>
    <w:rsid w:val="00C268E6"/>
    <w:rsid w:val="00C27339"/>
    <w:rsid w:val="00C279B5"/>
    <w:rsid w:val="00C27C45"/>
    <w:rsid w:val="00C32770"/>
    <w:rsid w:val="00C3342E"/>
    <w:rsid w:val="00C33A2C"/>
    <w:rsid w:val="00C33EFC"/>
    <w:rsid w:val="00C33FD9"/>
    <w:rsid w:val="00C34B62"/>
    <w:rsid w:val="00C355D9"/>
    <w:rsid w:val="00C35BF5"/>
    <w:rsid w:val="00C35F80"/>
    <w:rsid w:val="00C36633"/>
    <w:rsid w:val="00C3719D"/>
    <w:rsid w:val="00C37CB2"/>
    <w:rsid w:val="00C41428"/>
    <w:rsid w:val="00C4183D"/>
    <w:rsid w:val="00C41913"/>
    <w:rsid w:val="00C4292C"/>
    <w:rsid w:val="00C43440"/>
    <w:rsid w:val="00C4354D"/>
    <w:rsid w:val="00C45455"/>
    <w:rsid w:val="00C461B2"/>
    <w:rsid w:val="00C473A5"/>
    <w:rsid w:val="00C5066A"/>
    <w:rsid w:val="00C51304"/>
    <w:rsid w:val="00C513C6"/>
    <w:rsid w:val="00C51467"/>
    <w:rsid w:val="00C5200D"/>
    <w:rsid w:val="00C529A5"/>
    <w:rsid w:val="00C544EF"/>
    <w:rsid w:val="00C54995"/>
    <w:rsid w:val="00C54D41"/>
    <w:rsid w:val="00C565AA"/>
    <w:rsid w:val="00C5787D"/>
    <w:rsid w:val="00C60557"/>
    <w:rsid w:val="00C60783"/>
    <w:rsid w:val="00C62EDC"/>
    <w:rsid w:val="00C63394"/>
    <w:rsid w:val="00C64672"/>
    <w:rsid w:val="00C64709"/>
    <w:rsid w:val="00C64ACB"/>
    <w:rsid w:val="00C64EAE"/>
    <w:rsid w:val="00C64F02"/>
    <w:rsid w:val="00C65B65"/>
    <w:rsid w:val="00C662B7"/>
    <w:rsid w:val="00C70697"/>
    <w:rsid w:val="00C71E27"/>
    <w:rsid w:val="00C72093"/>
    <w:rsid w:val="00C72772"/>
    <w:rsid w:val="00C72D20"/>
    <w:rsid w:val="00C72EF4"/>
    <w:rsid w:val="00C744FE"/>
    <w:rsid w:val="00C74907"/>
    <w:rsid w:val="00C74F82"/>
    <w:rsid w:val="00C75D2F"/>
    <w:rsid w:val="00C760E6"/>
    <w:rsid w:val="00C767BE"/>
    <w:rsid w:val="00C76B09"/>
    <w:rsid w:val="00C76BB5"/>
    <w:rsid w:val="00C76E3C"/>
    <w:rsid w:val="00C80F43"/>
    <w:rsid w:val="00C81568"/>
    <w:rsid w:val="00C81B2E"/>
    <w:rsid w:val="00C83AB6"/>
    <w:rsid w:val="00C84879"/>
    <w:rsid w:val="00C84B0D"/>
    <w:rsid w:val="00C86162"/>
    <w:rsid w:val="00C86A4E"/>
    <w:rsid w:val="00C86F83"/>
    <w:rsid w:val="00C8725A"/>
    <w:rsid w:val="00C900D8"/>
    <w:rsid w:val="00C9027A"/>
    <w:rsid w:val="00C9068E"/>
    <w:rsid w:val="00C91D83"/>
    <w:rsid w:val="00C92179"/>
    <w:rsid w:val="00C92D6E"/>
    <w:rsid w:val="00C93743"/>
    <w:rsid w:val="00C93814"/>
    <w:rsid w:val="00C93C4B"/>
    <w:rsid w:val="00C944AB"/>
    <w:rsid w:val="00C94722"/>
    <w:rsid w:val="00C94EC6"/>
    <w:rsid w:val="00C9538D"/>
    <w:rsid w:val="00C95B40"/>
    <w:rsid w:val="00CA0152"/>
    <w:rsid w:val="00CA04AC"/>
    <w:rsid w:val="00CA07DA"/>
    <w:rsid w:val="00CA0B5D"/>
    <w:rsid w:val="00CA0C24"/>
    <w:rsid w:val="00CA1ED8"/>
    <w:rsid w:val="00CA1FFD"/>
    <w:rsid w:val="00CA24C6"/>
    <w:rsid w:val="00CA2A37"/>
    <w:rsid w:val="00CA5D4C"/>
    <w:rsid w:val="00CA6D74"/>
    <w:rsid w:val="00CB0BDC"/>
    <w:rsid w:val="00CB0D6A"/>
    <w:rsid w:val="00CB162D"/>
    <w:rsid w:val="00CB1F63"/>
    <w:rsid w:val="00CB2D03"/>
    <w:rsid w:val="00CB2FD0"/>
    <w:rsid w:val="00CB40BB"/>
    <w:rsid w:val="00CB5A2C"/>
    <w:rsid w:val="00CB5EAE"/>
    <w:rsid w:val="00CB60FD"/>
    <w:rsid w:val="00CB7170"/>
    <w:rsid w:val="00CB75B2"/>
    <w:rsid w:val="00CB77ED"/>
    <w:rsid w:val="00CC040E"/>
    <w:rsid w:val="00CC111F"/>
    <w:rsid w:val="00CC1288"/>
    <w:rsid w:val="00CC1878"/>
    <w:rsid w:val="00CC2011"/>
    <w:rsid w:val="00CC21C1"/>
    <w:rsid w:val="00CC3D3A"/>
    <w:rsid w:val="00CC3EA0"/>
    <w:rsid w:val="00CC4C94"/>
    <w:rsid w:val="00CC5428"/>
    <w:rsid w:val="00CC5EFB"/>
    <w:rsid w:val="00CC67C3"/>
    <w:rsid w:val="00CC72EC"/>
    <w:rsid w:val="00CC74AE"/>
    <w:rsid w:val="00CC7B45"/>
    <w:rsid w:val="00CD0713"/>
    <w:rsid w:val="00CD1188"/>
    <w:rsid w:val="00CD192E"/>
    <w:rsid w:val="00CD1A2C"/>
    <w:rsid w:val="00CD2ED1"/>
    <w:rsid w:val="00CD304B"/>
    <w:rsid w:val="00CD337B"/>
    <w:rsid w:val="00CD36B9"/>
    <w:rsid w:val="00CD6413"/>
    <w:rsid w:val="00CD667B"/>
    <w:rsid w:val="00CD66D0"/>
    <w:rsid w:val="00CD6EAC"/>
    <w:rsid w:val="00CD731A"/>
    <w:rsid w:val="00CD7360"/>
    <w:rsid w:val="00CD76B4"/>
    <w:rsid w:val="00CE0424"/>
    <w:rsid w:val="00CE0D8E"/>
    <w:rsid w:val="00CE3A83"/>
    <w:rsid w:val="00CE4568"/>
    <w:rsid w:val="00CE590E"/>
    <w:rsid w:val="00CE7561"/>
    <w:rsid w:val="00CE76EF"/>
    <w:rsid w:val="00CF0FEB"/>
    <w:rsid w:val="00CF1354"/>
    <w:rsid w:val="00CF3B1F"/>
    <w:rsid w:val="00CF3BF6"/>
    <w:rsid w:val="00CF4BA6"/>
    <w:rsid w:val="00CF625B"/>
    <w:rsid w:val="00CF6635"/>
    <w:rsid w:val="00CF687E"/>
    <w:rsid w:val="00CF7733"/>
    <w:rsid w:val="00CF789F"/>
    <w:rsid w:val="00D0004F"/>
    <w:rsid w:val="00D004C7"/>
    <w:rsid w:val="00D0226E"/>
    <w:rsid w:val="00D02302"/>
    <w:rsid w:val="00D03224"/>
    <w:rsid w:val="00D0349B"/>
    <w:rsid w:val="00D049F6"/>
    <w:rsid w:val="00D04F0D"/>
    <w:rsid w:val="00D062C9"/>
    <w:rsid w:val="00D0651C"/>
    <w:rsid w:val="00D068C7"/>
    <w:rsid w:val="00D06BFE"/>
    <w:rsid w:val="00D06EB4"/>
    <w:rsid w:val="00D10249"/>
    <w:rsid w:val="00D115C3"/>
    <w:rsid w:val="00D11842"/>
    <w:rsid w:val="00D11897"/>
    <w:rsid w:val="00D12C3B"/>
    <w:rsid w:val="00D13135"/>
    <w:rsid w:val="00D13E4E"/>
    <w:rsid w:val="00D15108"/>
    <w:rsid w:val="00D1545C"/>
    <w:rsid w:val="00D211FE"/>
    <w:rsid w:val="00D239A7"/>
    <w:rsid w:val="00D23F47"/>
    <w:rsid w:val="00D24F9D"/>
    <w:rsid w:val="00D30931"/>
    <w:rsid w:val="00D30954"/>
    <w:rsid w:val="00D312AA"/>
    <w:rsid w:val="00D323CF"/>
    <w:rsid w:val="00D32F62"/>
    <w:rsid w:val="00D33FC3"/>
    <w:rsid w:val="00D35301"/>
    <w:rsid w:val="00D36E71"/>
    <w:rsid w:val="00D375E1"/>
    <w:rsid w:val="00D37D87"/>
    <w:rsid w:val="00D4089B"/>
    <w:rsid w:val="00D40B33"/>
    <w:rsid w:val="00D41436"/>
    <w:rsid w:val="00D41BFB"/>
    <w:rsid w:val="00D41C84"/>
    <w:rsid w:val="00D420C1"/>
    <w:rsid w:val="00D4318F"/>
    <w:rsid w:val="00D438BF"/>
    <w:rsid w:val="00D43933"/>
    <w:rsid w:val="00D440F8"/>
    <w:rsid w:val="00D44436"/>
    <w:rsid w:val="00D44C27"/>
    <w:rsid w:val="00D44CA1"/>
    <w:rsid w:val="00D45DDD"/>
    <w:rsid w:val="00D46012"/>
    <w:rsid w:val="00D46301"/>
    <w:rsid w:val="00D46488"/>
    <w:rsid w:val="00D47827"/>
    <w:rsid w:val="00D50229"/>
    <w:rsid w:val="00D50624"/>
    <w:rsid w:val="00D5385D"/>
    <w:rsid w:val="00D53FD0"/>
    <w:rsid w:val="00D546FF"/>
    <w:rsid w:val="00D55793"/>
    <w:rsid w:val="00D55AD5"/>
    <w:rsid w:val="00D5675D"/>
    <w:rsid w:val="00D56A91"/>
    <w:rsid w:val="00D57451"/>
    <w:rsid w:val="00D576CA"/>
    <w:rsid w:val="00D61AF5"/>
    <w:rsid w:val="00D61CBE"/>
    <w:rsid w:val="00D61DC8"/>
    <w:rsid w:val="00D652B5"/>
    <w:rsid w:val="00D66155"/>
    <w:rsid w:val="00D66B2D"/>
    <w:rsid w:val="00D7006E"/>
    <w:rsid w:val="00D70769"/>
    <w:rsid w:val="00D708B0"/>
    <w:rsid w:val="00D72089"/>
    <w:rsid w:val="00D73267"/>
    <w:rsid w:val="00D73E47"/>
    <w:rsid w:val="00D74433"/>
    <w:rsid w:val="00D74D94"/>
    <w:rsid w:val="00D74EF9"/>
    <w:rsid w:val="00D77699"/>
    <w:rsid w:val="00D778AC"/>
    <w:rsid w:val="00D77A8B"/>
    <w:rsid w:val="00D77B1D"/>
    <w:rsid w:val="00D8021F"/>
    <w:rsid w:val="00D80383"/>
    <w:rsid w:val="00D81243"/>
    <w:rsid w:val="00D823C6"/>
    <w:rsid w:val="00D824B1"/>
    <w:rsid w:val="00D82A8B"/>
    <w:rsid w:val="00D82E14"/>
    <w:rsid w:val="00D8324E"/>
    <w:rsid w:val="00D83275"/>
    <w:rsid w:val="00D8327F"/>
    <w:rsid w:val="00D85CC6"/>
    <w:rsid w:val="00D86CA3"/>
    <w:rsid w:val="00D871CE"/>
    <w:rsid w:val="00D87C95"/>
    <w:rsid w:val="00D87FC6"/>
    <w:rsid w:val="00D904E3"/>
    <w:rsid w:val="00D9196D"/>
    <w:rsid w:val="00D91A7D"/>
    <w:rsid w:val="00D91B0C"/>
    <w:rsid w:val="00D92126"/>
    <w:rsid w:val="00D92817"/>
    <w:rsid w:val="00D92982"/>
    <w:rsid w:val="00D9310F"/>
    <w:rsid w:val="00D94003"/>
    <w:rsid w:val="00DA1A92"/>
    <w:rsid w:val="00DA2463"/>
    <w:rsid w:val="00DA28F5"/>
    <w:rsid w:val="00DA2C3F"/>
    <w:rsid w:val="00DA2D62"/>
    <w:rsid w:val="00DA305E"/>
    <w:rsid w:val="00DA324B"/>
    <w:rsid w:val="00DA3D29"/>
    <w:rsid w:val="00DA4F17"/>
    <w:rsid w:val="00DA5417"/>
    <w:rsid w:val="00DA56E8"/>
    <w:rsid w:val="00DA7EBF"/>
    <w:rsid w:val="00DB0A9F"/>
    <w:rsid w:val="00DB0EF5"/>
    <w:rsid w:val="00DB13E7"/>
    <w:rsid w:val="00DB2756"/>
    <w:rsid w:val="00DB31C3"/>
    <w:rsid w:val="00DB377D"/>
    <w:rsid w:val="00DB4E49"/>
    <w:rsid w:val="00DB54F3"/>
    <w:rsid w:val="00DB5772"/>
    <w:rsid w:val="00DB6A97"/>
    <w:rsid w:val="00DB6D19"/>
    <w:rsid w:val="00DB70E9"/>
    <w:rsid w:val="00DC026F"/>
    <w:rsid w:val="00DC1741"/>
    <w:rsid w:val="00DC1C4E"/>
    <w:rsid w:val="00DC2135"/>
    <w:rsid w:val="00DC2D36"/>
    <w:rsid w:val="00DC3611"/>
    <w:rsid w:val="00DC3E17"/>
    <w:rsid w:val="00DC53EF"/>
    <w:rsid w:val="00DC778B"/>
    <w:rsid w:val="00DD0A5A"/>
    <w:rsid w:val="00DD1456"/>
    <w:rsid w:val="00DD172F"/>
    <w:rsid w:val="00DD31EE"/>
    <w:rsid w:val="00DD3212"/>
    <w:rsid w:val="00DD3704"/>
    <w:rsid w:val="00DD3BEF"/>
    <w:rsid w:val="00DD41A3"/>
    <w:rsid w:val="00DD64BA"/>
    <w:rsid w:val="00DD6C8E"/>
    <w:rsid w:val="00DE093D"/>
    <w:rsid w:val="00DE18B9"/>
    <w:rsid w:val="00DE29D4"/>
    <w:rsid w:val="00DE2A24"/>
    <w:rsid w:val="00DE2E59"/>
    <w:rsid w:val="00DE3B96"/>
    <w:rsid w:val="00DE40AB"/>
    <w:rsid w:val="00DE4F32"/>
    <w:rsid w:val="00DE5608"/>
    <w:rsid w:val="00DE58D0"/>
    <w:rsid w:val="00DE64BD"/>
    <w:rsid w:val="00DE654F"/>
    <w:rsid w:val="00DE6907"/>
    <w:rsid w:val="00DE7008"/>
    <w:rsid w:val="00DE7680"/>
    <w:rsid w:val="00DF058A"/>
    <w:rsid w:val="00DF0B6E"/>
    <w:rsid w:val="00DF15E0"/>
    <w:rsid w:val="00DF1911"/>
    <w:rsid w:val="00DF263C"/>
    <w:rsid w:val="00DF2A4C"/>
    <w:rsid w:val="00DF366C"/>
    <w:rsid w:val="00DF37A0"/>
    <w:rsid w:val="00DF4651"/>
    <w:rsid w:val="00DF4D85"/>
    <w:rsid w:val="00DF5217"/>
    <w:rsid w:val="00DF6550"/>
    <w:rsid w:val="00DF694C"/>
    <w:rsid w:val="00DF6CE7"/>
    <w:rsid w:val="00DF7D73"/>
    <w:rsid w:val="00E02214"/>
    <w:rsid w:val="00E028C4"/>
    <w:rsid w:val="00E0535B"/>
    <w:rsid w:val="00E06549"/>
    <w:rsid w:val="00E0745E"/>
    <w:rsid w:val="00E10778"/>
    <w:rsid w:val="00E110E7"/>
    <w:rsid w:val="00E11B20"/>
    <w:rsid w:val="00E11E28"/>
    <w:rsid w:val="00E13C2F"/>
    <w:rsid w:val="00E147F2"/>
    <w:rsid w:val="00E14B6E"/>
    <w:rsid w:val="00E15554"/>
    <w:rsid w:val="00E15AA8"/>
    <w:rsid w:val="00E15F08"/>
    <w:rsid w:val="00E1602B"/>
    <w:rsid w:val="00E17BC5"/>
    <w:rsid w:val="00E17FA2"/>
    <w:rsid w:val="00E21EB0"/>
    <w:rsid w:val="00E22330"/>
    <w:rsid w:val="00E22CEE"/>
    <w:rsid w:val="00E2451C"/>
    <w:rsid w:val="00E2532B"/>
    <w:rsid w:val="00E257F0"/>
    <w:rsid w:val="00E27E82"/>
    <w:rsid w:val="00E302DD"/>
    <w:rsid w:val="00E30497"/>
    <w:rsid w:val="00E30B5A"/>
    <w:rsid w:val="00E3123D"/>
    <w:rsid w:val="00E31258"/>
    <w:rsid w:val="00E31461"/>
    <w:rsid w:val="00E31C2E"/>
    <w:rsid w:val="00E31D43"/>
    <w:rsid w:val="00E32386"/>
    <w:rsid w:val="00E32608"/>
    <w:rsid w:val="00E32F1B"/>
    <w:rsid w:val="00E33768"/>
    <w:rsid w:val="00E34188"/>
    <w:rsid w:val="00E341E5"/>
    <w:rsid w:val="00E34B6E"/>
    <w:rsid w:val="00E35559"/>
    <w:rsid w:val="00E368E9"/>
    <w:rsid w:val="00E36919"/>
    <w:rsid w:val="00E36A79"/>
    <w:rsid w:val="00E3723A"/>
    <w:rsid w:val="00E373F1"/>
    <w:rsid w:val="00E37860"/>
    <w:rsid w:val="00E37B57"/>
    <w:rsid w:val="00E40EDA"/>
    <w:rsid w:val="00E41A95"/>
    <w:rsid w:val="00E446F1"/>
    <w:rsid w:val="00E45635"/>
    <w:rsid w:val="00E45C69"/>
    <w:rsid w:val="00E46394"/>
    <w:rsid w:val="00E46886"/>
    <w:rsid w:val="00E473AF"/>
    <w:rsid w:val="00E47AE7"/>
    <w:rsid w:val="00E47AEF"/>
    <w:rsid w:val="00E50342"/>
    <w:rsid w:val="00E524B8"/>
    <w:rsid w:val="00E524E5"/>
    <w:rsid w:val="00E533D9"/>
    <w:rsid w:val="00E53B75"/>
    <w:rsid w:val="00E54E3B"/>
    <w:rsid w:val="00E55527"/>
    <w:rsid w:val="00E562DA"/>
    <w:rsid w:val="00E57528"/>
    <w:rsid w:val="00E57565"/>
    <w:rsid w:val="00E621EE"/>
    <w:rsid w:val="00E6287A"/>
    <w:rsid w:val="00E63838"/>
    <w:rsid w:val="00E63BB1"/>
    <w:rsid w:val="00E64434"/>
    <w:rsid w:val="00E67AEA"/>
    <w:rsid w:val="00E67C51"/>
    <w:rsid w:val="00E67F15"/>
    <w:rsid w:val="00E70518"/>
    <w:rsid w:val="00E72EFC"/>
    <w:rsid w:val="00E73B06"/>
    <w:rsid w:val="00E73B44"/>
    <w:rsid w:val="00E73E4E"/>
    <w:rsid w:val="00E758EC"/>
    <w:rsid w:val="00E75C03"/>
    <w:rsid w:val="00E7667A"/>
    <w:rsid w:val="00E77D04"/>
    <w:rsid w:val="00E80388"/>
    <w:rsid w:val="00E806FE"/>
    <w:rsid w:val="00E80AB0"/>
    <w:rsid w:val="00E80E98"/>
    <w:rsid w:val="00E8234C"/>
    <w:rsid w:val="00E836D0"/>
    <w:rsid w:val="00E83AA9"/>
    <w:rsid w:val="00E85583"/>
    <w:rsid w:val="00E85928"/>
    <w:rsid w:val="00E8616F"/>
    <w:rsid w:val="00E86D96"/>
    <w:rsid w:val="00E87822"/>
    <w:rsid w:val="00E87B35"/>
    <w:rsid w:val="00E90395"/>
    <w:rsid w:val="00E90E49"/>
    <w:rsid w:val="00E90F1B"/>
    <w:rsid w:val="00E917F9"/>
    <w:rsid w:val="00E92117"/>
    <w:rsid w:val="00E9227E"/>
    <w:rsid w:val="00E92364"/>
    <w:rsid w:val="00E9291C"/>
    <w:rsid w:val="00E93090"/>
    <w:rsid w:val="00E931B4"/>
    <w:rsid w:val="00E93253"/>
    <w:rsid w:val="00E93AF3"/>
    <w:rsid w:val="00E93FFE"/>
    <w:rsid w:val="00E94F8A"/>
    <w:rsid w:val="00E965DE"/>
    <w:rsid w:val="00E969CC"/>
    <w:rsid w:val="00EA1545"/>
    <w:rsid w:val="00EA2F3F"/>
    <w:rsid w:val="00EA2FE3"/>
    <w:rsid w:val="00EA3CEE"/>
    <w:rsid w:val="00EA4183"/>
    <w:rsid w:val="00EA4458"/>
    <w:rsid w:val="00EA4776"/>
    <w:rsid w:val="00EA4866"/>
    <w:rsid w:val="00EA4C97"/>
    <w:rsid w:val="00EA5167"/>
    <w:rsid w:val="00EA5FF2"/>
    <w:rsid w:val="00EA7A41"/>
    <w:rsid w:val="00EB077B"/>
    <w:rsid w:val="00EB121F"/>
    <w:rsid w:val="00EB17F1"/>
    <w:rsid w:val="00EB2DEF"/>
    <w:rsid w:val="00EB2F47"/>
    <w:rsid w:val="00EB34F5"/>
    <w:rsid w:val="00EB4EA2"/>
    <w:rsid w:val="00EB5A4A"/>
    <w:rsid w:val="00EB76DD"/>
    <w:rsid w:val="00EC19E4"/>
    <w:rsid w:val="00EC24D5"/>
    <w:rsid w:val="00EC27C6"/>
    <w:rsid w:val="00EC362D"/>
    <w:rsid w:val="00EC4207"/>
    <w:rsid w:val="00EC4838"/>
    <w:rsid w:val="00EC48B1"/>
    <w:rsid w:val="00EC5653"/>
    <w:rsid w:val="00EC5D73"/>
    <w:rsid w:val="00EC6576"/>
    <w:rsid w:val="00EC71CE"/>
    <w:rsid w:val="00ED0B93"/>
    <w:rsid w:val="00ED1006"/>
    <w:rsid w:val="00ED1074"/>
    <w:rsid w:val="00ED1168"/>
    <w:rsid w:val="00ED152A"/>
    <w:rsid w:val="00ED1789"/>
    <w:rsid w:val="00ED1F50"/>
    <w:rsid w:val="00ED2101"/>
    <w:rsid w:val="00ED2CAC"/>
    <w:rsid w:val="00ED7E52"/>
    <w:rsid w:val="00EE0B0A"/>
    <w:rsid w:val="00EE1651"/>
    <w:rsid w:val="00EE2737"/>
    <w:rsid w:val="00EE2C07"/>
    <w:rsid w:val="00EE425E"/>
    <w:rsid w:val="00EE4CCA"/>
    <w:rsid w:val="00EE531A"/>
    <w:rsid w:val="00EE5FF4"/>
    <w:rsid w:val="00EF0FD6"/>
    <w:rsid w:val="00EF1479"/>
    <w:rsid w:val="00EF18FE"/>
    <w:rsid w:val="00EF2361"/>
    <w:rsid w:val="00EF255F"/>
    <w:rsid w:val="00EF368F"/>
    <w:rsid w:val="00EF3DEA"/>
    <w:rsid w:val="00EF5064"/>
    <w:rsid w:val="00EF509C"/>
    <w:rsid w:val="00EF50AC"/>
    <w:rsid w:val="00EF5787"/>
    <w:rsid w:val="00EF60D0"/>
    <w:rsid w:val="00EF6358"/>
    <w:rsid w:val="00EF68A4"/>
    <w:rsid w:val="00EF6B06"/>
    <w:rsid w:val="00F004F5"/>
    <w:rsid w:val="00F02D4C"/>
    <w:rsid w:val="00F0502C"/>
    <w:rsid w:val="00F0528D"/>
    <w:rsid w:val="00F06C67"/>
    <w:rsid w:val="00F06DFD"/>
    <w:rsid w:val="00F071D1"/>
    <w:rsid w:val="00F07533"/>
    <w:rsid w:val="00F07E4B"/>
    <w:rsid w:val="00F10629"/>
    <w:rsid w:val="00F116C5"/>
    <w:rsid w:val="00F125B4"/>
    <w:rsid w:val="00F12CF8"/>
    <w:rsid w:val="00F12FAD"/>
    <w:rsid w:val="00F14526"/>
    <w:rsid w:val="00F15FA5"/>
    <w:rsid w:val="00F1601A"/>
    <w:rsid w:val="00F1646B"/>
    <w:rsid w:val="00F171E8"/>
    <w:rsid w:val="00F173CF"/>
    <w:rsid w:val="00F1760B"/>
    <w:rsid w:val="00F20558"/>
    <w:rsid w:val="00F209B7"/>
    <w:rsid w:val="00F20F5C"/>
    <w:rsid w:val="00F23699"/>
    <w:rsid w:val="00F2376F"/>
    <w:rsid w:val="00F2438B"/>
    <w:rsid w:val="00F243D8"/>
    <w:rsid w:val="00F24515"/>
    <w:rsid w:val="00F301EA"/>
    <w:rsid w:val="00F30828"/>
    <w:rsid w:val="00F313D6"/>
    <w:rsid w:val="00F33183"/>
    <w:rsid w:val="00F34D9D"/>
    <w:rsid w:val="00F36D64"/>
    <w:rsid w:val="00F36EA1"/>
    <w:rsid w:val="00F36F95"/>
    <w:rsid w:val="00F37004"/>
    <w:rsid w:val="00F40A14"/>
    <w:rsid w:val="00F40F0C"/>
    <w:rsid w:val="00F4114F"/>
    <w:rsid w:val="00F41944"/>
    <w:rsid w:val="00F41CC9"/>
    <w:rsid w:val="00F4283C"/>
    <w:rsid w:val="00F44162"/>
    <w:rsid w:val="00F44683"/>
    <w:rsid w:val="00F44D91"/>
    <w:rsid w:val="00F46791"/>
    <w:rsid w:val="00F46A58"/>
    <w:rsid w:val="00F4766C"/>
    <w:rsid w:val="00F5060E"/>
    <w:rsid w:val="00F507D1"/>
    <w:rsid w:val="00F50FB7"/>
    <w:rsid w:val="00F5122A"/>
    <w:rsid w:val="00F5132B"/>
    <w:rsid w:val="00F519CE"/>
    <w:rsid w:val="00F51ADA"/>
    <w:rsid w:val="00F53693"/>
    <w:rsid w:val="00F54592"/>
    <w:rsid w:val="00F60203"/>
    <w:rsid w:val="00F607C5"/>
    <w:rsid w:val="00F60990"/>
    <w:rsid w:val="00F60DEA"/>
    <w:rsid w:val="00F6155E"/>
    <w:rsid w:val="00F62316"/>
    <w:rsid w:val="00F6302A"/>
    <w:rsid w:val="00F63950"/>
    <w:rsid w:val="00F63A90"/>
    <w:rsid w:val="00F64C2B"/>
    <w:rsid w:val="00F651BE"/>
    <w:rsid w:val="00F66968"/>
    <w:rsid w:val="00F66A2B"/>
    <w:rsid w:val="00F67023"/>
    <w:rsid w:val="00F6768A"/>
    <w:rsid w:val="00F67F53"/>
    <w:rsid w:val="00F703BE"/>
    <w:rsid w:val="00F70880"/>
    <w:rsid w:val="00F70BCA"/>
    <w:rsid w:val="00F710E7"/>
    <w:rsid w:val="00F71E17"/>
    <w:rsid w:val="00F71F69"/>
    <w:rsid w:val="00F72B56"/>
    <w:rsid w:val="00F72B72"/>
    <w:rsid w:val="00F72C23"/>
    <w:rsid w:val="00F74BB9"/>
    <w:rsid w:val="00F75582"/>
    <w:rsid w:val="00F76A2F"/>
    <w:rsid w:val="00F76EFA"/>
    <w:rsid w:val="00F777E4"/>
    <w:rsid w:val="00F804BE"/>
    <w:rsid w:val="00F817CE"/>
    <w:rsid w:val="00F81D57"/>
    <w:rsid w:val="00F82727"/>
    <w:rsid w:val="00F837DB"/>
    <w:rsid w:val="00F839CF"/>
    <w:rsid w:val="00F84355"/>
    <w:rsid w:val="00F8456C"/>
    <w:rsid w:val="00F84916"/>
    <w:rsid w:val="00F84E76"/>
    <w:rsid w:val="00F85700"/>
    <w:rsid w:val="00F859D8"/>
    <w:rsid w:val="00F861AF"/>
    <w:rsid w:val="00F868F5"/>
    <w:rsid w:val="00F871B4"/>
    <w:rsid w:val="00F8721F"/>
    <w:rsid w:val="00F9056A"/>
    <w:rsid w:val="00F90E1B"/>
    <w:rsid w:val="00F90F8D"/>
    <w:rsid w:val="00F922C6"/>
    <w:rsid w:val="00F92782"/>
    <w:rsid w:val="00F93AA9"/>
    <w:rsid w:val="00F94326"/>
    <w:rsid w:val="00F94FCE"/>
    <w:rsid w:val="00F95061"/>
    <w:rsid w:val="00F96985"/>
    <w:rsid w:val="00F9759F"/>
    <w:rsid w:val="00F975C9"/>
    <w:rsid w:val="00F97838"/>
    <w:rsid w:val="00F97A26"/>
    <w:rsid w:val="00FA1C30"/>
    <w:rsid w:val="00FA2BB3"/>
    <w:rsid w:val="00FA2D2D"/>
    <w:rsid w:val="00FA35C4"/>
    <w:rsid w:val="00FA5AA1"/>
    <w:rsid w:val="00FA6364"/>
    <w:rsid w:val="00FB2644"/>
    <w:rsid w:val="00FB3BE1"/>
    <w:rsid w:val="00FB4C80"/>
    <w:rsid w:val="00FB58BD"/>
    <w:rsid w:val="00FB5CC2"/>
    <w:rsid w:val="00FB6A6A"/>
    <w:rsid w:val="00FB704D"/>
    <w:rsid w:val="00FB7B35"/>
    <w:rsid w:val="00FC07AC"/>
    <w:rsid w:val="00FC2DF0"/>
    <w:rsid w:val="00FC3986"/>
    <w:rsid w:val="00FC44B6"/>
    <w:rsid w:val="00FC4FDC"/>
    <w:rsid w:val="00FC5105"/>
    <w:rsid w:val="00FC5ADB"/>
    <w:rsid w:val="00FC627D"/>
    <w:rsid w:val="00FC7429"/>
    <w:rsid w:val="00FD05BC"/>
    <w:rsid w:val="00FD070B"/>
    <w:rsid w:val="00FD07F6"/>
    <w:rsid w:val="00FD0CD2"/>
    <w:rsid w:val="00FD1EC8"/>
    <w:rsid w:val="00FD3E39"/>
    <w:rsid w:val="00FD47ED"/>
    <w:rsid w:val="00FD5181"/>
    <w:rsid w:val="00FD531C"/>
    <w:rsid w:val="00FD5BFC"/>
    <w:rsid w:val="00FD74DB"/>
    <w:rsid w:val="00FD7660"/>
    <w:rsid w:val="00FD76F7"/>
    <w:rsid w:val="00FE0655"/>
    <w:rsid w:val="00FE1779"/>
    <w:rsid w:val="00FE1DD8"/>
    <w:rsid w:val="00FE2365"/>
    <w:rsid w:val="00FE2D00"/>
    <w:rsid w:val="00FE2E85"/>
    <w:rsid w:val="00FE367F"/>
    <w:rsid w:val="00FE37D7"/>
    <w:rsid w:val="00FE4C7B"/>
    <w:rsid w:val="00FE5004"/>
    <w:rsid w:val="00FE673B"/>
    <w:rsid w:val="00FE6800"/>
    <w:rsid w:val="00FE7336"/>
    <w:rsid w:val="00FE7821"/>
    <w:rsid w:val="00FE787C"/>
    <w:rsid w:val="00FF07A5"/>
    <w:rsid w:val="00FF212B"/>
    <w:rsid w:val="00FF4137"/>
    <w:rsid w:val="00FF45A5"/>
    <w:rsid w:val="00FF5247"/>
    <w:rsid w:val="00FF5C91"/>
    <w:rsid w:val="06F6366E"/>
    <w:rsid w:val="1DF093B7"/>
    <w:rsid w:val="2C8D1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44930E"/>
  <w15:chartTrackingRefBased/>
  <w15:docId w15:val="{277AD307-5211-4CDC-8772-5CC841786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21B24"/>
    <w:pPr>
      <w:keepNext/>
      <w:spacing w:before="120" w:after="120" w:line="360" w:lineRule="auto"/>
    </w:pPr>
    <w:rPr>
      <w:rFonts w:ascii="Arial" w:hAnsi="Arial"/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E80AB0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uiPriority w:val="9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customStyle="1" w:styleId="Note-Boxed">
    <w:name w:val="Note - Boxed"/>
    <w:basedOn w:val="Normal"/>
    <w:next w:val="Normal"/>
    <w:rsid w:val="00043830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sid w:val="00B46A72"/>
    <w:rPr>
      <w:color w:val="2B579A"/>
      <w:shd w:val="clear" w:color="auto" w:fill="E1DFDD"/>
    </w:rPr>
  </w:style>
  <w:style w:type="character" w:customStyle="1" w:styleId="NOZchn">
    <w:name w:val="NO Zchn"/>
    <w:locked/>
    <w:rsid w:val="00771A51"/>
    <w:rPr>
      <w:lang w:val="en-GB" w:eastAsia="en-US"/>
    </w:rPr>
  </w:style>
  <w:style w:type="character" w:customStyle="1" w:styleId="B1Char">
    <w:name w:val="B1 Char"/>
    <w:rsid w:val="00771A51"/>
    <w:rPr>
      <w:lang w:val="en-GB" w:eastAsia="en-US"/>
    </w:rPr>
  </w:style>
  <w:style w:type="character" w:customStyle="1" w:styleId="B3Car">
    <w:name w:val="B3 Car"/>
    <w:rsid w:val="00771A51"/>
    <w:rPr>
      <w:rFonts w:eastAsia="Malgun Gothic"/>
      <w:color w:val="000000"/>
      <w:lang w:val="en-GB" w:eastAsia="ja-JP"/>
    </w:rPr>
  </w:style>
  <w:style w:type="paragraph" w:styleId="BlockText">
    <w:name w:val="Block Text"/>
    <w:basedOn w:val="Normal"/>
    <w:rsid w:val="00E90F1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character" w:styleId="PlaceholderText">
    <w:name w:val="Placeholder Text"/>
    <w:basedOn w:val="DefaultParagraphFont"/>
    <w:uiPriority w:val="99"/>
    <w:semiHidden/>
    <w:rsid w:val="00FD5BFC"/>
    <w:rPr>
      <w:color w:val="808080"/>
    </w:rPr>
  </w:style>
  <w:style w:type="character" w:customStyle="1" w:styleId="ProposalChar">
    <w:name w:val="Proposal Char"/>
    <w:link w:val="Proposal"/>
    <w:qFormat/>
    <w:locked/>
    <w:rsid w:val="00312F84"/>
    <w:rPr>
      <w:rFonts w:ascii="Arial" w:hAnsi="Arial"/>
      <w:b/>
      <w:bCs/>
      <w:lang w:eastAsia="zh-CN"/>
    </w:rPr>
  </w:style>
  <w:style w:type="paragraph" w:styleId="NormalWeb">
    <w:name w:val="Normal (Web)"/>
    <w:basedOn w:val="Normal"/>
    <w:uiPriority w:val="99"/>
    <w:unhideWhenUsed/>
    <w:rsid w:val="00B7042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3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2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5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371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69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87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3416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0426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95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61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875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413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1112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12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22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581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2133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4055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4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394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450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7084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839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7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76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37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775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5181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57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26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606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911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21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3676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45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292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0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31754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WG2_Arch/TSGS2_143e_Electronic/Docs/S2-2101076.zi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ipha\OneDrive%20-%20Ericsson%20AB\MyWork\local-NPN\RAN2_113_local\Ry-x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EDB987-E87B-4240-B96B-0085BA2B94F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BD72BF-EBFA-44C3-8FFD-570E95A41E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</Template>
  <TotalTime>14</TotalTime>
  <Pages>2</Pages>
  <Words>681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4554</CharactersWithSpaces>
  <SharedDoc>false</SharedDoc>
  <HLinks>
    <vt:vector size="90" baseType="variant">
      <vt:variant>
        <vt:i4>1114165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_Toc61452654</vt:lpwstr>
      </vt:variant>
      <vt:variant>
        <vt:i4>1441845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_Toc61452653</vt:lpwstr>
      </vt:variant>
      <vt:variant>
        <vt:i4>1507381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_Toc61452652</vt:lpwstr>
      </vt:variant>
      <vt:variant>
        <vt:i4>1310773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_Toc61452651</vt:lpwstr>
      </vt:variant>
      <vt:variant>
        <vt:i4>1376309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_Toc61452650</vt:lpwstr>
      </vt:variant>
      <vt:variant>
        <vt:i4>1835060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_Toc61452649</vt:lpwstr>
      </vt:variant>
      <vt:variant>
        <vt:i4>1507382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_Toc61452662</vt:lpwstr>
      </vt:variant>
      <vt:variant>
        <vt:i4>1310774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_Toc61452661</vt:lpwstr>
      </vt:variant>
      <vt:variant>
        <vt:i4>1376310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_Toc61452660</vt:lpwstr>
      </vt:variant>
      <vt:variant>
        <vt:i4>1835061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_Toc61452659</vt:lpwstr>
      </vt:variant>
      <vt:variant>
        <vt:i4>1900597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_Toc61452658</vt:lpwstr>
      </vt:variant>
      <vt:variant>
        <vt:i4>1179701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_Toc61452657</vt:lpwstr>
      </vt:variant>
      <vt:variant>
        <vt:i4>1245237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_Toc61452656</vt:lpwstr>
      </vt:variant>
      <vt:variant>
        <vt:i4>1048629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_Toc61452655</vt:lpwstr>
      </vt:variant>
      <vt:variant>
        <vt:i4>7012447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https://www.3gpp.org/ftp/tsg_ran/TSG_RAN/TSGR_90e/Docs/RP-202363.zip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Felipe Arraño Scharager</dc:creator>
  <cp:keywords>3GPP; Ericsson; TDoc</cp:keywords>
  <dc:description/>
  <cp:lastModifiedBy>Ericsson User</cp:lastModifiedBy>
  <cp:revision>3</cp:revision>
  <cp:lastPrinted>2008-01-31T16:09:00Z</cp:lastPrinted>
  <dcterms:created xsi:type="dcterms:W3CDTF">2021-05-06T17:34:00Z</dcterms:created>
  <dcterms:modified xsi:type="dcterms:W3CDTF">2021-05-06T18:53:00Z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52b29bd8-8a85-4cb1-8b92-8590a1f23cc2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</Properties>
</file>