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1CA683B1"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w:t>
      </w:r>
      <w:r w:rsidR="005167BD">
        <w:rPr>
          <w:rFonts w:cs="Arial"/>
          <w:b/>
          <w:sz w:val="24"/>
          <w:szCs w:val="24"/>
        </w:rPr>
        <w:t>2</w:t>
      </w:r>
      <w:r w:rsidR="004800CC">
        <w:rPr>
          <w:rFonts w:cs="Arial"/>
          <w:b/>
          <w:sz w:val="24"/>
          <w:szCs w:val="24"/>
        </w:rPr>
        <w:t>-e</w:t>
      </w:r>
      <w:r w:rsidR="000D5EC9" w:rsidRPr="007D3E81">
        <w:rPr>
          <w:rFonts w:cs="Arial"/>
          <w:b/>
          <w:sz w:val="24"/>
          <w:szCs w:val="24"/>
        </w:rPr>
        <w:tab/>
      </w:r>
      <w:r w:rsidR="009871C5" w:rsidRPr="009871C5">
        <w:rPr>
          <w:b/>
          <w:noProof/>
          <w:sz w:val="28"/>
        </w:rPr>
        <w:t>R3-211905</w:t>
      </w:r>
    </w:p>
    <w:p w14:paraId="61D30449" w14:textId="77777777" w:rsidR="003D6AEB" w:rsidRDefault="003D6AEB" w:rsidP="003D6AEB">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624"/>
      <w:r>
        <w:rPr>
          <w:rFonts w:cs="Arial"/>
          <w:b/>
          <w:sz w:val="24"/>
          <w:szCs w:val="24"/>
        </w:rPr>
        <w:t>17 – 28 may 2021</w:t>
      </w:r>
      <w:bookmarkEnd w:id="1"/>
      <w:bookmarkEnd w:id="2"/>
      <w:bookmarkEnd w:id="3"/>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7E6069D3"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4" w:name="OLE_LINK125"/>
      <w:bookmarkStart w:id="5" w:name="OLE_LINK126"/>
      <w:r w:rsidR="00473D98" w:rsidRPr="00473D98">
        <w:rPr>
          <w:rFonts w:ascii="Arial" w:hAnsi="Arial"/>
          <w:sz w:val="24"/>
          <w:lang w:eastAsia="zh-CN"/>
        </w:rPr>
        <w:t>Introduction of the survival Time</w:t>
      </w:r>
      <w:bookmarkEnd w:id="4"/>
      <w:bookmarkEnd w:id="5"/>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36B2AA5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D5AB0">
        <w:rPr>
          <w:rFonts w:ascii="Arial" w:hAnsi="Arial"/>
          <w:sz w:val="24"/>
          <w:lang w:eastAsia="zh-CN"/>
        </w:rPr>
        <w:t>21</w:t>
      </w:r>
      <w:r w:rsidR="00CF1AC6">
        <w:rPr>
          <w:rFonts w:ascii="Arial" w:hAnsi="Arial"/>
          <w:sz w:val="24"/>
          <w:lang w:eastAsia="zh-CN"/>
        </w:rPr>
        <w:t>.</w:t>
      </w:r>
      <w:r w:rsidR="006D5AB0">
        <w:rPr>
          <w:rFonts w:ascii="Arial" w:hAnsi="Arial"/>
          <w:sz w:val="24"/>
          <w:lang w:eastAsia="zh-CN"/>
        </w:rPr>
        <w:t>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F45B978" w14:textId="55BFB65E" w:rsidR="00C61F45" w:rsidRDefault="00577DB7" w:rsidP="0010459A">
      <w:pPr>
        <w:rPr>
          <w:rFonts w:eastAsiaTheme="minorEastAsia"/>
          <w:lang w:eastAsia="zh-CN"/>
        </w:rPr>
      </w:pPr>
      <w:r>
        <w:rPr>
          <w:rFonts w:eastAsiaTheme="minorEastAsia" w:hint="eastAsia"/>
          <w:lang w:eastAsia="zh-CN"/>
        </w:rPr>
        <w:t>L</w:t>
      </w:r>
      <w:r>
        <w:rPr>
          <w:rFonts w:eastAsiaTheme="minorEastAsia"/>
          <w:lang w:eastAsia="zh-CN"/>
        </w:rPr>
        <w:t xml:space="preserve">ast RAN3-111-e meeting discussed the survival time, and the summary is given in the following table. </w:t>
      </w:r>
    </w:p>
    <w:tbl>
      <w:tblPr>
        <w:tblStyle w:val="af4"/>
        <w:tblW w:w="0" w:type="auto"/>
        <w:tblLook w:val="04A0" w:firstRow="1" w:lastRow="0" w:firstColumn="1" w:lastColumn="0" w:noHBand="0" w:noVBand="1"/>
      </w:tblPr>
      <w:tblGrid>
        <w:gridCol w:w="9345"/>
      </w:tblGrid>
      <w:tr w:rsidR="00C61F45" w:rsidRPr="00F61772" w14:paraId="4F51F7DC" w14:textId="77777777" w:rsidTr="00C61F45">
        <w:tc>
          <w:tcPr>
            <w:tcW w:w="9345" w:type="dxa"/>
          </w:tcPr>
          <w:p w14:paraId="169E9EE5" w14:textId="77777777" w:rsidR="00C61F45" w:rsidRPr="00F61772" w:rsidRDefault="00C61F45" w:rsidP="00877196">
            <w:pPr>
              <w:widowControl w:val="0"/>
              <w:spacing w:after="0"/>
              <w:ind w:left="142" w:hanging="142"/>
              <w:rPr>
                <w:color w:val="000000"/>
                <w:sz w:val="18"/>
              </w:rPr>
            </w:pPr>
            <w:r w:rsidRPr="00F61772">
              <w:rPr>
                <w:b/>
                <w:bCs/>
                <w:color w:val="00B050"/>
                <w:sz w:val="18"/>
              </w:rPr>
              <w:t>Introduce Survival Time into RAN3 specifications in principle.</w:t>
            </w:r>
            <w:r w:rsidRPr="00F61772">
              <w:rPr>
                <w:color w:val="000000"/>
                <w:sz w:val="18"/>
              </w:rPr>
              <w:t xml:space="preserve"> FFS on the details e.g.  </w:t>
            </w:r>
            <w:proofErr w:type="gramStart"/>
            <w:r w:rsidRPr="00F61772">
              <w:rPr>
                <w:color w:val="000000"/>
                <w:sz w:val="18"/>
              </w:rPr>
              <w:t>minimum</w:t>
            </w:r>
            <w:proofErr w:type="gramEnd"/>
            <w:r w:rsidRPr="00F61772">
              <w:rPr>
                <w:color w:val="000000"/>
                <w:sz w:val="18"/>
              </w:rPr>
              <w:t xml:space="preserve"> and maximum value of Survival Time. </w:t>
            </w:r>
          </w:p>
          <w:p w14:paraId="5E428737" w14:textId="77777777" w:rsidR="00C61F45" w:rsidRPr="00F61772" w:rsidRDefault="00C61F45" w:rsidP="00877196">
            <w:pPr>
              <w:widowControl w:val="0"/>
              <w:spacing w:after="0"/>
              <w:ind w:left="142" w:hanging="142"/>
              <w:rPr>
                <w:b/>
                <w:bCs/>
                <w:color w:val="00B050"/>
                <w:sz w:val="18"/>
              </w:rPr>
            </w:pPr>
            <w:r w:rsidRPr="00F61772">
              <w:rPr>
                <w:b/>
                <w:bCs/>
                <w:color w:val="00B050"/>
                <w:sz w:val="18"/>
              </w:rPr>
              <w:t>Introduce Survival Time at NG/</w:t>
            </w:r>
            <w:proofErr w:type="spellStart"/>
            <w:r w:rsidRPr="00F61772">
              <w:rPr>
                <w:b/>
                <w:bCs/>
                <w:color w:val="00B050"/>
                <w:sz w:val="18"/>
              </w:rPr>
              <w:t>Xn</w:t>
            </w:r>
            <w:proofErr w:type="spellEnd"/>
            <w:r w:rsidRPr="00F61772">
              <w:rPr>
                <w:b/>
                <w:bCs/>
                <w:color w:val="00B050"/>
                <w:sz w:val="18"/>
              </w:rPr>
              <w:t xml:space="preserve">/E1/F1 interface. </w:t>
            </w:r>
          </w:p>
          <w:p w14:paraId="394A2285" w14:textId="77777777" w:rsidR="00C61F45" w:rsidRPr="00F61772" w:rsidRDefault="00C61F45" w:rsidP="00877196">
            <w:pPr>
              <w:widowControl w:val="0"/>
              <w:spacing w:after="0"/>
              <w:ind w:left="142" w:hanging="142"/>
              <w:rPr>
                <w:color w:val="000000"/>
                <w:sz w:val="18"/>
              </w:rPr>
            </w:pPr>
            <w:r w:rsidRPr="00F61772">
              <w:rPr>
                <w:b/>
                <w:bCs/>
                <w:color w:val="00B050"/>
                <w:sz w:val="18"/>
              </w:rPr>
              <w:t>Survival Time is included for downlink.</w:t>
            </w:r>
            <w:r w:rsidRPr="00F61772">
              <w:rPr>
                <w:color w:val="000000"/>
                <w:sz w:val="18"/>
              </w:rPr>
              <w:t xml:space="preserve">  It’s still FFS whether to include Survival Time for uplink</w:t>
            </w:r>
          </w:p>
          <w:p w14:paraId="6C1B247A" w14:textId="77777777" w:rsidR="00C61F45" w:rsidRPr="00F61772" w:rsidRDefault="00C61F45" w:rsidP="00877196">
            <w:pPr>
              <w:widowControl w:val="0"/>
              <w:spacing w:after="0"/>
              <w:ind w:left="142" w:hanging="142"/>
              <w:rPr>
                <w:color w:val="000000"/>
                <w:sz w:val="18"/>
              </w:rPr>
            </w:pPr>
            <w:r w:rsidRPr="00F61772">
              <w:rPr>
                <w:b/>
                <w:bCs/>
                <w:color w:val="00B050"/>
                <w:sz w:val="18"/>
              </w:rPr>
              <w:t>Survival Time can be expressed with the time.</w:t>
            </w:r>
            <w:r w:rsidRPr="00F61772">
              <w:rPr>
                <w:color w:val="000000"/>
                <w:sz w:val="18"/>
              </w:rPr>
              <w:t xml:space="preserve"> FFS on e.g., the exact encoding, whether aperiodic type is allowed.</w:t>
            </w:r>
          </w:p>
          <w:p w14:paraId="73008635" w14:textId="77777777" w:rsidR="00C61F45" w:rsidRPr="00F61772" w:rsidRDefault="00C61F45" w:rsidP="00877196">
            <w:pPr>
              <w:widowControl w:val="0"/>
              <w:spacing w:after="0"/>
              <w:ind w:left="142" w:hanging="142"/>
              <w:rPr>
                <w:b/>
                <w:bCs/>
                <w:color w:val="00B050"/>
                <w:sz w:val="18"/>
              </w:rPr>
            </w:pPr>
            <w:r w:rsidRPr="00F61772">
              <w:rPr>
                <w:b/>
                <w:bCs/>
                <w:color w:val="00B050"/>
                <w:sz w:val="18"/>
              </w:rPr>
              <w:t>Wait for RAN2/SA2 on new TSCAI parameters.</w:t>
            </w:r>
          </w:p>
          <w:p w14:paraId="4CACA156" w14:textId="77777777" w:rsidR="00877196" w:rsidRPr="00F61772" w:rsidRDefault="00877196" w:rsidP="00877196">
            <w:pPr>
              <w:widowControl w:val="0"/>
              <w:spacing w:after="0"/>
              <w:ind w:left="142" w:hanging="142"/>
              <w:rPr>
                <w:b/>
                <w:bCs/>
                <w:color w:val="00B050"/>
                <w:sz w:val="18"/>
                <w:szCs w:val="24"/>
              </w:rPr>
            </w:pPr>
            <w:r w:rsidRPr="00F61772">
              <w:rPr>
                <w:b/>
                <w:bCs/>
                <w:color w:val="00B050"/>
                <w:sz w:val="18"/>
                <w:szCs w:val="24"/>
              </w:rPr>
              <w:t>The survival time is part of the TSCAI parameter</w:t>
            </w:r>
          </w:p>
          <w:p w14:paraId="0BF2FCE4" w14:textId="77777777" w:rsidR="00877196" w:rsidRPr="00F61772" w:rsidRDefault="00877196" w:rsidP="00877196">
            <w:pPr>
              <w:widowControl w:val="0"/>
              <w:spacing w:after="0"/>
              <w:ind w:left="142" w:hanging="142"/>
              <w:rPr>
                <w:b/>
                <w:bCs/>
                <w:color w:val="0000FF"/>
                <w:sz w:val="18"/>
                <w:szCs w:val="24"/>
              </w:rPr>
            </w:pPr>
            <w:r w:rsidRPr="00F61772">
              <w:rPr>
                <w:b/>
                <w:bCs/>
                <w:color w:val="0000FF"/>
                <w:sz w:val="18"/>
                <w:szCs w:val="24"/>
              </w:rPr>
              <w:t>Open issues to be discussed at the next meeting:</w:t>
            </w:r>
          </w:p>
          <w:p w14:paraId="03DC5DDF" w14:textId="77777777" w:rsidR="00877196" w:rsidRPr="00F61772" w:rsidRDefault="00877196" w:rsidP="00877196">
            <w:pPr>
              <w:widowControl w:val="0"/>
              <w:spacing w:after="0"/>
              <w:ind w:left="142" w:hanging="142"/>
              <w:rPr>
                <w:b/>
                <w:bCs/>
                <w:color w:val="0000FF"/>
                <w:sz w:val="18"/>
                <w:szCs w:val="24"/>
              </w:rPr>
            </w:pPr>
            <w:r w:rsidRPr="00F61772">
              <w:rPr>
                <w:b/>
                <w:bCs/>
                <w:color w:val="0000FF"/>
                <w:sz w:val="18"/>
                <w:szCs w:val="24"/>
              </w:rPr>
              <w:t>-</w:t>
            </w:r>
            <w:r w:rsidRPr="00F61772">
              <w:rPr>
                <w:b/>
                <w:bCs/>
                <w:color w:val="0000FF"/>
                <w:sz w:val="18"/>
                <w:szCs w:val="24"/>
              </w:rPr>
              <w:tab/>
            </w:r>
            <w:proofErr w:type="gramStart"/>
            <w:r w:rsidRPr="00F61772">
              <w:rPr>
                <w:b/>
                <w:bCs/>
                <w:color w:val="0000FF"/>
                <w:sz w:val="18"/>
                <w:szCs w:val="24"/>
              </w:rPr>
              <w:t>details</w:t>
            </w:r>
            <w:proofErr w:type="gramEnd"/>
            <w:r w:rsidRPr="00F61772">
              <w:rPr>
                <w:b/>
                <w:bCs/>
                <w:color w:val="0000FF"/>
                <w:sz w:val="18"/>
                <w:szCs w:val="24"/>
              </w:rPr>
              <w:t xml:space="preserve"> of Survival Time e.g.  </w:t>
            </w:r>
            <w:proofErr w:type="gramStart"/>
            <w:r w:rsidRPr="00F61772">
              <w:rPr>
                <w:b/>
                <w:bCs/>
                <w:color w:val="0000FF"/>
                <w:sz w:val="18"/>
                <w:szCs w:val="24"/>
              </w:rPr>
              <w:t>minimum</w:t>
            </w:r>
            <w:proofErr w:type="gramEnd"/>
            <w:r w:rsidRPr="00F61772">
              <w:rPr>
                <w:b/>
                <w:bCs/>
                <w:color w:val="0000FF"/>
                <w:sz w:val="18"/>
                <w:szCs w:val="24"/>
              </w:rPr>
              <w:t xml:space="preserve"> and maximum value of Survival Time.</w:t>
            </w:r>
          </w:p>
          <w:p w14:paraId="3809D97A" w14:textId="77777777" w:rsidR="00877196" w:rsidRPr="00F61772" w:rsidRDefault="00877196" w:rsidP="00877196">
            <w:pPr>
              <w:widowControl w:val="0"/>
              <w:spacing w:after="0"/>
              <w:ind w:left="142" w:hanging="142"/>
              <w:rPr>
                <w:b/>
                <w:bCs/>
                <w:color w:val="0000FF"/>
                <w:sz w:val="18"/>
                <w:szCs w:val="24"/>
              </w:rPr>
            </w:pPr>
            <w:r w:rsidRPr="00F61772">
              <w:rPr>
                <w:b/>
                <w:bCs/>
                <w:color w:val="0000FF"/>
                <w:sz w:val="18"/>
                <w:szCs w:val="24"/>
              </w:rPr>
              <w:t>-</w:t>
            </w:r>
            <w:r w:rsidRPr="00F61772">
              <w:rPr>
                <w:b/>
                <w:bCs/>
                <w:color w:val="0000FF"/>
                <w:sz w:val="18"/>
                <w:szCs w:val="24"/>
              </w:rPr>
              <w:tab/>
              <w:t>whether to include Survival Time for uplink</w:t>
            </w:r>
          </w:p>
          <w:p w14:paraId="6CE8F043" w14:textId="77777777" w:rsidR="00877196" w:rsidRPr="00F61772" w:rsidRDefault="00877196" w:rsidP="00877196">
            <w:pPr>
              <w:widowControl w:val="0"/>
              <w:spacing w:after="0"/>
              <w:ind w:left="142" w:hanging="142"/>
              <w:rPr>
                <w:b/>
                <w:bCs/>
                <w:color w:val="0000FF"/>
                <w:sz w:val="18"/>
                <w:szCs w:val="24"/>
              </w:rPr>
            </w:pPr>
            <w:r w:rsidRPr="00F61772">
              <w:rPr>
                <w:b/>
                <w:bCs/>
                <w:color w:val="0000FF"/>
                <w:sz w:val="18"/>
                <w:szCs w:val="24"/>
              </w:rPr>
              <w:t>-</w:t>
            </w:r>
            <w:r w:rsidRPr="00F61772">
              <w:rPr>
                <w:b/>
                <w:bCs/>
                <w:color w:val="0000FF"/>
                <w:sz w:val="18"/>
                <w:szCs w:val="24"/>
              </w:rPr>
              <w:tab/>
            </w:r>
            <w:proofErr w:type="gramStart"/>
            <w:r w:rsidRPr="00F61772">
              <w:rPr>
                <w:b/>
                <w:bCs/>
                <w:color w:val="0000FF"/>
                <w:sz w:val="18"/>
                <w:szCs w:val="24"/>
              </w:rPr>
              <w:t>the</w:t>
            </w:r>
            <w:proofErr w:type="gramEnd"/>
            <w:r w:rsidRPr="00F61772">
              <w:rPr>
                <w:b/>
                <w:bCs/>
                <w:color w:val="0000FF"/>
                <w:sz w:val="18"/>
                <w:szCs w:val="24"/>
              </w:rPr>
              <w:t xml:space="preserve"> exact encoding, whether aperiodic type is allowed.</w:t>
            </w:r>
          </w:p>
          <w:p w14:paraId="68F66372" w14:textId="0B17117C" w:rsidR="006E5325" w:rsidRPr="00F61772" w:rsidRDefault="00877196" w:rsidP="006C06E7">
            <w:pPr>
              <w:widowControl w:val="0"/>
              <w:spacing w:after="0"/>
              <w:ind w:left="142" w:hanging="142"/>
              <w:rPr>
                <w:rFonts w:eastAsiaTheme="minorEastAsia"/>
                <w:lang w:eastAsia="zh-CN"/>
              </w:rPr>
            </w:pPr>
            <w:r w:rsidRPr="00F61772">
              <w:rPr>
                <w:b/>
                <w:bCs/>
                <w:color w:val="0000FF"/>
                <w:sz w:val="18"/>
                <w:szCs w:val="24"/>
              </w:rPr>
              <w:t xml:space="preserve"> To be continued...</w:t>
            </w:r>
          </w:p>
        </w:tc>
      </w:tr>
    </w:tbl>
    <w:p w14:paraId="671520A1" w14:textId="77777777" w:rsidR="00541CFE" w:rsidRDefault="00541CFE" w:rsidP="0010459A">
      <w:pPr>
        <w:rPr>
          <w:lang w:eastAsia="zh-CN"/>
        </w:rPr>
      </w:pPr>
    </w:p>
    <w:p w14:paraId="1607B1A0" w14:textId="37FBFFA7" w:rsidR="0010459A" w:rsidRDefault="00541CFE" w:rsidP="0010459A">
      <w:pPr>
        <w:rPr>
          <w:lang w:eastAsia="zh-CN"/>
        </w:rPr>
      </w:pPr>
      <w:r>
        <w:rPr>
          <w:lang w:eastAsia="zh-CN"/>
        </w:rPr>
        <w:t>Meanwhile t</w:t>
      </w:r>
      <w:r w:rsidR="0048598F">
        <w:rPr>
          <w:lang w:eastAsia="zh-CN"/>
        </w:rPr>
        <w:t>he RAN2#113</w:t>
      </w:r>
      <w:r w:rsidR="0010459A">
        <w:rPr>
          <w:lang w:eastAsia="zh-CN"/>
        </w:rPr>
        <w:t xml:space="preserve">-e </w:t>
      </w:r>
      <w:r w:rsidR="00CD2E86">
        <w:rPr>
          <w:lang w:eastAsia="zh-CN"/>
        </w:rPr>
        <w:t>meeting agreed</w:t>
      </w:r>
      <w:r w:rsidR="00933EA1">
        <w:rPr>
          <w:lang w:eastAsia="zh-CN"/>
        </w:rPr>
        <w:t xml:space="preserve"> the following</w:t>
      </w:r>
      <w:r w:rsidR="00CD2E86">
        <w:rPr>
          <w:lang w:eastAsia="zh-CN"/>
        </w:rPr>
        <w:t xml:space="preserve"> about the RAN enhancement on new </w:t>
      </w:r>
      <w:proofErr w:type="spellStart"/>
      <w:r w:rsidR="00CD2E86">
        <w:rPr>
          <w:lang w:eastAsia="zh-CN"/>
        </w:rPr>
        <w:t>QoS</w:t>
      </w:r>
      <w:proofErr w:type="spellEnd"/>
      <w:r>
        <w:rPr>
          <w:lang w:eastAsia="zh-CN"/>
        </w:rPr>
        <w:t xml:space="preserve"> parameter</w:t>
      </w:r>
      <w:r w:rsidR="0010459A">
        <w:rPr>
          <w:lang w:eastAsia="zh-CN"/>
        </w:rPr>
        <w:t>.</w:t>
      </w:r>
    </w:p>
    <w:p w14:paraId="25B2B064"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b/>
          <w:bCs/>
          <w:sz w:val="18"/>
        </w:rPr>
      </w:pPr>
      <w:r w:rsidRPr="00A82228">
        <w:rPr>
          <w:rFonts w:ascii="Times New Roman" w:hAnsi="Times New Roman"/>
          <w:b/>
          <w:bCs/>
          <w:sz w:val="18"/>
        </w:rPr>
        <w:t>Agreements</w:t>
      </w:r>
    </w:p>
    <w:p w14:paraId="5325A0B4"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sz w:val="18"/>
        </w:rPr>
      </w:pPr>
      <w:r w:rsidRPr="00A82228">
        <w:rPr>
          <w:rFonts w:ascii="Times New Roman" w:hAnsi="Times New Roman"/>
          <w:sz w:val="18"/>
        </w:rPr>
        <w:t>-</w:t>
      </w:r>
      <w:r w:rsidRPr="00A82228">
        <w:rPr>
          <w:rFonts w:ascii="Times New Roman" w:hAnsi="Times New Roman"/>
          <w:sz w:val="18"/>
        </w:rPr>
        <w:tab/>
      </w:r>
      <w:r w:rsidRPr="00A82228">
        <w:rPr>
          <w:rFonts w:ascii="Times New Roman" w:hAnsi="Times New Roman"/>
          <w:b/>
          <w:i/>
          <w:sz w:val="18"/>
        </w:rPr>
        <w:t>Communication service availability (CSA) is not needed on top of survival time</w:t>
      </w:r>
      <w:r w:rsidRPr="00A82228">
        <w:rPr>
          <w:rFonts w:ascii="Times New Roman" w:hAnsi="Times New Roman"/>
          <w:b/>
          <w:sz w:val="18"/>
        </w:rPr>
        <w:t>.</w:t>
      </w:r>
      <w:r w:rsidRPr="00A82228">
        <w:rPr>
          <w:rFonts w:ascii="Times New Roman" w:hAnsi="Times New Roman"/>
          <w:sz w:val="18"/>
        </w:rPr>
        <w:t xml:space="preserve">  Send a reply LS to SA2 to notify such confirmation </w:t>
      </w:r>
    </w:p>
    <w:p w14:paraId="6592F1F4"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sz w:val="18"/>
        </w:rPr>
      </w:pPr>
      <w:r w:rsidRPr="00A82228">
        <w:rPr>
          <w:rFonts w:ascii="Times New Roman" w:hAnsi="Times New Roman"/>
          <w:i/>
          <w:iCs/>
          <w:sz w:val="18"/>
        </w:rPr>
        <w:t>-</w:t>
      </w:r>
      <w:r w:rsidRPr="00A82228">
        <w:rPr>
          <w:rFonts w:ascii="Times New Roman" w:hAnsi="Times New Roman"/>
          <w:i/>
          <w:iCs/>
          <w:sz w:val="18"/>
        </w:rPr>
        <w:tab/>
      </w:r>
      <w:r w:rsidRPr="00A82228">
        <w:rPr>
          <w:rFonts w:ascii="Times New Roman" w:hAnsi="Times New Roman"/>
          <w:b/>
          <w:i/>
          <w:sz w:val="18"/>
        </w:rPr>
        <w:t>RAN2 confirms that specification enhancement for survival time support may only needed for uplink</w:t>
      </w:r>
      <w:r w:rsidRPr="00A82228">
        <w:rPr>
          <w:rFonts w:ascii="Times New Roman" w:hAnsi="Times New Roman"/>
          <w:sz w:val="18"/>
        </w:rPr>
        <w:t xml:space="preserve">.  Downlink is addressed by implementation and no specification impacts.  </w:t>
      </w:r>
    </w:p>
    <w:p w14:paraId="5159124E"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sz w:val="18"/>
        </w:rPr>
      </w:pPr>
      <w:r w:rsidRPr="00A82228">
        <w:rPr>
          <w:rFonts w:ascii="Times New Roman" w:hAnsi="Times New Roman"/>
          <w:i/>
          <w:iCs/>
          <w:sz w:val="18"/>
        </w:rPr>
        <w:t>-</w:t>
      </w:r>
      <w:r w:rsidRPr="00A82228">
        <w:rPr>
          <w:rFonts w:ascii="Times New Roman" w:hAnsi="Times New Roman"/>
          <w:sz w:val="18"/>
        </w:rPr>
        <w:tab/>
        <w:t xml:space="preserve">Support for survival time in UCE is up to network configuration. </w:t>
      </w:r>
    </w:p>
    <w:p w14:paraId="61200D0E"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sz w:val="18"/>
        </w:rPr>
      </w:pPr>
      <w:r w:rsidRPr="00A82228">
        <w:rPr>
          <w:rFonts w:ascii="Times New Roman" w:hAnsi="Times New Roman"/>
          <w:sz w:val="18"/>
        </w:rPr>
        <w:t>-</w:t>
      </w:r>
      <w:r w:rsidRPr="00A82228">
        <w:rPr>
          <w:rFonts w:ascii="Times New Roman" w:hAnsi="Times New Roman"/>
          <w:sz w:val="18"/>
        </w:rPr>
        <w:tab/>
        <w:t xml:space="preserve">Continue discussing whether burst spread and burst ending time is beneficial from RAN2 perspective, but trigger the discussion after SA2 progress in February  </w:t>
      </w:r>
    </w:p>
    <w:p w14:paraId="25A1C04F"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sz w:val="18"/>
        </w:rPr>
      </w:pPr>
      <w:r w:rsidRPr="00A82228">
        <w:rPr>
          <w:rFonts w:ascii="Times New Roman" w:hAnsi="Times New Roman"/>
          <w:sz w:val="18"/>
        </w:rPr>
        <w:t>-</w:t>
      </w:r>
      <w:r w:rsidRPr="00A82228">
        <w:rPr>
          <w:rFonts w:ascii="Times New Roman" w:hAnsi="Times New Roman"/>
          <w:sz w:val="18"/>
        </w:rPr>
        <w:tab/>
        <w:t>Communication service reliability (CSR) is not needed on top of survival time</w:t>
      </w:r>
    </w:p>
    <w:p w14:paraId="495B5198"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b/>
          <w:sz w:val="18"/>
        </w:rPr>
      </w:pPr>
      <w:r w:rsidRPr="00A82228">
        <w:rPr>
          <w:rFonts w:ascii="Times New Roman" w:hAnsi="Times New Roman"/>
          <w:sz w:val="18"/>
        </w:rPr>
        <w:t>-</w:t>
      </w:r>
      <w:r w:rsidRPr="00A82228">
        <w:rPr>
          <w:rFonts w:ascii="Times New Roman" w:hAnsi="Times New Roman"/>
          <w:sz w:val="18"/>
        </w:rPr>
        <w:tab/>
      </w:r>
      <w:r w:rsidRPr="00A82228">
        <w:rPr>
          <w:rFonts w:ascii="Times New Roman" w:hAnsi="Times New Roman"/>
          <w:b/>
          <w:i/>
          <w:sz w:val="18"/>
        </w:rPr>
        <w:t>Only periodic traffic is considered for survival time work in Rel-17</w:t>
      </w:r>
    </w:p>
    <w:p w14:paraId="4F560537" w14:textId="77777777" w:rsidR="00CD2E86" w:rsidRPr="00A82228" w:rsidRDefault="00CD2E86" w:rsidP="00CD2E86">
      <w:pPr>
        <w:pStyle w:val="Doc-text2"/>
        <w:pBdr>
          <w:top w:val="single" w:sz="4" w:space="1" w:color="auto"/>
          <w:left w:val="single" w:sz="4" w:space="4" w:color="auto"/>
          <w:bottom w:val="single" w:sz="4" w:space="1" w:color="auto"/>
          <w:right w:val="single" w:sz="4" w:space="4" w:color="auto"/>
        </w:pBdr>
        <w:rPr>
          <w:rFonts w:ascii="Times New Roman" w:hAnsi="Times New Roman"/>
          <w:sz w:val="18"/>
        </w:rPr>
      </w:pPr>
      <w:r w:rsidRPr="00A82228">
        <w:rPr>
          <w:rFonts w:ascii="Times New Roman" w:hAnsi="Times New Roman"/>
          <w:sz w:val="18"/>
        </w:rPr>
        <w:t>-</w:t>
      </w:r>
      <w:r w:rsidRPr="00A82228">
        <w:rPr>
          <w:rFonts w:ascii="Times New Roman" w:hAnsi="Times New Roman"/>
          <w:sz w:val="18"/>
        </w:rPr>
        <w:tab/>
        <w:t>RAN2 assumes one application message is conveyed by one PDCP SDU, and may further consider the cases where one application message is conveyed by varying number of PDCP SDUs depending on the progress</w:t>
      </w:r>
    </w:p>
    <w:p w14:paraId="7E1AC919" w14:textId="77777777" w:rsidR="00541CFE" w:rsidRDefault="00541CFE" w:rsidP="000A4C5A">
      <w:pPr>
        <w:rPr>
          <w:rFonts w:eastAsiaTheme="minorEastAsia"/>
          <w:lang w:eastAsia="zh-CN"/>
        </w:rPr>
      </w:pPr>
    </w:p>
    <w:p w14:paraId="49F38855" w14:textId="1CD3A2D7" w:rsidR="0003175D" w:rsidRPr="007D3E81" w:rsidRDefault="00541CFE" w:rsidP="000A4C5A">
      <w:pPr>
        <w:rPr>
          <w:lang w:eastAsia="zh-CN"/>
        </w:rPr>
      </w:pPr>
      <w:r>
        <w:rPr>
          <w:rFonts w:eastAsiaTheme="minorEastAsia" w:hint="eastAsia"/>
          <w:lang w:eastAsia="zh-CN"/>
        </w:rPr>
        <w:t>A</w:t>
      </w:r>
      <w:r>
        <w:rPr>
          <w:rFonts w:eastAsiaTheme="minorEastAsia"/>
          <w:lang w:eastAsia="zh-CN"/>
        </w:rPr>
        <w:t xml:space="preserve">lso the TS 23.501 has captured the survival time parameter. </w:t>
      </w:r>
      <w:r w:rsidR="0003175D" w:rsidRPr="007D3E81">
        <w:rPr>
          <w:lang w:eastAsia="zh-CN"/>
        </w:rPr>
        <w:t>In this document</w:t>
      </w:r>
      <w:r w:rsidR="007705A2">
        <w:rPr>
          <w:lang w:eastAsia="zh-CN"/>
        </w:rPr>
        <w:t>,</w:t>
      </w:r>
      <w:r w:rsidR="0003175D" w:rsidRPr="007D3E81">
        <w:rPr>
          <w:lang w:eastAsia="zh-CN"/>
        </w:rPr>
        <w:t xml:space="preserve"> </w:t>
      </w:r>
      <w:r w:rsidR="006413D6">
        <w:rPr>
          <w:lang w:eastAsia="zh-CN"/>
        </w:rPr>
        <w:t xml:space="preserve">we </w:t>
      </w:r>
      <w:r w:rsidR="009C76AD">
        <w:rPr>
          <w:lang w:eastAsia="zh-CN"/>
        </w:rPr>
        <w:t xml:space="preserve">further </w:t>
      </w:r>
      <w:r w:rsidR="006413D6">
        <w:rPr>
          <w:lang w:eastAsia="zh-CN"/>
        </w:rPr>
        <w:t xml:space="preserve">discuss this </w:t>
      </w:r>
      <w:r w:rsidR="0088670F">
        <w:rPr>
          <w:rFonts w:eastAsiaTheme="minorEastAsia"/>
          <w:lang w:eastAsia="zh-CN"/>
        </w:rPr>
        <w:t>survival time</w:t>
      </w:r>
      <w:r w:rsidR="0088670F">
        <w:rPr>
          <w:lang w:eastAsia="zh-CN"/>
        </w:rPr>
        <w:t xml:space="preserve"> </w:t>
      </w:r>
      <w:r w:rsidR="006413D6">
        <w:rPr>
          <w:lang w:eastAsia="zh-CN"/>
        </w:rPr>
        <w:t>issue and propose the corresponding CR</w:t>
      </w:r>
      <w:r w:rsidR="00780FD5">
        <w:rPr>
          <w:lang w:eastAsia="zh-CN"/>
        </w:rPr>
        <w:t>s</w:t>
      </w:r>
      <w:r w:rsidR="006413D6">
        <w:rPr>
          <w:lang w:eastAsia="zh-CN"/>
        </w:rPr>
        <w:t xml:space="preserve">. </w:t>
      </w:r>
    </w:p>
    <w:p w14:paraId="6A6406EF" w14:textId="77777777" w:rsidR="00006AA0" w:rsidRDefault="004F7359" w:rsidP="00006AA0">
      <w:pPr>
        <w:pStyle w:val="10"/>
        <w:rPr>
          <w:rFonts w:eastAsia="宋体"/>
          <w:lang w:eastAsia="zh-CN"/>
        </w:rPr>
      </w:pPr>
      <w:bookmarkStart w:id="6" w:name="OLE_LINK1"/>
      <w:bookmarkStart w:id="7"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CFA248E" w14:textId="7263BD30" w:rsidR="00624777" w:rsidRDefault="00590F97" w:rsidP="00624777">
      <w:pPr>
        <w:rPr>
          <w:lang w:eastAsia="zh-CN"/>
        </w:rPr>
      </w:pPr>
      <w:r>
        <w:rPr>
          <w:lang w:eastAsia="zh-CN"/>
        </w:rPr>
        <w:t>T</w:t>
      </w:r>
      <w:r w:rsidR="009C76AD">
        <w:rPr>
          <w:lang w:eastAsia="zh-CN"/>
        </w:rPr>
        <w:t xml:space="preserve">he </w:t>
      </w:r>
      <w:r w:rsidR="009C76AD" w:rsidRPr="009C76AD">
        <w:rPr>
          <w:lang w:eastAsia="zh-CN"/>
        </w:rPr>
        <w:t xml:space="preserve">TSC Assistance Information </w:t>
      </w:r>
      <w:r>
        <w:rPr>
          <w:lang w:eastAsia="zh-CN"/>
        </w:rPr>
        <w:t>has been specified in TS 23.501 as follows</w:t>
      </w:r>
      <w:r w:rsidR="00106A18">
        <w:rPr>
          <w:lang w:eastAsia="zh-CN"/>
        </w:rPr>
        <w:t xml:space="preserve"> (updated in </w:t>
      </w:r>
      <w:r w:rsidR="00106A18" w:rsidRPr="00106A18">
        <w:rPr>
          <w:lang w:eastAsia="zh-CN"/>
        </w:rPr>
        <w:t>S2-2103053</w:t>
      </w:r>
      <w:r w:rsidR="00106A18">
        <w:rPr>
          <w:lang w:eastAsia="zh-CN"/>
        </w:rPr>
        <w:t>)</w:t>
      </w:r>
      <w:r>
        <w:rPr>
          <w:lang w:eastAsia="zh-CN"/>
        </w:rPr>
        <w:t xml:space="preserve">. </w:t>
      </w:r>
    </w:p>
    <w:tbl>
      <w:tblPr>
        <w:tblStyle w:val="af4"/>
        <w:tblW w:w="0" w:type="auto"/>
        <w:tblLook w:val="04A0" w:firstRow="1" w:lastRow="0" w:firstColumn="1" w:lastColumn="0" w:noHBand="0" w:noVBand="1"/>
      </w:tblPr>
      <w:tblGrid>
        <w:gridCol w:w="9345"/>
      </w:tblGrid>
      <w:tr w:rsidR="00EE6C61" w:rsidRPr="00AA2AAE" w14:paraId="3D53E7F7" w14:textId="77777777" w:rsidTr="00EE6C61">
        <w:tc>
          <w:tcPr>
            <w:tcW w:w="9345" w:type="dxa"/>
          </w:tcPr>
          <w:p w14:paraId="3DF1D112" w14:textId="77777777" w:rsidR="00EE6C61" w:rsidRPr="00AA2AAE" w:rsidRDefault="00EE6C61" w:rsidP="00EE6C61">
            <w:pPr>
              <w:keepNext/>
              <w:keepLines/>
              <w:spacing w:before="120"/>
              <w:ind w:left="1134" w:hanging="1134"/>
              <w:outlineLvl w:val="2"/>
              <w:rPr>
                <w:rFonts w:ascii="Arial" w:eastAsia="宋体" w:hAnsi="Arial"/>
                <w:sz w:val="18"/>
              </w:rPr>
            </w:pPr>
            <w:bookmarkStart w:id="8" w:name="_Toc20150066"/>
            <w:bookmarkStart w:id="9" w:name="_Toc27846865"/>
            <w:bookmarkStart w:id="10" w:name="_Toc36187996"/>
            <w:bookmarkStart w:id="11" w:name="_Toc45183900"/>
            <w:bookmarkStart w:id="12" w:name="_Toc47342742"/>
            <w:bookmarkStart w:id="13" w:name="_Toc51769443"/>
            <w:bookmarkStart w:id="14" w:name="_Toc59095795"/>
            <w:r w:rsidRPr="00AA2AAE">
              <w:rPr>
                <w:rFonts w:ascii="Arial" w:eastAsia="宋体" w:hAnsi="Arial"/>
                <w:sz w:val="18"/>
              </w:rPr>
              <w:lastRenderedPageBreak/>
              <w:t>5.27.2</w:t>
            </w:r>
            <w:r w:rsidRPr="00AA2AAE">
              <w:rPr>
                <w:rFonts w:ascii="Arial" w:eastAsia="宋体" w:hAnsi="Arial"/>
                <w:sz w:val="18"/>
              </w:rPr>
              <w:tab/>
              <w:t>TSC Assistance Information (TSCAI)</w:t>
            </w:r>
            <w:bookmarkEnd w:id="8"/>
            <w:bookmarkEnd w:id="9"/>
            <w:bookmarkEnd w:id="10"/>
            <w:bookmarkEnd w:id="11"/>
            <w:bookmarkEnd w:id="12"/>
            <w:bookmarkEnd w:id="13"/>
            <w:bookmarkEnd w:id="14"/>
          </w:p>
          <w:p w14:paraId="00EE709E" w14:textId="77777777" w:rsidR="00EE6C61" w:rsidRPr="00AA2AAE" w:rsidRDefault="00EE6C61" w:rsidP="00EE6C61">
            <w:pPr>
              <w:keepNext/>
              <w:keepLines/>
              <w:spacing w:before="120"/>
              <w:ind w:left="1418" w:hanging="1418"/>
              <w:outlineLvl w:val="3"/>
              <w:rPr>
                <w:rFonts w:ascii="Arial" w:eastAsia="宋体" w:hAnsi="Arial"/>
                <w:sz w:val="18"/>
              </w:rPr>
            </w:pPr>
            <w:r w:rsidRPr="00AA2AAE">
              <w:rPr>
                <w:rFonts w:ascii="Arial" w:eastAsia="宋体" w:hAnsi="Arial"/>
                <w:sz w:val="18"/>
              </w:rPr>
              <w:t>5.27.2.1</w:t>
            </w:r>
            <w:r w:rsidRPr="00AA2AAE">
              <w:rPr>
                <w:rFonts w:ascii="Arial" w:eastAsia="宋体" w:hAnsi="Arial"/>
                <w:sz w:val="18"/>
              </w:rPr>
              <w:tab/>
              <w:t>General</w:t>
            </w:r>
            <w:r w:rsidRPr="00AA2AAE">
              <w:rPr>
                <w:rFonts w:ascii="Arial" w:eastAsia="宋体" w:hAnsi="Arial"/>
                <w:sz w:val="18"/>
              </w:rPr>
              <w:tab/>
            </w:r>
          </w:p>
          <w:p w14:paraId="42428118" w14:textId="77777777" w:rsidR="00EE6C61" w:rsidRPr="00AA2AAE" w:rsidRDefault="00EE6C61" w:rsidP="00624777">
            <w:pPr>
              <w:rPr>
                <w:rFonts w:asciiTheme="minorEastAsia" w:eastAsiaTheme="minorEastAsia" w:hAnsiTheme="minorEastAsia"/>
                <w:sz w:val="18"/>
                <w:lang w:eastAsia="zh-CN"/>
              </w:rPr>
            </w:pPr>
            <w:r w:rsidRPr="00AA2AAE">
              <w:rPr>
                <w:rFonts w:asciiTheme="minorEastAsia" w:eastAsiaTheme="minorEastAsia" w:hAnsiTheme="minorEastAsia"/>
                <w:sz w:val="18"/>
                <w:lang w:eastAsia="zh-CN"/>
              </w:rPr>
              <w:t>…</w:t>
            </w:r>
          </w:p>
          <w:p w14:paraId="6AC26196" w14:textId="77777777" w:rsidR="00EE6C61" w:rsidRPr="00AA2AAE" w:rsidRDefault="00EE6C61" w:rsidP="00EE6C61">
            <w:pPr>
              <w:rPr>
                <w:rFonts w:ascii="TimesNewRomanPSMT" w:eastAsia="宋体" w:hAnsi="TimesNewRomanPSMT" w:hint="eastAsia"/>
                <w:color w:val="000000"/>
                <w:sz w:val="18"/>
              </w:rPr>
            </w:pPr>
            <w:r w:rsidRPr="00AA2AAE">
              <w:rPr>
                <w:rFonts w:eastAsia="宋体"/>
                <w:sz w:val="18"/>
              </w:rPr>
              <w:t xml:space="preserve">SMF binds PCC rules with a TSC Assistance Container as described in clause 6.1.3.2.4 of TS 23.503 [45]. </w:t>
            </w:r>
            <w:r w:rsidRPr="00D47F56">
              <w:rPr>
                <w:rFonts w:eastAsia="宋体"/>
                <w:sz w:val="18"/>
              </w:rPr>
              <w:t xml:space="preserve">SMF uses the TSC Assistance Container to derive TSCAI as defined in Table 5.27.2-1 on a per </w:t>
            </w:r>
            <w:proofErr w:type="spellStart"/>
            <w:r w:rsidRPr="00D47F56">
              <w:rPr>
                <w:rFonts w:eastAsia="宋体"/>
                <w:sz w:val="18"/>
              </w:rPr>
              <w:t>QoS</w:t>
            </w:r>
            <w:proofErr w:type="spellEnd"/>
            <w:r w:rsidRPr="00D47F56">
              <w:rPr>
                <w:rFonts w:eastAsia="宋体"/>
                <w:sz w:val="18"/>
              </w:rPr>
              <w:t xml:space="preserve"> Flow basis and sends it to NG-RAN. The Periodicity, Burst Arrival Time, and Survival Time components of the TSCAI that the SMF signals to the NG-RAN are specified with respect to the 5G clock.</w:t>
            </w:r>
            <w:r w:rsidRPr="00AA2AAE">
              <w:rPr>
                <w:rFonts w:eastAsia="宋体"/>
                <w:sz w:val="18"/>
              </w:rPr>
              <w:t xml:space="preserve">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rsidRPr="00AA2AAE">
              <w:rPr>
                <w:rFonts w:eastAsia="宋体"/>
                <w:sz w:val="18"/>
              </w:rPr>
              <w:t>rateRatio</w:t>
            </w:r>
            <w:proofErr w:type="spellEnd"/>
            <w:r w:rsidRPr="00AA2AAE">
              <w:rPr>
                <w:rFonts w:eastAsia="宋体"/>
                <w:sz w:val="18"/>
              </w:rPr>
              <w:t xml:space="preserve"> between the external clock time and 5GS time as measured and reported by the UPF. The SMF may correct the TSCAI based on the UPF report for time offset and cumulative </w:t>
            </w:r>
            <w:bookmarkStart w:id="15" w:name="OLE_LINK498"/>
            <w:bookmarkStart w:id="16" w:name="OLE_LINK499"/>
            <w:proofErr w:type="spellStart"/>
            <w:r w:rsidRPr="00AA2AAE">
              <w:rPr>
                <w:rFonts w:eastAsia="宋体"/>
                <w:sz w:val="18"/>
              </w:rPr>
              <w:t>rateRatio</w:t>
            </w:r>
            <w:proofErr w:type="spellEnd"/>
            <w:r w:rsidRPr="00AA2AAE">
              <w:rPr>
                <w:rFonts w:eastAsia="宋体"/>
                <w:sz w:val="18"/>
              </w:rPr>
              <w:t xml:space="preserve"> </w:t>
            </w:r>
            <w:bookmarkEnd w:id="15"/>
            <w:bookmarkEnd w:id="16"/>
            <w:r w:rsidRPr="00AA2AAE">
              <w:rPr>
                <w:rFonts w:eastAsia="宋体"/>
                <w:sz w:val="18"/>
              </w:rPr>
              <w:t>between external PTP time and 5GS time as measured and reported by the UPF.</w:t>
            </w:r>
          </w:p>
          <w:p w14:paraId="3E26B5E6" w14:textId="12FFFCFC" w:rsidR="00EE6C61" w:rsidRPr="00AA2AAE" w:rsidRDefault="00A35E1D" w:rsidP="00EE6C61">
            <w:pPr>
              <w:rPr>
                <w:rFonts w:ascii="TimesNewRomanPSMT" w:eastAsia="宋体" w:hAnsi="TimesNewRomanPSMT" w:hint="eastAsia"/>
                <w:color w:val="000000"/>
                <w:sz w:val="18"/>
              </w:rPr>
            </w:pPr>
            <w:r w:rsidRPr="00A35E1D">
              <w:rPr>
                <w:rFonts w:eastAsia="宋体"/>
                <w:sz w:val="18"/>
              </w:rPr>
              <w:t xml:space="preserve">A </w:t>
            </w:r>
            <w:r w:rsidRPr="00AA3033">
              <w:rPr>
                <w:rFonts w:eastAsia="宋体"/>
                <w:sz w:val="18"/>
                <w:highlight w:val="yellow"/>
              </w:rPr>
              <w:t>Survival Time</w:t>
            </w:r>
            <w:r w:rsidRPr="00A35E1D">
              <w:rPr>
                <w:rFonts w:eastAsia="宋体"/>
                <w:sz w:val="18"/>
              </w:rPr>
              <w:t xml:space="preserve"> may be provided by TSN AF/AF either in terms of maximum number of messages (message is equivalent to a burst) or in terms of time units. Single burst is expected within a single time period referred to as the periodicity. 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rsidRPr="00A35E1D">
              <w:rPr>
                <w:rFonts w:eastAsia="宋体"/>
                <w:sz w:val="18"/>
              </w:rPr>
              <w:t>rateRatio</w:t>
            </w:r>
            <w:proofErr w:type="spellEnd"/>
            <w:r w:rsidRPr="00A35E1D">
              <w:rPr>
                <w:rFonts w:eastAsia="宋体"/>
                <w:sz w:val="18"/>
              </w:rPr>
              <w:t xml:space="preserve"> from the UPF and sets the TSCAI Survival Time to the corrected value</w:t>
            </w:r>
            <w:r w:rsidR="00EE6C61" w:rsidRPr="00AA2AAE">
              <w:rPr>
                <w:rFonts w:eastAsia="宋体"/>
                <w:sz w:val="18"/>
              </w:rPr>
              <w:t>.</w:t>
            </w:r>
          </w:p>
          <w:p w14:paraId="45B377F8" w14:textId="77777777" w:rsidR="00EE6C61" w:rsidRPr="00AA2AAE" w:rsidRDefault="00EE6C61" w:rsidP="00EE6C61">
            <w:pPr>
              <w:keepNext/>
              <w:keepLines/>
              <w:spacing w:before="60"/>
              <w:jc w:val="center"/>
              <w:rPr>
                <w:rFonts w:ascii="Arial" w:eastAsia="宋体" w:hAnsi="Arial"/>
                <w:b/>
                <w:sz w:val="18"/>
              </w:rPr>
            </w:pPr>
            <w:r w:rsidRPr="00AA2AAE">
              <w:rPr>
                <w:rFonts w:ascii="Arial" w:eastAsia="宋体" w:hAnsi="Arial"/>
                <w:b/>
                <w:sz w:val="18"/>
              </w:rPr>
              <w:t xml:space="preserve">Table 5.27.2-1: </w:t>
            </w:r>
            <w:bookmarkStart w:id="17" w:name="OLE_LINK503"/>
            <w:bookmarkStart w:id="18" w:name="OLE_LINK504"/>
            <w:r w:rsidRPr="00AA2AAE">
              <w:rPr>
                <w:rFonts w:ascii="Arial" w:eastAsia="宋体" w:hAnsi="Arial"/>
                <w:b/>
                <w:sz w:val="18"/>
              </w:rPr>
              <w:t>TSC Assistance Information</w:t>
            </w:r>
            <w:bookmarkEnd w:id="17"/>
            <w:bookmarkEnd w:id="18"/>
            <w:r w:rsidRPr="00AA2AAE">
              <w:rPr>
                <w:rFonts w:ascii="Arial" w:eastAsia="宋体" w:hAnsi="Arial"/>
                <w:b/>
                <w:sz w:val="18"/>
              </w:rPr>
              <w:t xml:space="preserve"> (TSCAI)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6100"/>
            </w:tblGrid>
            <w:tr w:rsidR="00EE6C61" w:rsidRPr="00B0121A" w14:paraId="3EC196F8" w14:textId="77777777" w:rsidTr="00474999">
              <w:tc>
                <w:tcPr>
                  <w:tcW w:w="3227" w:type="dxa"/>
                  <w:shd w:val="clear" w:color="auto" w:fill="auto"/>
                </w:tcPr>
                <w:p w14:paraId="110E2C21" w14:textId="77777777" w:rsidR="00EE6C61" w:rsidRPr="00B0121A" w:rsidRDefault="00EE6C61" w:rsidP="00EE6C61">
                  <w:pPr>
                    <w:keepNext/>
                    <w:keepLines/>
                    <w:spacing w:after="0"/>
                    <w:jc w:val="center"/>
                    <w:rPr>
                      <w:rFonts w:ascii="Arial" w:eastAsia="宋体" w:hAnsi="Arial"/>
                      <w:b/>
                      <w:sz w:val="15"/>
                    </w:rPr>
                  </w:pPr>
                  <w:r w:rsidRPr="00B0121A">
                    <w:rPr>
                      <w:rFonts w:ascii="Arial" w:eastAsia="宋体" w:hAnsi="Arial"/>
                      <w:b/>
                      <w:sz w:val="15"/>
                    </w:rPr>
                    <w:t>Assistance Information</w:t>
                  </w:r>
                </w:p>
              </w:tc>
              <w:tc>
                <w:tcPr>
                  <w:tcW w:w="6630" w:type="dxa"/>
                  <w:shd w:val="clear" w:color="auto" w:fill="auto"/>
                </w:tcPr>
                <w:p w14:paraId="67BFA8F4" w14:textId="77777777" w:rsidR="00EE6C61" w:rsidRPr="00B0121A" w:rsidRDefault="00EE6C61" w:rsidP="00EE6C61">
                  <w:pPr>
                    <w:keepNext/>
                    <w:keepLines/>
                    <w:spacing w:after="0"/>
                    <w:jc w:val="center"/>
                    <w:rPr>
                      <w:rFonts w:ascii="Arial" w:eastAsia="宋体" w:hAnsi="Arial"/>
                      <w:b/>
                      <w:sz w:val="15"/>
                    </w:rPr>
                  </w:pPr>
                  <w:r w:rsidRPr="00B0121A">
                    <w:rPr>
                      <w:rFonts w:ascii="Arial" w:eastAsia="宋体" w:hAnsi="Arial"/>
                      <w:b/>
                      <w:sz w:val="15"/>
                    </w:rPr>
                    <w:t>Description</w:t>
                  </w:r>
                </w:p>
              </w:tc>
            </w:tr>
            <w:tr w:rsidR="00EE6C61" w:rsidRPr="00B0121A" w14:paraId="16F222C1" w14:textId="77777777" w:rsidTr="00474999">
              <w:tc>
                <w:tcPr>
                  <w:tcW w:w="3227" w:type="dxa"/>
                  <w:shd w:val="clear" w:color="auto" w:fill="auto"/>
                </w:tcPr>
                <w:p w14:paraId="23C98B60"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Flow Direction</w:t>
                  </w:r>
                </w:p>
              </w:tc>
              <w:tc>
                <w:tcPr>
                  <w:tcW w:w="6630" w:type="dxa"/>
                  <w:shd w:val="clear" w:color="auto" w:fill="auto"/>
                </w:tcPr>
                <w:p w14:paraId="05F4AF34"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The direction of the TSC flow (uplink or downlink).</w:t>
                  </w:r>
                </w:p>
              </w:tc>
            </w:tr>
            <w:tr w:rsidR="00EE6C61" w:rsidRPr="00B0121A" w14:paraId="1C1BB17B" w14:textId="77777777" w:rsidTr="00474999">
              <w:tc>
                <w:tcPr>
                  <w:tcW w:w="3227" w:type="dxa"/>
                  <w:shd w:val="clear" w:color="auto" w:fill="auto"/>
                </w:tcPr>
                <w:p w14:paraId="622BF6D1"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Periodicity</w:t>
                  </w:r>
                </w:p>
              </w:tc>
              <w:tc>
                <w:tcPr>
                  <w:tcW w:w="6630" w:type="dxa"/>
                  <w:shd w:val="clear" w:color="auto" w:fill="auto"/>
                </w:tcPr>
                <w:p w14:paraId="4BA88C50"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It refers to the time period between start of two bursts.</w:t>
                  </w:r>
                </w:p>
              </w:tc>
            </w:tr>
            <w:tr w:rsidR="00EE6C61" w:rsidRPr="00B0121A" w14:paraId="32621205" w14:textId="77777777" w:rsidTr="00474999">
              <w:tc>
                <w:tcPr>
                  <w:tcW w:w="3227" w:type="dxa"/>
                  <w:shd w:val="clear" w:color="auto" w:fill="auto"/>
                </w:tcPr>
                <w:p w14:paraId="6D747C0B"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Burst Arrival time (Optional)</w:t>
                  </w:r>
                </w:p>
              </w:tc>
              <w:tc>
                <w:tcPr>
                  <w:tcW w:w="6630" w:type="dxa"/>
                  <w:shd w:val="clear" w:color="auto" w:fill="auto"/>
                </w:tcPr>
                <w:p w14:paraId="28C7B353"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The latest possible time when the first packet of the data burst arrives at either the ingress of the RAN (downlink flow direction) or egress interface of the UE (uplink flow direction).</w:t>
                  </w:r>
                </w:p>
                <w:p w14:paraId="10373E6A" w14:textId="77777777" w:rsidR="00EE6C61" w:rsidRPr="00B0121A" w:rsidRDefault="00EE6C61" w:rsidP="00EE6C61">
                  <w:pPr>
                    <w:keepNext/>
                    <w:keepLines/>
                    <w:spacing w:after="0"/>
                    <w:rPr>
                      <w:rFonts w:ascii="Arial" w:eastAsia="宋体" w:hAnsi="Arial"/>
                      <w:sz w:val="15"/>
                    </w:rPr>
                  </w:pPr>
                </w:p>
              </w:tc>
            </w:tr>
            <w:tr w:rsidR="00EE6C61" w:rsidRPr="00B0121A" w14:paraId="2202FC8E" w14:textId="77777777" w:rsidTr="00474999">
              <w:tc>
                <w:tcPr>
                  <w:tcW w:w="3227" w:type="dxa"/>
                  <w:shd w:val="clear" w:color="auto" w:fill="auto"/>
                </w:tcPr>
                <w:p w14:paraId="775A156A" w14:textId="77777777" w:rsidR="00EE6C61" w:rsidRPr="00B0121A" w:rsidRDefault="00EE6C61" w:rsidP="00EE6C61">
                  <w:pPr>
                    <w:keepNext/>
                    <w:keepLines/>
                    <w:spacing w:after="0"/>
                    <w:rPr>
                      <w:rFonts w:ascii="Arial" w:eastAsia="宋体" w:hAnsi="Arial"/>
                      <w:sz w:val="15"/>
                    </w:rPr>
                  </w:pPr>
                  <w:bookmarkStart w:id="19" w:name="OLE_LINK289"/>
                  <w:r w:rsidRPr="003F19C7">
                    <w:rPr>
                      <w:rFonts w:ascii="Arial" w:eastAsia="宋体" w:hAnsi="Arial"/>
                      <w:b/>
                      <w:sz w:val="15"/>
                      <w:highlight w:val="yellow"/>
                    </w:rPr>
                    <w:t>Survival Time</w:t>
                  </w:r>
                  <w:bookmarkEnd w:id="19"/>
                  <w:r w:rsidRPr="003F19C7">
                    <w:rPr>
                      <w:rFonts w:ascii="Arial" w:eastAsia="宋体" w:hAnsi="Arial"/>
                      <w:b/>
                      <w:sz w:val="15"/>
                      <w:highlight w:val="yellow"/>
                    </w:rPr>
                    <w:t xml:space="preserve"> </w:t>
                  </w:r>
                  <w:r w:rsidRPr="003F19C7">
                    <w:rPr>
                      <w:rFonts w:ascii="Arial" w:eastAsia="宋体" w:hAnsi="Arial"/>
                      <w:sz w:val="15"/>
                      <w:highlight w:val="yellow"/>
                    </w:rPr>
                    <w:t>(Optional)</w:t>
                  </w:r>
                </w:p>
              </w:tc>
              <w:tc>
                <w:tcPr>
                  <w:tcW w:w="6630" w:type="dxa"/>
                  <w:shd w:val="clear" w:color="auto" w:fill="auto"/>
                </w:tcPr>
                <w:p w14:paraId="55F48E46" w14:textId="77777777" w:rsidR="00EE6C61" w:rsidRPr="00B0121A" w:rsidRDefault="00EE6C61" w:rsidP="00EE6C61">
                  <w:pPr>
                    <w:keepNext/>
                    <w:keepLines/>
                    <w:spacing w:after="0"/>
                    <w:rPr>
                      <w:rFonts w:ascii="Arial" w:eastAsia="宋体" w:hAnsi="Arial"/>
                      <w:sz w:val="15"/>
                    </w:rPr>
                  </w:pPr>
                  <w:r w:rsidRPr="00B0121A">
                    <w:rPr>
                      <w:rFonts w:ascii="Arial" w:eastAsia="宋体" w:hAnsi="Arial"/>
                      <w:sz w:val="15"/>
                    </w:rPr>
                    <w:t>It refers to the time period an application can survive without any burst, as defined in Annex C.2.3, TS 22.104 [105].</w:t>
                  </w:r>
                </w:p>
              </w:tc>
            </w:tr>
          </w:tbl>
          <w:p w14:paraId="51943220" w14:textId="08843F21" w:rsidR="00EE6C61" w:rsidRPr="00AA2AAE" w:rsidRDefault="00EE6C61" w:rsidP="00EE6C61">
            <w:pPr>
              <w:rPr>
                <w:sz w:val="18"/>
                <w:lang w:eastAsia="zh-CN"/>
              </w:rPr>
            </w:pPr>
          </w:p>
        </w:tc>
      </w:tr>
    </w:tbl>
    <w:p w14:paraId="362ECCE2" w14:textId="77777777" w:rsidR="009C76AD" w:rsidRDefault="009C76AD" w:rsidP="00624777">
      <w:pPr>
        <w:rPr>
          <w:rFonts w:eastAsiaTheme="minorEastAsia"/>
          <w:lang w:eastAsia="zh-CN"/>
        </w:rPr>
      </w:pPr>
    </w:p>
    <w:p w14:paraId="4B72DC2E" w14:textId="6B8F81C9" w:rsidR="0089079D" w:rsidRDefault="0089079D" w:rsidP="0089079D">
      <w:pPr>
        <w:pStyle w:val="Proposal"/>
        <w:ind w:left="360"/>
      </w:pPr>
      <w:bookmarkStart w:id="20" w:name="OLE_LINK536"/>
      <w:r>
        <w:t xml:space="preserve">Observation 1: Survival time is </w:t>
      </w:r>
      <w:r w:rsidR="0077579A">
        <w:t>included in the TSCAI</w:t>
      </w:r>
      <w:r w:rsidR="000315C3">
        <w:t xml:space="preserve"> per</w:t>
      </w:r>
      <w:r>
        <w:t xml:space="preserve"> </w:t>
      </w:r>
      <w:proofErr w:type="spellStart"/>
      <w:r>
        <w:t>QoS</w:t>
      </w:r>
      <w:proofErr w:type="spellEnd"/>
      <w:r>
        <w:t xml:space="preserve"> Flow, in units of “time” with respect to burst </w:t>
      </w:r>
      <w:r w:rsidR="0077579A">
        <w:t>periodicity</w:t>
      </w:r>
      <w:r>
        <w:t>.</w:t>
      </w:r>
    </w:p>
    <w:bookmarkEnd w:id="20"/>
    <w:p w14:paraId="59AC7A10" w14:textId="0E5B3903" w:rsidR="00E87A56" w:rsidRPr="00E87A56" w:rsidRDefault="009B23B5" w:rsidP="00E87A56">
      <w:pPr>
        <w:pStyle w:val="Proposal"/>
        <w:rPr>
          <w:rFonts w:eastAsiaTheme="minorEastAsia"/>
          <w:b w:val="0"/>
          <w:lang w:eastAsia="zh-CN"/>
        </w:rPr>
      </w:pPr>
      <w:r>
        <w:rPr>
          <w:rFonts w:eastAsiaTheme="minorEastAsia"/>
          <w:b w:val="0"/>
          <w:lang w:eastAsia="zh-CN"/>
        </w:rPr>
        <w:t xml:space="preserve">As depicted in the TS 22.104, </w:t>
      </w:r>
      <w:r w:rsidR="00E87A56">
        <w:rPr>
          <w:rFonts w:eastAsiaTheme="minorEastAsia"/>
          <w:b w:val="0"/>
          <w:lang w:eastAsia="zh-CN"/>
        </w:rPr>
        <w:t>the survival time can be 0</w:t>
      </w:r>
      <w:r>
        <w:rPr>
          <w:rFonts w:eastAsiaTheme="minorEastAsia"/>
          <w:b w:val="0"/>
          <w:lang w:eastAsia="zh-CN"/>
        </w:rPr>
        <w:t xml:space="preserve"> (see </w:t>
      </w:r>
      <w:r w:rsidR="00E87A56">
        <w:rPr>
          <w:rFonts w:eastAsiaTheme="minorEastAsia"/>
          <w:b w:val="0"/>
          <w:lang w:eastAsia="zh-CN"/>
        </w:rPr>
        <w:t>the annex part</w:t>
      </w:r>
      <w:r>
        <w:rPr>
          <w:rFonts w:eastAsiaTheme="minorEastAsia"/>
          <w:b w:val="0"/>
          <w:lang w:eastAsia="zh-CN"/>
        </w:rPr>
        <w:t>)</w:t>
      </w:r>
      <w:r w:rsidR="00E87A56">
        <w:rPr>
          <w:rFonts w:eastAsiaTheme="minorEastAsia"/>
          <w:b w:val="0"/>
          <w:lang w:eastAsia="zh-CN"/>
        </w:rPr>
        <w:t>.</w:t>
      </w:r>
      <w:r w:rsidR="00B5713B">
        <w:rPr>
          <w:rFonts w:eastAsiaTheme="minorEastAsia"/>
          <w:b w:val="0"/>
          <w:lang w:eastAsia="zh-CN"/>
        </w:rPr>
        <w:t xml:space="preserve"> </w:t>
      </w:r>
      <w:r w:rsidR="004A0D24">
        <w:rPr>
          <w:rFonts w:eastAsiaTheme="minorEastAsia"/>
          <w:b w:val="0"/>
          <w:lang w:eastAsia="zh-CN"/>
        </w:rPr>
        <w:t xml:space="preserve">When it is set as “0”, this means this </w:t>
      </w:r>
      <w:proofErr w:type="spellStart"/>
      <w:r w:rsidR="004A0D24">
        <w:rPr>
          <w:rFonts w:eastAsiaTheme="minorEastAsia"/>
          <w:b w:val="0"/>
          <w:lang w:eastAsia="zh-CN"/>
        </w:rPr>
        <w:t>QoS</w:t>
      </w:r>
      <w:proofErr w:type="spellEnd"/>
      <w:r w:rsidR="004A0D24">
        <w:rPr>
          <w:rFonts w:eastAsiaTheme="minorEastAsia"/>
          <w:b w:val="0"/>
          <w:lang w:eastAsia="zh-CN"/>
        </w:rPr>
        <w:t xml:space="preserve"> flow </w:t>
      </w:r>
      <w:proofErr w:type="spellStart"/>
      <w:r w:rsidR="004A0D24">
        <w:rPr>
          <w:rFonts w:eastAsiaTheme="minorEastAsia"/>
          <w:b w:val="0"/>
          <w:lang w:eastAsia="zh-CN"/>
        </w:rPr>
        <w:t>can not</w:t>
      </w:r>
      <w:proofErr w:type="spellEnd"/>
      <w:r w:rsidR="004A0D24">
        <w:rPr>
          <w:rFonts w:eastAsiaTheme="minorEastAsia"/>
          <w:b w:val="0"/>
          <w:lang w:eastAsia="zh-CN"/>
        </w:rPr>
        <w:t xml:space="preserve"> tolerant even one packet loss. </w:t>
      </w:r>
      <w:r w:rsidR="004B33F7">
        <w:rPr>
          <w:rFonts w:eastAsiaTheme="minorEastAsia"/>
          <w:b w:val="0"/>
          <w:lang w:eastAsia="zh-CN"/>
        </w:rPr>
        <w:t xml:space="preserve">The maximum value can be </w:t>
      </w:r>
      <w:r w:rsidR="00474999">
        <w:rPr>
          <w:rFonts w:eastAsiaTheme="minorEastAsia"/>
          <w:b w:val="0"/>
          <w:lang w:eastAsia="zh-CN"/>
        </w:rPr>
        <w:t>as three number</w:t>
      </w:r>
      <w:r w:rsidR="0075714C">
        <w:rPr>
          <w:rFonts w:eastAsiaTheme="minorEastAsia"/>
          <w:b w:val="0"/>
          <w:lang w:eastAsia="zh-CN"/>
        </w:rPr>
        <w:t>s</w:t>
      </w:r>
      <w:r w:rsidR="00474999">
        <w:rPr>
          <w:rFonts w:eastAsiaTheme="minorEastAsia"/>
          <w:b w:val="0"/>
          <w:lang w:eastAsia="zh-CN"/>
        </w:rPr>
        <w:t xml:space="preserve"> of </w:t>
      </w:r>
      <w:r w:rsidR="00E56070">
        <w:rPr>
          <w:rFonts w:eastAsiaTheme="minorEastAsia"/>
          <w:b w:val="0"/>
          <w:lang w:eastAsia="zh-CN"/>
        </w:rPr>
        <w:t>periodicity or the TBD. For future</w:t>
      </w:r>
      <w:r w:rsidR="00A04770">
        <w:rPr>
          <w:rFonts w:eastAsiaTheme="minorEastAsia"/>
          <w:b w:val="0"/>
          <w:lang w:eastAsia="zh-CN"/>
        </w:rPr>
        <w:t>-proof</w:t>
      </w:r>
      <w:r w:rsidR="00E56070">
        <w:rPr>
          <w:rFonts w:eastAsiaTheme="minorEastAsia"/>
          <w:b w:val="0"/>
          <w:lang w:eastAsia="zh-CN"/>
        </w:rPr>
        <w:t xml:space="preserve"> purpose, the maximum value can be set as </w:t>
      </w:r>
      <w:r w:rsidR="0075714C">
        <w:rPr>
          <w:rFonts w:eastAsiaTheme="minorEastAsia"/>
          <w:b w:val="0"/>
          <w:lang w:eastAsia="zh-CN"/>
        </w:rPr>
        <w:t xml:space="preserve">16, or </w:t>
      </w:r>
      <w:r w:rsidR="00714CE3">
        <w:rPr>
          <w:rFonts w:eastAsiaTheme="minorEastAsia"/>
          <w:b w:val="0"/>
          <w:lang w:eastAsia="zh-CN"/>
        </w:rPr>
        <w:t>64</w:t>
      </w:r>
      <w:r w:rsidR="0075714C">
        <w:rPr>
          <w:rFonts w:eastAsiaTheme="minorEastAsia"/>
          <w:b w:val="0"/>
          <w:lang w:eastAsia="zh-CN"/>
        </w:rPr>
        <w:t>.</w:t>
      </w:r>
      <w:r w:rsidR="00182FB7">
        <w:rPr>
          <w:rFonts w:eastAsiaTheme="minorEastAsia"/>
          <w:b w:val="0"/>
          <w:lang w:eastAsia="zh-CN"/>
        </w:rPr>
        <w:t xml:space="preserve"> </w:t>
      </w:r>
    </w:p>
    <w:p w14:paraId="1FE85CCB" w14:textId="5FBBAA19" w:rsidR="00D758F4" w:rsidRDefault="00624777" w:rsidP="00624777">
      <w:pPr>
        <w:rPr>
          <w:lang w:eastAsia="zh-CN"/>
        </w:rPr>
      </w:pPr>
      <w:bookmarkStart w:id="21" w:name="OLE_LINK546"/>
      <w:r>
        <w:rPr>
          <w:rFonts w:hint="eastAsia"/>
          <w:lang w:eastAsia="zh-CN"/>
        </w:rPr>
        <w:t>T</w:t>
      </w:r>
      <w:r>
        <w:rPr>
          <w:lang w:eastAsia="zh-CN"/>
        </w:rPr>
        <w:t>herefore, the corresponding RAN3 impact should be captured</w:t>
      </w:r>
      <w:bookmarkEnd w:id="21"/>
      <w:r w:rsidR="00476DBC">
        <w:rPr>
          <w:lang w:eastAsia="zh-CN"/>
        </w:rPr>
        <w:t xml:space="preserve">. </w:t>
      </w:r>
    </w:p>
    <w:p w14:paraId="033C9457" w14:textId="0EA12CCB" w:rsidR="00D758F4" w:rsidRPr="00D758F4" w:rsidRDefault="00D758F4" w:rsidP="005504D3">
      <w:pPr>
        <w:pStyle w:val="af9"/>
        <w:numPr>
          <w:ilvl w:val="0"/>
          <w:numId w:val="14"/>
        </w:numPr>
        <w:rPr>
          <w:rFonts w:eastAsiaTheme="minorEastAsia"/>
          <w:lang w:eastAsia="zh-CN"/>
        </w:rPr>
      </w:pPr>
      <w:bookmarkStart w:id="22" w:name="OLE_LINK545"/>
      <w:r w:rsidRPr="00D758F4">
        <w:rPr>
          <w:rFonts w:eastAsiaTheme="minorEastAsia"/>
          <w:lang w:eastAsia="zh-CN"/>
        </w:rPr>
        <w:t xml:space="preserve">Survival time specified in unit </w:t>
      </w:r>
      <w:r>
        <w:rPr>
          <w:rFonts w:eastAsiaTheme="minorEastAsia"/>
          <w:lang w:eastAsia="zh-CN"/>
        </w:rPr>
        <w:t>of “time” will be included in TSCAI</w:t>
      </w:r>
      <w:r w:rsidR="006B5A32">
        <w:rPr>
          <w:rFonts w:eastAsiaTheme="minorEastAsia"/>
          <w:lang w:eastAsia="zh-CN"/>
        </w:rPr>
        <w:t xml:space="preserve">, </w:t>
      </w:r>
      <w:bookmarkStart w:id="23" w:name="OLE_LINK558"/>
      <w:r w:rsidR="006B5A32">
        <w:t>where a time unit is equivalent to the Periodicity</w:t>
      </w:r>
      <w:bookmarkEnd w:id="23"/>
      <w:r w:rsidRPr="00D758F4">
        <w:rPr>
          <w:rFonts w:eastAsiaTheme="minorEastAsia"/>
          <w:lang w:eastAsia="zh-CN"/>
        </w:rPr>
        <w:t>.</w:t>
      </w:r>
    </w:p>
    <w:p w14:paraId="45F9C52A" w14:textId="3AA02874" w:rsidR="00D758F4" w:rsidRPr="00D758F4" w:rsidRDefault="00E87A56" w:rsidP="005504D3">
      <w:pPr>
        <w:pStyle w:val="af9"/>
        <w:numPr>
          <w:ilvl w:val="0"/>
          <w:numId w:val="14"/>
        </w:numPr>
        <w:rPr>
          <w:rFonts w:eastAsiaTheme="minorEastAsia"/>
          <w:lang w:eastAsia="zh-CN"/>
        </w:rPr>
      </w:pPr>
      <w:r>
        <w:rPr>
          <w:rFonts w:eastAsiaTheme="minorEastAsia"/>
          <w:lang w:eastAsia="zh-CN"/>
        </w:rPr>
        <w:t xml:space="preserve">The value of </w:t>
      </w:r>
      <w:r>
        <w:rPr>
          <w:rFonts w:eastAsiaTheme="minorEastAsia" w:hint="eastAsia"/>
          <w:lang w:eastAsia="zh-CN"/>
        </w:rPr>
        <w:t>“</w:t>
      </w:r>
      <w:r>
        <w:rPr>
          <w:rFonts w:eastAsiaTheme="minorEastAsia" w:hint="eastAsia"/>
          <w:lang w:eastAsia="zh-CN"/>
        </w:rPr>
        <w:t>time</w:t>
      </w:r>
      <w:r>
        <w:rPr>
          <w:rFonts w:eastAsiaTheme="minorEastAsia" w:hint="eastAsia"/>
          <w:lang w:eastAsia="zh-CN"/>
        </w:rPr>
        <w:t>”</w:t>
      </w:r>
      <w:r>
        <w:rPr>
          <w:rFonts w:eastAsiaTheme="minorEastAsia" w:hint="eastAsia"/>
          <w:lang w:eastAsia="zh-CN"/>
        </w:rPr>
        <w:t xml:space="preserve"> can</w:t>
      </w:r>
      <w:r>
        <w:rPr>
          <w:rFonts w:eastAsiaTheme="minorEastAsia"/>
          <w:lang w:eastAsia="zh-CN"/>
        </w:rPr>
        <w:t xml:space="preserve"> be </w:t>
      </w:r>
      <w:r w:rsidR="00751C0A">
        <w:rPr>
          <w:rFonts w:eastAsiaTheme="minorEastAsia"/>
          <w:lang w:eastAsia="zh-CN"/>
        </w:rPr>
        <w:t xml:space="preserve">set as </w:t>
      </w:r>
      <w:r>
        <w:rPr>
          <w:rFonts w:eastAsiaTheme="minorEastAsia"/>
          <w:lang w:eastAsia="zh-CN"/>
        </w:rPr>
        <w:t>0</w:t>
      </w:r>
      <w:r w:rsidR="004C0EEA">
        <w:rPr>
          <w:rFonts w:eastAsiaTheme="minorEastAsia"/>
          <w:lang w:eastAsia="zh-CN"/>
        </w:rPr>
        <w:t>~</w:t>
      </w:r>
      <w:r w:rsidR="00CF764C">
        <w:rPr>
          <w:rFonts w:eastAsiaTheme="minorEastAsia"/>
          <w:lang w:eastAsia="zh-CN"/>
        </w:rPr>
        <w:t>1</w:t>
      </w:r>
      <w:r w:rsidR="00714CE3">
        <w:rPr>
          <w:rFonts w:eastAsiaTheme="minorEastAsia"/>
          <w:lang w:eastAsia="zh-CN"/>
        </w:rPr>
        <w:t>6</w:t>
      </w:r>
      <w:r>
        <w:rPr>
          <w:rFonts w:eastAsiaTheme="minorEastAsia"/>
          <w:lang w:eastAsia="zh-CN"/>
        </w:rPr>
        <w:t>.</w:t>
      </w:r>
    </w:p>
    <w:p w14:paraId="4A08F8AC" w14:textId="5C941214" w:rsidR="00606981" w:rsidRDefault="00BE7590" w:rsidP="005504D3">
      <w:pPr>
        <w:pStyle w:val="Proposal"/>
        <w:numPr>
          <w:ilvl w:val="0"/>
          <w:numId w:val="11"/>
        </w:numPr>
      </w:pPr>
      <w:bookmarkStart w:id="24" w:name="OLE_LINK537"/>
      <w:bookmarkEnd w:id="22"/>
      <w:r w:rsidRPr="00A90414">
        <w:t xml:space="preserve">Add the survival time per </w:t>
      </w:r>
      <w:proofErr w:type="spellStart"/>
      <w:r w:rsidRPr="00A90414">
        <w:t>QoS</w:t>
      </w:r>
      <w:proofErr w:type="spellEnd"/>
      <w:r w:rsidRPr="00A90414">
        <w:t xml:space="preserve"> Flow</w:t>
      </w:r>
      <w:r w:rsidR="00C65305">
        <w:t xml:space="preserve"> for downlink and uplink</w:t>
      </w:r>
      <w:r w:rsidRPr="00A90414">
        <w:t>, in units of "time" with respect to burst periodicity.</w:t>
      </w:r>
      <w:r w:rsidR="00486786">
        <w:t xml:space="preserve"> Its range </w:t>
      </w:r>
      <w:r w:rsidR="007B382C">
        <w:t xml:space="preserve">could be set </w:t>
      </w:r>
      <w:r w:rsidR="00486786">
        <w:t xml:space="preserve">between </w:t>
      </w:r>
      <w:r w:rsidR="00486786">
        <w:rPr>
          <w:rFonts w:eastAsiaTheme="minorEastAsia"/>
          <w:lang w:eastAsia="zh-CN"/>
        </w:rPr>
        <w:t>0~</w:t>
      </w:r>
      <w:r w:rsidR="00CF764C">
        <w:rPr>
          <w:rFonts w:eastAsiaTheme="minorEastAsia"/>
          <w:lang w:eastAsia="zh-CN"/>
        </w:rPr>
        <w:t>1</w:t>
      </w:r>
      <w:r w:rsidR="000F6D36">
        <w:rPr>
          <w:rFonts w:eastAsiaTheme="minorEastAsia"/>
          <w:lang w:eastAsia="zh-CN"/>
        </w:rPr>
        <w:t>6</w:t>
      </w:r>
      <w:r w:rsidR="00486786">
        <w:rPr>
          <w:rFonts w:eastAsiaTheme="minorEastAsia"/>
          <w:lang w:eastAsia="zh-CN"/>
        </w:rPr>
        <w:t xml:space="preserve">. </w:t>
      </w:r>
      <w:r w:rsidR="00937CE4">
        <w:rPr>
          <w:rFonts w:eastAsiaTheme="minorEastAsia"/>
          <w:lang w:eastAsia="zh-CN"/>
        </w:rPr>
        <w:t xml:space="preserve">And the aperiodic survival time is </w:t>
      </w:r>
      <w:r w:rsidR="00905D0A">
        <w:rPr>
          <w:rFonts w:eastAsiaTheme="minorEastAsia"/>
          <w:lang w:eastAsia="zh-CN"/>
        </w:rPr>
        <w:t xml:space="preserve">not </w:t>
      </w:r>
      <w:r w:rsidR="00C72C38">
        <w:rPr>
          <w:rFonts w:eastAsiaTheme="minorEastAsia"/>
          <w:lang w:eastAsia="zh-CN"/>
        </w:rPr>
        <w:t>needed</w:t>
      </w:r>
      <w:r w:rsidR="00905D0A">
        <w:rPr>
          <w:rFonts w:eastAsiaTheme="minorEastAsia"/>
          <w:lang w:eastAsia="zh-CN"/>
        </w:rPr>
        <w:t xml:space="preserve">. </w:t>
      </w:r>
    </w:p>
    <w:p w14:paraId="6FED5A55" w14:textId="77777777" w:rsidR="00060489" w:rsidRDefault="00060489" w:rsidP="00A82228">
      <w:pPr>
        <w:pStyle w:val="Proposal"/>
      </w:pPr>
    </w:p>
    <w:bookmarkEnd w:id="24"/>
    <w:p w14:paraId="33DB0952" w14:textId="1B83A5A9" w:rsidR="00FC6C30" w:rsidRDefault="0058777A" w:rsidP="00D758F4">
      <w:pPr>
        <w:rPr>
          <w:lang w:eastAsia="zh-CN"/>
        </w:rPr>
      </w:pPr>
      <w:r>
        <w:rPr>
          <w:lang w:eastAsia="zh-CN"/>
        </w:rPr>
        <w:t xml:space="preserve">In addition, </w:t>
      </w:r>
      <w:r w:rsidR="00D758F4" w:rsidRPr="00D758F4">
        <w:rPr>
          <w:lang w:eastAsia="zh-CN"/>
        </w:rPr>
        <w:t xml:space="preserve">the survival time is </w:t>
      </w:r>
      <w:r w:rsidR="00A74899">
        <w:rPr>
          <w:lang w:eastAsia="zh-CN"/>
        </w:rPr>
        <w:t xml:space="preserve">signalled </w:t>
      </w:r>
      <w:r w:rsidR="00D758F4" w:rsidRPr="00D758F4">
        <w:rPr>
          <w:lang w:eastAsia="zh-CN"/>
        </w:rPr>
        <w:t xml:space="preserve">separately in the uplink and downlink for one </w:t>
      </w:r>
      <w:proofErr w:type="spellStart"/>
      <w:r w:rsidR="00D758F4" w:rsidRPr="00D758F4">
        <w:rPr>
          <w:lang w:eastAsia="zh-CN"/>
        </w:rPr>
        <w:t>Qos</w:t>
      </w:r>
      <w:proofErr w:type="spellEnd"/>
      <w:r w:rsidR="00D758F4" w:rsidRPr="00D758F4">
        <w:rPr>
          <w:lang w:eastAsia="zh-CN"/>
        </w:rPr>
        <w:t xml:space="preserve"> flow</w:t>
      </w:r>
      <w:r w:rsidR="00FC6C30">
        <w:rPr>
          <w:lang w:eastAsia="zh-CN"/>
        </w:rPr>
        <w:t>, but handled by the NG-RAN node independently.</w:t>
      </w:r>
      <w:r w:rsidR="005373C9">
        <w:rPr>
          <w:lang w:eastAsia="zh-CN"/>
        </w:rPr>
        <w:t xml:space="preserve"> F</w:t>
      </w:r>
      <w:r w:rsidR="00FC6C30">
        <w:rPr>
          <w:lang w:eastAsia="zh-CN"/>
        </w:rPr>
        <w:t xml:space="preserve">or example, </w:t>
      </w:r>
    </w:p>
    <w:p w14:paraId="2C2118CC" w14:textId="24771578" w:rsidR="00FC6C30" w:rsidRDefault="00FC6C30" w:rsidP="00D758F4">
      <w:pPr>
        <w:rPr>
          <w:lang w:eastAsia="zh-CN"/>
        </w:rPr>
      </w:pPr>
      <w:r>
        <w:rPr>
          <w:lang w:eastAsia="zh-CN"/>
        </w:rPr>
        <w:t xml:space="preserve">- </w:t>
      </w:r>
      <w:r>
        <w:rPr>
          <w:lang w:eastAsia="zh-CN"/>
        </w:rPr>
        <w:tab/>
        <w:t>I</w:t>
      </w:r>
      <w:r w:rsidR="00D758F4" w:rsidRPr="00D758F4">
        <w:rPr>
          <w:lang w:eastAsia="zh-CN"/>
        </w:rPr>
        <w:t>f SM</w:t>
      </w:r>
      <w:r w:rsidR="005E19DC">
        <w:rPr>
          <w:lang w:eastAsia="zh-CN"/>
        </w:rPr>
        <w:t>F send the survival time (</w:t>
      </w:r>
      <w:bookmarkStart w:id="25" w:name="OLE_LINK629"/>
      <w:r w:rsidR="005E19DC">
        <w:rPr>
          <w:lang w:eastAsia="zh-CN"/>
        </w:rPr>
        <w:t xml:space="preserve">value </w:t>
      </w:r>
      <w:r w:rsidR="005E19DC">
        <w:rPr>
          <w:rFonts w:asciiTheme="minorEastAsia" w:eastAsiaTheme="minorEastAsia" w:hAnsiTheme="minorEastAsia" w:hint="eastAsia"/>
          <w:lang w:eastAsia="zh-CN"/>
        </w:rPr>
        <w:t>=</w:t>
      </w:r>
      <w:r w:rsidR="005E19DC">
        <w:rPr>
          <w:lang w:eastAsia="zh-CN"/>
        </w:rPr>
        <w:t xml:space="preserve"> 1 period</w:t>
      </w:r>
      <w:bookmarkEnd w:id="25"/>
      <w:r w:rsidR="00D758F4" w:rsidRPr="00D758F4">
        <w:rPr>
          <w:lang w:eastAsia="zh-CN"/>
        </w:rPr>
        <w:t xml:space="preserve">) in the uplink for the </w:t>
      </w:r>
      <w:proofErr w:type="spellStart"/>
      <w:r w:rsidR="00D758F4" w:rsidRPr="00D758F4">
        <w:rPr>
          <w:lang w:eastAsia="zh-CN"/>
        </w:rPr>
        <w:t>Qos</w:t>
      </w:r>
      <w:proofErr w:type="spellEnd"/>
      <w:r w:rsidR="00D758F4" w:rsidRPr="00D758F4">
        <w:rPr>
          <w:lang w:eastAsia="zh-CN"/>
        </w:rPr>
        <w:t xml:space="preserve"> flow to the NG-RAN, NG-RAN would only improve the </w:t>
      </w:r>
      <w:bookmarkStart w:id="26" w:name="OLE_LINK517"/>
      <w:bookmarkStart w:id="27" w:name="OLE_LINK514"/>
      <w:r w:rsidR="00D758F4" w:rsidRPr="00D758F4">
        <w:rPr>
          <w:lang w:eastAsia="zh-CN"/>
        </w:rPr>
        <w:t>reliability transmission</w:t>
      </w:r>
      <w:bookmarkEnd w:id="26"/>
      <w:r w:rsidR="00D758F4" w:rsidRPr="00D758F4">
        <w:rPr>
          <w:lang w:eastAsia="zh-CN"/>
        </w:rPr>
        <w:t xml:space="preserve"> once one uplink burst </w:t>
      </w:r>
      <w:bookmarkEnd w:id="27"/>
      <w:r w:rsidR="00D758F4" w:rsidRPr="00D758F4">
        <w:rPr>
          <w:lang w:eastAsia="zh-CN"/>
        </w:rPr>
        <w:t xml:space="preserve">transmission fails. </w:t>
      </w:r>
    </w:p>
    <w:p w14:paraId="68FFEDC6" w14:textId="61D250CC" w:rsidR="00FC6C30" w:rsidRDefault="00FC6C30" w:rsidP="00D758F4">
      <w:pPr>
        <w:rPr>
          <w:lang w:eastAsia="zh-CN"/>
        </w:rPr>
      </w:pPr>
      <w:r>
        <w:rPr>
          <w:lang w:eastAsia="zh-CN"/>
        </w:rPr>
        <w:t>-</w:t>
      </w:r>
      <w:r>
        <w:rPr>
          <w:lang w:eastAsia="zh-CN"/>
        </w:rPr>
        <w:tab/>
      </w:r>
      <w:r w:rsidR="00D758F4" w:rsidRPr="00D758F4">
        <w:rPr>
          <w:lang w:eastAsia="zh-CN"/>
        </w:rPr>
        <w:t xml:space="preserve">If SMF send the survival time </w:t>
      </w:r>
      <w:r w:rsidR="005E19DC">
        <w:rPr>
          <w:lang w:eastAsia="zh-CN"/>
        </w:rPr>
        <w:t>(</w:t>
      </w:r>
      <w:r w:rsidR="005E19DC" w:rsidRPr="005E19DC">
        <w:rPr>
          <w:lang w:eastAsia="zh-CN"/>
        </w:rPr>
        <w:t>value = 1 period</w:t>
      </w:r>
      <w:r w:rsidR="00D758F4" w:rsidRPr="00D758F4">
        <w:rPr>
          <w:lang w:eastAsia="zh-CN"/>
        </w:rPr>
        <w:t xml:space="preserve">) in the downlink for the </w:t>
      </w:r>
      <w:proofErr w:type="spellStart"/>
      <w:r w:rsidR="00D758F4" w:rsidRPr="00D758F4">
        <w:rPr>
          <w:lang w:eastAsia="zh-CN"/>
        </w:rPr>
        <w:t>Qos</w:t>
      </w:r>
      <w:proofErr w:type="spellEnd"/>
      <w:r w:rsidR="00D758F4" w:rsidRPr="00D758F4">
        <w:rPr>
          <w:lang w:eastAsia="zh-CN"/>
        </w:rPr>
        <w:t xml:space="preserve"> flow to the NG-RAN, NG-RAN would only improve the reliability transmission once one downlink burst transmission fails. </w:t>
      </w:r>
      <w:bookmarkStart w:id="28" w:name="OLE_LINK519"/>
    </w:p>
    <w:p w14:paraId="23538658" w14:textId="53ED9D2E" w:rsidR="00D758F4" w:rsidRDefault="007477B5" w:rsidP="00D758F4">
      <w:pPr>
        <w:rPr>
          <w:lang w:eastAsia="zh-CN"/>
        </w:rPr>
      </w:pPr>
      <w:r>
        <w:rPr>
          <w:lang w:eastAsia="zh-CN"/>
        </w:rPr>
        <w:t xml:space="preserve">But </w:t>
      </w:r>
      <w:r w:rsidR="00AD7906">
        <w:rPr>
          <w:lang w:eastAsia="zh-CN"/>
        </w:rPr>
        <w:t>there are</w:t>
      </w:r>
      <w:r w:rsidR="00D758F4" w:rsidRPr="00D758F4">
        <w:rPr>
          <w:lang w:eastAsia="zh-CN"/>
        </w:rPr>
        <w:t xml:space="preserve"> </w:t>
      </w:r>
      <w:r w:rsidR="005E19DC">
        <w:rPr>
          <w:lang w:eastAsia="zh-CN"/>
        </w:rPr>
        <w:t xml:space="preserve">TSN </w:t>
      </w:r>
      <w:r w:rsidR="00D758F4" w:rsidRPr="00D758F4">
        <w:rPr>
          <w:lang w:eastAsia="zh-CN"/>
        </w:rPr>
        <w:t>service in</w:t>
      </w:r>
      <w:r w:rsidR="00D758F4" w:rsidRPr="00A82228">
        <w:rPr>
          <w:b/>
          <w:lang w:eastAsia="zh-CN"/>
        </w:rPr>
        <w:t xml:space="preserve"> acknowledgment mode </w:t>
      </w:r>
      <w:r w:rsidR="00D758F4" w:rsidRPr="00D758F4">
        <w:rPr>
          <w:lang w:eastAsia="zh-CN"/>
        </w:rPr>
        <w:t>at the application layer</w:t>
      </w:r>
      <w:r w:rsidR="00CA047C">
        <w:rPr>
          <w:lang w:eastAsia="zh-CN"/>
        </w:rPr>
        <w:t>. For these services,</w:t>
      </w:r>
      <w:r w:rsidR="00D758F4" w:rsidRPr="00D758F4">
        <w:rPr>
          <w:lang w:eastAsia="zh-CN"/>
        </w:rPr>
        <w:t xml:space="preserve"> the TSN server first sends the downlink burst then </w:t>
      </w:r>
      <w:r w:rsidR="00EE2C96">
        <w:rPr>
          <w:lang w:eastAsia="zh-CN"/>
        </w:rPr>
        <w:t>expects</w:t>
      </w:r>
      <w:r w:rsidR="00EE2C96" w:rsidRPr="00D758F4">
        <w:rPr>
          <w:lang w:eastAsia="zh-CN"/>
        </w:rPr>
        <w:t xml:space="preserve"> </w:t>
      </w:r>
      <w:r w:rsidR="00D758F4" w:rsidRPr="00D758F4">
        <w:rPr>
          <w:lang w:eastAsia="zh-CN"/>
        </w:rPr>
        <w:t>t</w:t>
      </w:r>
      <w:bookmarkStart w:id="29" w:name="OLE_LINK516"/>
      <w:r w:rsidR="00D758F4" w:rsidRPr="00D758F4">
        <w:rPr>
          <w:lang w:eastAsia="zh-CN"/>
        </w:rPr>
        <w:t>he uplink burst as the acknowledg</w:t>
      </w:r>
      <w:bookmarkEnd w:id="29"/>
      <w:r w:rsidR="00D758F4" w:rsidRPr="00D758F4">
        <w:rPr>
          <w:lang w:eastAsia="zh-CN"/>
        </w:rPr>
        <w:t>e</w:t>
      </w:r>
      <w:bookmarkEnd w:id="28"/>
      <w:r w:rsidR="00D758F4" w:rsidRPr="00D758F4">
        <w:rPr>
          <w:rFonts w:hint="eastAsia"/>
          <w:lang w:eastAsia="zh-CN"/>
        </w:rPr>
        <w:t>.</w:t>
      </w:r>
      <w:r w:rsidR="00D758F4" w:rsidRPr="00D758F4">
        <w:rPr>
          <w:lang w:eastAsia="zh-CN"/>
        </w:rPr>
        <w:t xml:space="preserve"> In this case, </w:t>
      </w:r>
      <w:bookmarkStart w:id="30" w:name="OLE_LINK520"/>
      <w:r w:rsidR="00D758F4" w:rsidRPr="00D758F4">
        <w:rPr>
          <w:lang w:eastAsia="zh-CN"/>
        </w:rPr>
        <w:t>only if the expected uplink burst as an ACK has been received, the TSN sever consider the downlink burst has been transmitted successfully</w:t>
      </w:r>
      <w:bookmarkEnd w:id="30"/>
      <w:r w:rsidR="00D758F4" w:rsidRPr="00D758F4">
        <w:rPr>
          <w:lang w:eastAsia="zh-CN"/>
        </w:rPr>
        <w:t xml:space="preserve">. Therefore, </w:t>
      </w:r>
      <w:r w:rsidR="008233FE">
        <w:rPr>
          <w:lang w:eastAsia="zh-CN"/>
        </w:rPr>
        <w:t xml:space="preserve">the </w:t>
      </w:r>
      <w:r w:rsidR="00D758F4" w:rsidRPr="00D758F4">
        <w:rPr>
          <w:lang w:eastAsia="zh-CN"/>
        </w:rPr>
        <w:t xml:space="preserve">problem is that </w:t>
      </w:r>
      <w:bookmarkStart w:id="31" w:name="OLE_LINK518"/>
      <w:r w:rsidR="00D758F4" w:rsidRPr="00D758F4">
        <w:rPr>
          <w:lang w:eastAsia="zh-CN"/>
        </w:rPr>
        <w:t>the NG-RAN only improve the r</w:t>
      </w:r>
      <w:r w:rsidR="00A81006">
        <w:rPr>
          <w:lang w:eastAsia="zh-CN"/>
        </w:rPr>
        <w:t>eliability transmission</w:t>
      </w:r>
      <w:bookmarkStart w:id="32" w:name="OLE_LINK627"/>
      <w:r w:rsidR="00A81006">
        <w:rPr>
          <w:lang w:eastAsia="zh-CN"/>
        </w:rPr>
        <w:t xml:space="preserve"> </w:t>
      </w:r>
      <w:r w:rsidR="00EE2C96">
        <w:rPr>
          <w:lang w:eastAsia="zh-CN"/>
        </w:rPr>
        <w:t xml:space="preserve">for either </w:t>
      </w:r>
      <w:r w:rsidR="00EE2C96">
        <w:rPr>
          <w:lang w:eastAsia="zh-CN"/>
        </w:rPr>
        <w:lastRenderedPageBreak/>
        <w:t>direction (</w:t>
      </w:r>
      <w:bookmarkEnd w:id="32"/>
      <w:r w:rsidR="00D758F4" w:rsidRPr="00D758F4">
        <w:rPr>
          <w:lang w:eastAsia="zh-CN"/>
        </w:rPr>
        <w:t>either the uplink or the downlink</w:t>
      </w:r>
      <w:r w:rsidR="00EE2C96">
        <w:rPr>
          <w:lang w:eastAsia="zh-CN"/>
        </w:rPr>
        <w:t xml:space="preserve">), but not handled in a joint way. This problem </w:t>
      </w:r>
      <w:bookmarkEnd w:id="31"/>
      <w:r w:rsidR="00EE2C96">
        <w:rPr>
          <w:lang w:eastAsia="zh-CN"/>
        </w:rPr>
        <w:t>is</w:t>
      </w:r>
      <w:r w:rsidR="00D758F4" w:rsidRPr="00D758F4">
        <w:rPr>
          <w:lang w:eastAsia="zh-CN"/>
        </w:rPr>
        <w:t xml:space="preserve"> depicted in the following figure.</w:t>
      </w:r>
    </w:p>
    <w:p w14:paraId="7609258F" w14:textId="644E26F3" w:rsidR="00A81006" w:rsidRDefault="005E19DC" w:rsidP="00A81006">
      <w:pPr>
        <w:jc w:val="center"/>
        <w:rPr>
          <w:rFonts w:eastAsiaTheme="minorEastAsia"/>
          <w:lang w:eastAsia="zh-CN"/>
        </w:rPr>
      </w:pPr>
      <w:r>
        <w:rPr>
          <w:noProof/>
          <w:lang w:val="en-US" w:eastAsia="zh-CN"/>
        </w:rPr>
        <w:drawing>
          <wp:inline distT="0" distB="0" distL="0" distR="0" wp14:anchorId="25391BA2" wp14:editId="2000A7E1">
            <wp:extent cx="3455646" cy="19886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8234" cy="2001626"/>
                    </a:xfrm>
                    <a:prstGeom prst="rect">
                      <a:avLst/>
                    </a:prstGeom>
                  </pic:spPr>
                </pic:pic>
              </a:graphicData>
            </a:graphic>
          </wp:inline>
        </w:drawing>
      </w:r>
    </w:p>
    <w:p w14:paraId="1D284955" w14:textId="76008CF0" w:rsidR="00A81006" w:rsidRPr="00A81006" w:rsidRDefault="00A81006" w:rsidP="00A81006">
      <w:pPr>
        <w:jc w:val="center"/>
        <w:rPr>
          <w:rFonts w:eastAsiaTheme="minorEastAsia"/>
          <w:lang w:eastAsia="zh-CN"/>
        </w:rPr>
      </w:pPr>
      <w:r>
        <w:rPr>
          <w:rFonts w:eastAsiaTheme="minorEastAsia" w:hint="eastAsia"/>
          <w:lang w:eastAsia="zh-CN"/>
        </w:rPr>
        <w:t>Figure</w:t>
      </w:r>
      <w:r>
        <w:rPr>
          <w:rFonts w:eastAsiaTheme="minorEastAsia"/>
          <w:lang w:eastAsia="zh-CN"/>
        </w:rPr>
        <w:t xml:space="preserve"> 1</w:t>
      </w:r>
      <w:r w:rsidR="00327A4C">
        <w:rPr>
          <w:rFonts w:eastAsiaTheme="minorEastAsia"/>
          <w:lang w:eastAsia="zh-CN"/>
        </w:rPr>
        <w:t>.</w:t>
      </w:r>
      <w:r>
        <w:rPr>
          <w:rFonts w:eastAsiaTheme="minorEastAsia"/>
          <w:lang w:eastAsia="zh-CN"/>
        </w:rPr>
        <w:t xml:space="preserve"> </w:t>
      </w:r>
      <w:bookmarkStart w:id="33" w:name="OLE_LINK628"/>
      <w:r>
        <w:rPr>
          <w:rFonts w:eastAsiaTheme="minorEastAsia"/>
          <w:lang w:eastAsia="zh-CN"/>
        </w:rPr>
        <w:t>Survival time expires in case of the acknowledge mode TSN traffic.</w:t>
      </w:r>
      <w:bookmarkEnd w:id="33"/>
    </w:p>
    <w:p w14:paraId="7F50651B" w14:textId="101C9D4B" w:rsidR="009A3601" w:rsidRDefault="00A64C66" w:rsidP="00A64C66">
      <w:pPr>
        <w:pStyle w:val="Proposal"/>
        <w:numPr>
          <w:ilvl w:val="0"/>
          <w:numId w:val="11"/>
        </w:numPr>
        <w:jc w:val="both"/>
      </w:pPr>
      <w:bookmarkStart w:id="34" w:name="OLE_LINK538"/>
      <w:r>
        <w:t xml:space="preserve">Discuss the TSN </w:t>
      </w:r>
      <w:proofErr w:type="spellStart"/>
      <w:r>
        <w:t>servces</w:t>
      </w:r>
      <w:proofErr w:type="spellEnd"/>
      <w:r>
        <w:t xml:space="preserve"> in </w:t>
      </w:r>
      <w:r w:rsidRPr="00A64C66">
        <w:t>acknowledgment mode</w:t>
      </w:r>
      <w:r>
        <w:t xml:space="preserve">. </w:t>
      </w:r>
      <w:r w:rsidR="000D0446">
        <w:t xml:space="preserve">Typically, The NG-RAN node may fulfil the survival time </w:t>
      </w:r>
      <w:proofErr w:type="spellStart"/>
      <w:r w:rsidR="000D0446">
        <w:t>requriements</w:t>
      </w:r>
      <w:proofErr w:type="spellEnd"/>
      <w:r w:rsidR="000D0446">
        <w:t xml:space="preserve"> either the uplink or downlink, but </w:t>
      </w:r>
      <w:proofErr w:type="spellStart"/>
      <w:r w:rsidR="000D0446">
        <w:t>can not</w:t>
      </w:r>
      <w:proofErr w:type="spellEnd"/>
      <w:r w:rsidR="000D0446">
        <w:t xml:space="preserve"> meet the TSN services in acknowledge mode. </w:t>
      </w:r>
      <w:r w:rsidR="003D702A">
        <w:t>A</w:t>
      </w:r>
      <w:r w:rsidR="009A3601">
        <w:t xml:space="preserve">n LS to SA2 </w:t>
      </w:r>
      <w:r w:rsidR="000D0446">
        <w:t>can be sent</w:t>
      </w:r>
      <w:r w:rsidR="00F859AB">
        <w:t xml:space="preserve"> if any need</w:t>
      </w:r>
      <w:r w:rsidR="000D0446">
        <w:t xml:space="preserve">.  </w:t>
      </w:r>
    </w:p>
    <w:p w14:paraId="482F1E77" w14:textId="731A25C9" w:rsidR="009A3601" w:rsidRDefault="009A3601" w:rsidP="002E716E">
      <w:pPr>
        <w:pStyle w:val="Proposal"/>
        <w:numPr>
          <w:ilvl w:val="0"/>
          <w:numId w:val="13"/>
        </w:numPr>
      </w:pPr>
      <w:bookmarkStart w:id="35" w:name="OLE_LINK626"/>
      <w:bookmarkStart w:id="36" w:name="OLE_LINK630"/>
    </w:p>
    <w:p w14:paraId="1245AB1C" w14:textId="77777777" w:rsidR="00326166" w:rsidRPr="007D3E81" w:rsidRDefault="006867F5" w:rsidP="001A1F92">
      <w:pPr>
        <w:pStyle w:val="10"/>
        <w:rPr>
          <w:rFonts w:eastAsia="宋体"/>
          <w:lang w:eastAsia="zh-CN"/>
        </w:rPr>
      </w:pPr>
      <w:bookmarkStart w:id="37" w:name="_Toc423019950"/>
      <w:bookmarkStart w:id="38" w:name="_Toc423020279"/>
      <w:bookmarkStart w:id="39" w:name="_Toc423020296"/>
      <w:bookmarkEnd w:id="6"/>
      <w:bookmarkEnd w:id="7"/>
      <w:bookmarkEnd w:id="34"/>
      <w:bookmarkEnd w:id="35"/>
      <w:bookmarkEnd w:id="36"/>
      <w:bookmarkEnd w:id="37"/>
      <w:bookmarkEnd w:id="38"/>
      <w:bookmarkEnd w:id="3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A428A75" w14:textId="77777777" w:rsidR="00F20D53" w:rsidRDefault="00F20D53" w:rsidP="00F20D53">
      <w:pPr>
        <w:pStyle w:val="Proposal"/>
        <w:ind w:left="360"/>
      </w:pPr>
      <w:r>
        <w:t xml:space="preserve">Observation 1: Survival time is included in the TSCAI per </w:t>
      </w:r>
      <w:proofErr w:type="spellStart"/>
      <w:r>
        <w:t>QoS</w:t>
      </w:r>
      <w:proofErr w:type="spellEnd"/>
      <w:r>
        <w:t xml:space="preserve"> Flow, in units of “time” with respect to burst periodicity.</w:t>
      </w:r>
    </w:p>
    <w:p w14:paraId="65C6981F" w14:textId="17D4ED95" w:rsidR="00F20D53" w:rsidRDefault="00F20D53" w:rsidP="00A82228">
      <w:pPr>
        <w:pStyle w:val="Proposal"/>
        <w:numPr>
          <w:ilvl w:val="0"/>
          <w:numId w:val="18"/>
        </w:numPr>
      </w:pPr>
      <w:r w:rsidRPr="00A90414">
        <w:t xml:space="preserve">Add the survival time per </w:t>
      </w:r>
      <w:proofErr w:type="spellStart"/>
      <w:r w:rsidRPr="00A90414">
        <w:t>QoS</w:t>
      </w:r>
      <w:proofErr w:type="spellEnd"/>
      <w:r w:rsidRPr="00A90414">
        <w:t xml:space="preserve"> Flow</w:t>
      </w:r>
      <w:r>
        <w:t xml:space="preserve"> for downlink and uplink</w:t>
      </w:r>
      <w:r w:rsidRPr="00A90414">
        <w:t>, in units of "time" with respect to burst periodicity.</w:t>
      </w:r>
      <w:r>
        <w:t xml:space="preserve"> Its range could be set between </w:t>
      </w:r>
      <w:r>
        <w:rPr>
          <w:rFonts w:eastAsiaTheme="minorEastAsia"/>
          <w:lang w:eastAsia="zh-CN"/>
        </w:rPr>
        <w:t>0~</w:t>
      </w:r>
      <w:r w:rsidR="001240FD">
        <w:rPr>
          <w:rFonts w:eastAsiaTheme="minorEastAsia"/>
          <w:lang w:eastAsia="zh-CN"/>
        </w:rPr>
        <w:t>1</w:t>
      </w:r>
      <w:r w:rsidR="0027589A">
        <w:rPr>
          <w:rFonts w:eastAsiaTheme="minorEastAsia"/>
          <w:lang w:eastAsia="zh-CN"/>
        </w:rPr>
        <w:t>6</w:t>
      </w:r>
      <w:bookmarkStart w:id="40" w:name="_GoBack"/>
      <w:bookmarkEnd w:id="40"/>
      <w:r>
        <w:rPr>
          <w:rFonts w:eastAsiaTheme="minorEastAsia"/>
          <w:lang w:eastAsia="zh-CN"/>
        </w:rPr>
        <w:t xml:space="preserve">. And the aperiodic survival time is not needed. </w:t>
      </w:r>
    </w:p>
    <w:p w14:paraId="0EC6D394" w14:textId="39747194" w:rsidR="00F20D53" w:rsidRDefault="00F20D53" w:rsidP="00A82228">
      <w:pPr>
        <w:pStyle w:val="Proposal"/>
        <w:numPr>
          <w:ilvl w:val="0"/>
          <w:numId w:val="18"/>
        </w:numPr>
        <w:jc w:val="both"/>
      </w:pPr>
      <w:r>
        <w:t xml:space="preserve">Discuss the TSN </w:t>
      </w:r>
      <w:proofErr w:type="spellStart"/>
      <w:r>
        <w:t>servces</w:t>
      </w:r>
      <w:proofErr w:type="spellEnd"/>
      <w:r>
        <w:t xml:space="preserve"> in </w:t>
      </w:r>
      <w:r w:rsidRPr="00A64C66">
        <w:t>acknowledgment mode</w:t>
      </w:r>
      <w:r>
        <w:t xml:space="preserve">. Typically, The NG-RAN node may fulfil the survival time </w:t>
      </w:r>
      <w:proofErr w:type="spellStart"/>
      <w:r>
        <w:t>requriements</w:t>
      </w:r>
      <w:proofErr w:type="spellEnd"/>
      <w:r>
        <w:t xml:space="preserve"> either the uplink or downlink, but </w:t>
      </w:r>
      <w:proofErr w:type="spellStart"/>
      <w:r>
        <w:t>can not</w:t>
      </w:r>
      <w:proofErr w:type="spellEnd"/>
      <w:r>
        <w:t xml:space="preserve"> meet the TSN services in acknowledge mode. An LS to SA2 can be sent</w:t>
      </w:r>
      <w:r w:rsidR="00F859AB">
        <w:t xml:space="preserve"> if any need</w:t>
      </w:r>
      <w:r>
        <w:t xml:space="preserve">. </w:t>
      </w:r>
    </w:p>
    <w:p w14:paraId="3F1EF864" w14:textId="7866DC34" w:rsidR="0001565F" w:rsidRPr="007D3E81" w:rsidRDefault="0082721E" w:rsidP="0013204A">
      <w:pPr>
        <w:pStyle w:val="10"/>
      </w:pPr>
      <w:r>
        <w:t>4</w:t>
      </w:r>
      <w:r w:rsidR="005456E5">
        <w:t xml:space="preserve">. </w:t>
      </w:r>
      <w:r w:rsidR="0001565F" w:rsidRPr="007D3E81">
        <w:t>Reference</w:t>
      </w:r>
    </w:p>
    <w:bookmarkEnd w:id="0"/>
    <w:p w14:paraId="4BB404BB" w14:textId="6A415927" w:rsidR="00AF6BC6" w:rsidRDefault="0082721E" w:rsidP="0082721E">
      <w:pPr>
        <w:numPr>
          <w:ilvl w:val="0"/>
          <w:numId w:val="9"/>
        </w:numPr>
        <w:rPr>
          <w:lang w:eastAsia="zh-CN"/>
        </w:rPr>
      </w:pPr>
      <w:r w:rsidRPr="0082721E">
        <w:rPr>
          <w:lang w:eastAsia="zh-CN"/>
        </w:rPr>
        <w:t>R2-2010838</w:t>
      </w:r>
      <w:r w:rsidR="009C17D8">
        <w:rPr>
          <w:lang w:eastAsia="zh-CN"/>
        </w:rPr>
        <w:t>,</w:t>
      </w:r>
      <w:r w:rsidRPr="0082721E">
        <w:rPr>
          <w:lang w:eastAsia="zh-CN"/>
        </w:rPr>
        <w:t xml:space="preserve"> LS response to SA2</w:t>
      </w:r>
      <w:r>
        <w:rPr>
          <w:lang w:eastAsia="zh-CN"/>
        </w:rPr>
        <w:t>, Samsung</w:t>
      </w:r>
    </w:p>
    <w:p w14:paraId="418DC9A2" w14:textId="4858D21C" w:rsidR="004956EE" w:rsidRDefault="00042DB2" w:rsidP="004C7474">
      <w:pPr>
        <w:pStyle w:val="af9"/>
        <w:numPr>
          <w:ilvl w:val="0"/>
          <w:numId w:val="9"/>
        </w:numPr>
        <w:rPr>
          <w:lang w:eastAsia="zh-CN"/>
        </w:rPr>
      </w:pPr>
      <w:r w:rsidRPr="00042DB2">
        <w:rPr>
          <w:lang w:eastAsia="zh-CN"/>
        </w:rPr>
        <w:t>R3-206839</w:t>
      </w:r>
      <w:r w:rsidR="009C17D8">
        <w:rPr>
          <w:lang w:eastAsia="zh-CN"/>
        </w:rPr>
        <w:t xml:space="preserve">, </w:t>
      </w:r>
      <w:r w:rsidR="004956EE" w:rsidRPr="004956EE">
        <w:rPr>
          <w:lang w:eastAsia="zh-CN"/>
        </w:rPr>
        <w:t>LS on Use of Survival Time for Deterministic Applications in 5GS (S2-2007880; contact: Nokia).</w:t>
      </w:r>
    </w:p>
    <w:p w14:paraId="485E04EB" w14:textId="00BB8CEF" w:rsidR="00EB6988" w:rsidRDefault="00123527" w:rsidP="00B455DB">
      <w:pPr>
        <w:numPr>
          <w:ilvl w:val="0"/>
          <w:numId w:val="9"/>
        </w:numPr>
        <w:rPr>
          <w:lang w:eastAsia="zh-CN"/>
        </w:rPr>
      </w:pPr>
      <w:r>
        <w:rPr>
          <w:lang w:eastAsia="zh-CN"/>
        </w:rPr>
        <w:t xml:space="preserve">RAN3#110-e Chairman notes. </w:t>
      </w:r>
    </w:p>
    <w:p w14:paraId="3729BD2C" w14:textId="77777777" w:rsidR="00B94787" w:rsidRDefault="00B94787" w:rsidP="00B94787">
      <w:pPr>
        <w:numPr>
          <w:ilvl w:val="0"/>
          <w:numId w:val="9"/>
        </w:numPr>
        <w:spacing w:before="100" w:beforeAutospacing="1" w:after="0"/>
        <w:jc w:val="both"/>
      </w:pPr>
      <w:r w:rsidRPr="00AE185A">
        <w:t>3GPP TS 22.104 V17.3.0</w:t>
      </w:r>
      <w:r>
        <w:t>, Service requirements for cyber-physical control applications in vertical domains; Stage 1 (Release 17).</w:t>
      </w:r>
    </w:p>
    <w:p w14:paraId="1F7E5EE1" w14:textId="77777777" w:rsidR="0022534C" w:rsidRDefault="0022534C" w:rsidP="0022534C">
      <w:pPr>
        <w:numPr>
          <w:ilvl w:val="0"/>
          <w:numId w:val="9"/>
        </w:numPr>
        <w:spacing w:before="100" w:beforeAutospacing="1" w:after="0"/>
        <w:jc w:val="both"/>
      </w:pPr>
      <w:r w:rsidRPr="00AE185A">
        <w:t>Draft Report of SA WG2 meeting #136AH</w:t>
      </w:r>
      <w:r>
        <w:t xml:space="preserve">, SA WG2 Meeting #136AH, </w:t>
      </w:r>
      <w:proofErr w:type="gramStart"/>
      <w:r>
        <w:t>13</w:t>
      </w:r>
      <w:proofErr w:type="gramEnd"/>
      <w:r>
        <w:t xml:space="preserve"> - 17 January, 2020, Incheon, South Korea.</w:t>
      </w:r>
    </w:p>
    <w:p w14:paraId="23313321" w14:textId="77777777" w:rsidR="00C5721B" w:rsidRDefault="00C5721B" w:rsidP="00C5721B">
      <w:pPr>
        <w:numPr>
          <w:ilvl w:val="0"/>
          <w:numId w:val="9"/>
        </w:numPr>
        <w:spacing w:before="100" w:beforeAutospacing="1" w:after="0"/>
        <w:jc w:val="both"/>
      </w:pPr>
      <w:r w:rsidRPr="00322484">
        <w:t>S2-2004653</w:t>
      </w:r>
      <w:r>
        <w:t xml:space="preserve">, </w:t>
      </w:r>
      <w:r w:rsidRPr="00322484">
        <w:t>LS on need for survival time for IEEE TSN</w:t>
      </w:r>
      <w:r>
        <w:t xml:space="preserve">, </w:t>
      </w:r>
      <w:r w:rsidRPr="00322484">
        <w:t>3GPP TSG-WG SA2 Meeting #139E e-meeting</w:t>
      </w:r>
      <w:r>
        <w:t xml:space="preserve">, </w:t>
      </w:r>
      <w:r w:rsidRPr="00322484">
        <w:t>June 1 – 12, 2020, Electronic</w:t>
      </w:r>
      <w:r>
        <w:t>.</w:t>
      </w:r>
    </w:p>
    <w:p w14:paraId="6D92C350" w14:textId="15ED28CD" w:rsidR="00C5721B" w:rsidRDefault="00C5721B" w:rsidP="00C5721B">
      <w:pPr>
        <w:numPr>
          <w:ilvl w:val="0"/>
          <w:numId w:val="9"/>
        </w:numPr>
        <w:spacing w:before="100" w:beforeAutospacing="1" w:after="0"/>
        <w:jc w:val="both"/>
      </w:pPr>
      <w:r w:rsidRPr="00C5721B">
        <w:t>S2-2004934, Response to LS on the need for survival time, IEEE 802.1.</w:t>
      </w:r>
    </w:p>
    <w:p w14:paraId="277B32CD" w14:textId="11320B26" w:rsidR="00200BF8" w:rsidRDefault="00200BF8" w:rsidP="00200BF8">
      <w:pPr>
        <w:numPr>
          <w:ilvl w:val="0"/>
          <w:numId w:val="9"/>
        </w:numPr>
        <w:spacing w:before="100" w:beforeAutospacing="1" w:after="0"/>
        <w:jc w:val="both"/>
      </w:pPr>
      <w:bookmarkStart w:id="41" w:name="OLE_LINK540"/>
      <w:bookmarkStart w:id="42" w:name="OLE_LINK541"/>
      <w:bookmarkStart w:id="43" w:name="OLE_LINK513"/>
      <w:r w:rsidRPr="00200BF8">
        <w:t>R3-210483</w:t>
      </w:r>
      <w:bookmarkEnd w:id="41"/>
      <w:bookmarkEnd w:id="42"/>
      <w:r>
        <w:t>,</w:t>
      </w:r>
      <w:bookmarkEnd w:id="43"/>
      <w:r>
        <w:t xml:space="preserve"> </w:t>
      </w:r>
      <w:r w:rsidRPr="00200BF8">
        <w:t>Introduction of the survival Time</w:t>
      </w:r>
      <w:r>
        <w:t>, Huawei</w:t>
      </w:r>
    </w:p>
    <w:p w14:paraId="659417B4" w14:textId="7646B394" w:rsidR="007675D8" w:rsidRDefault="007675D8" w:rsidP="007675D8">
      <w:pPr>
        <w:numPr>
          <w:ilvl w:val="0"/>
          <w:numId w:val="9"/>
        </w:numPr>
        <w:spacing w:before="100" w:beforeAutospacing="1" w:after="0"/>
        <w:jc w:val="both"/>
      </w:pPr>
      <w:bookmarkStart w:id="44" w:name="OLE_LINK625"/>
      <w:r w:rsidRPr="007675D8">
        <w:lastRenderedPageBreak/>
        <w:t>S2-2100659</w:t>
      </w:r>
      <w:bookmarkEnd w:id="44"/>
      <w:r>
        <w:t xml:space="preserve">, </w:t>
      </w:r>
      <w:r w:rsidRPr="007675D8">
        <w:t>TSCAI applicability</w:t>
      </w:r>
      <w:r>
        <w:t xml:space="preserve">, </w:t>
      </w:r>
      <w:r w:rsidRPr="007675D8">
        <w:t>Nokia, Nokia Shanghai Bell, ZTE, Ericsson, Qualcomm Incorporated, NTT DOCOMO</w:t>
      </w:r>
    </w:p>
    <w:p w14:paraId="6C91AE41" w14:textId="1B5D1485" w:rsidR="00E8017F" w:rsidRDefault="00E87A56" w:rsidP="00E8017F">
      <w:pPr>
        <w:rPr>
          <w:lang w:eastAsia="zh-CN"/>
        </w:rPr>
      </w:pPr>
      <w:r>
        <w:rPr>
          <w:lang w:eastAsia="zh-CN"/>
        </w:rPr>
        <w:br w:type="page"/>
      </w:r>
    </w:p>
    <w:p w14:paraId="6E80F8D3" w14:textId="77777777" w:rsidR="00E87A56" w:rsidRDefault="00E87A56" w:rsidP="00E8017F">
      <w:pPr>
        <w:rPr>
          <w:rFonts w:eastAsiaTheme="minorEastAsia"/>
          <w:lang w:eastAsia="zh-CN"/>
        </w:rPr>
        <w:sectPr w:rsidR="00E87A56" w:rsidSect="00275EAE">
          <w:footerReference w:type="default" r:id="rId9"/>
          <w:footnotePr>
            <w:numRestart w:val="eachSect"/>
          </w:footnotePr>
          <w:pgSz w:w="11907" w:h="16840" w:code="9"/>
          <w:pgMar w:top="1134" w:right="1418" w:bottom="1134" w:left="1134" w:header="851" w:footer="340" w:gutter="0"/>
          <w:cols w:space="720"/>
          <w:formProt w:val="0"/>
          <w:docGrid w:linePitch="272"/>
        </w:sectPr>
      </w:pPr>
    </w:p>
    <w:p w14:paraId="5037C93E" w14:textId="77DBC50E" w:rsidR="00E8017F" w:rsidRPr="007D3E81" w:rsidRDefault="00E8017F" w:rsidP="00E8017F">
      <w:pPr>
        <w:pStyle w:val="10"/>
      </w:pPr>
      <w:r>
        <w:lastRenderedPageBreak/>
        <w:t>5. Annex</w:t>
      </w:r>
      <w:r w:rsidR="000F37A4">
        <w:t xml:space="preserve"> – TS 22.104</w:t>
      </w:r>
    </w:p>
    <w:p w14:paraId="23D80F09" w14:textId="77777777" w:rsidR="00E87A56" w:rsidRPr="00457CAE" w:rsidRDefault="00E87A56" w:rsidP="00E87A56">
      <w:pPr>
        <w:pStyle w:val="TH"/>
      </w:pPr>
      <w:bookmarkStart w:id="45" w:name="OLE_LINK525"/>
      <w:bookmarkStart w:id="46" w:name="OLE_LINK526"/>
      <w:r w:rsidRPr="00457CAE">
        <w:t>Table 5.2-1</w:t>
      </w:r>
      <w:bookmarkEnd w:id="45"/>
      <w:r w:rsidRPr="00457CAE">
        <w:t>: Periodic deterministic communication service performance requirements</w:t>
      </w:r>
      <w:bookmarkEnd w:id="46"/>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E87A56" w:rsidRPr="00457CAE" w14:paraId="0C0A4037" w14:textId="77777777" w:rsidTr="00474999">
        <w:trPr>
          <w:cantSplit/>
          <w:tblHeader/>
        </w:trPr>
        <w:tc>
          <w:tcPr>
            <w:tcW w:w="5919" w:type="dxa"/>
            <w:gridSpan w:val="4"/>
            <w:shd w:val="clear" w:color="auto" w:fill="auto"/>
          </w:tcPr>
          <w:p w14:paraId="04FED946" w14:textId="77777777" w:rsidR="00E87A56" w:rsidRPr="00457CAE" w:rsidRDefault="00E87A56" w:rsidP="00474999">
            <w:pPr>
              <w:pStyle w:val="TAH"/>
            </w:pPr>
            <w:bookmarkStart w:id="47" w:name="_Hlk70071076"/>
            <w:r w:rsidRPr="00457CAE">
              <w:lastRenderedPageBreak/>
              <w:t>Characteristic parameter</w:t>
            </w:r>
          </w:p>
        </w:tc>
        <w:tc>
          <w:tcPr>
            <w:tcW w:w="6861" w:type="dxa"/>
            <w:gridSpan w:val="6"/>
            <w:shd w:val="clear" w:color="auto" w:fill="auto"/>
          </w:tcPr>
          <w:p w14:paraId="3FE1FAD1" w14:textId="77777777" w:rsidR="00E87A56" w:rsidRPr="00457CAE" w:rsidRDefault="00E87A56" w:rsidP="00474999">
            <w:pPr>
              <w:pStyle w:val="TAH"/>
            </w:pPr>
            <w:r w:rsidRPr="00457CAE">
              <w:t>Influence quantity</w:t>
            </w:r>
          </w:p>
        </w:tc>
        <w:tc>
          <w:tcPr>
            <w:tcW w:w="2477" w:type="dxa"/>
            <w:gridSpan w:val="2"/>
            <w:shd w:val="clear" w:color="auto" w:fill="auto"/>
          </w:tcPr>
          <w:p w14:paraId="5B5FFA18" w14:textId="77777777" w:rsidR="00E87A56" w:rsidRPr="00457CAE" w:rsidRDefault="00E87A56" w:rsidP="00474999">
            <w:pPr>
              <w:keepNext/>
              <w:keepLines/>
              <w:spacing w:before="60"/>
              <w:jc w:val="center"/>
              <w:rPr>
                <w:rFonts w:ascii="Arial" w:hAnsi="Arial"/>
                <w:b/>
              </w:rPr>
            </w:pPr>
          </w:p>
        </w:tc>
      </w:tr>
      <w:tr w:rsidR="00E87A56" w:rsidRPr="00457CAE" w14:paraId="0808EB60" w14:textId="77777777" w:rsidTr="00474999">
        <w:trPr>
          <w:cantSplit/>
          <w:tblHeader/>
        </w:trPr>
        <w:tc>
          <w:tcPr>
            <w:tcW w:w="1471" w:type="dxa"/>
            <w:shd w:val="clear" w:color="auto" w:fill="auto"/>
          </w:tcPr>
          <w:p w14:paraId="004E3B20" w14:textId="77777777" w:rsidR="00E87A56" w:rsidRPr="00457CAE" w:rsidRDefault="00E87A56" w:rsidP="00474999">
            <w:pPr>
              <w:pStyle w:val="TAH"/>
            </w:pPr>
            <w:r w:rsidRPr="00457CAE">
              <w:t>Communica</w:t>
            </w:r>
            <w:r w:rsidRPr="00457CAE">
              <w:softHyphen/>
              <w:t>tion service availability: target value (note 1)</w:t>
            </w:r>
          </w:p>
        </w:tc>
        <w:tc>
          <w:tcPr>
            <w:tcW w:w="1755" w:type="dxa"/>
            <w:shd w:val="clear" w:color="auto" w:fill="auto"/>
          </w:tcPr>
          <w:p w14:paraId="543EF67E" w14:textId="77777777" w:rsidR="00E87A56" w:rsidRPr="00457CAE" w:rsidRDefault="00E87A56" w:rsidP="00474999">
            <w:pPr>
              <w:pStyle w:val="TAH"/>
            </w:pPr>
            <w:r w:rsidRPr="00457CAE">
              <w:t>Communication service reliability: mean time between failures</w:t>
            </w:r>
          </w:p>
        </w:tc>
        <w:tc>
          <w:tcPr>
            <w:tcW w:w="1275" w:type="dxa"/>
            <w:shd w:val="clear" w:color="auto" w:fill="auto"/>
          </w:tcPr>
          <w:p w14:paraId="0E831EA3" w14:textId="77777777" w:rsidR="00E87A56" w:rsidRPr="00457CAE" w:rsidRDefault="00E87A56" w:rsidP="00474999">
            <w:pPr>
              <w:pStyle w:val="TAH"/>
            </w:pPr>
            <w:r w:rsidRPr="00457CAE">
              <w:t>End-to-end latency: maximum (note 2)</w:t>
            </w:r>
            <w:r>
              <w:rPr>
                <w:b w:val="0"/>
              </w:rPr>
              <w:t xml:space="preserve"> (note 12a)</w:t>
            </w:r>
          </w:p>
        </w:tc>
        <w:tc>
          <w:tcPr>
            <w:tcW w:w="1418" w:type="dxa"/>
            <w:shd w:val="clear" w:color="auto" w:fill="auto"/>
          </w:tcPr>
          <w:p w14:paraId="573B136D" w14:textId="77777777" w:rsidR="00E87A56" w:rsidRPr="00457CAE" w:rsidRDefault="00E87A56" w:rsidP="00474999">
            <w:pPr>
              <w:pStyle w:val="TAH"/>
            </w:pPr>
            <w:r w:rsidRPr="00457CAE">
              <w:t>Service bit rate: user experienced data rate</w:t>
            </w:r>
            <w:r>
              <w:rPr>
                <w:b w:val="0"/>
              </w:rPr>
              <w:t xml:space="preserve"> (note 12a)</w:t>
            </w:r>
          </w:p>
        </w:tc>
        <w:tc>
          <w:tcPr>
            <w:tcW w:w="1077" w:type="dxa"/>
            <w:shd w:val="clear" w:color="auto" w:fill="auto"/>
          </w:tcPr>
          <w:p w14:paraId="10652FFE" w14:textId="77777777" w:rsidR="00E87A56" w:rsidRPr="00457CAE" w:rsidRDefault="00E87A56" w:rsidP="00474999">
            <w:pPr>
              <w:pStyle w:val="TAH"/>
            </w:pPr>
            <w:r w:rsidRPr="00457CAE">
              <w:t>Message size [byte]</w:t>
            </w:r>
            <w:r>
              <w:rPr>
                <w:b w:val="0"/>
              </w:rPr>
              <w:t xml:space="preserve"> (note 12a)</w:t>
            </w:r>
          </w:p>
        </w:tc>
        <w:tc>
          <w:tcPr>
            <w:tcW w:w="1361" w:type="dxa"/>
          </w:tcPr>
          <w:p w14:paraId="14EECC43" w14:textId="77777777" w:rsidR="00E87A56" w:rsidRPr="00457CAE" w:rsidRDefault="00E87A56" w:rsidP="00474999">
            <w:pPr>
              <w:pStyle w:val="TAH"/>
            </w:pPr>
            <w:r w:rsidRPr="00457CAE">
              <w:t>Transfer interval: target value</w:t>
            </w:r>
            <w:r>
              <w:rPr>
                <w:b w:val="0"/>
              </w:rPr>
              <w:t xml:space="preserve"> (note 12a)</w:t>
            </w:r>
          </w:p>
        </w:tc>
        <w:tc>
          <w:tcPr>
            <w:tcW w:w="1020" w:type="dxa"/>
          </w:tcPr>
          <w:p w14:paraId="281EE787" w14:textId="77777777" w:rsidR="00E87A56" w:rsidRPr="00457CAE" w:rsidRDefault="00E87A56" w:rsidP="00474999">
            <w:pPr>
              <w:pStyle w:val="TAH"/>
            </w:pPr>
            <w:r w:rsidRPr="00457CAE">
              <w:t>Survival time</w:t>
            </w:r>
            <w:r>
              <w:rPr>
                <w:b w:val="0"/>
              </w:rPr>
              <w:t xml:space="preserve"> (note 12a)</w:t>
            </w:r>
          </w:p>
        </w:tc>
        <w:tc>
          <w:tcPr>
            <w:tcW w:w="1134" w:type="dxa"/>
          </w:tcPr>
          <w:p w14:paraId="44A500EE" w14:textId="77777777" w:rsidR="00E87A56" w:rsidRPr="00457CAE" w:rsidRDefault="00E87A56" w:rsidP="00474999">
            <w:pPr>
              <w:pStyle w:val="TAH"/>
            </w:pPr>
            <w:r w:rsidRPr="00457CAE">
              <w:t xml:space="preserve">UE </w:t>
            </w:r>
            <w:r w:rsidRPr="00457CAE">
              <w:br/>
              <w:t>speed</w:t>
            </w:r>
            <w:r>
              <w:rPr>
                <w:b w:val="0"/>
              </w:rPr>
              <w:t xml:space="preserve"> (note 13)</w:t>
            </w:r>
          </w:p>
        </w:tc>
        <w:tc>
          <w:tcPr>
            <w:tcW w:w="1020" w:type="dxa"/>
          </w:tcPr>
          <w:p w14:paraId="092190F7" w14:textId="77777777" w:rsidR="00E87A56" w:rsidRPr="00457CAE" w:rsidRDefault="00E87A56" w:rsidP="00474999">
            <w:pPr>
              <w:pStyle w:val="TAH"/>
            </w:pPr>
            <w:r w:rsidRPr="00457CAE">
              <w:t># of UEs</w:t>
            </w:r>
          </w:p>
        </w:tc>
        <w:tc>
          <w:tcPr>
            <w:tcW w:w="1249" w:type="dxa"/>
          </w:tcPr>
          <w:p w14:paraId="67C319C9" w14:textId="77777777" w:rsidR="00E87A56" w:rsidRPr="00457CAE" w:rsidRDefault="00E87A56" w:rsidP="00474999">
            <w:pPr>
              <w:pStyle w:val="TAH"/>
            </w:pPr>
            <w:r w:rsidRPr="00457CAE">
              <w:t xml:space="preserve">Service area </w:t>
            </w:r>
            <w:r w:rsidRPr="00457CAE">
              <w:br/>
              <w:t>(note 3)</w:t>
            </w:r>
          </w:p>
        </w:tc>
        <w:tc>
          <w:tcPr>
            <w:tcW w:w="2477" w:type="dxa"/>
            <w:gridSpan w:val="2"/>
          </w:tcPr>
          <w:p w14:paraId="42C12DDA" w14:textId="77777777" w:rsidR="00E87A56" w:rsidRPr="00457CAE" w:rsidRDefault="00E87A56" w:rsidP="00474999">
            <w:pPr>
              <w:pStyle w:val="TAH"/>
            </w:pPr>
            <w:r w:rsidRPr="00457CAE">
              <w:t>Remarks</w:t>
            </w:r>
          </w:p>
        </w:tc>
      </w:tr>
      <w:bookmarkEnd w:id="47"/>
      <w:tr w:rsidR="00E87A56" w:rsidRPr="00457CAE" w14:paraId="7ED66405" w14:textId="77777777" w:rsidTr="00474999">
        <w:trPr>
          <w:cantSplit/>
        </w:trPr>
        <w:tc>
          <w:tcPr>
            <w:tcW w:w="1471" w:type="dxa"/>
            <w:shd w:val="clear" w:color="auto" w:fill="auto"/>
          </w:tcPr>
          <w:p w14:paraId="593A79EC" w14:textId="77777777" w:rsidR="00E87A56" w:rsidRPr="00457CAE" w:rsidRDefault="00E87A56" w:rsidP="00474999">
            <w:pPr>
              <w:pStyle w:val="TAL"/>
            </w:pPr>
            <w:r w:rsidRPr="00457CAE">
              <w:t>99</w:t>
            </w:r>
            <w:r>
              <w:t>.</w:t>
            </w:r>
            <w:r w:rsidRPr="00457CAE">
              <w:t>999 % to 99</w:t>
            </w:r>
            <w:r>
              <w:t>.</w:t>
            </w:r>
            <w:r w:rsidRPr="00457CAE">
              <w:t>999</w:t>
            </w:r>
            <w:r>
              <w:t> </w:t>
            </w:r>
            <w:r w:rsidRPr="00457CAE">
              <w:t>99 %</w:t>
            </w:r>
          </w:p>
        </w:tc>
        <w:tc>
          <w:tcPr>
            <w:tcW w:w="1755" w:type="dxa"/>
            <w:shd w:val="clear" w:color="auto" w:fill="auto"/>
          </w:tcPr>
          <w:p w14:paraId="3364277B" w14:textId="77777777" w:rsidR="00E87A56" w:rsidRPr="00457CAE" w:rsidRDefault="00E87A56" w:rsidP="00474999">
            <w:pPr>
              <w:pStyle w:val="TAL"/>
            </w:pPr>
            <w:r w:rsidRPr="00457CAE">
              <w:t>~ 10 years</w:t>
            </w:r>
          </w:p>
          <w:p w14:paraId="244B5DDF" w14:textId="77777777" w:rsidR="00E87A56" w:rsidRPr="00457CAE" w:rsidRDefault="00E87A56" w:rsidP="00474999">
            <w:pPr>
              <w:pStyle w:val="TAL"/>
            </w:pPr>
          </w:p>
        </w:tc>
        <w:tc>
          <w:tcPr>
            <w:tcW w:w="1275" w:type="dxa"/>
            <w:shd w:val="clear" w:color="auto" w:fill="auto"/>
          </w:tcPr>
          <w:p w14:paraId="7A5CF2B9" w14:textId="77777777" w:rsidR="00E87A56" w:rsidRPr="00457CAE" w:rsidRDefault="00E87A56" w:rsidP="00474999">
            <w:pPr>
              <w:pStyle w:val="TAL"/>
            </w:pPr>
            <w:r w:rsidRPr="00457CAE">
              <w:t>&lt; transfer interval value</w:t>
            </w:r>
          </w:p>
        </w:tc>
        <w:tc>
          <w:tcPr>
            <w:tcW w:w="1418" w:type="dxa"/>
            <w:shd w:val="clear" w:color="auto" w:fill="auto"/>
          </w:tcPr>
          <w:p w14:paraId="5AD8A4AF" w14:textId="77777777" w:rsidR="00E87A56" w:rsidRPr="00457CAE" w:rsidRDefault="00E87A56" w:rsidP="00474999">
            <w:pPr>
              <w:pStyle w:val="TAL"/>
            </w:pPr>
            <w:r w:rsidRPr="00457CAE">
              <w:t>–</w:t>
            </w:r>
          </w:p>
        </w:tc>
        <w:tc>
          <w:tcPr>
            <w:tcW w:w="1077" w:type="dxa"/>
            <w:shd w:val="clear" w:color="auto" w:fill="auto"/>
          </w:tcPr>
          <w:p w14:paraId="4432A29E" w14:textId="77777777" w:rsidR="00E87A56" w:rsidRPr="00457CAE" w:rsidRDefault="00E87A56" w:rsidP="00474999">
            <w:pPr>
              <w:pStyle w:val="TAL"/>
            </w:pPr>
            <w:r w:rsidRPr="00457CAE">
              <w:t>50</w:t>
            </w:r>
          </w:p>
        </w:tc>
        <w:tc>
          <w:tcPr>
            <w:tcW w:w="1361" w:type="dxa"/>
          </w:tcPr>
          <w:p w14:paraId="65956774" w14:textId="77777777" w:rsidR="00E87A56" w:rsidRPr="00457CAE" w:rsidRDefault="00E87A56" w:rsidP="00474999">
            <w:pPr>
              <w:pStyle w:val="TAL"/>
            </w:pPr>
            <w:r w:rsidRPr="00457CAE">
              <w:t>500 </w:t>
            </w:r>
            <w:proofErr w:type="spellStart"/>
            <w:r w:rsidRPr="00457CAE">
              <w:t>μs</w:t>
            </w:r>
            <w:proofErr w:type="spellEnd"/>
            <w:r w:rsidRPr="00457CAE">
              <w:t xml:space="preserve"> </w:t>
            </w:r>
          </w:p>
        </w:tc>
        <w:tc>
          <w:tcPr>
            <w:tcW w:w="1020" w:type="dxa"/>
          </w:tcPr>
          <w:p w14:paraId="2FAEC819" w14:textId="77777777" w:rsidR="00E87A56" w:rsidRPr="00457CAE" w:rsidRDefault="00E87A56" w:rsidP="00474999">
            <w:pPr>
              <w:pStyle w:val="TAL"/>
            </w:pPr>
            <w:r w:rsidRPr="00457CAE">
              <w:t>500 </w:t>
            </w:r>
            <w:proofErr w:type="spellStart"/>
            <w:r w:rsidRPr="00457CAE">
              <w:t>μs</w:t>
            </w:r>
            <w:proofErr w:type="spellEnd"/>
          </w:p>
        </w:tc>
        <w:tc>
          <w:tcPr>
            <w:tcW w:w="1134" w:type="dxa"/>
          </w:tcPr>
          <w:p w14:paraId="5F3F43B1" w14:textId="77777777" w:rsidR="00E87A56" w:rsidRPr="00457CAE" w:rsidRDefault="00E87A56" w:rsidP="00474999">
            <w:pPr>
              <w:pStyle w:val="TAL"/>
            </w:pPr>
            <w:r w:rsidRPr="00457CAE">
              <w:t>≤ 75 km/h</w:t>
            </w:r>
          </w:p>
        </w:tc>
        <w:tc>
          <w:tcPr>
            <w:tcW w:w="1020" w:type="dxa"/>
          </w:tcPr>
          <w:p w14:paraId="1914CAA0" w14:textId="77777777" w:rsidR="00E87A56" w:rsidRPr="00457CAE" w:rsidRDefault="00E87A56" w:rsidP="00474999">
            <w:pPr>
              <w:pStyle w:val="TAL"/>
            </w:pPr>
            <w:r w:rsidRPr="00457CAE">
              <w:t>≤ 20</w:t>
            </w:r>
          </w:p>
        </w:tc>
        <w:tc>
          <w:tcPr>
            <w:tcW w:w="1249" w:type="dxa"/>
          </w:tcPr>
          <w:p w14:paraId="4DAE1020" w14:textId="77777777" w:rsidR="00E87A56" w:rsidRPr="00457CAE" w:rsidRDefault="00E87A56" w:rsidP="00474999">
            <w:pPr>
              <w:pStyle w:val="TAL"/>
            </w:pPr>
            <w:r w:rsidRPr="00457CAE">
              <w:t>50 m x 10 m x 10 m</w:t>
            </w:r>
          </w:p>
        </w:tc>
        <w:tc>
          <w:tcPr>
            <w:tcW w:w="2477" w:type="dxa"/>
            <w:gridSpan w:val="2"/>
          </w:tcPr>
          <w:p w14:paraId="29AD77B7" w14:textId="77777777" w:rsidR="00E87A56" w:rsidRPr="00457CAE" w:rsidRDefault="00E87A56" w:rsidP="00474999">
            <w:pPr>
              <w:pStyle w:val="TAL"/>
            </w:pPr>
            <w:r w:rsidRPr="00457CAE">
              <w:t>Motion control (A.2.2.1)</w:t>
            </w:r>
          </w:p>
        </w:tc>
      </w:tr>
      <w:tr w:rsidR="00E87A56" w:rsidRPr="00457CAE" w14:paraId="3A9DBEA5" w14:textId="77777777" w:rsidTr="00474999">
        <w:trPr>
          <w:cantSplit/>
        </w:trPr>
        <w:tc>
          <w:tcPr>
            <w:tcW w:w="1471" w:type="dxa"/>
            <w:shd w:val="clear" w:color="auto" w:fill="auto"/>
          </w:tcPr>
          <w:p w14:paraId="01C80B08"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725BE514" w14:textId="77777777" w:rsidR="00E87A56" w:rsidRPr="00457CAE" w:rsidRDefault="00E87A56" w:rsidP="00474999">
            <w:pPr>
              <w:pStyle w:val="TAL"/>
            </w:pPr>
            <w:r w:rsidRPr="00457CAE">
              <w:t>~ 10 years</w:t>
            </w:r>
          </w:p>
        </w:tc>
        <w:tc>
          <w:tcPr>
            <w:tcW w:w="1275" w:type="dxa"/>
            <w:shd w:val="clear" w:color="auto" w:fill="auto"/>
          </w:tcPr>
          <w:p w14:paraId="4A7032CB" w14:textId="77777777" w:rsidR="00E87A56" w:rsidRPr="00457CAE" w:rsidRDefault="00E87A56" w:rsidP="00474999">
            <w:pPr>
              <w:pStyle w:val="TAL"/>
            </w:pPr>
            <w:r w:rsidRPr="00457CAE">
              <w:t>&lt; transfer interval value</w:t>
            </w:r>
          </w:p>
        </w:tc>
        <w:tc>
          <w:tcPr>
            <w:tcW w:w="1418" w:type="dxa"/>
            <w:shd w:val="clear" w:color="auto" w:fill="auto"/>
          </w:tcPr>
          <w:p w14:paraId="4D597055" w14:textId="77777777" w:rsidR="00E87A56" w:rsidRPr="00457CAE" w:rsidRDefault="00E87A56" w:rsidP="00474999">
            <w:pPr>
              <w:pStyle w:val="TAL"/>
            </w:pPr>
            <w:r w:rsidRPr="00457CAE">
              <w:t>–</w:t>
            </w:r>
          </w:p>
        </w:tc>
        <w:tc>
          <w:tcPr>
            <w:tcW w:w="1077" w:type="dxa"/>
            <w:shd w:val="clear" w:color="auto" w:fill="auto"/>
          </w:tcPr>
          <w:p w14:paraId="7B375DDE" w14:textId="77777777" w:rsidR="00E87A56" w:rsidRPr="00457CAE" w:rsidRDefault="00E87A56" w:rsidP="00474999">
            <w:pPr>
              <w:pStyle w:val="TAL"/>
            </w:pPr>
            <w:r w:rsidRPr="00457CAE">
              <w:t>40</w:t>
            </w:r>
          </w:p>
        </w:tc>
        <w:tc>
          <w:tcPr>
            <w:tcW w:w="1361" w:type="dxa"/>
          </w:tcPr>
          <w:p w14:paraId="16190A8F" w14:textId="77777777" w:rsidR="00E87A56" w:rsidRPr="00457CAE" w:rsidRDefault="00E87A56" w:rsidP="00474999">
            <w:pPr>
              <w:pStyle w:val="TAL"/>
            </w:pPr>
            <w:r w:rsidRPr="00457CAE">
              <w:t xml:space="preserve">1 </w:t>
            </w:r>
            <w:proofErr w:type="spellStart"/>
            <w:r w:rsidRPr="00457CAE">
              <w:t>ms</w:t>
            </w:r>
            <w:proofErr w:type="spellEnd"/>
            <w:r w:rsidRPr="00457CAE">
              <w:t xml:space="preserve"> </w:t>
            </w:r>
          </w:p>
        </w:tc>
        <w:tc>
          <w:tcPr>
            <w:tcW w:w="1020" w:type="dxa"/>
          </w:tcPr>
          <w:p w14:paraId="59B6BBA2" w14:textId="77777777" w:rsidR="00E87A56" w:rsidRPr="00457CAE" w:rsidRDefault="00E87A56" w:rsidP="00474999">
            <w:pPr>
              <w:pStyle w:val="TAL"/>
            </w:pPr>
            <w:r w:rsidRPr="00457CAE">
              <w:t xml:space="preserve">1 </w:t>
            </w:r>
            <w:proofErr w:type="spellStart"/>
            <w:r w:rsidRPr="00457CAE">
              <w:t>ms</w:t>
            </w:r>
            <w:proofErr w:type="spellEnd"/>
          </w:p>
        </w:tc>
        <w:tc>
          <w:tcPr>
            <w:tcW w:w="1134" w:type="dxa"/>
          </w:tcPr>
          <w:p w14:paraId="52490BB8" w14:textId="77777777" w:rsidR="00E87A56" w:rsidRPr="00457CAE" w:rsidRDefault="00E87A56" w:rsidP="00474999">
            <w:pPr>
              <w:pStyle w:val="TAL"/>
            </w:pPr>
            <w:r w:rsidRPr="00457CAE">
              <w:t>≤ 75 km/h</w:t>
            </w:r>
          </w:p>
        </w:tc>
        <w:tc>
          <w:tcPr>
            <w:tcW w:w="1020" w:type="dxa"/>
          </w:tcPr>
          <w:p w14:paraId="575371D3" w14:textId="77777777" w:rsidR="00E87A56" w:rsidRPr="00457CAE" w:rsidRDefault="00E87A56" w:rsidP="00474999">
            <w:pPr>
              <w:pStyle w:val="TAL"/>
            </w:pPr>
            <w:r w:rsidRPr="00457CAE">
              <w:t>≤ 50</w:t>
            </w:r>
          </w:p>
        </w:tc>
        <w:tc>
          <w:tcPr>
            <w:tcW w:w="1249" w:type="dxa"/>
          </w:tcPr>
          <w:p w14:paraId="37429FA4" w14:textId="77777777" w:rsidR="00E87A56" w:rsidRPr="00457CAE" w:rsidRDefault="00E87A56" w:rsidP="00474999">
            <w:pPr>
              <w:pStyle w:val="TAL"/>
            </w:pPr>
            <w:r w:rsidRPr="00457CAE">
              <w:t>50 m x 10 m x 10 m</w:t>
            </w:r>
          </w:p>
        </w:tc>
        <w:tc>
          <w:tcPr>
            <w:tcW w:w="2477" w:type="dxa"/>
            <w:gridSpan w:val="2"/>
          </w:tcPr>
          <w:p w14:paraId="11F33750" w14:textId="77777777" w:rsidR="00E87A56" w:rsidRPr="00457CAE" w:rsidRDefault="00E87A56" w:rsidP="00474999">
            <w:pPr>
              <w:pStyle w:val="TAL"/>
            </w:pPr>
            <w:r w:rsidRPr="00457CAE">
              <w:t>Motion control (A.2.2.1)</w:t>
            </w:r>
          </w:p>
        </w:tc>
      </w:tr>
      <w:tr w:rsidR="00E87A56" w:rsidRPr="00457CAE" w14:paraId="472D16AF" w14:textId="77777777" w:rsidTr="00474999">
        <w:trPr>
          <w:cantSplit/>
        </w:trPr>
        <w:tc>
          <w:tcPr>
            <w:tcW w:w="1471" w:type="dxa"/>
            <w:shd w:val="clear" w:color="auto" w:fill="auto"/>
          </w:tcPr>
          <w:p w14:paraId="50A79DD3"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495E9858" w14:textId="77777777" w:rsidR="00E87A56" w:rsidRPr="00457CAE" w:rsidRDefault="00E87A56" w:rsidP="00474999">
            <w:pPr>
              <w:pStyle w:val="TAL"/>
            </w:pPr>
            <w:r w:rsidRPr="00457CAE">
              <w:t>~ 10 years</w:t>
            </w:r>
          </w:p>
        </w:tc>
        <w:tc>
          <w:tcPr>
            <w:tcW w:w="1275" w:type="dxa"/>
            <w:shd w:val="clear" w:color="auto" w:fill="auto"/>
          </w:tcPr>
          <w:p w14:paraId="4D074900" w14:textId="77777777" w:rsidR="00E87A56" w:rsidRPr="00457CAE" w:rsidRDefault="00E87A56" w:rsidP="00474999">
            <w:pPr>
              <w:pStyle w:val="TAL"/>
            </w:pPr>
            <w:r w:rsidRPr="00457CAE">
              <w:t>&lt; transfer interval value</w:t>
            </w:r>
          </w:p>
        </w:tc>
        <w:tc>
          <w:tcPr>
            <w:tcW w:w="1418" w:type="dxa"/>
            <w:shd w:val="clear" w:color="auto" w:fill="auto"/>
          </w:tcPr>
          <w:p w14:paraId="2B886775" w14:textId="77777777" w:rsidR="00E87A56" w:rsidRPr="00457CAE" w:rsidRDefault="00E87A56" w:rsidP="00474999">
            <w:pPr>
              <w:pStyle w:val="TAL"/>
            </w:pPr>
            <w:r w:rsidRPr="00457CAE">
              <w:t>–</w:t>
            </w:r>
          </w:p>
        </w:tc>
        <w:tc>
          <w:tcPr>
            <w:tcW w:w="1077" w:type="dxa"/>
            <w:shd w:val="clear" w:color="auto" w:fill="auto"/>
          </w:tcPr>
          <w:p w14:paraId="2AF5C0E8" w14:textId="77777777" w:rsidR="00E87A56" w:rsidRPr="00457CAE" w:rsidRDefault="00E87A56" w:rsidP="00474999">
            <w:pPr>
              <w:pStyle w:val="TAL"/>
            </w:pPr>
            <w:r w:rsidRPr="00457CAE">
              <w:rPr>
                <w:color w:val="000000"/>
              </w:rPr>
              <w:t>20</w:t>
            </w:r>
          </w:p>
        </w:tc>
        <w:tc>
          <w:tcPr>
            <w:tcW w:w="1361" w:type="dxa"/>
          </w:tcPr>
          <w:p w14:paraId="30F6501C" w14:textId="77777777" w:rsidR="00E87A56" w:rsidRPr="00457CAE" w:rsidRDefault="00E87A56" w:rsidP="00474999">
            <w:pPr>
              <w:pStyle w:val="TAL"/>
            </w:pPr>
            <w:r w:rsidRPr="00457CAE">
              <w:t xml:space="preserve">2 </w:t>
            </w:r>
            <w:proofErr w:type="spellStart"/>
            <w:r w:rsidRPr="00457CAE">
              <w:t>ms</w:t>
            </w:r>
            <w:proofErr w:type="spellEnd"/>
            <w:r w:rsidRPr="00457CAE">
              <w:t xml:space="preserve"> </w:t>
            </w:r>
          </w:p>
        </w:tc>
        <w:tc>
          <w:tcPr>
            <w:tcW w:w="1020" w:type="dxa"/>
          </w:tcPr>
          <w:p w14:paraId="746C151D" w14:textId="77777777" w:rsidR="00E87A56" w:rsidRPr="00457CAE" w:rsidRDefault="00E87A56" w:rsidP="00474999">
            <w:pPr>
              <w:pStyle w:val="TAL"/>
            </w:pPr>
            <w:r w:rsidRPr="00457CAE">
              <w:t xml:space="preserve">2 </w:t>
            </w:r>
            <w:proofErr w:type="spellStart"/>
            <w:r w:rsidRPr="00457CAE">
              <w:t>ms</w:t>
            </w:r>
            <w:proofErr w:type="spellEnd"/>
          </w:p>
        </w:tc>
        <w:tc>
          <w:tcPr>
            <w:tcW w:w="1134" w:type="dxa"/>
          </w:tcPr>
          <w:p w14:paraId="7172FCA8" w14:textId="77777777" w:rsidR="00E87A56" w:rsidRPr="00457CAE" w:rsidRDefault="00E87A56" w:rsidP="00474999">
            <w:pPr>
              <w:pStyle w:val="TAL"/>
            </w:pPr>
            <w:r w:rsidRPr="00457CAE">
              <w:t>≤ 75 km/h</w:t>
            </w:r>
          </w:p>
        </w:tc>
        <w:tc>
          <w:tcPr>
            <w:tcW w:w="1020" w:type="dxa"/>
          </w:tcPr>
          <w:p w14:paraId="6353B470" w14:textId="77777777" w:rsidR="00E87A56" w:rsidRPr="00457CAE" w:rsidRDefault="00E87A56" w:rsidP="00474999">
            <w:pPr>
              <w:pStyle w:val="TAL"/>
            </w:pPr>
            <w:r w:rsidRPr="00457CAE">
              <w:t>≤ 100</w:t>
            </w:r>
          </w:p>
        </w:tc>
        <w:tc>
          <w:tcPr>
            <w:tcW w:w="1249" w:type="dxa"/>
          </w:tcPr>
          <w:p w14:paraId="1D3E0CD3" w14:textId="77777777" w:rsidR="00E87A56" w:rsidRPr="00457CAE" w:rsidRDefault="00E87A56" w:rsidP="00474999">
            <w:pPr>
              <w:pStyle w:val="TAL"/>
            </w:pPr>
            <w:r w:rsidRPr="00457CAE">
              <w:t>50 m x 10 m x 10 m</w:t>
            </w:r>
          </w:p>
        </w:tc>
        <w:tc>
          <w:tcPr>
            <w:tcW w:w="2477" w:type="dxa"/>
            <w:gridSpan w:val="2"/>
          </w:tcPr>
          <w:p w14:paraId="707EAFD9" w14:textId="77777777" w:rsidR="00E87A56" w:rsidRPr="00457CAE" w:rsidRDefault="00E87A56" w:rsidP="00474999">
            <w:pPr>
              <w:pStyle w:val="TAL"/>
            </w:pPr>
            <w:r w:rsidRPr="00457CAE">
              <w:t>Motion control (A.2.2.1)</w:t>
            </w:r>
          </w:p>
        </w:tc>
      </w:tr>
      <w:tr w:rsidR="00E87A56" w:rsidRPr="00457CAE" w14:paraId="7A1A9423" w14:textId="77777777" w:rsidTr="00474999">
        <w:trPr>
          <w:cantSplit/>
        </w:trPr>
        <w:tc>
          <w:tcPr>
            <w:tcW w:w="1471" w:type="dxa"/>
            <w:shd w:val="clear" w:color="auto" w:fill="auto"/>
          </w:tcPr>
          <w:p w14:paraId="27CC2559" w14:textId="77777777" w:rsidR="00E87A56" w:rsidRPr="00457CAE" w:rsidRDefault="00E87A56" w:rsidP="00474999">
            <w:pPr>
              <w:pStyle w:val="TAL"/>
            </w:pPr>
            <w:r w:rsidRPr="00457CAE">
              <w:t>99</w:t>
            </w:r>
            <w:r>
              <w:t>.</w:t>
            </w:r>
            <w:r w:rsidRPr="00457CAE">
              <w:t>999</w:t>
            </w:r>
            <w:r>
              <w:t> </w:t>
            </w:r>
            <w:r w:rsidRPr="00457CAE">
              <w:t>9 %</w:t>
            </w:r>
          </w:p>
        </w:tc>
        <w:tc>
          <w:tcPr>
            <w:tcW w:w="1755" w:type="dxa"/>
            <w:shd w:val="clear" w:color="auto" w:fill="auto"/>
          </w:tcPr>
          <w:p w14:paraId="5DC17EC7" w14:textId="77777777" w:rsidR="00E87A56" w:rsidRPr="00457CAE" w:rsidRDefault="00E87A56" w:rsidP="00474999">
            <w:pPr>
              <w:pStyle w:val="TAL"/>
            </w:pPr>
            <w:r w:rsidRPr="00457CAE">
              <w:t>–</w:t>
            </w:r>
          </w:p>
        </w:tc>
        <w:tc>
          <w:tcPr>
            <w:tcW w:w="1275" w:type="dxa"/>
            <w:shd w:val="clear" w:color="auto" w:fill="auto"/>
          </w:tcPr>
          <w:p w14:paraId="63298204" w14:textId="77777777" w:rsidR="00E87A56" w:rsidRPr="00457CAE" w:rsidRDefault="00E87A56" w:rsidP="00474999">
            <w:pPr>
              <w:pStyle w:val="TAL"/>
            </w:pPr>
            <w:r w:rsidRPr="00457CAE">
              <w:t xml:space="preserve">&lt; 5 </w:t>
            </w:r>
            <w:proofErr w:type="spellStart"/>
            <w:r w:rsidRPr="00457CAE">
              <w:t>ms</w:t>
            </w:r>
            <w:proofErr w:type="spellEnd"/>
          </w:p>
        </w:tc>
        <w:tc>
          <w:tcPr>
            <w:tcW w:w="1418" w:type="dxa"/>
            <w:shd w:val="clear" w:color="auto" w:fill="auto"/>
          </w:tcPr>
          <w:p w14:paraId="4A6DB89B" w14:textId="77777777" w:rsidR="00E87A56" w:rsidRPr="00457CAE" w:rsidRDefault="00E87A56" w:rsidP="00474999">
            <w:pPr>
              <w:pStyle w:val="TAL"/>
            </w:pPr>
            <w:r w:rsidRPr="00457CAE">
              <w:t xml:space="preserve">1 </w:t>
            </w:r>
            <w:proofErr w:type="spellStart"/>
            <w:r w:rsidRPr="00457CAE">
              <w:t>kbit</w:t>
            </w:r>
            <w:proofErr w:type="spellEnd"/>
            <w:r w:rsidRPr="00457CAE">
              <w:t>/s (steady state)</w:t>
            </w:r>
            <w:r w:rsidRPr="00457CAE">
              <w:br/>
              <w:t>1</w:t>
            </w:r>
            <w:r>
              <w:t>.</w:t>
            </w:r>
            <w:r w:rsidRPr="00457CAE">
              <w:t>5 Mbit/s (fault case)</w:t>
            </w:r>
          </w:p>
        </w:tc>
        <w:tc>
          <w:tcPr>
            <w:tcW w:w="1077" w:type="dxa"/>
            <w:shd w:val="clear" w:color="auto" w:fill="auto"/>
          </w:tcPr>
          <w:p w14:paraId="6E4FF463" w14:textId="77777777" w:rsidR="00E87A56" w:rsidRPr="00457CAE" w:rsidRDefault="00E87A56" w:rsidP="00474999">
            <w:pPr>
              <w:pStyle w:val="TAL"/>
            </w:pPr>
            <w:r w:rsidRPr="00457CAE">
              <w:t>&lt; 1</w:t>
            </w:r>
            <w:r>
              <w:t>,</w:t>
            </w:r>
            <w:r w:rsidRPr="00457CAE">
              <w:t>500</w:t>
            </w:r>
          </w:p>
        </w:tc>
        <w:tc>
          <w:tcPr>
            <w:tcW w:w="1361" w:type="dxa"/>
          </w:tcPr>
          <w:p w14:paraId="0C5F7141" w14:textId="77777777" w:rsidR="00E87A56" w:rsidRPr="00457CAE" w:rsidRDefault="00E87A56" w:rsidP="00474999">
            <w:pPr>
              <w:pStyle w:val="TAL"/>
            </w:pPr>
            <w:r w:rsidRPr="00457CAE">
              <w:t xml:space="preserve">&lt; 60 s </w:t>
            </w:r>
            <w:r w:rsidRPr="00457CAE">
              <w:br/>
              <w:t>(steady state)</w:t>
            </w:r>
            <w:r w:rsidRPr="00457CAE">
              <w:br/>
              <w:t xml:space="preserve">≥ 1 </w:t>
            </w:r>
            <w:proofErr w:type="spellStart"/>
            <w:r w:rsidRPr="00457CAE">
              <w:t>ms</w:t>
            </w:r>
            <w:proofErr w:type="spellEnd"/>
            <w:r w:rsidRPr="00457CAE">
              <w:t xml:space="preserve"> (fault case)</w:t>
            </w:r>
          </w:p>
        </w:tc>
        <w:tc>
          <w:tcPr>
            <w:tcW w:w="1020" w:type="dxa"/>
          </w:tcPr>
          <w:p w14:paraId="448884AF" w14:textId="77777777" w:rsidR="00E87A56" w:rsidRPr="00457CAE" w:rsidRDefault="00E87A56" w:rsidP="00474999">
            <w:pPr>
              <w:pStyle w:val="TAL"/>
            </w:pPr>
            <w:r>
              <w:t>transfer interval</w:t>
            </w:r>
          </w:p>
        </w:tc>
        <w:tc>
          <w:tcPr>
            <w:tcW w:w="1134" w:type="dxa"/>
          </w:tcPr>
          <w:p w14:paraId="4456FEA6" w14:textId="77777777" w:rsidR="00E87A56" w:rsidRPr="00457CAE" w:rsidRDefault="00E87A56" w:rsidP="00474999">
            <w:pPr>
              <w:pStyle w:val="TAL"/>
            </w:pPr>
            <w:r w:rsidRPr="00457CAE">
              <w:t>stationary</w:t>
            </w:r>
          </w:p>
        </w:tc>
        <w:tc>
          <w:tcPr>
            <w:tcW w:w="1020" w:type="dxa"/>
          </w:tcPr>
          <w:p w14:paraId="5873EE4F" w14:textId="77777777" w:rsidR="00E87A56" w:rsidRPr="00457CAE" w:rsidRDefault="00E87A56" w:rsidP="00474999">
            <w:pPr>
              <w:pStyle w:val="TAL"/>
            </w:pPr>
            <w:r w:rsidRPr="00457CAE">
              <w:t>20</w:t>
            </w:r>
          </w:p>
        </w:tc>
        <w:tc>
          <w:tcPr>
            <w:tcW w:w="1249" w:type="dxa"/>
          </w:tcPr>
          <w:p w14:paraId="728A3BE4" w14:textId="77777777" w:rsidR="00E87A56" w:rsidRPr="00457CAE" w:rsidRDefault="00E87A56" w:rsidP="00474999">
            <w:pPr>
              <w:pStyle w:val="TAL"/>
            </w:pPr>
            <w:r w:rsidRPr="00457CAE">
              <w:t>30 km x 20 km</w:t>
            </w:r>
          </w:p>
        </w:tc>
        <w:tc>
          <w:tcPr>
            <w:tcW w:w="2477" w:type="dxa"/>
            <w:gridSpan w:val="2"/>
          </w:tcPr>
          <w:p w14:paraId="3C2888F3" w14:textId="77777777" w:rsidR="00E87A56" w:rsidRPr="00457CAE" w:rsidRDefault="00E87A56" w:rsidP="00474999">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E87A56" w:rsidRPr="00457CAE" w14:paraId="535030E5" w14:textId="77777777" w:rsidTr="00474999">
        <w:trPr>
          <w:cantSplit/>
        </w:trPr>
        <w:tc>
          <w:tcPr>
            <w:tcW w:w="1471" w:type="dxa"/>
            <w:shd w:val="clear" w:color="auto" w:fill="auto"/>
          </w:tcPr>
          <w:p w14:paraId="68B1F5F4"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0E357992" w14:textId="77777777" w:rsidR="00E87A56" w:rsidRPr="00457CAE" w:rsidRDefault="00E87A56" w:rsidP="00474999">
            <w:pPr>
              <w:pStyle w:val="TAL"/>
            </w:pPr>
            <w:r w:rsidRPr="00457CAE">
              <w:t>~ 10 years</w:t>
            </w:r>
          </w:p>
        </w:tc>
        <w:tc>
          <w:tcPr>
            <w:tcW w:w="1275" w:type="dxa"/>
            <w:shd w:val="clear" w:color="auto" w:fill="auto"/>
          </w:tcPr>
          <w:p w14:paraId="3485870B" w14:textId="77777777" w:rsidR="00E87A56" w:rsidRPr="00457CAE" w:rsidRDefault="00E87A56" w:rsidP="00474999">
            <w:pPr>
              <w:pStyle w:val="TAL"/>
            </w:pPr>
            <w:r w:rsidRPr="00457CAE">
              <w:t>&lt; transfer interval value</w:t>
            </w:r>
          </w:p>
        </w:tc>
        <w:tc>
          <w:tcPr>
            <w:tcW w:w="1418" w:type="dxa"/>
            <w:shd w:val="clear" w:color="auto" w:fill="auto"/>
          </w:tcPr>
          <w:p w14:paraId="019A82E6" w14:textId="77777777" w:rsidR="00E87A56" w:rsidRPr="00457CAE" w:rsidRDefault="00E87A56" w:rsidP="00474999">
            <w:pPr>
              <w:pStyle w:val="TAL"/>
            </w:pPr>
          </w:p>
        </w:tc>
        <w:tc>
          <w:tcPr>
            <w:tcW w:w="1077" w:type="dxa"/>
            <w:shd w:val="clear" w:color="auto" w:fill="auto"/>
          </w:tcPr>
          <w:p w14:paraId="1F9C5320" w14:textId="77777777" w:rsidR="00E87A56" w:rsidRPr="00457CAE" w:rsidRDefault="00E87A56" w:rsidP="00474999">
            <w:pPr>
              <w:pStyle w:val="TAL"/>
              <w:rPr>
                <w:color w:val="000000"/>
              </w:rPr>
            </w:pPr>
            <w:r w:rsidRPr="00457CAE">
              <w:t>1 k</w:t>
            </w:r>
          </w:p>
        </w:tc>
        <w:tc>
          <w:tcPr>
            <w:tcW w:w="1361" w:type="dxa"/>
          </w:tcPr>
          <w:p w14:paraId="4B2DB47D" w14:textId="77777777" w:rsidR="00E87A56" w:rsidRPr="00457CAE" w:rsidRDefault="00E87A56" w:rsidP="00474999">
            <w:pPr>
              <w:pStyle w:val="TAL"/>
            </w:pPr>
            <w:r w:rsidRPr="00457CAE">
              <w:t>≤ 10 </w:t>
            </w:r>
            <w:proofErr w:type="spellStart"/>
            <w:r w:rsidRPr="00457CAE">
              <w:t>ms</w:t>
            </w:r>
            <w:proofErr w:type="spellEnd"/>
          </w:p>
        </w:tc>
        <w:tc>
          <w:tcPr>
            <w:tcW w:w="1020" w:type="dxa"/>
          </w:tcPr>
          <w:p w14:paraId="3371F7CA" w14:textId="77777777" w:rsidR="00E87A56" w:rsidRPr="00457CAE" w:rsidRDefault="00E87A56" w:rsidP="00474999">
            <w:pPr>
              <w:pStyle w:val="TAL"/>
            </w:pPr>
            <w:r w:rsidRPr="00457CAE">
              <w:t xml:space="preserve">10 </w:t>
            </w:r>
            <w:proofErr w:type="spellStart"/>
            <w:r w:rsidRPr="00457CAE">
              <w:t>ms</w:t>
            </w:r>
            <w:proofErr w:type="spellEnd"/>
          </w:p>
        </w:tc>
        <w:tc>
          <w:tcPr>
            <w:tcW w:w="1134" w:type="dxa"/>
          </w:tcPr>
          <w:p w14:paraId="363BD068" w14:textId="77777777" w:rsidR="00E87A56" w:rsidRPr="00457CAE" w:rsidRDefault="00E87A56" w:rsidP="00474999">
            <w:pPr>
              <w:pStyle w:val="TAL"/>
            </w:pPr>
            <w:r w:rsidRPr="00457CAE">
              <w:t>-</w:t>
            </w:r>
          </w:p>
        </w:tc>
        <w:tc>
          <w:tcPr>
            <w:tcW w:w="1020" w:type="dxa"/>
          </w:tcPr>
          <w:p w14:paraId="2FB6FF52" w14:textId="77777777" w:rsidR="00E87A56" w:rsidRPr="00457CAE" w:rsidRDefault="00E87A56" w:rsidP="00474999">
            <w:pPr>
              <w:pStyle w:val="TAL"/>
            </w:pPr>
            <w:r w:rsidRPr="00457CAE">
              <w:t>5 to 10</w:t>
            </w:r>
          </w:p>
        </w:tc>
        <w:tc>
          <w:tcPr>
            <w:tcW w:w="1249" w:type="dxa"/>
          </w:tcPr>
          <w:p w14:paraId="1A6DC8F4" w14:textId="77777777" w:rsidR="00E87A56" w:rsidRPr="00457CAE" w:rsidRDefault="00E87A56" w:rsidP="00474999">
            <w:pPr>
              <w:pStyle w:val="TAL"/>
            </w:pPr>
            <w:r w:rsidRPr="00457CAE">
              <w:t>100 m x 30 m x 10 m</w:t>
            </w:r>
          </w:p>
        </w:tc>
        <w:tc>
          <w:tcPr>
            <w:tcW w:w="2477" w:type="dxa"/>
            <w:gridSpan w:val="2"/>
          </w:tcPr>
          <w:p w14:paraId="00C2FC28" w14:textId="77777777" w:rsidR="00E87A56" w:rsidRPr="00457CAE" w:rsidRDefault="00E87A56" w:rsidP="00474999">
            <w:pPr>
              <w:pStyle w:val="TAL"/>
            </w:pPr>
            <w:r w:rsidRPr="00457CAE">
              <w:t>Control-to-control in motion control (A.2.2.2); (note 9)</w:t>
            </w:r>
          </w:p>
        </w:tc>
      </w:tr>
      <w:tr w:rsidR="00E87A56" w:rsidRPr="00457CAE" w14:paraId="68D56551" w14:textId="77777777" w:rsidTr="00474999">
        <w:trPr>
          <w:cantSplit/>
        </w:trPr>
        <w:tc>
          <w:tcPr>
            <w:tcW w:w="1471" w:type="dxa"/>
            <w:shd w:val="clear" w:color="auto" w:fill="auto"/>
          </w:tcPr>
          <w:p w14:paraId="46709B08"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68F85F0A" w14:textId="77777777" w:rsidR="00E87A56" w:rsidRPr="00457CAE" w:rsidRDefault="00E87A56" w:rsidP="00474999">
            <w:pPr>
              <w:pStyle w:val="TAL"/>
            </w:pPr>
            <w:r w:rsidRPr="00457CAE">
              <w:t>~ 10 years</w:t>
            </w:r>
          </w:p>
        </w:tc>
        <w:tc>
          <w:tcPr>
            <w:tcW w:w="1275" w:type="dxa"/>
            <w:shd w:val="clear" w:color="auto" w:fill="auto"/>
          </w:tcPr>
          <w:p w14:paraId="1B62FA5F" w14:textId="77777777" w:rsidR="00E87A56" w:rsidRPr="00457CAE" w:rsidRDefault="00E87A56" w:rsidP="00474999">
            <w:pPr>
              <w:pStyle w:val="TAL"/>
            </w:pPr>
            <w:r w:rsidRPr="00457CAE">
              <w:t>&lt; transfer interval value</w:t>
            </w:r>
            <w:r>
              <w:t xml:space="preserve"> (note 5)</w:t>
            </w:r>
          </w:p>
        </w:tc>
        <w:tc>
          <w:tcPr>
            <w:tcW w:w="1418" w:type="dxa"/>
            <w:shd w:val="clear" w:color="auto" w:fill="auto"/>
          </w:tcPr>
          <w:p w14:paraId="3F2BCC07" w14:textId="77777777" w:rsidR="00E87A56" w:rsidRPr="00457CAE" w:rsidRDefault="00E87A56" w:rsidP="00474999">
            <w:pPr>
              <w:pStyle w:val="TAL"/>
            </w:pPr>
            <w:r w:rsidRPr="00457CAE">
              <w:t>50 Mbit/s</w:t>
            </w:r>
          </w:p>
        </w:tc>
        <w:tc>
          <w:tcPr>
            <w:tcW w:w="1077" w:type="dxa"/>
            <w:shd w:val="clear" w:color="auto" w:fill="auto"/>
          </w:tcPr>
          <w:p w14:paraId="0E3F0741" w14:textId="77777777" w:rsidR="00E87A56" w:rsidRPr="00457CAE" w:rsidRDefault="00E87A56" w:rsidP="00474999">
            <w:pPr>
              <w:pStyle w:val="TAL"/>
            </w:pPr>
          </w:p>
        </w:tc>
        <w:tc>
          <w:tcPr>
            <w:tcW w:w="1361" w:type="dxa"/>
          </w:tcPr>
          <w:p w14:paraId="230612DF" w14:textId="77777777" w:rsidR="00E87A56" w:rsidRPr="00457CAE" w:rsidRDefault="00E87A56" w:rsidP="00474999">
            <w:pPr>
              <w:pStyle w:val="TAL"/>
            </w:pPr>
            <w:r w:rsidRPr="00457CAE">
              <w:rPr>
                <w:rFonts w:cs="Arial"/>
              </w:rPr>
              <w:t>≤</w:t>
            </w:r>
            <w:r w:rsidRPr="00457CAE">
              <w:t> 1 </w:t>
            </w:r>
            <w:proofErr w:type="spellStart"/>
            <w:r w:rsidRPr="00457CAE">
              <w:t>ms</w:t>
            </w:r>
            <w:proofErr w:type="spellEnd"/>
          </w:p>
        </w:tc>
        <w:tc>
          <w:tcPr>
            <w:tcW w:w="1020" w:type="dxa"/>
          </w:tcPr>
          <w:p w14:paraId="3B0EA8B6" w14:textId="77777777" w:rsidR="00E87A56" w:rsidRPr="00457CAE" w:rsidRDefault="00E87A56" w:rsidP="00474999">
            <w:pPr>
              <w:pStyle w:val="TAL"/>
            </w:pPr>
            <w:r w:rsidRPr="00457CAE">
              <w:t xml:space="preserve">3 </w:t>
            </w:r>
            <w:r>
              <w:t>x</w:t>
            </w:r>
            <w:r w:rsidRPr="00457CAE">
              <w:t xml:space="preserve"> transfer interval</w:t>
            </w:r>
          </w:p>
        </w:tc>
        <w:tc>
          <w:tcPr>
            <w:tcW w:w="1134" w:type="dxa"/>
          </w:tcPr>
          <w:p w14:paraId="3C6B34B2" w14:textId="77777777" w:rsidR="00E87A56" w:rsidRPr="00457CAE" w:rsidRDefault="00E87A56" w:rsidP="00474999">
            <w:pPr>
              <w:pStyle w:val="TAL"/>
            </w:pPr>
            <w:r w:rsidRPr="00457CAE">
              <w:t>stationary</w:t>
            </w:r>
          </w:p>
        </w:tc>
        <w:tc>
          <w:tcPr>
            <w:tcW w:w="1020" w:type="dxa"/>
          </w:tcPr>
          <w:p w14:paraId="77D15DB0" w14:textId="77777777" w:rsidR="00E87A56" w:rsidRPr="00457CAE" w:rsidRDefault="00E87A56" w:rsidP="00474999">
            <w:pPr>
              <w:pStyle w:val="TAL"/>
            </w:pPr>
            <w:r w:rsidRPr="00457CAE">
              <w:t>2 to 5</w:t>
            </w:r>
          </w:p>
        </w:tc>
        <w:tc>
          <w:tcPr>
            <w:tcW w:w="1249" w:type="dxa"/>
          </w:tcPr>
          <w:p w14:paraId="36041EA7" w14:textId="77777777" w:rsidR="00E87A56" w:rsidRPr="00457CAE" w:rsidRDefault="00E87A56" w:rsidP="00474999">
            <w:pPr>
              <w:pStyle w:val="TAL"/>
            </w:pPr>
            <w:r w:rsidRPr="00457CAE">
              <w:t>100 m x 30 m x 10 m</w:t>
            </w:r>
          </w:p>
        </w:tc>
        <w:tc>
          <w:tcPr>
            <w:tcW w:w="2477" w:type="dxa"/>
            <w:gridSpan w:val="2"/>
          </w:tcPr>
          <w:p w14:paraId="5718ADEE" w14:textId="77777777" w:rsidR="00E87A56" w:rsidRPr="00457CAE" w:rsidRDefault="00E87A56" w:rsidP="00474999">
            <w:pPr>
              <w:pStyle w:val="TAL"/>
            </w:pPr>
            <w:r w:rsidRPr="00457CAE">
              <w:t>Wired-2-wireless 100 Mbit/s link replacement (A.2.2.4)</w:t>
            </w:r>
          </w:p>
        </w:tc>
      </w:tr>
      <w:tr w:rsidR="00E87A56" w:rsidRPr="00457CAE" w14:paraId="5BCF788B" w14:textId="77777777" w:rsidTr="00474999">
        <w:trPr>
          <w:cantSplit/>
        </w:trPr>
        <w:tc>
          <w:tcPr>
            <w:tcW w:w="1471" w:type="dxa"/>
            <w:shd w:val="clear" w:color="auto" w:fill="auto"/>
          </w:tcPr>
          <w:p w14:paraId="5D9CB6CE"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601DE9A1" w14:textId="77777777" w:rsidR="00E87A56" w:rsidRPr="00457CAE" w:rsidRDefault="00E87A56" w:rsidP="00474999">
            <w:pPr>
              <w:pStyle w:val="TAL"/>
            </w:pPr>
            <w:r w:rsidRPr="00457CAE">
              <w:t>~ 10 years</w:t>
            </w:r>
          </w:p>
        </w:tc>
        <w:tc>
          <w:tcPr>
            <w:tcW w:w="1275" w:type="dxa"/>
            <w:shd w:val="clear" w:color="auto" w:fill="auto"/>
          </w:tcPr>
          <w:p w14:paraId="7698BBCC" w14:textId="77777777" w:rsidR="00E87A56" w:rsidRPr="00457CAE" w:rsidRDefault="00E87A56" w:rsidP="00474999">
            <w:pPr>
              <w:pStyle w:val="TAL"/>
            </w:pPr>
            <w:r w:rsidRPr="00457CAE">
              <w:t>&lt; transfer interval value</w:t>
            </w:r>
            <w:r>
              <w:t xml:space="preserve"> (note 5)</w:t>
            </w:r>
          </w:p>
        </w:tc>
        <w:tc>
          <w:tcPr>
            <w:tcW w:w="1418" w:type="dxa"/>
            <w:shd w:val="clear" w:color="auto" w:fill="auto"/>
          </w:tcPr>
          <w:p w14:paraId="5C697A0B" w14:textId="77777777" w:rsidR="00E87A56" w:rsidRPr="00457CAE" w:rsidRDefault="00E87A56" w:rsidP="00474999">
            <w:pPr>
              <w:pStyle w:val="TAL"/>
            </w:pPr>
            <w:r w:rsidRPr="00457CAE">
              <w:t>250 Mbit/s</w:t>
            </w:r>
          </w:p>
        </w:tc>
        <w:tc>
          <w:tcPr>
            <w:tcW w:w="1077" w:type="dxa"/>
            <w:shd w:val="clear" w:color="auto" w:fill="auto"/>
          </w:tcPr>
          <w:p w14:paraId="557BD86E" w14:textId="77777777" w:rsidR="00E87A56" w:rsidRPr="00457CAE" w:rsidRDefault="00E87A56" w:rsidP="00474999">
            <w:pPr>
              <w:pStyle w:val="TAL"/>
            </w:pPr>
          </w:p>
        </w:tc>
        <w:tc>
          <w:tcPr>
            <w:tcW w:w="1361" w:type="dxa"/>
          </w:tcPr>
          <w:p w14:paraId="0B2AC509" w14:textId="77777777" w:rsidR="00E87A56" w:rsidRPr="00457CAE" w:rsidRDefault="00E87A56" w:rsidP="00474999">
            <w:pPr>
              <w:pStyle w:val="TAL"/>
            </w:pPr>
            <w:r w:rsidRPr="00457CAE">
              <w:rPr>
                <w:rFonts w:cs="Arial"/>
              </w:rPr>
              <w:t>≤</w:t>
            </w:r>
            <w:r w:rsidRPr="00457CAE">
              <w:t> 1 </w:t>
            </w:r>
            <w:proofErr w:type="spellStart"/>
            <w:r w:rsidRPr="00457CAE">
              <w:t>ms</w:t>
            </w:r>
            <w:proofErr w:type="spellEnd"/>
          </w:p>
        </w:tc>
        <w:tc>
          <w:tcPr>
            <w:tcW w:w="1020" w:type="dxa"/>
          </w:tcPr>
          <w:p w14:paraId="02D5B248" w14:textId="77777777" w:rsidR="00E87A56" w:rsidRPr="00457CAE" w:rsidRDefault="00E87A56" w:rsidP="00474999">
            <w:pPr>
              <w:pStyle w:val="TAL"/>
            </w:pPr>
            <w:r w:rsidRPr="00457CAE">
              <w:t xml:space="preserve">3 </w:t>
            </w:r>
            <w:r>
              <w:t>x</w:t>
            </w:r>
            <w:r w:rsidRPr="00457CAE">
              <w:t xml:space="preserve"> transfer interval</w:t>
            </w:r>
          </w:p>
        </w:tc>
        <w:tc>
          <w:tcPr>
            <w:tcW w:w="1134" w:type="dxa"/>
          </w:tcPr>
          <w:p w14:paraId="5B25169F" w14:textId="77777777" w:rsidR="00E87A56" w:rsidRPr="00457CAE" w:rsidRDefault="00E87A56" w:rsidP="00474999">
            <w:pPr>
              <w:pStyle w:val="TAL"/>
            </w:pPr>
            <w:r w:rsidRPr="00457CAE">
              <w:t>stationary</w:t>
            </w:r>
          </w:p>
        </w:tc>
        <w:tc>
          <w:tcPr>
            <w:tcW w:w="1020" w:type="dxa"/>
          </w:tcPr>
          <w:p w14:paraId="38E1C0E2" w14:textId="77777777" w:rsidR="00E87A56" w:rsidRPr="00457CAE" w:rsidRDefault="00E87A56" w:rsidP="00474999">
            <w:pPr>
              <w:pStyle w:val="TAL"/>
            </w:pPr>
            <w:r w:rsidRPr="00457CAE">
              <w:t>2 to 5</w:t>
            </w:r>
          </w:p>
        </w:tc>
        <w:tc>
          <w:tcPr>
            <w:tcW w:w="1249" w:type="dxa"/>
          </w:tcPr>
          <w:p w14:paraId="47B176E4" w14:textId="77777777" w:rsidR="00E87A56" w:rsidRPr="00457CAE" w:rsidRDefault="00E87A56" w:rsidP="00474999">
            <w:pPr>
              <w:pStyle w:val="TAC"/>
            </w:pPr>
            <w:r w:rsidRPr="00457CAE">
              <w:t>100 m x</w:t>
            </w:r>
          </w:p>
          <w:p w14:paraId="7E2AEC08" w14:textId="77777777" w:rsidR="00E87A56" w:rsidRPr="00457CAE" w:rsidRDefault="00E87A56" w:rsidP="00474999">
            <w:pPr>
              <w:pStyle w:val="TAL"/>
            </w:pPr>
            <w:r w:rsidRPr="00457CAE">
              <w:t>30 m x 10 m</w:t>
            </w:r>
          </w:p>
        </w:tc>
        <w:tc>
          <w:tcPr>
            <w:tcW w:w="2477" w:type="dxa"/>
            <w:gridSpan w:val="2"/>
          </w:tcPr>
          <w:p w14:paraId="4FADDBA0" w14:textId="77777777" w:rsidR="00E87A56" w:rsidRPr="00457CAE" w:rsidRDefault="00E87A56" w:rsidP="00474999">
            <w:pPr>
              <w:pStyle w:val="TAL"/>
            </w:pPr>
            <w:r w:rsidRPr="00457CAE">
              <w:t>Wired-2-wireless 1 </w:t>
            </w:r>
            <w:proofErr w:type="spellStart"/>
            <w:r w:rsidRPr="00457CAE">
              <w:t>Gbit</w:t>
            </w:r>
            <w:proofErr w:type="spellEnd"/>
            <w:r w:rsidRPr="00457CAE">
              <w:t>/s link replacement (A.2.2.4)</w:t>
            </w:r>
          </w:p>
        </w:tc>
      </w:tr>
      <w:tr w:rsidR="00E87A56" w:rsidRPr="00457CAE" w14:paraId="21D20268" w14:textId="77777777" w:rsidTr="00474999">
        <w:trPr>
          <w:cantSplit/>
        </w:trPr>
        <w:tc>
          <w:tcPr>
            <w:tcW w:w="1471" w:type="dxa"/>
            <w:shd w:val="clear" w:color="auto" w:fill="auto"/>
          </w:tcPr>
          <w:p w14:paraId="41504A28" w14:textId="77777777" w:rsidR="00E87A56" w:rsidRPr="00457CAE" w:rsidRDefault="00E87A56" w:rsidP="00474999">
            <w:pPr>
              <w:keepNext/>
              <w:keepLines/>
              <w:spacing w:after="0"/>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9 % to 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999 %</w:t>
            </w:r>
          </w:p>
        </w:tc>
        <w:tc>
          <w:tcPr>
            <w:tcW w:w="1755" w:type="dxa"/>
            <w:shd w:val="clear" w:color="auto" w:fill="auto"/>
          </w:tcPr>
          <w:p w14:paraId="4039BC52" w14:textId="77777777" w:rsidR="00E87A56" w:rsidRPr="00457CAE" w:rsidRDefault="00E87A56" w:rsidP="00474999">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01FA5CD3" w14:textId="77777777" w:rsidR="00E87A56" w:rsidRPr="00457CAE" w:rsidRDefault="00E87A56" w:rsidP="00474999">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7CC7C59E" w14:textId="77777777" w:rsidR="00E87A56" w:rsidRPr="00457CAE" w:rsidRDefault="00E87A56" w:rsidP="00474999">
            <w:pPr>
              <w:keepNext/>
              <w:keepLines/>
              <w:spacing w:after="0"/>
              <w:rPr>
                <w:rFonts w:ascii="Arial" w:hAnsi="Arial"/>
                <w:sz w:val="18"/>
              </w:rPr>
            </w:pPr>
          </w:p>
        </w:tc>
        <w:tc>
          <w:tcPr>
            <w:tcW w:w="1077" w:type="dxa"/>
            <w:shd w:val="clear" w:color="auto" w:fill="auto"/>
          </w:tcPr>
          <w:p w14:paraId="16F53CBC" w14:textId="77777777" w:rsidR="00E87A56" w:rsidRPr="00457CAE" w:rsidRDefault="00E87A56" w:rsidP="00474999">
            <w:pPr>
              <w:keepNext/>
              <w:keepLines/>
              <w:spacing w:after="0"/>
              <w:rPr>
                <w:rFonts w:ascii="Arial" w:hAnsi="Arial"/>
                <w:color w:val="000000"/>
                <w:sz w:val="18"/>
              </w:rPr>
            </w:pPr>
            <w:r w:rsidRPr="00457CAE">
              <w:rPr>
                <w:rFonts w:ascii="Arial" w:hAnsi="Arial"/>
                <w:sz w:val="18"/>
              </w:rPr>
              <w:t>1 k</w:t>
            </w:r>
          </w:p>
        </w:tc>
        <w:tc>
          <w:tcPr>
            <w:tcW w:w="1361" w:type="dxa"/>
          </w:tcPr>
          <w:p w14:paraId="5927A5ED" w14:textId="77777777" w:rsidR="00E87A56" w:rsidRPr="00457CAE" w:rsidRDefault="00E87A56" w:rsidP="00474999">
            <w:pPr>
              <w:keepNext/>
              <w:keepLines/>
              <w:spacing w:after="0"/>
              <w:rPr>
                <w:rFonts w:ascii="Arial" w:hAnsi="Arial"/>
                <w:sz w:val="18"/>
              </w:rPr>
            </w:pPr>
            <w:r w:rsidRPr="00457CAE">
              <w:rPr>
                <w:rFonts w:ascii="Arial" w:hAnsi="Arial"/>
                <w:sz w:val="18"/>
              </w:rPr>
              <w:t>≤ 50 </w:t>
            </w:r>
            <w:proofErr w:type="spellStart"/>
            <w:r w:rsidRPr="00457CAE">
              <w:rPr>
                <w:rFonts w:ascii="Arial" w:hAnsi="Arial"/>
                <w:sz w:val="18"/>
              </w:rPr>
              <w:t>ms</w:t>
            </w:r>
            <w:proofErr w:type="spellEnd"/>
          </w:p>
        </w:tc>
        <w:tc>
          <w:tcPr>
            <w:tcW w:w="1020" w:type="dxa"/>
          </w:tcPr>
          <w:p w14:paraId="611566B0" w14:textId="77777777" w:rsidR="00E87A56" w:rsidRPr="00457CAE" w:rsidRDefault="00E87A56" w:rsidP="00474999">
            <w:pPr>
              <w:keepNext/>
              <w:keepLines/>
              <w:spacing w:after="0"/>
              <w:rPr>
                <w:rFonts w:ascii="Arial" w:hAnsi="Arial"/>
                <w:sz w:val="18"/>
              </w:rPr>
            </w:pPr>
            <w:r w:rsidRPr="00457CAE">
              <w:rPr>
                <w:rFonts w:ascii="Arial" w:hAnsi="Arial"/>
                <w:sz w:val="18"/>
              </w:rPr>
              <w:t xml:space="preserve">50 </w:t>
            </w:r>
            <w:proofErr w:type="spellStart"/>
            <w:r w:rsidRPr="00457CAE">
              <w:rPr>
                <w:rFonts w:ascii="Arial" w:hAnsi="Arial"/>
                <w:sz w:val="18"/>
              </w:rPr>
              <w:t>ms</w:t>
            </w:r>
            <w:proofErr w:type="spellEnd"/>
          </w:p>
        </w:tc>
        <w:tc>
          <w:tcPr>
            <w:tcW w:w="1134" w:type="dxa"/>
          </w:tcPr>
          <w:p w14:paraId="0D1155DE" w14:textId="77777777" w:rsidR="00E87A56" w:rsidRPr="00457CAE" w:rsidRDefault="00E87A56" w:rsidP="00474999">
            <w:pPr>
              <w:keepNext/>
              <w:keepLines/>
              <w:spacing w:after="0"/>
              <w:rPr>
                <w:rFonts w:ascii="Arial" w:hAnsi="Arial"/>
                <w:sz w:val="18"/>
              </w:rPr>
            </w:pPr>
            <w:r w:rsidRPr="00457CAE">
              <w:rPr>
                <w:rFonts w:ascii="Arial" w:hAnsi="Arial"/>
                <w:sz w:val="18"/>
              </w:rPr>
              <w:t>-</w:t>
            </w:r>
          </w:p>
        </w:tc>
        <w:tc>
          <w:tcPr>
            <w:tcW w:w="1020" w:type="dxa"/>
          </w:tcPr>
          <w:p w14:paraId="6D17D6A6" w14:textId="77777777" w:rsidR="00E87A56" w:rsidRPr="00457CAE" w:rsidRDefault="00E87A56" w:rsidP="00474999">
            <w:pPr>
              <w:keepNext/>
              <w:keepLines/>
              <w:spacing w:after="0"/>
              <w:rPr>
                <w:rFonts w:ascii="Arial" w:hAnsi="Arial"/>
                <w:sz w:val="18"/>
              </w:rPr>
            </w:pPr>
            <w:r w:rsidRPr="00457CAE">
              <w:rPr>
                <w:rFonts w:ascii="Arial" w:hAnsi="Arial"/>
                <w:sz w:val="18"/>
              </w:rPr>
              <w:t>5 to 10</w:t>
            </w:r>
          </w:p>
        </w:tc>
        <w:tc>
          <w:tcPr>
            <w:tcW w:w="1249" w:type="dxa"/>
          </w:tcPr>
          <w:p w14:paraId="46929691" w14:textId="77777777" w:rsidR="00E87A56" w:rsidRPr="00457CAE" w:rsidRDefault="00E87A56" w:rsidP="00474999">
            <w:pPr>
              <w:keepNext/>
              <w:keepLines/>
              <w:spacing w:after="0"/>
              <w:rPr>
                <w:rFonts w:ascii="Arial" w:hAnsi="Arial"/>
                <w:sz w:val="18"/>
              </w:rPr>
            </w:pPr>
            <w:r w:rsidRPr="00457CAE">
              <w:rPr>
                <w:rFonts w:ascii="Arial" w:hAnsi="Arial"/>
                <w:sz w:val="18"/>
              </w:rPr>
              <w:t>1</w:t>
            </w:r>
            <w:r>
              <w:rPr>
                <w:rFonts w:ascii="Arial" w:hAnsi="Arial"/>
                <w:sz w:val="18"/>
              </w:rPr>
              <w:t>,</w:t>
            </w:r>
            <w:r w:rsidRPr="00457CAE">
              <w:rPr>
                <w:rFonts w:ascii="Arial" w:hAnsi="Arial"/>
                <w:sz w:val="18"/>
              </w:rPr>
              <w:t>000 m x 30 m x 10 m</w:t>
            </w:r>
          </w:p>
        </w:tc>
        <w:tc>
          <w:tcPr>
            <w:tcW w:w="2477" w:type="dxa"/>
            <w:gridSpan w:val="2"/>
          </w:tcPr>
          <w:p w14:paraId="00A700B0" w14:textId="77777777" w:rsidR="00E87A56" w:rsidRPr="00457CAE" w:rsidRDefault="00E87A56" w:rsidP="00474999">
            <w:pPr>
              <w:keepNext/>
              <w:keepLines/>
              <w:spacing w:after="0"/>
              <w:rPr>
                <w:rFonts w:ascii="Arial" w:hAnsi="Arial"/>
                <w:sz w:val="18"/>
              </w:rPr>
            </w:pPr>
            <w:r w:rsidRPr="00457CAE">
              <w:rPr>
                <w:rFonts w:ascii="Arial" w:hAnsi="Arial"/>
                <w:sz w:val="18"/>
              </w:rPr>
              <w:t>Control-to-control in motion control (A.2.2.2); (note 9)</w:t>
            </w:r>
          </w:p>
        </w:tc>
      </w:tr>
      <w:tr w:rsidR="00E87A56" w:rsidRPr="00457CAE" w14:paraId="258D9956" w14:textId="77777777" w:rsidTr="00474999">
        <w:trPr>
          <w:cantSplit/>
        </w:trPr>
        <w:tc>
          <w:tcPr>
            <w:tcW w:w="1471" w:type="dxa"/>
            <w:shd w:val="clear" w:color="auto" w:fill="auto"/>
          </w:tcPr>
          <w:p w14:paraId="10B3188A" w14:textId="77777777" w:rsidR="00E87A56" w:rsidRPr="00457CAE" w:rsidRDefault="00E87A56" w:rsidP="00474999">
            <w:pPr>
              <w:pStyle w:val="TAL"/>
            </w:pPr>
            <w:r w:rsidRPr="00457CAE">
              <w:t>&gt; 99</w:t>
            </w:r>
            <w:r>
              <w:t>.</w:t>
            </w:r>
            <w:r w:rsidRPr="00457CAE">
              <w:t>999</w:t>
            </w:r>
            <w:r>
              <w:t> </w:t>
            </w:r>
            <w:r w:rsidRPr="00457CAE">
              <w:t>9 %</w:t>
            </w:r>
          </w:p>
        </w:tc>
        <w:tc>
          <w:tcPr>
            <w:tcW w:w="1755" w:type="dxa"/>
            <w:shd w:val="clear" w:color="auto" w:fill="auto"/>
          </w:tcPr>
          <w:p w14:paraId="41C1336C" w14:textId="77777777" w:rsidR="00E87A56" w:rsidRPr="00457CAE" w:rsidRDefault="00E87A56" w:rsidP="00474999">
            <w:pPr>
              <w:pStyle w:val="TAL"/>
            </w:pPr>
            <w:r w:rsidRPr="00457CAE">
              <w:t>~ 10 years</w:t>
            </w:r>
          </w:p>
        </w:tc>
        <w:tc>
          <w:tcPr>
            <w:tcW w:w="1275" w:type="dxa"/>
            <w:shd w:val="clear" w:color="auto" w:fill="auto"/>
          </w:tcPr>
          <w:p w14:paraId="2BDE8ACB" w14:textId="77777777" w:rsidR="00E87A56" w:rsidRPr="00457CAE" w:rsidRDefault="00E87A56" w:rsidP="00474999">
            <w:pPr>
              <w:pStyle w:val="TAL"/>
            </w:pPr>
            <w:r w:rsidRPr="00457CAE">
              <w:t>&lt; transfer interval value</w:t>
            </w:r>
          </w:p>
        </w:tc>
        <w:tc>
          <w:tcPr>
            <w:tcW w:w="1418" w:type="dxa"/>
            <w:shd w:val="clear" w:color="auto" w:fill="auto"/>
          </w:tcPr>
          <w:p w14:paraId="137F53BB" w14:textId="77777777" w:rsidR="00E87A56" w:rsidRPr="00457CAE" w:rsidRDefault="00E87A56" w:rsidP="00474999">
            <w:pPr>
              <w:pStyle w:val="TAL"/>
            </w:pPr>
            <w:r w:rsidRPr="00457CAE">
              <w:t>–</w:t>
            </w:r>
          </w:p>
        </w:tc>
        <w:tc>
          <w:tcPr>
            <w:tcW w:w="1077" w:type="dxa"/>
            <w:shd w:val="clear" w:color="auto" w:fill="auto"/>
          </w:tcPr>
          <w:p w14:paraId="16BBF970" w14:textId="77777777" w:rsidR="00E87A56" w:rsidRPr="00457CAE" w:rsidRDefault="00E87A56" w:rsidP="00474999">
            <w:pPr>
              <w:pStyle w:val="TAL"/>
            </w:pPr>
            <w:r w:rsidRPr="00457CAE">
              <w:t>40 to 250</w:t>
            </w:r>
          </w:p>
        </w:tc>
        <w:tc>
          <w:tcPr>
            <w:tcW w:w="1361" w:type="dxa"/>
          </w:tcPr>
          <w:p w14:paraId="445D029F" w14:textId="77777777" w:rsidR="00E87A56" w:rsidRPr="00457CAE" w:rsidRDefault="00E87A56" w:rsidP="00474999">
            <w:pPr>
              <w:pStyle w:val="TAL"/>
            </w:pPr>
            <w:r w:rsidRPr="00457CAE">
              <w:t>1 </w:t>
            </w:r>
            <w:proofErr w:type="spellStart"/>
            <w:r w:rsidRPr="00457CAE">
              <w:t>ms</w:t>
            </w:r>
            <w:proofErr w:type="spellEnd"/>
            <w:r w:rsidRPr="00457CAE">
              <w:t xml:space="preserve"> to 50 </w:t>
            </w:r>
            <w:proofErr w:type="spellStart"/>
            <w:r w:rsidRPr="00457CAE">
              <w:t>ms</w:t>
            </w:r>
            <w:proofErr w:type="spellEnd"/>
            <w:r w:rsidRPr="00457CAE">
              <w:t xml:space="preserve"> (note 6) (note 7)</w:t>
            </w:r>
          </w:p>
        </w:tc>
        <w:tc>
          <w:tcPr>
            <w:tcW w:w="1020" w:type="dxa"/>
          </w:tcPr>
          <w:p w14:paraId="3F3A6BCC" w14:textId="77777777" w:rsidR="00E87A56" w:rsidRPr="00457CAE" w:rsidRDefault="00E87A56" w:rsidP="00474999">
            <w:pPr>
              <w:pStyle w:val="TAL"/>
            </w:pPr>
            <w:r w:rsidRPr="00457CAE">
              <w:t>transfer interval value</w:t>
            </w:r>
          </w:p>
        </w:tc>
        <w:tc>
          <w:tcPr>
            <w:tcW w:w="1134" w:type="dxa"/>
          </w:tcPr>
          <w:p w14:paraId="3F464960" w14:textId="77777777" w:rsidR="00E87A56" w:rsidRPr="00457CAE" w:rsidRDefault="00E87A56" w:rsidP="00474999">
            <w:pPr>
              <w:pStyle w:val="TAL"/>
            </w:pPr>
            <w:r w:rsidRPr="00457CAE">
              <w:t>≤ 50 km/h</w:t>
            </w:r>
          </w:p>
        </w:tc>
        <w:tc>
          <w:tcPr>
            <w:tcW w:w="1020" w:type="dxa"/>
          </w:tcPr>
          <w:p w14:paraId="0679C0AB" w14:textId="77777777" w:rsidR="00E87A56" w:rsidRPr="00457CAE" w:rsidRDefault="00E87A56" w:rsidP="00474999">
            <w:pPr>
              <w:pStyle w:val="TAL"/>
            </w:pPr>
            <w:r w:rsidRPr="00457CAE">
              <w:t>≤ 100</w:t>
            </w:r>
          </w:p>
        </w:tc>
        <w:tc>
          <w:tcPr>
            <w:tcW w:w="1249" w:type="dxa"/>
          </w:tcPr>
          <w:p w14:paraId="07E11CF7" w14:textId="77777777" w:rsidR="00E87A56" w:rsidRPr="00457CAE" w:rsidRDefault="00E87A56" w:rsidP="00474999">
            <w:pPr>
              <w:pStyle w:val="TAL"/>
            </w:pPr>
            <w:r w:rsidRPr="00457CAE">
              <w:t>≤ 1 km</w:t>
            </w:r>
            <w:r w:rsidRPr="00457CAE">
              <w:rPr>
                <w:vertAlign w:val="superscript"/>
              </w:rPr>
              <w:t>2</w:t>
            </w:r>
          </w:p>
        </w:tc>
        <w:tc>
          <w:tcPr>
            <w:tcW w:w="2477" w:type="dxa"/>
            <w:gridSpan w:val="2"/>
          </w:tcPr>
          <w:p w14:paraId="6220F616" w14:textId="77777777" w:rsidR="00E87A56" w:rsidRPr="00457CAE" w:rsidRDefault="00E87A56" w:rsidP="00474999">
            <w:pPr>
              <w:pStyle w:val="TAL"/>
            </w:pPr>
            <w:r w:rsidRPr="00457CAE">
              <w:t>Mobile robots (A.2.2.3)</w:t>
            </w:r>
          </w:p>
        </w:tc>
      </w:tr>
      <w:tr w:rsidR="00E87A56" w:rsidRPr="00457CAE" w14:paraId="3C0A8227" w14:textId="77777777" w:rsidTr="00474999">
        <w:trPr>
          <w:cantSplit/>
        </w:trPr>
        <w:tc>
          <w:tcPr>
            <w:tcW w:w="1471" w:type="dxa"/>
            <w:shd w:val="clear" w:color="auto" w:fill="auto"/>
          </w:tcPr>
          <w:p w14:paraId="44404EEF"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722106BB" w14:textId="77777777" w:rsidR="00E87A56" w:rsidRPr="00457CAE" w:rsidRDefault="00E87A56" w:rsidP="00474999">
            <w:pPr>
              <w:pStyle w:val="TAL"/>
            </w:pPr>
            <w:r w:rsidRPr="00457CAE">
              <w:t>~ 1 month</w:t>
            </w:r>
          </w:p>
        </w:tc>
        <w:tc>
          <w:tcPr>
            <w:tcW w:w="1275" w:type="dxa"/>
            <w:shd w:val="clear" w:color="auto" w:fill="auto"/>
          </w:tcPr>
          <w:p w14:paraId="780C20F3" w14:textId="77777777" w:rsidR="00E87A56" w:rsidRPr="00457CAE" w:rsidRDefault="00E87A56" w:rsidP="00474999">
            <w:pPr>
              <w:pStyle w:val="TAL"/>
            </w:pPr>
            <w:r w:rsidRPr="00457CAE">
              <w:t>&lt; transfer interval value</w:t>
            </w:r>
          </w:p>
        </w:tc>
        <w:tc>
          <w:tcPr>
            <w:tcW w:w="1418" w:type="dxa"/>
            <w:shd w:val="clear" w:color="auto" w:fill="auto"/>
          </w:tcPr>
          <w:p w14:paraId="04591593" w14:textId="77777777" w:rsidR="00E87A56" w:rsidRPr="00457CAE" w:rsidRDefault="00E87A56" w:rsidP="00474999">
            <w:pPr>
              <w:pStyle w:val="TAL"/>
            </w:pPr>
            <w:r w:rsidRPr="00457CAE">
              <w:t>–</w:t>
            </w:r>
          </w:p>
        </w:tc>
        <w:tc>
          <w:tcPr>
            <w:tcW w:w="1077" w:type="dxa"/>
            <w:shd w:val="clear" w:color="auto" w:fill="auto"/>
          </w:tcPr>
          <w:p w14:paraId="689D4F4A" w14:textId="77777777" w:rsidR="00E87A56" w:rsidRPr="00457CAE" w:rsidRDefault="00E87A56" w:rsidP="00474999">
            <w:pPr>
              <w:pStyle w:val="TAL"/>
            </w:pPr>
            <w:r w:rsidRPr="00457CAE">
              <w:t>40 to 250</w:t>
            </w:r>
          </w:p>
        </w:tc>
        <w:tc>
          <w:tcPr>
            <w:tcW w:w="1361" w:type="dxa"/>
          </w:tcPr>
          <w:p w14:paraId="75F7AE22" w14:textId="77777777" w:rsidR="00E87A56" w:rsidRPr="00457CAE" w:rsidRDefault="00E87A56" w:rsidP="00474999">
            <w:pPr>
              <w:pStyle w:val="TAL"/>
            </w:pPr>
            <w:r w:rsidRPr="00457CAE">
              <w:t xml:space="preserve">4 </w:t>
            </w:r>
            <w:proofErr w:type="spellStart"/>
            <w:r w:rsidRPr="00457CAE">
              <w:t>ms</w:t>
            </w:r>
            <w:proofErr w:type="spellEnd"/>
            <w:r w:rsidRPr="00457CAE">
              <w:t xml:space="preserve"> to 8 </w:t>
            </w:r>
            <w:proofErr w:type="spellStart"/>
            <w:r w:rsidRPr="00457CAE">
              <w:t>ms</w:t>
            </w:r>
            <w:proofErr w:type="spellEnd"/>
            <w:r w:rsidRPr="00457CAE">
              <w:t xml:space="preserve"> (note 7)</w:t>
            </w:r>
          </w:p>
        </w:tc>
        <w:tc>
          <w:tcPr>
            <w:tcW w:w="1020" w:type="dxa"/>
          </w:tcPr>
          <w:p w14:paraId="39E04FE7" w14:textId="77777777" w:rsidR="00E87A56" w:rsidRPr="00457CAE" w:rsidRDefault="00E87A56" w:rsidP="00474999">
            <w:pPr>
              <w:pStyle w:val="TAL"/>
            </w:pPr>
            <w:r w:rsidRPr="00457CAE">
              <w:t>transfer interval value</w:t>
            </w:r>
          </w:p>
        </w:tc>
        <w:tc>
          <w:tcPr>
            <w:tcW w:w="1134" w:type="dxa"/>
          </w:tcPr>
          <w:p w14:paraId="6D662D01" w14:textId="77777777" w:rsidR="00E87A56" w:rsidRPr="00457CAE" w:rsidRDefault="00E87A56" w:rsidP="00474999">
            <w:pPr>
              <w:pStyle w:val="TAL"/>
            </w:pPr>
            <w:r w:rsidRPr="00457CAE">
              <w:t>&lt; 8 km/h</w:t>
            </w:r>
            <w:r>
              <w:t xml:space="preserve"> </w:t>
            </w:r>
            <w:r>
              <w:rPr>
                <w:rFonts w:eastAsia="等线"/>
                <w:bCs/>
              </w:rPr>
              <w:t>(</w:t>
            </w:r>
            <w:r w:rsidRPr="0079579A">
              <w:rPr>
                <w:rFonts w:eastAsia="等线"/>
                <w:bCs/>
              </w:rPr>
              <w:t>linear movement</w:t>
            </w:r>
            <w:r>
              <w:rPr>
                <w:rFonts w:eastAsia="等线"/>
                <w:bCs/>
              </w:rPr>
              <w:t>)</w:t>
            </w:r>
          </w:p>
        </w:tc>
        <w:tc>
          <w:tcPr>
            <w:tcW w:w="1020" w:type="dxa"/>
          </w:tcPr>
          <w:p w14:paraId="03D96246" w14:textId="77777777" w:rsidR="00E87A56" w:rsidRPr="00457CAE" w:rsidRDefault="00E87A56" w:rsidP="00474999">
            <w:pPr>
              <w:pStyle w:val="TAL"/>
            </w:pPr>
            <w:r w:rsidRPr="00457CAE">
              <w:t>TBD</w:t>
            </w:r>
          </w:p>
        </w:tc>
        <w:tc>
          <w:tcPr>
            <w:tcW w:w="1249" w:type="dxa"/>
          </w:tcPr>
          <w:p w14:paraId="459BC1EA" w14:textId="77777777" w:rsidR="00E87A56" w:rsidRPr="00457CAE" w:rsidRDefault="00E87A56" w:rsidP="00474999">
            <w:pPr>
              <w:pStyle w:val="TAL"/>
            </w:pPr>
            <w:r w:rsidRPr="00457CAE">
              <w:t>50 m x 10 m x 4 m</w:t>
            </w:r>
          </w:p>
        </w:tc>
        <w:tc>
          <w:tcPr>
            <w:tcW w:w="2477" w:type="dxa"/>
            <w:gridSpan w:val="2"/>
          </w:tcPr>
          <w:p w14:paraId="036B077A" w14:textId="77777777" w:rsidR="00E87A56" w:rsidRPr="00457CAE" w:rsidRDefault="00E87A56" w:rsidP="00474999">
            <w:pPr>
              <w:pStyle w:val="TAL"/>
            </w:pPr>
            <w:r w:rsidRPr="00457CAE">
              <w:t>Mobile control panels – remote control of e.g. assembly robots, milling machines (A.2.4.1); (note 9)</w:t>
            </w:r>
          </w:p>
        </w:tc>
      </w:tr>
      <w:tr w:rsidR="00E87A56" w:rsidRPr="00457CAE" w14:paraId="7C398C8C" w14:textId="77777777" w:rsidTr="00474999">
        <w:trPr>
          <w:cantSplit/>
        </w:trPr>
        <w:tc>
          <w:tcPr>
            <w:tcW w:w="1471" w:type="dxa"/>
            <w:shd w:val="clear" w:color="auto" w:fill="auto"/>
          </w:tcPr>
          <w:p w14:paraId="7A2FD9CC" w14:textId="77777777" w:rsidR="00E87A56" w:rsidRPr="00457CAE" w:rsidRDefault="00E87A56" w:rsidP="00474999">
            <w:pPr>
              <w:pStyle w:val="TAL"/>
              <w:rPr>
                <w:rFonts w:eastAsia="等线"/>
              </w:rPr>
            </w:pPr>
            <w:r w:rsidRPr="00E673D7">
              <w:lastRenderedPageBreak/>
              <w:t>99</w:t>
            </w:r>
            <w:r>
              <w:t>.</w:t>
            </w:r>
            <w:r w:rsidRPr="00E673D7">
              <w:t>999</w:t>
            </w:r>
            <w:r>
              <w:t> </w:t>
            </w:r>
            <w:r w:rsidRPr="00E673D7">
              <w:t>999</w:t>
            </w:r>
            <w:r>
              <w:t> %</w:t>
            </w:r>
          </w:p>
        </w:tc>
        <w:tc>
          <w:tcPr>
            <w:tcW w:w="1755" w:type="dxa"/>
            <w:shd w:val="clear" w:color="auto" w:fill="auto"/>
          </w:tcPr>
          <w:p w14:paraId="18C359D4" w14:textId="77777777" w:rsidR="00E87A56" w:rsidRPr="00457CAE" w:rsidRDefault="00E87A56" w:rsidP="00474999">
            <w:pPr>
              <w:pStyle w:val="TAL"/>
              <w:rPr>
                <w:rFonts w:eastAsia="等线"/>
              </w:rPr>
            </w:pPr>
            <w:r w:rsidRPr="00E673D7">
              <w:t>1 day</w:t>
            </w:r>
          </w:p>
        </w:tc>
        <w:tc>
          <w:tcPr>
            <w:tcW w:w="1275" w:type="dxa"/>
            <w:shd w:val="clear" w:color="auto" w:fill="auto"/>
          </w:tcPr>
          <w:p w14:paraId="1959D117" w14:textId="77777777" w:rsidR="00E87A56" w:rsidRDefault="00E87A56" w:rsidP="00474999">
            <w:pPr>
              <w:pStyle w:val="TAL"/>
            </w:pPr>
            <w:r w:rsidRPr="00E673D7">
              <w:t>&lt;</w:t>
            </w:r>
            <w:r>
              <w:t> </w:t>
            </w:r>
            <w:r w:rsidRPr="00E673D7">
              <w:t>8 </w:t>
            </w:r>
            <w:proofErr w:type="spellStart"/>
            <w:r w:rsidRPr="00E673D7">
              <w:t>ms</w:t>
            </w:r>
            <w:proofErr w:type="spellEnd"/>
          </w:p>
          <w:p w14:paraId="25B7263D" w14:textId="77777777" w:rsidR="00E87A56" w:rsidRPr="00457CAE" w:rsidRDefault="00E87A56" w:rsidP="00474999">
            <w:pPr>
              <w:pStyle w:val="TAL"/>
              <w:rPr>
                <w:rFonts w:eastAsia="等线"/>
                <w:bCs/>
              </w:rPr>
            </w:pPr>
            <w:r>
              <w:t>(note 14)</w:t>
            </w:r>
          </w:p>
        </w:tc>
        <w:tc>
          <w:tcPr>
            <w:tcW w:w="1418" w:type="dxa"/>
            <w:shd w:val="clear" w:color="auto" w:fill="auto"/>
          </w:tcPr>
          <w:p w14:paraId="7E42C58D" w14:textId="77777777" w:rsidR="00E87A56" w:rsidRPr="00457CAE" w:rsidRDefault="00E87A56" w:rsidP="00474999">
            <w:pPr>
              <w:pStyle w:val="TAL"/>
              <w:rPr>
                <w:rFonts w:eastAsia="等线"/>
                <w:bCs/>
              </w:rPr>
            </w:pPr>
            <w:r w:rsidRPr="00E673D7">
              <w:t xml:space="preserve">250 </w:t>
            </w:r>
            <w:proofErr w:type="spellStart"/>
            <w:r w:rsidRPr="00E673D7">
              <w:t>k</w:t>
            </w:r>
            <w:r>
              <w:t>bit</w:t>
            </w:r>
            <w:proofErr w:type="spellEnd"/>
            <w:r>
              <w:t>/s</w:t>
            </w:r>
          </w:p>
        </w:tc>
        <w:tc>
          <w:tcPr>
            <w:tcW w:w="1077" w:type="dxa"/>
            <w:shd w:val="clear" w:color="auto" w:fill="auto"/>
          </w:tcPr>
          <w:p w14:paraId="62A1B8CB" w14:textId="77777777" w:rsidR="00E87A56" w:rsidRPr="00457CAE" w:rsidRDefault="00E87A56" w:rsidP="00474999">
            <w:pPr>
              <w:pStyle w:val="TAL"/>
              <w:rPr>
                <w:rFonts w:eastAsia="等线"/>
              </w:rPr>
            </w:pPr>
            <w:r>
              <w:rPr>
                <w:rFonts w:eastAsia="等线"/>
              </w:rPr>
              <w:t>40 to 250</w:t>
            </w:r>
          </w:p>
        </w:tc>
        <w:tc>
          <w:tcPr>
            <w:tcW w:w="1361" w:type="dxa"/>
          </w:tcPr>
          <w:p w14:paraId="713B2646" w14:textId="77777777" w:rsidR="00E87A56" w:rsidRPr="00457CAE" w:rsidRDefault="00E87A56" w:rsidP="00474999">
            <w:pPr>
              <w:pStyle w:val="TAL"/>
              <w:rPr>
                <w:rFonts w:eastAsia="等线"/>
              </w:rPr>
            </w:pPr>
            <w:r>
              <w:rPr>
                <w:rFonts w:eastAsia="等线"/>
              </w:rPr>
              <w:t>8 </w:t>
            </w:r>
            <w:proofErr w:type="spellStart"/>
            <w:r>
              <w:rPr>
                <w:rFonts w:eastAsia="等线"/>
              </w:rPr>
              <w:t>ms</w:t>
            </w:r>
            <w:proofErr w:type="spellEnd"/>
          </w:p>
        </w:tc>
        <w:tc>
          <w:tcPr>
            <w:tcW w:w="1020" w:type="dxa"/>
          </w:tcPr>
          <w:p w14:paraId="0538462B" w14:textId="77777777" w:rsidR="00E87A56" w:rsidRPr="00457CAE" w:rsidRDefault="00E87A56" w:rsidP="00474999">
            <w:pPr>
              <w:pStyle w:val="TAL"/>
              <w:rPr>
                <w:rFonts w:eastAsia="等线"/>
              </w:rPr>
            </w:pPr>
            <w:r>
              <w:rPr>
                <w:rFonts w:eastAsia="等线"/>
              </w:rPr>
              <w:t xml:space="preserve">16 </w:t>
            </w:r>
            <w:proofErr w:type="spellStart"/>
            <w:r>
              <w:rPr>
                <w:rFonts w:eastAsia="等线"/>
              </w:rPr>
              <w:t>ms</w:t>
            </w:r>
            <w:proofErr w:type="spellEnd"/>
          </w:p>
        </w:tc>
        <w:tc>
          <w:tcPr>
            <w:tcW w:w="1134" w:type="dxa"/>
          </w:tcPr>
          <w:p w14:paraId="5AE8811D" w14:textId="77777777" w:rsidR="00E87A56" w:rsidRPr="00457CAE" w:rsidRDefault="00E87A56" w:rsidP="00474999">
            <w:pPr>
              <w:pStyle w:val="TAL"/>
              <w:rPr>
                <w:rFonts w:eastAsia="等线"/>
                <w:bCs/>
              </w:rPr>
            </w:pPr>
            <w:r w:rsidRPr="00E673D7">
              <w:t>quasi-static; up to 10 km/h</w:t>
            </w:r>
          </w:p>
        </w:tc>
        <w:tc>
          <w:tcPr>
            <w:tcW w:w="1020" w:type="dxa"/>
          </w:tcPr>
          <w:p w14:paraId="24AE16CB" w14:textId="77777777" w:rsidR="00E87A56" w:rsidRPr="00457CAE" w:rsidRDefault="00E87A56" w:rsidP="00474999">
            <w:pPr>
              <w:pStyle w:val="TAL"/>
              <w:rPr>
                <w:rFonts w:eastAsia="等线"/>
                <w:bCs/>
              </w:rPr>
            </w:pPr>
            <w:r>
              <w:rPr>
                <w:rFonts w:eastAsia="等线"/>
                <w:bCs/>
              </w:rPr>
              <w:t>2 or more</w:t>
            </w:r>
          </w:p>
        </w:tc>
        <w:tc>
          <w:tcPr>
            <w:tcW w:w="1249" w:type="dxa"/>
          </w:tcPr>
          <w:p w14:paraId="45AD3ABE" w14:textId="77777777" w:rsidR="00E87A56" w:rsidRPr="00457CAE" w:rsidRDefault="00E87A56" w:rsidP="00474999">
            <w:pPr>
              <w:pStyle w:val="TAL"/>
              <w:rPr>
                <w:rFonts w:eastAsia="等线"/>
              </w:rPr>
            </w:pPr>
            <w:r w:rsidRPr="00E673D7">
              <w:t>30</w:t>
            </w:r>
            <w:r>
              <w:t> m</w:t>
            </w:r>
            <w:r w:rsidRPr="00E673D7">
              <w:t xml:space="preserve"> x 30</w:t>
            </w:r>
            <w:r>
              <w:t> m</w:t>
            </w:r>
          </w:p>
        </w:tc>
        <w:tc>
          <w:tcPr>
            <w:tcW w:w="2477" w:type="dxa"/>
            <w:gridSpan w:val="2"/>
          </w:tcPr>
          <w:p w14:paraId="21B3726D" w14:textId="77777777" w:rsidR="00E87A56" w:rsidRPr="00457CAE" w:rsidRDefault="00E87A56" w:rsidP="00474999">
            <w:pPr>
              <w:pStyle w:val="TAL"/>
              <w:rPr>
                <w:rFonts w:eastAsia="等线"/>
                <w:bCs/>
              </w:rPr>
            </w:pPr>
            <w:r w:rsidRPr="009C7C03">
              <w:rPr>
                <w:rFonts w:eastAsia="宋体"/>
              </w:rPr>
              <w:t>Mobile Opera</w:t>
            </w:r>
            <w:r>
              <w:rPr>
                <w:rFonts w:eastAsia="宋体"/>
              </w:rPr>
              <w:softHyphen/>
            </w:r>
            <w:r w:rsidRPr="009C7C03">
              <w:rPr>
                <w:rFonts w:eastAsia="宋体"/>
              </w:rPr>
              <w:t>tion Panel: Emer</w:t>
            </w:r>
            <w:r>
              <w:rPr>
                <w:rFonts w:eastAsia="宋体"/>
              </w:rPr>
              <w:softHyphen/>
            </w:r>
            <w:r w:rsidRPr="009C7C03">
              <w:rPr>
                <w:rFonts w:eastAsia="宋体"/>
              </w:rPr>
              <w:t>gency stop</w:t>
            </w:r>
            <w:r>
              <w:rPr>
                <w:rFonts w:eastAsia="宋体"/>
              </w:rPr>
              <w:t xml:space="preserve"> (connectivity availability) (A.2.4.1A)</w:t>
            </w:r>
          </w:p>
        </w:tc>
      </w:tr>
      <w:tr w:rsidR="00E87A56" w:rsidRPr="00457CAE" w14:paraId="45E9567F" w14:textId="77777777" w:rsidTr="00474999">
        <w:trPr>
          <w:cantSplit/>
        </w:trPr>
        <w:tc>
          <w:tcPr>
            <w:tcW w:w="1471" w:type="dxa"/>
            <w:shd w:val="clear" w:color="auto" w:fill="auto"/>
          </w:tcPr>
          <w:p w14:paraId="46D1C59A" w14:textId="77777777" w:rsidR="00E87A56" w:rsidRPr="00457CAE" w:rsidRDefault="00E87A56" w:rsidP="00474999">
            <w:pPr>
              <w:pStyle w:val="TAL"/>
            </w:pPr>
            <w:r w:rsidRPr="00E673D7">
              <w:t>99</w:t>
            </w:r>
            <w:r>
              <w:t>.</w:t>
            </w:r>
            <w:r w:rsidRPr="00E673D7">
              <w:t>999</w:t>
            </w:r>
            <w:r>
              <w:t> </w:t>
            </w:r>
            <w:r w:rsidRPr="00E673D7">
              <w:t>99</w:t>
            </w:r>
            <w:r>
              <w:t> %</w:t>
            </w:r>
          </w:p>
        </w:tc>
        <w:tc>
          <w:tcPr>
            <w:tcW w:w="1755" w:type="dxa"/>
            <w:shd w:val="clear" w:color="auto" w:fill="auto"/>
          </w:tcPr>
          <w:p w14:paraId="789690C4" w14:textId="77777777" w:rsidR="00E87A56" w:rsidRPr="00457CAE" w:rsidRDefault="00E87A56" w:rsidP="00474999">
            <w:pPr>
              <w:pStyle w:val="TAL"/>
            </w:pPr>
            <w:r w:rsidRPr="00E673D7">
              <w:t>1 day</w:t>
            </w:r>
          </w:p>
        </w:tc>
        <w:tc>
          <w:tcPr>
            <w:tcW w:w="1275" w:type="dxa"/>
            <w:shd w:val="clear" w:color="auto" w:fill="auto"/>
          </w:tcPr>
          <w:p w14:paraId="433C97A7" w14:textId="77777777" w:rsidR="00E87A56" w:rsidRDefault="00E87A56" w:rsidP="00474999">
            <w:pPr>
              <w:pStyle w:val="TAL"/>
            </w:pPr>
            <w:r w:rsidRPr="00E673D7">
              <w:t>&lt;</w:t>
            </w:r>
            <w:r>
              <w:t> </w:t>
            </w:r>
            <w:r w:rsidRPr="00E673D7">
              <w:t xml:space="preserve">10 </w:t>
            </w:r>
            <w:proofErr w:type="spellStart"/>
            <w:r w:rsidRPr="00E673D7">
              <w:t>ms</w:t>
            </w:r>
            <w:proofErr w:type="spellEnd"/>
          </w:p>
          <w:p w14:paraId="0692C39A" w14:textId="77777777" w:rsidR="00E87A56" w:rsidRPr="00457CAE" w:rsidRDefault="00E87A56" w:rsidP="00474999">
            <w:pPr>
              <w:pStyle w:val="TAL"/>
            </w:pPr>
            <w:r>
              <w:t>(note 14)</w:t>
            </w:r>
          </w:p>
        </w:tc>
        <w:tc>
          <w:tcPr>
            <w:tcW w:w="1418" w:type="dxa"/>
            <w:shd w:val="clear" w:color="auto" w:fill="auto"/>
          </w:tcPr>
          <w:p w14:paraId="4766ADEE" w14:textId="77777777" w:rsidR="00E87A56" w:rsidRPr="00457CAE" w:rsidRDefault="00E87A56" w:rsidP="00474999">
            <w:pPr>
              <w:pStyle w:val="TAL"/>
            </w:pPr>
            <w:r w:rsidRPr="00E673D7">
              <w:t>&lt; 1 M</w:t>
            </w:r>
            <w:r>
              <w:t>bit/s</w:t>
            </w:r>
          </w:p>
        </w:tc>
        <w:tc>
          <w:tcPr>
            <w:tcW w:w="1077" w:type="dxa"/>
            <w:shd w:val="clear" w:color="auto" w:fill="auto"/>
          </w:tcPr>
          <w:p w14:paraId="492B6C23" w14:textId="77777777" w:rsidR="00E87A56" w:rsidRPr="00457CAE" w:rsidRDefault="00E87A56" w:rsidP="00474999">
            <w:pPr>
              <w:pStyle w:val="TAL"/>
            </w:pPr>
            <w:r w:rsidRPr="00E673D7">
              <w:t>&lt;1</w:t>
            </w:r>
            <w:r>
              <w:t>024</w:t>
            </w:r>
          </w:p>
        </w:tc>
        <w:tc>
          <w:tcPr>
            <w:tcW w:w="1361" w:type="dxa"/>
          </w:tcPr>
          <w:p w14:paraId="21E04B0A" w14:textId="77777777" w:rsidR="00E87A56" w:rsidRPr="00457CAE" w:rsidRDefault="00E87A56" w:rsidP="00474999">
            <w:pPr>
              <w:pStyle w:val="TAL"/>
            </w:pPr>
            <w:r w:rsidRPr="00E673D7">
              <w:t xml:space="preserve">10 </w:t>
            </w:r>
            <w:proofErr w:type="spellStart"/>
            <w:r w:rsidRPr="00E673D7">
              <w:t>ms</w:t>
            </w:r>
            <w:proofErr w:type="spellEnd"/>
          </w:p>
        </w:tc>
        <w:tc>
          <w:tcPr>
            <w:tcW w:w="1020" w:type="dxa"/>
          </w:tcPr>
          <w:p w14:paraId="34AB8DAF" w14:textId="77777777" w:rsidR="00E87A56" w:rsidRPr="00457CAE" w:rsidRDefault="00E87A56" w:rsidP="00474999">
            <w:pPr>
              <w:pStyle w:val="TAL"/>
            </w:pPr>
            <w:r w:rsidRPr="00E673D7">
              <w:t>~1</w:t>
            </w:r>
            <w:r>
              <w:t>0</w:t>
            </w:r>
            <w:r w:rsidRPr="00E673D7">
              <w:t xml:space="preserve"> </w:t>
            </w:r>
            <w:proofErr w:type="spellStart"/>
            <w:r w:rsidRPr="00E673D7">
              <w:t>ms</w:t>
            </w:r>
            <w:proofErr w:type="spellEnd"/>
          </w:p>
        </w:tc>
        <w:tc>
          <w:tcPr>
            <w:tcW w:w="1134" w:type="dxa"/>
          </w:tcPr>
          <w:p w14:paraId="34673E41" w14:textId="77777777" w:rsidR="00E87A56" w:rsidRPr="00457CAE" w:rsidRDefault="00E87A56" w:rsidP="00474999">
            <w:pPr>
              <w:pStyle w:val="TAL"/>
            </w:pPr>
            <w:r w:rsidRPr="00E673D7">
              <w:t>quasi-static; up to 10 km/h</w:t>
            </w:r>
          </w:p>
        </w:tc>
        <w:tc>
          <w:tcPr>
            <w:tcW w:w="1020" w:type="dxa"/>
          </w:tcPr>
          <w:p w14:paraId="77CC089F" w14:textId="77777777" w:rsidR="00E87A56" w:rsidRPr="00457CAE" w:rsidRDefault="00E87A56" w:rsidP="00474999">
            <w:pPr>
              <w:pStyle w:val="TAL"/>
            </w:pPr>
            <w:r w:rsidRPr="00E673D7">
              <w:t>2 or more</w:t>
            </w:r>
          </w:p>
        </w:tc>
        <w:tc>
          <w:tcPr>
            <w:tcW w:w="1249" w:type="dxa"/>
          </w:tcPr>
          <w:p w14:paraId="6973A0C3" w14:textId="77777777" w:rsidR="00E87A56" w:rsidRPr="00457CAE" w:rsidRDefault="00E87A56" w:rsidP="00474999">
            <w:pPr>
              <w:pStyle w:val="TAL"/>
            </w:pPr>
            <w:r w:rsidRPr="00E673D7">
              <w:t>30</w:t>
            </w:r>
            <w:r>
              <w:t> m</w:t>
            </w:r>
            <w:r w:rsidRPr="00E673D7">
              <w:t xml:space="preserve"> x 30</w:t>
            </w:r>
            <w:r>
              <w:t> m</w:t>
            </w:r>
          </w:p>
        </w:tc>
        <w:tc>
          <w:tcPr>
            <w:tcW w:w="2477" w:type="dxa"/>
            <w:gridSpan w:val="2"/>
          </w:tcPr>
          <w:p w14:paraId="13EB535A" w14:textId="77777777" w:rsidR="00E87A56" w:rsidRPr="00457CAE" w:rsidRDefault="00E87A56" w:rsidP="00474999">
            <w:pPr>
              <w:pStyle w:val="TAL"/>
            </w:pPr>
            <w:r w:rsidRPr="009C7C03">
              <w:rPr>
                <w:rFonts w:eastAsia="宋体"/>
              </w:rPr>
              <w:t xml:space="preserve">Mobile Operation Panel: Safety data stream </w:t>
            </w:r>
            <w:r>
              <w:rPr>
                <w:rFonts w:eastAsia="宋体"/>
              </w:rPr>
              <w:t>(A.2.4.1A)</w:t>
            </w:r>
          </w:p>
        </w:tc>
      </w:tr>
      <w:tr w:rsidR="00E87A56" w:rsidRPr="00457CAE" w14:paraId="3B2DA93A" w14:textId="77777777" w:rsidTr="00474999">
        <w:trPr>
          <w:cantSplit/>
        </w:trPr>
        <w:tc>
          <w:tcPr>
            <w:tcW w:w="1471" w:type="dxa"/>
            <w:shd w:val="clear" w:color="auto" w:fill="auto"/>
          </w:tcPr>
          <w:p w14:paraId="23A825D2" w14:textId="77777777" w:rsidR="00E87A56" w:rsidRPr="00E673D7" w:rsidRDefault="00E87A56" w:rsidP="00474999">
            <w:pPr>
              <w:pStyle w:val="TAL"/>
            </w:pPr>
            <w:r w:rsidRPr="00E673D7">
              <w:rPr>
                <w:rFonts w:eastAsia="宋体" w:cs="Arial"/>
                <w:szCs w:val="18"/>
              </w:rPr>
              <w:t>99</w:t>
            </w:r>
            <w:r>
              <w:rPr>
                <w:rFonts w:eastAsia="宋体" w:cs="Arial"/>
                <w:szCs w:val="18"/>
              </w:rPr>
              <w:t>.</w:t>
            </w:r>
            <w:r w:rsidRPr="00E673D7">
              <w:rPr>
                <w:rFonts w:eastAsia="宋体" w:cs="Arial"/>
                <w:szCs w:val="18"/>
              </w:rPr>
              <w:t>999</w:t>
            </w:r>
            <w:r>
              <w:rPr>
                <w:rFonts w:eastAsia="宋体" w:cs="Arial"/>
                <w:szCs w:val="18"/>
              </w:rPr>
              <w:t> </w:t>
            </w:r>
            <w:r w:rsidRPr="00E673D7">
              <w:rPr>
                <w:rFonts w:eastAsia="宋体" w:cs="Arial"/>
                <w:szCs w:val="18"/>
              </w:rPr>
              <w:t>999</w:t>
            </w:r>
            <w:r>
              <w:t> %</w:t>
            </w:r>
          </w:p>
        </w:tc>
        <w:tc>
          <w:tcPr>
            <w:tcW w:w="1755" w:type="dxa"/>
            <w:shd w:val="clear" w:color="auto" w:fill="auto"/>
          </w:tcPr>
          <w:p w14:paraId="04BFC169" w14:textId="77777777" w:rsidR="00E87A56" w:rsidRPr="00E673D7" w:rsidRDefault="00E87A56" w:rsidP="00474999">
            <w:pPr>
              <w:pStyle w:val="TAL"/>
            </w:pPr>
            <w:r w:rsidRPr="00E673D7">
              <w:t>1 day</w:t>
            </w:r>
          </w:p>
        </w:tc>
        <w:tc>
          <w:tcPr>
            <w:tcW w:w="1275" w:type="dxa"/>
            <w:shd w:val="clear" w:color="auto" w:fill="auto"/>
          </w:tcPr>
          <w:p w14:paraId="4B6B7DA2" w14:textId="77777777" w:rsidR="00E87A56" w:rsidRDefault="00E87A56" w:rsidP="00474999">
            <w:pPr>
              <w:pStyle w:val="TAL"/>
            </w:pPr>
            <w:r w:rsidRPr="00E673D7">
              <w:t>10</w:t>
            </w:r>
            <w:r>
              <w:t> </w:t>
            </w:r>
            <w:proofErr w:type="spellStart"/>
            <w:r>
              <w:t>ms</w:t>
            </w:r>
            <w:proofErr w:type="spellEnd"/>
            <w:r>
              <w:t xml:space="preserve"> to </w:t>
            </w:r>
            <w:r w:rsidRPr="00E673D7">
              <w:t>100 </w:t>
            </w:r>
            <w:proofErr w:type="spellStart"/>
            <w:r w:rsidRPr="00E673D7">
              <w:t>ms</w:t>
            </w:r>
            <w:proofErr w:type="spellEnd"/>
          </w:p>
          <w:p w14:paraId="75BF9B4C" w14:textId="77777777" w:rsidR="00E87A56" w:rsidRPr="00E673D7" w:rsidRDefault="00E87A56" w:rsidP="00474999">
            <w:pPr>
              <w:pStyle w:val="TAL"/>
            </w:pPr>
            <w:r>
              <w:t>(note 14)</w:t>
            </w:r>
          </w:p>
        </w:tc>
        <w:tc>
          <w:tcPr>
            <w:tcW w:w="1418" w:type="dxa"/>
            <w:shd w:val="clear" w:color="auto" w:fill="auto"/>
          </w:tcPr>
          <w:p w14:paraId="52B59E95" w14:textId="77777777" w:rsidR="00E87A56" w:rsidRPr="00E673D7" w:rsidRDefault="00E87A56" w:rsidP="00474999">
            <w:pPr>
              <w:pStyle w:val="TAL"/>
            </w:pPr>
            <w:r w:rsidRPr="00E673D7">
              <w:t>10 </w:t>
            </w:r>
            <w:proofErr w:type="spellStart"/>
            <w:r w:rsidRPr="00E673D7">
              <w:t>k</w:t>
            </w:r>
            <w:r>
              <w:t>bit</w:t>
            </w:r>
            <w:proofErr w:type="spellEnd"/>
            <w:r>
              <w:t>/s</w:t>
            </w:r>
          </w:p>
        </w:tc>
        <w:tc>
          <w:tcPr>
            <w:tcW w:w="1077" w:type="dxa"/>
            <w:shd w:val="clear" w:color="auto" w:fill="auto"/>
          </w:tcPr>
          <w:p w14:paraId="1C918A3B" w14:textId="77777777" w:rsidR="00E87A56" w:rsidRPr="00E673D7" w:rsidRDefault="00E87A56" w:rsidP="00474999">
            <w:pPr>
              <w:pStyle w:val="TAL"/>
            </w:pPr>
            <w:r w:rsidRPr="00E673D7">
              <w:t>10</w:t>
            </w:r>
            <w:r>
              <w:t xml:space="preserve"> to </w:t>
            </w:r>
            <w:r w:rsidRPr="00E673D7">
              <w:t>100</w:t>
            </w:r>
          </w:p>
        </w:tc>
        <w:tc>
          <w:tcPr>
            <w:tcW w:w="1361" w:type="dxa"/>
          </w:tcPr>
          <w:p w14:paraId="1670B395" w14:textId="77777777" w:rsidR="00E87A56" w:rsidRPr="00E673D7" w:rsidRDefault="00E87A56" w:rsidP="00474999">
            <w:pPr>
              <w:pStyle w:val="TAL"/>
            </w:pPr>
            <w:r w:rsidRPr="00E673D7">
              <w:t>10</w:t>
            </w:r>
            <w:r>
              <w:t> </w:t>
            </w:r>
            <w:proofErr w:type="spellStart"/>
            <w:r>
              <w:t>ms</w:t>
            </w:r>
            <w:proofErr w:type="spellEnd"/>
            <w:r>
              <w:t xml:space="preserve"> to </w:t>
            </w:r>
            <w:r w:rsidRPr="00E673D7">
              <w:t>100 </w:t>
            </w:r>
            <w:proofErr w:type="spellStart"/>
            <w:r w:rsidRPr="00E673D7">
              <w:t>ms</w:t>
            </w:r>
            <w:proofErr w:type="spellEnd"/>
          </w:p>
        </w:tc>
        <w:tc>
          <w:tcPr>
            <w:tcW w:w="1020" w:type="dxa"/>
          </w:tcPr>
          <w:p w14:paraId="7CA60CCE" w14:textId="77777777" w:rsidR="00E87A56" w:rsidRPr="00E673D7" w:rsidRDefault="00E87A56" w:rsidP="00474999">
            <w:pPr>
              <w:pStyle w:val="TAL"/>
            </w:pPr>
            <w:r>
              <w:t>transfer interval</w:t>
            </w:r>
          </w:p>
        </w:tc>
        <w:tc>
          <w:tcPr>
            <w:tcW w:w="1134" w:type="dxa"/>
          </w:tcPr>
          <w:p w14:paraId="09462517" w14:textId="77777777" w:rsidR="00E87A56" w:rsidRPr="00E673D7" w:rsidRDefault="00E87A56" w:rsidP="00474999">
            <w:pPr>
              <w:pStyle w:val="TAL"/>
            </w:pPr>
            <w:r w:rsidRPr="00E673D7">
              <w:t>stationary</w:t>
            </w:r>
          </w:p>
        </w:tc>
        <w:tc>
          <w:tcPr>
            <w:tcW w:w="1020" w:type="dxa"/>
          </w:tcPr>
          <w:p w14:paraId="63098658" w14:textId="77777777" w:rsidR="00E87A56" w:rsidRPr="00E673D7" w:rsidRDefault="00E87A56" w:rsidP="00474999">
            <w:pPr>
              <w:pStyle w:val="TAL"/>
            </w:pPr>
            <w:r w:rsidRPr="00E673D7">
              <w:t>2 or more</w:t>
            </w:r>
          </w:p>
        </w:tc>
        <w:tc>
          <w:tcPr>
            <w:tcW w:w="1249" w:type="dxa"/>
          </w:tcPr>
          <w:p w14:paraId="7F73D780" w14:textId="77777777" w:rsidR="00E87A56" w:rsidRPr="00E673D7" w:rsidRDefault="00E87A56" w:rsidP="00474999">
            <w:pPr>
              <w:pStyle w:val="TAL"/>
            </w:pPr>
            <w:r w:rsidRPr="00E673D7">
              <w:t>100</w:t>
            </w:r>
            <w:r>
              <w:t xml:space="preserve"> m² to </w:t>
            </w:r>
            <w:r w:rsidRPr="00E673D7">
              <w:t>2</w:t>
            </w:r>
            <w:r>
              <w:t>,</w:t>
            </w:r>
            <w:r w:rsidRPr="00E673D7">
              <w:t>000</w:t>
            </w:r>
            <w:r>
              <w:t> m²</w:t>
            </w:r>
          </w:p>
        </w:tc>
        <w:tc>
          <w:tcPr>
            <w:tcW w:w="2477" w:type="dxa"/>
            <w:gridSpan w:val="2"/>
          </w:tcPr>
          <w:p w14:paraId="1A1F3B2B" w14:textId="77777777" w:rsidR="00E87A56" w:rsidRPr="009C7C03" w:rsidRDefault="00E87A56" w:rsidP="00474999">
            <w:pPr>
              <w:pStyle w:val="TAL"/>
              <w:rPr>
                <w:rFonts w:eastAsia="宋体"/>
              </w:rPr>
            </w:pPr>
            <w:r w:rsidRPr="009C7C03">
              <w:rPr>
                <w:rFonts w:eastAsia="宋体"/>
              </w:rPr>
              <w:t xml:space="preserve">Mobile Operation Panel: Control to visualization </w:t>
            </w:r>
            <w:r>
              <w:rPr>
                <w:rFonts w:eastAsia="宋体"/>
              </w:rPr>
              <w:t>(A.2.4.1A)</w:t>
            </w:r>
          </w:p>
        </w:tc>
      </w:tr>
      <w:tr w:rsidR="00E87A56" w:rsidRPr="00457CAE" w14:paraId="20C5F340" w14:textId="77777777" w:rsidTr="00474999">
        <w:trPr>
          <w:cantSplit/>
        </w:trPr>
        <w:tc>
          <w:tcPr>
            <w:tcW w:w="1471" w:type="dxa"/>
            <w:shd w:val="clear" w:color="auto" w:fill="auto"/>
          </w:tcPr>
          <w:p w14:paraId="61C1F048" w14:textId="77777777" w:rsidR="00E87A56" w:rsidRPr="00E673D7" w:rsidRDefault="00E87A56" w:rsidP="00474999">
            <w:pPr>
              <w:pStyle w:val="TAL"/>
            </w:pPr>
            <w:r w:rsidRPr="00E673D7">
              <w:rPr>
                <w:rFonts w:eastAsia="宋体" w:cs="Arial"/>
                <w:szCs w:val="18"/>
              </w:rPr>
              <w:t>99</w:t>
            </w:r>
            <w:r>
              <w:rPr>
                <w:rFonts w:eastAsia="宋体" w:cs="Arial"/>
                <w:szCs w:val="18"/>
              </w:rPr>
              <w:t>.</w:t>
            </w:r>
            <w:r w:rsidRPr="00E673D7">
              <w:rPr>
                <w:rFonts w:eastAsia="宋体" w:cs="Arial"/>
                <w:szCs w:val="18"/>
              </w:rPr>
              <w:t>999</w:t>
            </w:r>
            <w:r>
              <w:rPr>
                <w:rFonts w:eastAsia="宋体" w:cs="Arial"/>
                <w:szCs w:val="18"/>
              </w:rPr>
              <w:t> </w:t>
            </w:r>
            <w:r w:rsidRPr="00E673D7">
              <w:rPr>
                <w:rFonts w:eastAsia="宋体" w:cs="Arial"/>
                <w:szCs w:val="18"/>
              </w:rPr>
              <w:t>999</w:t>
            </w:r>
            <w:r>
              <w:t> %</w:t>
            </w:r>
          </w:p>
        </w:tc>
        <w:tc>
          <w:tcPr>
            <w:tcW w:w="1755" w:type="dxa"/>
            <w:shd w:val="clear" w:color="auto" w:fill="auto"/>
          </w:tcPr>
          <w:p w14:paraId="682BEEAB" w14:textId="77777777" w:rsidR="00E87A56" w:rsidRPr="00E673D7" w:rsidRDefault="00E87A56" w:rsidP="00474999">
            <w:pPr>
              <w:pStyle w:val="TAL"/>
            </w:pPr>
            <w:r w:rsidRPr="00E673D7">
              <w:t>1 day</w:t>
            </w:r>
          </w:p>
        </w:tc>
        <w:tc>
          <w:tcPr>
            <w:tcW w:w="1275" w:type="dxa"/>
            <w:shd w:val="clear" w:color="auto" w:fill="auto"/>
          </w:tcPr>
          <w:p w14:paraId="78700144" w14:textId="77777777" w:rsidR="00E87A56" w:rsidRDefault="00E87A56" w:rsidP="00474999">
            <w:pPr>
              <w:pStyle w:val="TAL"/>
            </w:pPr>
            <w:r w:rsidRPr="00E673D7">
              <w:t>&lt;</w:t>
            </w:r>
            <w:r>
              <w:rPr>
                <w:rFonts w:eastAsia="宋体" w:cs="Arial"/>
                <w:szCs w:val="18"/>
              </w:rPr>
              <w:t> </w:t>
            </w:r>
            <w:r w:rsidRPr="00E673D7">
              <w:t xml:space="preserve">1 </w:t>
            </w:r>
            <w:proofErr w:type="spellStart"/>
            <w:r w:rsidRPr="00E673D7">
              <w:t>ms</w:t>
            </w:r>
            <w:proofErr w:type="spellEnd"/>
          </w:p>
          <w:p w14:paraId="7BED8429" w14:textId="77777777" w:rsidR="00E87A56" w:rsidRPr="00E673D7" w:rsidRDefault="00E87A56" w:rsidP="00474999">
            <w:pPr>
              <w:pStyle w:val="TAL"/>
            </w:pPr>
            <w:r>
              <w:t>(note 14)</w:t>
            </w:r>
          </w:p>
        </w:tc>
        <w:tc>
          <w:tcPr>
            <w:tcW w:w="1418" w:type="dxa"/>
            <w:shd w:val="clear" w:color="auto" w:fill="auto"/>
          </w:tcPr>
          <w:p w14:paraId="61F41FD7" w14:textId="77777777" w:rsidR="00E87A56" w:rsidRPr="00E673D7" w:rsidRDefault="00E87A56" w:rsidP="00474999">
            <w:pPr>
              <w:pStyle w:val="TAL"/>
            </w:pPr>
            <w:r w:rsidRPr="00E673D7">
              <w:t>12</w:t>
            </w:r>
            <w:r>
              <w:t xml:space="preserve"> Mbit/s to </w:t>
            </w:r>
            <w:r w:rsidRPr="00E673D7">
              <w:t>16 M</w:t>
            </w:r>
            <w:r>
              <w:t>bit/s</w:t>
            </w:r>
          </w:p>
        </w:tc>
        <w:tc>
          <w:tcPr>
            <w:tcW w:w="1077" w:type="dxa"/>
            <w:shd w:val="clear" w:color="auto" w:fill="auto"/>
          </w:tcPr>
          <w:p w14:paraId="6D765A30" w14:textId="77777777" w:rsidR="00E87A56" w:rsidRPr="00E673D7" w:rsidRDefault="00E87A56" w:rsidP="00474999">
            <w:pPr>
              <w:pStyle w:val="TAL"/>
            </w:pPr>
            <w:r w:rsidRPr="00E673D7">
              <w:t>10</w:t>
            </w:r>
            <w:r>
              <w:t xml:space="preserve"> to </w:t>
            </w:r>
            <w:r w:rsidRPr="00E673D7">
              <w:t>100</w:t>
            </w:r>
          </w:p>
        </w:tc>
        <w:tc>
          <w:tcPr>
            <w:tcW w:w="1361" w:type="dxa"/>
          </w:tcPr>
          <w:p w14:paraId="706ED088" w14:textId="77777777" w:rsidR="00E87A56" w:rsidRPr="00E673D7" w:rsidRDefault="00E87A56" w:rsidP="00474999">
            <w:pPr>
              <w:pStyle w:val="TAL"/>
            </w:pPr>
            <w:r w:rsidRPr="00E673D7">
              <w:t xml:space="preserve">1 </w:t>
            </w:r>
            <w:proofErr w:type="spellStart"/>
            <w:r w:rsidRPr="00E673D7">
              <w:t>ms</w:t>
            </w:r>
            <w:proofErr w:type="spellEnd"/>
          </w:p>
        </w:tc>
        <w:tc>
          <w:tcPr>
            <w:tcW w:w="1020" w:type="dxa"/>
          </w:tcPr>
          <w:p w14:paraId="6642DD3A" w14:textId="77777777" w:rsidR="00E87A56" w:rsidRPr="00E673D7" w:rsidRDefault="00E87A56" w:rsidP="00474999">
            <w:pPr>
              <w:pStyle w:val="TAL"/>
            </w:pPr>
            <w:r w:rsidRPr="00E673D7">
              <w:t>~</w:t>
            </w:r>
            <w:r>
              <w:t> </w:t>
            </w:r>
            <w:r w:rsidRPr="00E673D7">
              <w:t xml:space="preserve">1 </w:t>
            </w:r>
            <w:proofErr w:type="spellStart"/>
            <w:r w:rsidRPr="00E673D7">
              <w:t>ms</w:t>
            </w:r>
            <w:proofErr w:type="spellEnd"/>
          </w:p>
        </w:tc>
        <w:tc>
          <w:tcPr>
            <w:tcW w:w="1134" w:type="dxa"/>
          </w:tcPr>
          <w:p w14:paraId="2E2DE299" w14:textId="77777777" w:rsidR="00E87A56" w:rsidRPr="00E673D7" w:rsidRDefault="00E87A56" w:rsidP="00474999">
            <w:pPr>
              <w:pStyle w:val="TAL"/>
            </w:pPr>
            <w:r w:rsidRPr="00E673D7">
              <w:t>stationary</w:t>
            </w:r>
          </w:p>
        </w:tc>
        <w:tc>
          <w:tcPr>
            <w:tcW w:w="1020" w:type="dxa"/>
          </w:tcPr>
          <w:p w14:paraId="315AC9F8" w14:textId="77777777" w:rsidR="00E87A56" w:rsidRPr="00E673D7" w:rsidRDefault="00E87A56" w:rsidP="00474999">
            <w:pPr>
              <w:pStyle w:val="TAL"/>
            </w:pPr>
            <w:r w:rsidRPr="00E673D7">
              <w:t>2 or more</w:t>
            </w:r>
          </w:p>
        </w:tc>
        <w:tc>
          <w:tcPr>
            <w:tcW w:w="1249" w:type="dxa"/>
          </w:tcPr>
          <w:p w14:paraId="03030664" w14:textId="77777777" w:rsidR="00E87A56" w:rsidRPr="00E673D7" w:rsidRDefault="00E87A56" w:rsidP="00474999">
            <w:pPr>
              <w:pStyle w:val="TAL"/>
            </w:pPr>
            <w:r w:rsidRPr="00E673D7">
              <w:t>100</w:t>
            </w:r>
            <w:r>
              <w:t> m²</w:t>
            </w:r>
          </w:p>
        </w:tc>
        <w:tc>
          <w:tcPr>
            <w:tcW w:w="2477" w:type="dxa"/>
            <w:gridSpan w:val="2"/>
          </w:tcPr>
          <w:p w14:paraId="2618CEE5" w14:textId="77777777" w:rsidR="00E87A56" w:rsidRPr="009C7C03" w:rsidRDefault="00E87A56" w:rsidP="00474999">
            <w:pPr>
              <w:pStyle w:val="TAL"/>
              <w:rPr>
                <w:rFonts w:eastAsia="宋体"/>
              </w:rPr>
            </w:pPr>
            <w:r w:rsidRPr="009C7C03">
              <w:rPr>
                <w:rFonts w:eastAsia="宋体"/>
              </w:rPr>
              <w:t>Mobile Operation Panel: Motion control</w:t>
            </w:r>
            <w:r>
              <w:rPr>
                <w:rFonts w:eastAsia="宋体"/>
              </w:rPr>
              <w:t xml:space="preserve"> (A.2.4.1A)</w:t>
            </w:r>
          </w:p>
        </w:tc>
      </w:tr>
      <w:tr w:rsidR="00E87A56" w:rsidRPr="00457CAE" w14:paraId="030F28C3" w14:textId="77777777" w:rsidTr="00474999">
        <w:trPr>
          <w:cantSplit/>
        </w:trPr>
        <w:tc>
          <w:tcPr>
            <w:tcW w:w="1471" w:type="dxa"/>
            <w:shd w:val="clear" w:color="auto" w:fill="auto"/>
          </w:tcPr>
          <w:p w14:paraId="65119060" w14:textId="77777777" w:rsidR="00E87A56" w:rsidRPr="00E673D7" w:rsidRDefault="00E87A56" w:rsidP="00474999">
            <w:pPr>
              <w:pStyle w:val="TAL"/>
            </w:pPr>
            <w:r w:rsidRPr="00E673D7">
              <w:rPr>
                <w:rFonts w:eastAsia="宋体" w:cs="Arial"/>
                <w:szCs w:val="18"/>
              </w:rPr>
              <w:t>99</w:t>
            </w:r>
            <w:r>
              <w:rPr>
                <w:rFonts w:eastAsia="宋体" w:cs="Arial"/>
                <w:szCs w:val="18"/>
              </w:rPr>
              <w:t>.</w:t>
            </w:r>
            <w:r w:rsidRPr="00E673D7">
              <w:rPr>
                <w:rFonts w:eastAsia="宋体" w:cs="Arial"/>
                <w:szCs w:val="18"/>
              </w:rPr>
              <w:t>999</w:t>
            </w:r>
            <w:r>
              <w:rPr>
                <w:rFonts w:eastAsia="宋体" w:cs="Arial"/>
                <w:szCs w:val="18"/>
              </w:rPr>
              <w:t> </w:t>
            </w:r>
            <w:r w:rsidRPr="00E673D7">
              <w:rPr>
                <w:rFonts w:eastAsia="宋体" w:cs="Arial"/>
                <w:szCs w:val="18"/>
              </w:rPr>
              <w:t>999</w:t>
            </w:r>
            <w:r>
              <w:t> %</w:t>
            </w:r>
          </w:p>
        </w:tc>
        <w:tc>
          <w:tcPr>
            <w:tcW w:w="1755" w:type="dxa"/>
            <w:shd w:val="clear" w:color="auto" w:fill="auto"/>
          </w:tcPr>
          <w:p w14:paraId="6DDCA091" w14:textId="77777777" w:rsidR="00E87A56" w:rsidRPr="00E673D7" w:rsidRDefault="00E87A56" w:rsidP="00474999">
            <w:pPr>
              <w:pStyle w:val="TAL"/>
            </w:pPr>
            <w:r w:rsidRPr="00E673D7">
              <w:t>1 day</w:t>
            </w:r>
          </w:p>
        </w:tc>
        <w:tc>
          <w:tcPr>
            <w:tcW w:w="1275" w:type="dxa"/>
            <w:shd w:val="clear" w:color="auto" w:fill="auto"/>
          </w:tcPr>
          <w:p w14:paraId="4408D7E2" w14:textId="77777777" w:rsidR="00E87A56" w:rsidRDefault="00E87A56" w:rsidP="00474999">
            <w:pPr>
              <w:pStyle w:val="TAL"/>
            </w:pPr>
            <w:r w:rsidRPr="00E673D7">
              <w:t>&lt;</w:t>
            </w:r>
            <w:r>
              <w:t> </w:t>
            </w:r>
            <w:r w:rsidRPr="00E673D7">
              <w:t xml:space="preserve">2 </w:t>
            </w:r>
            <w:proofErr w:type="spellStart"/>
            <w:r w:rsidRPr="00E673D7">
              <w:t>ms</w:t>
            </w:r>
            <w:proofErr w:type="spellEnd"/>
            <w:r>
              <w:t xml:space="preserve"> </w:t>
            </w:r>
          </w:p>
          <w:p w14:paraId="224EC0A9" w14:textId="77777777" w:rsidR="00E87A56" w:rsidRPr="00E673D7" w:rsidRDefault="00E87A56" w:rsidP="00474999">
            <w:pPr>
              <w:pStyle w:val="TAL"/>
            </w:pPr>
            <w:r>
              <w:t>(note 14)</w:t>
            </w:r>
          </w:p>
        </w:tc>
        <w:tc>
          <w:tcPr>
            <w:tcW w:w="1418" w:type="dxa"/>
            <w:shd w:val="clear" w:color="auto" w:fill="auto"/>
          </w:tcPr>
          <w:p w14:paraId="4241D8C7" w14:textId="77777777" w:rsidR="00E87A56" w:rsidRPr="00E673D7" w:rsidRDefault="00E87A56" w:rsidP="00474999">
            <w:pPr>
              <w:pStyle w:val="TAL"/>
            </w:pPr>
            <w:r w:rsidRPr="00E673D7">
              <w:t xml:space="preserve">16 </w:t>
            </w:r>
            <w:proofErr w:type="spellStart"/>
            <w:r w:rsidRPr="00E673D7">
              <w:t>k</w:t>
            </w:r>
            <w:r>
              <w:t>bit</w:t>
            </w:r>
            <w:proofErr w:type="spellEnd"/>
            <w:r>
              <w:t>/s</w:t>
            </w:r>
            <w:r w:rsidRPr="00E673D7">
              <w:t xml:space="preserve"> (UL)</w:t>
            </w:r>
            <w:r w:rsidRPr="00E673D7">
              <w:br/>
              <w:t>2 M</w:t>
            </w:r>
            <w:r>
              <w:t>bit/s</w:t>
            </w:r>
            <w:r w:rsidRPr="00E673D7">
              <w:t xml:space="preserve"> (DL)</w:t>
            </w:r>
          </w:p>
        </w:tc>
        <w:tc>
          <w:tcPr>
            <w:tcW w:w="1077" w:type="dxa"/>
            <w:shd w:val="clear" w:color="auto" w:fill="auto"/>
          </w:tcPr>
          <w:p w14:paraId="73262BC6" w14:textId="77777777" w:rsidR="00E87A56" w:rsidRPr="00E673D7" w:rsidRDefault="00E87A56" w:rsidP="00474999">
            <w:pPr>
              <w:pStyle w:val="TAL"/>
            </w:pPr>
            <w:r w:rsidRPr="00E673D7">
              <w:t>50</w:t>
            </w:r>
          </w:p>
        </w:tc>
        <w:tc>
          <w:tcPr>
            <w:tcW w:w="1361" w:type="dxa"/>
          </w:tcPr>
          <w:p w14:paraId="1A6A30D6" w14:textId="77777777" w:rsidR="00E87A56" w:rsidRPr="00E673D7" w:rsidRDefault="00E87A56" w:rsidP="00474999">
            <w:pPr>
              <w:pStyle w:val="TAL"/>
            </w:pPr>
            <w:r w:rsidRPr="00E673D7">
              <w:t xml:space="preserve">2 </w:t>
            </w:r>
            <w:proofErr w:type="spellStart"/>
            <w:r w:rsidRPr="00E673D7">
              <w:t>ms</w:t>
            </w:r>
            <w:proofErr w:type="spellEnd"/>
          </w:p>
        </w:tc>
        <w:tc>
          <w:tcPr>
            <w:tcW w:w="1020" w:type="dxa"/>
          </w:tcPr>
          <w:p w14:paraId="76E0366A" w14:textId="77777777" w:rsidR="00E87A56" w:rsidRPr="00E673D7" w:rsidRDefault="00E87A56" w:rsidP="00474999">
            <w:pPr>
              <w:pStyle w:val="TAL"/>
            </w:pPr>
            <w:r w:rsidRPr="00E673D7">
              <w:t>~</w:t>
            </w:r>
            <w:r>
              <w:t> 2</w:t>
            </w:r>
            <w:r w:rsidRPr="00E673D7">
              <w:t xml:space="preserve"> </w:t>
            </w:r>
            <w:proofErr w:type="spellStart"/>
            <w:r w:rsidRPr="00E673D7">
              <w:t>ms</w:t>
            </w:r>
            <w:proofErr w:type="spellEnd"/>
          </w:p>
        </w:tc>
        <w:tc>
          <w:tcPr>
            <w:tcW w:w="1134" w:type="dxa"/>
          </w:tcPr>
          <w:p w14:paraId="129474F3" w14:textId="77777777" w:rsidR="00E87A56" w:rsidRPr="00E673D7" w:rsidRDefault="00E87A56" w:rsidP="00474999">
            <w:pPr>
              <w:pStyle w:val="TAL"/>
            </w:pPr>
            <w:r w:rsidRPr="00E673D7">
              <w:t>stationary</w:t>
            </w:r>
          </w:p>
        </w:tc>
        <w:tc>
          <w:tcPr>
            <w:tcW w:w="1020" w:type="dxa"/>
          </w:tcPr>
          <w:p w14:paraId="64574C3E" w14:textId="77777777" w:rsidR="00E87A56" w:rsidRPr="00E673D7" w:rsidRDefault="00E87A56" w:rsidP="00474999">
            <w:pPr>
              <w:pStyle w:val="TAL"/>
            </w:pPr>
            <w:r w:rsidRPr="00E673D7">
              <w:t>2 or more</w:t>
            </w:r>
          </w:p>
        </w:tc>
        <w:tc>
          <w:tcPr>
            <w:tcW w:w="1249" w:type="dxa"/>
          </w:tcPr>
          <w:p w14:paraId="0414C8AF" w14:textId="77777777" w:rsidR="00E87A56" w:rsidRPr="00E673D7" w:rsidRDefault="00E87A56" w:rsidP="00474999">
            <w:pPr>
              <w:pStyle w:val="TAL"/>
            </w:pPr>
            <w:r w:rsidRPr="00E673D7">
              <w:t>100</w:t>
            </w:r>
            <w:r>
              <w:t> m²</w:t>
            </w:r>
          </w:p>
        </w:tc>
        <w:tc>
          <w:tcPr>
            <w:tcW w:w="2477" w:type="dxa"/>
            <w:gridSpan w:val="2"/>
          </w:tcPr>
          <w:p w14:paraId="2C63931A" w14:textId="77777777" w:rsidR="00E87A56" w:rsidRPr="009C7C03" w:rsidRDefault="00E87A56" w:rsidP="00474999">
            <w:pPr>
              <w:pStyle w:val="TAL"/>
              <w:rPr>
                <w:rFonts w:eastAsia="宋体"/>
              </w:rPr>
            </w:pPr>
            <w:r w:rsidRPr="009C7C03">
              <w:rPr>
                <w:rFonts w:eastAsia="宋体"/>
              </w:rPr>
              <w:t>Mobile Operation Panel: Haptic feedback data stream</w:t>
            </w:r>
            <w:r>
              <w:rPr>
                <w:rFonts w:eastAsia="宋体"/>
              </w:rPr>
              <w:t xml:space="preserve"> (A.2.4.1A)</w:t>
            </w:r>
          </w:p>
        </w:tc>
      </w:tr>
      <w:tr w:rsidR="00E87A56" w:rsidRPr="00457CAE" w14:paraId="6E6B944A" w14:textId="77777777" w:rsidTr="00474999">
        <w:trPr>
          <w:cantSplit/>
        </w:trPr>
        <w:tc>
          <w:tcPr>
            <w:tcW w:w="1471" w:type="dxa"/>
            <w:shd w:val="clear" w:color="auto" w:fill="auto"/>
          </w:tcPr>
          <w:p w14:paraId="779B6BEC" w14:textId="77777777" w:rsidR="00E87A56" w:rsidRPr="00457CAE" w:rsidRDefault="00E87A56" w:rsidP="00474999">
            <w:pPr>
              <w:pStyle w:val="TAL"/>
            </w:pPr>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20882796" w14:textId="77777777" w:rsidR="00E87A56" w:rsidRPr="00457CAE" w:rsidRDefault="00E87A56" w:rsidP="00474999">
            <w:pPr>
              <w:pStyle w:val="TAL"/>
            </w:pPr>
            <w:r w:rsidRPr="00457CAE">
              <w:t>~ 1 year</w:t>
            </w:r>
          </w:p>
        </w:tc>
        <w:tc>
          <w:tcPr>
            <w:tcW w:w="1275" w:type="dxa"/>
            <w:shd w:val="clear" w:color="auto" w:fill="auto"/>
          </w:tcPr>
          <w:p w14:paraId="226370CC" w14:textId="77777777" w:rsidR="00E87A56" w:rsidRPr="00457CAE" w:rsidRDefault="00E87A56" w:rsidP="00474999">
            <w:pPr>
              <w:pStyle w:val="TAL"/>
            </w:pPr>
            <w:r w:rsidRPr="00457CAE">
              <w:t>&lt; transfer interval</w:t>
            </w:r>
          </w:p>
        </w:tc>
        <w:tc>
          <w:tcPr>
            <w:tcW w:w="1418" w:type="dxa"/>
            <w:shd w:val="clear" w:color="auto" w:fill="auto"/>
          </w:tcPr>
          <w:p w14:paraId="5BEB0AA3" w14:textId="77777777" w:rsidR="00E87A56" w:rsidRPr="00457CAE" w:rsidRDefault="00E87A56" w:rsidP="00474999">
            <w:pPr>
              <w:pStyle w:val="TAL"/>
            </w:pPr>
            <w:r w:rsidRPr="00457CAE">
              <w:t>–</w:t>
            </w:r>
          </w:p>
        </w:tc>
        <w:tc>
          <w:tcPr>
            <w:tcW w:w="1077" w:type="dxa"/>
            <w:shd w:val="clear" w:color="auto" w:fill="auto"/>
          </w:tcPr>
          <w:p w14:paraId="630408D2" w14:textId="77777777" w:rsidR="00E87A56" w:rsidRPr="00457CAE" w:rsidRDefault="00E87A56" w:rsidP="00474999">
            <w:pPr>
              <w:pStyle w:val="TAL"/>
            </w:pPr>
            <w:r w:rsidRPr="00457CAE">
              <w:t>40 to 250</w:t>
            </w:r>
          </w:p>
          <w:p w14:paraId="2CD358ED" w14:textId="77777777" w:rsidR="00E87A56" w:rsidRPr="00457CAE" w:rsidRDefault="00E87A56" w:rsidP="00474999">
            <w:pPr>
              <w:pStyle w:val="TAL"/>
            </w:pPr>
          </w:p>
        </w:tc>
        <w:tc>
          <w:tcPr>
            <w:tcW w:w="1361" w:type="dxa"/>
          </w:tcPr>
          <w:p w14:paraId="43074082" w14:textId="77777777" w:rsidR="00E87A56" w:rsidRPr="00457CAE" w:rsidRDefault="00E87A56" w:rsidP="00474999">
            <w:pPr>
              <w:pStyle w:val="TAL"/>
            </w:pPr>
            <w:r w:rsidRPr="00457CAE">
              <w:t xml:space="preserve">&lt; 12 </w:t>
            </w:r>
            <w:proofErr w:type="spellStart"/>
            <w:r w:rsidRPr="00457CAE">
              <w:t>ms</w:t>
            </w:r>
            <w:proofErr w:type="spellEnd"/>
            <w:r w:rsidRPr="00457CAE">
              <w:t xml:space="preserve"> (note 7)</w:t>
            </w:r>
          </w:p>
        </w:tc>
        <w:tc>
          <w:tcPr>
            <w:tcW w:w="1020" w:type="dxa"/>
          </w:tcPr>
          <w:p w14:paraId="08428EDA" w14:textId="77777777" w:rsidR="00E87A56" w:rsidRPr="00457CAE" w:rsidRDefault="00E87A56" w:rsidP="00474999">
            <w:pPr>
              <w:pStyle w:val="TAL"/>
            </w:pPr>
            <w:r w:rsidRPr="00457CAE">
              <w:t xml:space="preserve">12 </w:t>
            </w:r>
            <w:proofErr w:type="spellStart"/>
            <w:r w:rsidRPr="00457CAE">
              <w:t>ms</w:t>
            </w:r>
            <w:proofErr w:type="spellEnd"/>
          </w:p>
        </w:tc>
        <w:tc>
          <w:tcPr>
            <w:tcW w:w="1134" w:type="dxa"/>
          </w:tcPr>
          <w:p w14:paraId="7C6EE994" w14:textId="77777777" w:rsidR="00E87A56" w:rsidRPr="00457CAE" w:rsidRDefault="00E87A56" w:rsidP="00474999">
            <w:pPr>
              <w:pStyle w:val="TAL"/>
            </w:pPr>
            <w:r w:rsidRPr="00457CAE">
              <w:t>&lt; 8 km/h</w:t>
            </w:r>
            <w:r>
              <w:t xml:space="preserve"> </w:t>
            </w:r>
            <w:r w:rsidRPr="00B5551C">
              <w:t>(linear movement)</w:t>
            </w:r>
          </w:p>
        </w:tc>
        <w:tc>
          <w:tcPr>
            <w:tcW w:w="1020" w:type="dxa"/>
          </w:tcPr>
          <w:p w14:paraId="4603CF4C" w14:textId="77777777" w:rsidR="00E87A56" w:rsidRPr="00457CAE" w:rsidRDefault="00E87A56" w:rsidP="00474999">
            <w:pPr>
              <w:pStyle w:val="TAL"/>
            </w:pPr>
            <w:r w:rsidRPr="00457CAE">
              <w:t>TBD</w:t>
            </w:r>
          </w:p>
        </w:tc>
        <w:tc>
          <w:tcPr>
            <w:tcW w:w="1249" w:type="dxa"/>
          </w:tcPr>
          <w:p w14:paraId="1B346C41" w14:textId="77777777" w:rsidR="00E87A56" w:rsidRPr="00457CAE" w:rsidRDefault="00E87A56" w:rsidP="00474999">
            <w:pPr>
              <w:pStyle w:val="TAL"/>
            </w:pPr>
            <w:r w:rsidRPr="00457CAE">
              <w:t>typically 40 m x 60 m; maximum 200 m x 300 m</w:t>
            </w:r>
          </w:p>
        </w:tc>
        <w:tc>
          <w:tcPr>
            <w:tcW w:w="2477" w:type="dxa"/>
            <w:gridSpan w:val="2"/>
          </w:tcPr>
          <w:p w14:paraId="4529C4B1" w14:textId="77777777" w:rsidR="00E87A56" w:rsidRPr="00457CAE" w:rsidRDefault="00E87A56" w:rsidP="00474999">
            <w:pPr>
              <w:pStyle w:val="TAL"/>
            </w:pPr>
            <w:r w:rsidRPr="00457CAE">
              <w:t>Mobile control panels -remote control of e.g. mobile cranes, mobile pumps, fixed portal cranes (A.2.4.1); (note 9)</w:t>
            </w:r>
          </w:p>
        </w:tc>
      </w:tr>
      <w:tr w:rsidR="00E87A56" w:rsidRPr="00457CAE" w14:paraId="7F34ECCA" w14:textId="77777777" w:rsidTr="00474999">
        <w:trPr>
          <w:cantSplit/>
        </w:trPr>
        <w:tc>
          <w:tcPr>
            <w:tcW w:w="1471" w:type="dxa"/>
            <w:shd w:val="clear" w:color="auto" w:fill="auto"/>
          </w:tcPr>
          <w:p w14:paraId="3024BA7E" w14:textId="77777777" w:rsidR="00E87A56" w:rsidRPr="00457CAE" w:rsidRDefault="00E87A56" w:rsidP="00474999">
            <w:pPr>
              <w:pStyle w:val="TAL"/>
            </w:pPr>
            <w:bookmarkStart w:id="48" w:name="_Hlk70071258"/>
            <w:r w:rsidRPr="00457CAE">
              <w:t>99</w:t>
            </w:r>
            <w:r>
              <w:t>.</w:t>
            </w:r>
            <w:r w:rsidRPr="00457CAE">
              <w:t>999</w:t>
            </w:r>
            <w:r>
              <w:t> </w:t>
            </w:r>
            <w:r w:rsidRPr="00457CAE">
              <w:t>9 % to 99</w:t>
            </w:r>
            <w:r>
              <w:t>.</w:t>
            </w:r>
            <w:r w:rsidRPr="00457CAE">
              <w:t>999</w:t>
            </w:r>
            <w:r>
              <w:t> </w:t>
            </w:r>
            <w:r w:rsidRPr="00457CAE">
              <w:t>999 %</w:t>
            </w:r>
          </w:p>
        </w:tc>
        <w:tc>
          <w:tcPr>
            <w:tcW w:w="1755" w:type="dxa"/>
            <w:shd w:val="clear" w:color="auto" w:fill="auto"/>
          </w:tcPr>
          <w:p w14:paraId="0C1344ED" w14:textId="77777777" w:rsidR="00E87A56" w:rsidRPr="00457CAE" w:rsidRDefault="00E87A56" w:rsidP="00474999">
            <w:pPr>
              <w:pStyle w:val="TAL"/>
            </w:pPr>
            <w:r w:rsidRPr="00457CAE">
              <w:t>≥ 1 year</w:t>
            </w:r>
          </w:p>
        </w:tc>
        <w:tc>
          <w:tcPr>
            <w:tcW w:w="1275" w:type="dxa"/>
            <w:shd w:val="clear" w:color="auto" w:fill="auto"/>
          </w:tcPr>
          <w:p w14:paraId="5A47E0B5" w14:textId="77777777" w:rsidR="00E87A56" w:rsidRPr="00457CAE" w:rsidRDefault="00E87A56" w:rsidP="00474999">
            <w:pPr>
              <w:pStyle w:val="TAL"/>
            </w:pPr>
            <w:r w:rsidRPr="00457CAE">
              <w:t>&lt; transfer interval value</w:t>
            </w:r>
          </w:p>
        </w:tc>
        <w:tc>
          <w:tcPr>
            <w:tcW w:w="1418" w:type="dxa"/>
            <w:shd w:val="clear" w:color="auto" w:fill="auto"/>
          </w:tcPr>
          <w:p w14:paraId="12846AD4" w14:textId="77777777" w:rsidR="00E87A56" w:rsidRPr="00457CAE" w:rsidRDefault="00E87A56" w:rsidP="00474999">
            <w:pPr>
              <w:pStyle w:val="TAL"/>
            </w:pPr>
            <w:r w:rsidRPr="00457CAE">
              <w:t>–</w:t>
            </w:r>
          </w:p>
        </w:tc>
        <w:tc>
          <w:tcPr>
            <w:tcW w:w="1077" w:type="dxa"/>
            <w:shd w:val="clear" w:color="auto" w:fill="auto"/>
          </w:tcPr>
          <w:p w14:paraId="7D031024" w14:textId="77777777" w:rsidR="00E87A56" w:rsidRPr="00457CAE" w:rsidRDefault="00E87A56" w:rsidP="00474999">
            <w:pPr>
              <w:pStyle w:val="TAL"/>
            </w:pPr>
            <w:r w:rsidRPr="00457CAE">
              <w:t>20</w:t>
            </w:r>
          </w:p>
        </w:tc>
        <w:tc>
          <w:tcPr>
            <w:tcW w:w="1361" w:type="dxa"/>
          </w:tcPr>
          <w:p w14:paraId="798F4011" w14:textId="77777777" w:rsidR="00E87A56" w:rsidRPr="00457CAE" w:rsidRDefault="00E87A56" w:rsidP="00474999">
            <w:pPr>
              <w:pStyle w:val="TAL"/>
            </w:pPr>
            <w:r w:rsidRPr="00457CAE">
              <w:t>≥ 10 </w:t>
            </w:r>
            <w:proofErr w:type="spellStart"/>
            <w:r w:rsidRPr="00457CAE">
              <w:t>ms</w:t>
            </w:r>
            <w:proofErr w:type="spellEnd"/>
            <w:r w:rsidRPr="00457CAE">
              <w:t xml:space="preserve"> (note 8)</w:t>
            </w:r>
          </w:p>
        </w:tc>
        <w:tc>
          <w:tcPr>
            <w:tcW w:w="1020" w:type="dxa"/>
          </w:tcPr>
          <w:p w14:paraId="0799CA49" w14:textId="77777777" w:rsidR="00E87A56" w:rsidRPr="00457CAE" w:rsidRDefault="00E87A56" w:rsidP="00474999">
            <w:pPr>
              <w:pStyle w:val="TAL"/>
            </w:pPr>
            <w:r w:rsidRPr="00A82228">
              <w:rPr>
                <w:highlight w:val="yellow"/>
              </w:rPr>
              <w:t>0</w:t>
            </w:r>
          </w:p>
        </w:tc>
        <w:tc>
          <w:tcPr>
            <w:tcW w:w="1134" w:type="dxa"/>
          </w:tcPr>
          <w:p w14:paraId="31F1FA9B" w14:textId="77777777" w:rsidR="00E87A56" w:rsidRPr="00457CAE" w:rsidRDefault="00E87A56" w:rsidP="00474999">
            <w:pPr>
              <w:pStyle w:val="TAL"/>
            </w:pPr>
            <w:r w:rsidRPr="00457CAE">
              <w:t>typically stationary</w:t>
            </w:r>
          </w:p>
        </w:tc>
        <w:tc>
          <w:tcPr>
            <w:tcW w:w="1020" w:type="dxa"/>
          </w:tcPr>
          <w:p w14:paraId="2B27ECF8" w14:textId="77777777" w:rsidR="00E87A56" w:rsidRPr="00457CAE" w:rsidRDefault="00E87A56" w:rsidP="00474999">
            <w:pPr>
              <w:pStyle w:val="TAL"/>
            </w:pPr>
            <w:r w:rsidRPr="00457CAE">
              <w:t>typically 10 to 20</w:t>
            </w:r>
          </w:p>
        </w:tc>
        <w:tc>
          <w:tcPr>
            <w:tcW w:w="1249" w:type="dxa"/>
          </w:tcPr>
          <w:p w14:paraId="35BAA5B5" w14:textId="77777777" w:rsidR="00E87A56" w:rsidRPr="00457CAE" w:rsidRDefault="00E87A56" w:rsidP="00474999">
            <w:pPr>
              <w:pStyle w:val="TAL"/>
            </w:pPr>
            <w:r w:rsidRPr="00457CAE">
              <w:t>typically ≤ 100 m x 100 m x 50 m</w:t>
            </w:r>
          </w:p>
        </w:tc>
        <w:tc>
          <w:tcPr>
            <w:tcW w:w="2477" w:type="dxa"/>
            <w:gridSpan w:val="2"/>
          </w:tcPr>
          <w:p w14:paraId="5473F2C2" w14:textId="77777777" w:rsidR="00E87A56" w:rsidRPr="00457CAE" w:rsidRDefault="00E87A56" w:rsidP="00474999">
            <w:pPr>
              <w:pStyle w:val="TAL"/>
            </w:pPr>
            <w:r w:rsidRPr="00457CAE">
              <w:t>Process automation – closed loop control (A.2.3.1)</w:t>
            </w:r>
          </w:p>
        </w:tc>
      </w:tr>
      <w:bookmarkEnd w:id="48"/>
      <w:tr w:rsidR="00E87A56" w:rsidRPr="00457CAE" w14:paraId="6F717A01" w14:textId="77777777" w:rsidTr="00474999">
        <w:trPr>
          <w:cantSplit/>
        </w:trPr>
        <w:tc>
          <w:tcPr>
            <w:tcW w:w="1471" w:type="dxa"/>
            <w:shd w:val="clear" w:color="auto" w:fill="auto"/>
          </w:tcPr>
          <w:p w14:paraId="2C6D0C4D" w14:textId="77777777" w:rsidR="00E87A56" w:rsidRPr="00457CAE" w:rsidRDefault="00E87A56" w:rsidP="00474999">
            <w:pPr>
              <w:pStyle w:val="TAL"/>
            </w:pPr>
            <w:r w:rsidRPr="00457CAE">
              <w:t>99</w:t>
            </w:r>
            <w:r>
              <w:t>.</w:t>
            </w:r>
            <w:r w:rsidRPr="00457CAE">
              <w:t>999 %</w:t>
            </w:r>
          </w:p>
        </w:tc>
        <w:tc>
          <w:tcPr>
            <w:tcW w:w="1755" w:type="dxa"/>
            <w:shd w:val="clear" w:color="auto" w:fill="auto"/>
          </w:tcPr>
          <w:p w14:paraId="6E7DB6D1" w14:textId="77777777" w:rsidR="00E87A56" w:rsidRPr="00457CAE" w:rsidRDefault="00E87A56" w:rsidP="00474999">
            <w:pPr>
              <w:pStyle w:val="TAL"/>
            </w:pPr>
            <w:r w:rsidRPr="00457CAE">
              <w:t>TBD</w:t>
            </w:r>
          </w:p>
        </w:tc>
        <w:tc>
          <w:tcPr>
            <w:tcW w:w="1275" w:type="dxa"/>
            <w:shd w:val="clear" w:color="auto" w:fill="auto"/>
          </w:tcPr>
          <w:p w14:paraId="67DB6FC0" w14:textId="77777777" w:rsidR="00E87A56" w:rsidRPr="00457CAE" w:rsidRDefault="00E87A56" w:rsidP="00474999">
            <w:pPr>
              <w:pStyle w:val="TAL"/>
            </w:pPr>
            <w:r w:rsidRPr="00457CAE">
              <w:t xml:space="preserve">~ 50 </w:t>
            </w:r>
            <w:proofErr w:type="spellStart"/>
            <w:r w:rsidRPr="00457CAE">
              <w:t>ms</w:t>
            </w:r>
            <w:proofErr w:type="spellEnd"/>
            <w:r w:rsidRPr="00457CAE">
              <w:t xml:space="preserve">  </w:t>
            </w:r>
          </w:p>
        </w:tc>
        <w:tc>
          <w:tcPr>
            <w:tcW w:w="1418" w:type="dxa"/>
            <w:shd w:val="clear" w:color="auto" w:fill="auto"/>
          </w:tcPr>
          <w:p w14:paraId="685B1474" w14:textId="77777777" w:rsidR="00E87A56" w:rsidRPr="00457CAE" w:rsidRDefault="00E87A56" w:rsidP="00474999">
            <w:pPr>
              <w:pStyle w:val="TAL"/>
            </w:pPr>
            <w:r w:rsidRPr="00457CAE">
              <w:t>–</w:t>
            </w:r>
          </w:p>
        </w:tc>
        <w:tc>
          <w:tcPr>
            <w:tcW w:w="1077" w:type="dxa"/>
            <w:shd w:val="clear" w:color="auto" w:fill="auto"/>
          </w:tcPr>
          <w:p w14:paraId="092CA213" w14:textId="77777777" w:rsidR="00E87A56" w:rsidRPr="00457CAE" w:rsidRDefault="00E87A56" w:rsidP="00474999">
            <w:pPr>
              <w:pStyle w:val="TAL"/>
            </w:pPr>
            <w:r w:rsidRPr="00457CAE">
              <w:t>~ 100</w:t>
            </w:r>
          </w:p>
        </w:tc>
        <w:tc>
          <w:tcPr>
            <w:tcW w:w="1361" w:type="dxa"/>
          </w:tcPr>
          <w:p w14:paraId="10527704" w14:textId="77777777" w:rsidR="00E87A56" w:rsidRPr="00457CAE" w:rsidRDefault="00E87A56" w:rsidP="00474999">
            <w:pPr>
              <w:pStyle w:val="TAL"/>
            </w:pPr>
            <w:r w:rsidRPr="00457CAE">
              <w:t xml:space="preserve">~ 50 </w:t>
            </w:r>
            <w:proofErr w:type="spellStart"/>
            <w:r w:rsidRPr="00457CAE">
              <w:t>ms</w:t>
            </w:r>
            <w:proofErr w:type="spellEnd"/>
          </w:p>
        </w:tc>
        <w:tc>
          <w:tcPr>
            <w:tcW w:w="1020" w:type="dxa"/>
          </w:tcPr>
          <w:p w14:paraId="46AC8C33" w14:textId="77777777" w:rsidR="00E87A56" w:rsidRPr="00457CAE" w:rsidRDefault="00E87A56" w:rsidP="00474999">
            <w:pPr>
              <w:pStyle w:val="TAL"/>
            </w:pPr>
            <w:r w:rsidRPr="00457CAE">
              <w:t>TBD</w:t>
            </w:r>
          </w:p>
        </w:tc>
        <w:tc>
          <w:tcPr>
            <w:tcW w:w="1134" w:type="dxa"/>
          </w:tcPr>
          <w:p w14:paraId="648B5FC2" w14:textId="77777777" w:rsidR="00E87A56" w:rsidRPr="00457CAE" w:rsidRDefault="00E87A56" w:rsidP="00474999">
            <w:pPr>
              <w:pStyle w:val="TAL"/>
            </w:pPr>
            <w:r w:rsidRPr="00457CAE">
              <w:t>stationary</w:t>
            </w:r>
          </w:p>
        </w:tc>
        <w:tc>
          <w:tcPr>
            <w:tcW w:w="1020" w:type="dxa"/>
          </w:tcPr>
          <w:p w14:paraId="51E59082" w14:textId="77777777" w:rsidR="00E87A56" w:rsidRPr="00457CAE" w:rsidRDefault="00E87A56" w:rsidP="00474999">
            <w:pPr>
              <w:pStyle w:val="TAL"/>
            </w:pPr>
            <w:r w:rsidRPr="00457CAE">
              <w:t>≤ 100</w:t>
            </w:r>
            <w:r>
              <w:t>,</w:t>
            </w:r>
            <w:r w:rsidRPr="00457CAE">
              <w:t>000</w:t>
            </w:r>
          </w:p>
        </w:tc>
        <w:tc>
          <w:tcPr>
            <w:tcW w:w="1249" w:type="dxa"/>
          </w:tcPr>
          <w:p w14:paraId="6EE5AECE" w14:textId="77777777" w:rsidR="00E87A56" w:rsidRPr="00457CAE" w:rsidRDefault="00E87A56" w:rsidP="00474999">
            <w:pPr>
              <w:pStyle w:val="TAL"/>
            </w:pPr>
            <w:r w:rsidRPr="00457CAE">
              <w:t>several km</w:t>
            </w:r>
            <w:r w:rsidRPr="00457CAE">
              <w:rPr>
                <w:vertAlign w:val="superscript"/>
              </w:rPr>
              <w:t>2</w:t>
            </w:r>
            <w:r w:rsidRPr="00457CAE">
              <w:t xml:space="preserve"> up to 100</w:t>
            </w:r>
            <w:r>
              <w:t>,</w:t>
            </w:r>
            <w:r w:rsidRPr="00457CAE">
              <w:t>000 km</w:t>
            </w:r>
            <w:r w:rsidRPr="00457CAE">
              <w:rPr>
                <w:vertAlign w:val="superscript"/>
              </w:rPr>
              <w:t>2</w:t>
            </w:r>
          </w:p>
        </w:tc>
        <w:tc>
          <w:tcPr>
            <w:tcW w:w="2477" w:type="dxa"/>
            <w:gridSpan w:val="2"/>
          </w:tcPr>
          <w:p w14:paraId="7C6FFE08" w14:textId="77777777" w:rsidR="00E87A56" w:rsidRPr="00457CAE" w:rsidRDefault="00E87A56" w:rsidP="00474999">
            <w:pPr>
              <w:pStyle w:val="TAL"/>
            </w:pPr>
            <w:r w:rsidRPr="00457CAE">
              <w:t>Primary frequency control (A.4.2); (note 9)</w:t>
            </w:r>
          </w:p>
        </w:tc>
      </w:tr>
      <w:tr w:rsidR="00E87A56" w:rsidRPr="00457CAE" w14:paraId="466E6D9B" w14:textId="77777777" w:rsidTr="00474999">
        <w:trPr>
          <w:cantSplit/>
        </w:trPr>
        <w:tc>
          <w:tcPr>
            <w:tcW w:w="1471" w:type="dxa"/>
            <w:shd w:val="clear" w:color="auto" w:fill="auto"/>
          </w:tcPr>
          <w:p w14:paraId="6F62775D" w14:textId="77777777" w:rsidR="00E87A56" w:rsidRPr="00457CAE" w:rsidRDefault="00E87A56" w:rsidP="00474999">
            <w:pPr>
              <w:pStyle w:val="TAL"/>
            </w:pPr>
            <w:r w:rsidRPr="00457CAE">
              <w:t>99</w:t>
            </w:r>
            <w:r>
              <w:t>.</w:t>
            </w:r>
            <w:r w:rsidRPr="00457CAE">
              <w:t>999 %</w:t>
            </w:r>
          </w:p>
        </w:tc>
        <w:tc>
          <w:tcPr>
            <w:tcW w:w="1755" w:type="dxa"/>
            <w:shd w:val="clear" w:color="auto" w:fill="auto"/>
          </w:tcPr>
          <w:p w14:paraId="2F8A267E" w14:textId="77777777" w:rsidR="00E87A56" w:rsidRPr="00457CAE" w:rsidRDefault="00E87A56" w:rsidP="00474999">
            <w:pPr>
              <w:pStyle w:val="TAL"/>
            </w:pPr>
            <w:r w:rsidRPr="00457CAE">
              <w:t>TBD</w:t>
            </w:r>
          </w:p>
        </w:tc>
        <w:tc>
          <w:tcPr>
            <w:tcW w:w="1275" w:type="dxa"/>
            <w:shd w:val="clear" w:color="auto" w:fill="auto"/>
          </w:tcPr>
          <w:p w14:paraId="61F3856A" w14:textId="77777777" w:rsidR="00E87A56" w:rsidRPr="00457CAE" w:rsidRDefault="00E87A56" w:rsidP="00474999">
            <w:pPr>
              <w:pStyle w:val="TAL"/>
            </w:pPr>
            <w:r w:rsidRPr="00457CAE">
              <w:t xml:space="preserve">~ 100 </w:t>
            </w:r>
            <w:proofErr w:type="spellStart"/>
            <w:r w:rsidRPr="00457CAE">
              <w:t>ms</w:t>
            </w:r>
            <w:proofErr w:type="spellEnd"/>
          </w:p>
        </w:tc>
        <w:tc>
          <w:tcPr>
            <w:tcW w:w="1418" w:type="dxa"/>
            <w:shd w:val="clear" w:color="auto" w:fill="auto"/>
          </w:tcPr>
          <w:p w14:paraId="565224F3" w14:textId="77777777" w:rsidR="00E87A56" w:rsidRPr="00457CAE" w:rsidRDefault="00E87A56" w:rsidP="00474999">
            <w:pPr>
              <w:pStyle w:val="TAL"/>
            </w:pPr>
            <w:r w:rsidRPr="00457CAE">
              <w:t>–</w:t>
            </w:r>
          </w:p>
        </w:tc>
        <w:tc>
          <w:tcPr>
            <w:tcW w:w="1077" w:type="dxa"/>
            <w:shd w:val="clear" w:color="auto" w:fill="auto"/>
          </w:tcPr>
          <w:p w14:paraId="28605845" w14:textId="77777777" w:rsidR="00E87A56" w:rsidRPr="00457CAE" w:rsidRDefault="00E87A56" w:rsidP="00474999">
            <w:pPr>
              <w:pStyle w:val="TAL"/>
            </w:pPr>
            <w:r w:rsidRPr="00457CAE">
              <w:t>~ 100</w:t>
            </w:r>
          </w:p>
        </w:tc>
        <w:tc>
          <w:tcPr>
            <w:tcW w:w="1361" w:type="dxa"/>
          </w:tcPr>
          <w:p w14:paraId="13270851" w14:textId="77777777" w:rsidR="00E87A56" w:rsidRPr="00457CAE" w:rsidRDefault="00E87A56" w:rsidP="00474999">
            <w:pPr>
              <w:pStyle w:val="TAL"/>
            </w:pPr>
            <w:r w:rsidRPr="00457CAE">
              <w:t xml:space="preserve">~ 200 </w:t>
            </w:r>
            <w:proofErr w:type="spellStart"/>
            <w:r w:rsidRPr="00457CAE">
              <w:t>ms</w:t>
            </w:r>
            <w:proofErr w:type="spellEnd"/>
          </w:p>
        </w:tc>
        <w:tc>
          <w:tcPr>
            <w:tcW w:w="1020" w:type="dxa"/>
          </w:tcPr>
          <w:p w14:paraId="5B76B635" w14:textId="77777777" w:rsidR="00E87A56" w:rsidRPr="00457CAE" w:rsidRDefault="00E87A56" w:rsidP="00474999">
            <w:pPr>
              <w:pStyle w:val="TAL"/>
            </w:pPr>
            <w:r w:rsidRPr="00457CAE">
              <w:t>TBD</w:t>
            </w:r>
          </w:p>
        </w:tc>
        <w:tc>
          <w:tcPr>
            <w:tcW w:w="1134" w:type="dxa"/>
          </w:tcPr>
          <w:p w14:paraId="74390497" w14:textId="77777777" w:rsidR="00E87A56" w:rsidRPr="00457CAE" w:rsidRDefault="00E87A56" w:rsidP="00474999">
            <w:pPr>
              <w:pStyle w:val="TAL"/>
            </w:pPr>
            <w:r w:rsidRPr="00457CAE">
              <w:t>stationary</w:t>
            </w:r>
          </w:p>
        </w:tc>
        <w:tc>
          <w:tcPr>
            <w:tcW w:w="1020" w:type="dxa"/>
          </w:tcPr>
          <w:p w14:paraId="4A71FFED" w14:textId="77777777" w:rsidR="00E87A56" w:rsidRPr="00457CAE" w:rsidRDefault="00E87A56" w:rsidP="00474999">
            <w:pPr>
              <w:pStyle w:val="TAL"/>
            </w:pPr>
            <w:r w:rsidRPr="00457CAE">
              <w:t>≤ 100</w:t>
            </w:r>
            <w:r>
              <w:t>,</w:t>
            </w:r>
            <w:r w:rsidRPr="00457CAE">
              <w:t>000</w:t>
            </w:r>
          </w:p>
        </w:tc>
        <w:tc>
          <w:tcPr>
            <w:tcW w:w="1249" w:type="dxa"/>
          </w:tcPr>
          <w:p w14:paraId="127416AB" w14:textId="77777777" w:rsidR="00E87A56" w:rsidRPr="00457CAE" w:rsidRDefault="00E87A56" w:rsidP="00474999">
            <w:pPr>
              <w:pStyle w:val="TAL"/>
            </w:pPr>
            <w:r w:rsidRPr="00457CAE">
              <w:t>several km</w:t>
            </w:r>
            <w:r w:rsidRPr="00457CAE">
              <w:rPr>
                <w:vertAlign w:val="superscript"/>
              </w:rPr>
              <w:t>2</w:t>
            </w:r>
            <w:r w:rsidRPr="00457CAE">
              <w:t xml:space="preserve"> up to 100</w:t>
            </w:r>
            <w:r>
              <w:t>,</w:t>
            </w:r>
            <w:r w:rsidRPr="00457CAE">
              <w:t>000 km</w:t>
            </w:r>
            <w:r w:rsidRPr="00457CAE">
              <w:rPr>
                <w:vertAlign w:val="superscript"/>
              </w:rPr>
              <w:t>2</w:t>
            </w:r>
          </w:p>
        </w:tc>
        <w:tc>
          <w:tcPr>
            <w:tcW w:w="2477" w:type="dxa"/>
            <w:gridSpan w:val="2"/>
          </w:tcPr>
          <w:p w14:paraId="0A96635C" w14:textId="77777777" w:rsidR="00E87A56" w:rsidRPr="00457CAE" w:rsidRDefault="00E87A56" w:rsidP="00474999">
            <w:pPr>
              <w:pStyle w:val="TAL"/>
            </w:pPr>
            <w:r w:rsidRPr="00457CAE">
              <w:t>Distributed Voltage Control (A.4.3) (note 9)</w:t>
            </w:r>
          </w:p>
        </w:tc>
      </w:tr>
      <w:tr w:rsidR="00E87A56" w:rsidRPr="00457CAE" w14:paraId="037C8CC5" w14:textId="77777777" w:rsidTr="00474999">
        <w:trPr>
          <w:cantSplit/>
        </w:trPr>
        <w:tc>
          <w:tcPr>
            <w:tcW w:w="1471" w:type="dxa"/>
            <w:shd w:val="clear" w:color="auto" w:fill="auto"/>
          </w:tcPr>
          <w:p w14:paraId="156F9B18" w14:textId="77777777" w:rsidR="00E87A56" w:rsidRPr="00457CAE" w:rsidRDefault="00E87A56" w:rsidP="00474999">
            <w:pPr>
              <w:pStyle w:val="TAL"/>
            </w:pPr>
            <w:r w:rsidRPr="00457CAE">
              <w:t>&gt; 99</w:t>
            </w:r>
            <w:r>
              <w:t>.</w:t>
            </w:r>
            <w:r w:rsidRPr="00457CAE">
              <w:t>999</w:t>
            </w:r>
            <w:r>
              <w:t> </w:t>
            </w:r>
            <w:r w:rsidRPr="00457CAE">
              <w:t>9 %</w:t>
            </w:r>
          </w:p>
        </w:tc>
        <w:tc>
          <w:tcPr>
            <w:tcW w:w="1755" w:type="dxa"/>
            <w:shd w:val="clear" w:color="auto" w:fill="auto"/>
          </w:tcPr>
          <w:p w14:paraId="759D9BA4" w14:textId="77777777" w:rsidR="00E87A56" w:rsidRPr="00457CAE" w:rsidRDefault="00E87A56" w:rsidP="00474999">
            <w:pPr>
              <w:pStyle w:val="TAL"/>
            </w:pPr>
            <w:r w:rsidRPr="00457CAE">
              <w:t>~ 1 year</w:t>
            </w:r>
          </w:p>
        </w:tc>
        <w:tc>
          <w:tcPr>
            <w:tcW w:w="1275" w:type="dxa"/>
            <w:shd w:val="clear" w:color="auto" w:fill="auto"/>
          </w:tcPr>
          <w:p w14:paraId="3A68DE10" w14:textId="77777777" w:rsidR="00E87A56" w:rsidRPr="00457CAE" w:rsidRDefault="00E87A56" w:rsidP="00474999">
            <w:pPr>
              <w:pStyle w:val="TAL"/>
            </w:pPr>
            <w:r w:rsidRPr="00457CAE">
              <w:t>&lt; transfer interval value</w:t>
            </w:r>
          </w:p>
        </w:tc>
        <w:tc>
          <w:tcPr>
            <w:tcW w:w="1418" w:type="dxa"/>
            <w:shd w:val="clear" w:color="auto" w:fill="auto"/>
          </w:tcPr>
          <w:p w14:paraId="641BCC79" w14:textId="77777777" w:rsidR="00E87A56" w:rsidRPr="00457CAE" w:rsidRDefault="00E87A56" w:rsidP="00474999">
            <w:pPr>
              <w:pStyle w:val="TAL"/>
            </w:pPr>
            <w:r w:rsidRPr="00457CAE">
              <w:t>–</w:t>
            </w:r>
          </w:p>
        </w:tc>
        <w:tc>
          <w:tcPr>
            <w:tcW w:w="1077" w:type="dxa"/>
            <w:shd w:val="clear" w:color="auto" w:fill="auto"/>
          </w:tcPr>
          <w:p w14:paraId="198034CC" w14:textId="77777777" w:rsidR="00E87A56" w:rsidRPr="00457CAE" w:rsidRDefault="00E87A56" w:rsidP="00474999">
            <w:pPr>
              <w:pStyle w:val="TAL"/>
            </w:pPr>
            <w:r w:rsidRPr="00457CAE">
              <w:t>15 k to 250 k</w:t>
            </w:r>
          </w:p>
        </w:tc>
        <w:tc>
          <w:tcPr>
            <w:tcW w:w="1361" w:type="dxa"/>
          </w:tcPr>
          <w:p w14:paraId="66762CBB" w14:textId="77777777" w:rsidR="00E87A56" w:rsidRPr="00457CAE" w:rsidRDefault="00E87A56" w:rsidP="00474999">
            <w:pPr>
              <w:pStyle w:val="TAL"/>
            </w:pPr>
            <w:r w:rsidRPr="00457CAE">
              <w:t>10 </w:t>
            </w:r>
            <w:proofErr w:type="spellStart"/>
            <w:r w:rsidRPr="00457CAE">
              <w:t>ms</w:t>
            </w:r>
            <w:proofErr w:type="spellEnd"/>
            <w:r w:rsidRPr="00457CAE">
              <w:t xml:space="preserve"> to 100 </w:t>
            </w:r>
            <w:proofErr w:type="spellStart"/>
            <w:r w:rsidRPr="00457CAE">
              <w:t>ms</w:t>
            </w:r>
            <w:proofErr w:type="spellEnd"/>
            <w:r w:rsidRPr="00457CAE">
              <w:t xml:space="preserve"> (note 7)</w:t>
            </w:r>
          </w:p>
        </w:tc>
        <w:tc>
          <w:tcPr>
            <w:tcW w:w="1020" w:type="dxa"/>
          </w:tcPr>
          <w:p w14:paraId="5E9EEBBB" w14:textId="77777777" w:rsidR="00E87A56" w:rsidRPr="00457CAE" w:rsidRDefault="00E87A56" w:rsidP="00474999">
            <w:pPr>
              <w:pStyle w:val="TAL"/>
            </w:pPr>
            <w:r w:rsidRPr="00457CAE">
              <w:t>transfer interval value</w:t>
            </w:r>
          </w:p>
        </w:tc>
        <w:tc>
          <w:tcPr>
            <w:tcW w:w="1134" w:type="dxa"/>
          </w:tcPr>
          <w:p w14:paraId="11C6510F" w14:textId="77777777" w:rsidR="00E87A56" w:rsidRPr="00457CAE" w:rsidRDefault="00E87A56" w:rsidP="00474999">
            <w:pPr>
              <w:pStyle w:val="TAL"/>
            </w:pPr>
            <w:r w:rsidRPr="00457CAE">
              <w:t>≤ 50 km/h</w:t>
            </w:r>
          </w:p>
        </w:tc>
        <w:tc>
          <w:tcPr>
            <w:tcW w:w="1020" w:type="dxa"/>
          </w:tcPr>
          <w:p w14:paraId="0020640D" w14:textId="77777777" w:rsidR="00E87A56" w:rsidRPr="00457CAE" w:rsidRDefault="00E87A56" w:rsidP="00474999">
            <w:pPr>
              <w:pStyle w:val="TAL"/>
            </w:pPr>
            <w:r w:rsidRPr="00457CAE">
              <w:t>≤ 100</w:t>
            </w:r>
          </w:p>
        </w:tc>
        <w:tc>
          <w:tcPr>
            <w:tcW w:w="1249" w:type="dxa"/>
          </w:tcPr>
          <w:p w14:paraId="75AAF1A7" w14:textId="77777777" w:rsidR="00E87A56" w:rsidRPr="00457CAE" w:rsidRDefault="00E87A56" w:rsidP="00474999">
            <w:pPr>
              <w:pStyle w:val="TAL"/>
            </w:pPr>
            <w:r w:rsidRPr="00457CAE">
              <w:t>≤ 1 km</w:t>
            </w:r>
            <w:r w:rsidRPr="00457CAE">
              <w:rPr>
                <w:vertAlign w:val="superscript"/>
              </w:rPr>
              <w:t>2</w:t>
            </w:r>
          </w:p>
        </w:tc>
        <w:tc>
          <w:tcPr>
            <w:tcW w:w="2477" w:type="dxa"/>
            <w:gridSpan w:val="2"/>
          </w:tcPr>
          <w:p w14:paraId="3A0596F2" w14:textId="77777777" w:rsidR="00E87A56" w:rsidRPr="00457CAE" w:rsidRDefault="00E87A56" w:rsidP="00474999">
            <w:pPr>
              <w:pStyle w:val="TAL"/>
            </w:pPr>
            <w:r w:rsidRPr="00457CAE">
              <w:t>Mobile robots – video-operated remote control (A.2.2.3)</w:t>
            </w:r>
          </w:p>
        </w:tc>
      </w:tr>
      <w:tr w:rsidR="00E87A56" w:rsidRPr="00457CAE" w14:paraId="28DC6480" w14:textId="77777777" w:rsidTr="00474999">
        <w:trPr>
          <w:cantSplit/>
        </w:trPr>
        <w:tc>
          <w:tcPr>
            <w:tcW w:w="1471" w:type="dxa"/>
            <w:shd w:val="clear" w:color="auto" w:fill="auto"/>
          </w:tcPr>
          <w:p w14:paraId="5C3126A6" w14:textId="77777777" w:rsidR="00E87A56" w:rsidRPr="00457CAE" w:rsidRDefault="00E87A56" w:rsidP="00474999">
            <w:pPr>
              <w:pStyle w:val="TAL"/>
            </w:pPr>
            <w:bookmarkStart w:id="49" w:name="OLE_LINK524"/>
            <w:r w:rsidRPr="00457CAE">
              <w:t>&gt; 99</w:t>
            </w:r>
            <w:r>
              <w:t>.</w:t>
            </w:r>
            <w:r w:rsidRPr="00457CAE">
              <w:t>999</w:t>
            </w:r>
            <w:r>
              <w:t> </w:t>
            </w:r>
            <w:r w:rsidRPr="00457CAE">
              <w:t>9 %</w:t>
            </w:r>
          </w:p>
        </w:tc>
        <w:tc>
          <w:tcPr>
            <w:tcW w:w="1755" w:type="dxa"/>
            <w:shd w:val="clear" w:color="auto" w:fill="auto"/>
          </w:tcPr>
          <w:p w14:paraId="64A49A46" w14:textId="77777777" w:rsidR="00E87A56" w:rsidRPr="00457CAE" w:rsidRDefault="00E87A56" w:rsidP="00474999">
            <w:pPr>
              <w:pStyle w:val="TAL"/>
            </w:pPr>
            <w:r w:rsidRPr="00457CAE">
              <w:t>~ 1 year</w:t>
            </w:r>
          </w:p>
        </w:tc>
        <w:tc>
          <w:tcPr>
            <w:tcW w:w="1275" w:type="dxa"/>
            <w:shd w:val="clear" w:color="auto" w:fill="auto"/>
          </w:tcPr>
          <w:p w14:paraId="19BF65D2" w14:textId="77777777" w:rsidR="00E87A56" w:rsidRPr="00457CAE" w:rsidRDefault="00E87A56" w:rsidP="00474999">
            <w:pPr>
              <w:pStyle w:val="TAL"/>
            </w:pPr>
            <w:r w:rsidRPr="00457CAE">
              <w:t>&lt; transfer interval value</w:t>
            </w:r>
          </w:p>
        </w:tc>
        <w:tc>
          <w:tcPr>
            <w:tcW w:w="1418" w:type="dxa"/>
            <w:shd w:val="clear" w:color="auto" w:fill="auto"/>
          </w:tcPr>
          <w:p w14:paraId="5EB1DC77" w14:textId="77777777" w:rsidR="00E87A56" w:rsidRPr="00457CAE" w:rsidRDefault="00E87A56" w:rsidP="00474999">
            <w:pPr>
              <w:pStyle w:val="TAL"/>
            </w:pPr>
            <w:r w:rsidRPr="00457CAE">
              <w:t>–</w:t>
            </w:r>
          </w:p>
        </w:tc>
        <w:tc>
          <w:tcPr>
            <w:tcW w:w="1077" w:type="dxa"/>
            <w:shd w:val="clear" w:color="auto" w:fill="auto"/>
          </w:tcPr>
          <w:p w14:paraId="68639D64" w14:textId="77777777" w:rsidR="00E87A56" w:rsidRPr="00457CAE" w:rsidRDefault="00E87A56" w:rsidP="00474999">
            <w:pPr>
              <w:pStyle w:val="TAL"/>
            </w:pPr>
            <w:r w:rsidRPr="00457CAE">
              <w:t>40 to 250</w:t>
            </w:r>
          </w:p>
        </w:tc>
        <w:tc>
          <w:tcPr>
            <w:tcW w:w="1361" w:type="dxa"/>
          </w:tcPr>
          <w:p w14:paraId="5099EF33" w14:textId="77777777" w:rsidR="00E87A56" w:rsidRPr="00457CAE" w:rsidRDefault="00E87A56" w:rsidP="00474999">
            <w:pPr>
              <w:pStyle w:val="TAL"/>
            </w:pPr>
            <w:r w:rsidRPr="00457CAE">
              <w:t xml:space="preserve">40 </w:t>
            </w:r>
            <w:proofErr w:type="spellStart"/>
            <w:r w:rsidRPr="00457CAE">
              <w:t>ms</w:t>
            </w:r>
            <w:proofErr w:type="spellEnd"/>
            <w:r w:rsidRPr="00457CAE">
              <w:t xml:space="preserve"> to 500</w:t>
            </w:r>
            <w:r>
              <w:t> </w:t>
            </w:r>
            <w:proofErr w:type="spellStart"/>
            <w:r w:rsidRPr="00457CAE">
              <w:t>ms</w:t>
            </w:r>
            <w:proofErr w:type="spellEnd"/>
            <w:r w:rsidRPr="00457CAE">
              <w:t xml:space="preserve"> (note</w:t>
            </w:r>
            <w:r>
              <w:t> </w:t>
            </w:r>
            <w:r w:rsidRPr="00457CAE">
              <w:t>7)</w:t>
            </w:r>
          </w:p>
        </w:tc>
        <w:tc>
          <w:tcPr>
            <w:tcW w:w="1020" w:type="dxa"/>
          </w:tcPr>
          <w:p w14:paraId="3C7A6A9E" w14:textId="77777777" w:rsidR="00E87A56" w:rsidRPr="00457CAE" w:rsidRDefault="00E87A56" w:rsidP="00474999">
            <w:pPr>
              <w:pStyle w:val="TAL"/>
            </w:pPr>
            <w:r w:rsidRPr="00457CAE">
              <w:t>transfer interval value</w:t>
            </w:r>
          </w:p>
        </w:tc>
        <w:tc>
          <w:tcPr>
            <w:tcW w:w="1134" w:type="dxa"/>
          </w:tcPr>
          <w:p w14:paraId="3F59093D" w14:textId="77777777" w:rsidR="00E87A56" w:rsidRPr="00457CAE" w:rsidRDefault="00E87A56" w:rsidP="00474999">
            <w:pPr>
              <w:pStyle w:val="TAL"/>
            </w:pPr>
            <w:r w:rsidRPr="00457CAE">
              <w:t>≤ 50 km/h</w:t>
            </w:r>
          </w:p>
        </w:tc>
        <w:tc>
          <w:tcPr>
            <w:tcW w:w="1020" w:type="dxa"/>
          </w:tcPr>
          <w:p w14:paraId="55C43AD5" w14:textId="77777777" w:rsidR="00E87A56" w:rsidRPr="00457CAE" w:rsidRDefault="00E87A56" w:rsidP="00474999">
            <w:pPr>
              <w:pStyle w:val="TAL"/>
            </w:pPr>
            <w:r w:rsidRPr="00457CAE">
              <w:t>≤ 100</w:t>
            </w:r>
          </w:p>
        </w:tc>
        <w:tc>
          <w:tcPr>
            <w:tcW w:w="1249" w:type="dxa"/>
          </w:tcPr>
          <w:p w14:paraId="6411D6C4" w14:textId="77777777" w:rsidR="00E87A56" w:rsidRPr="00457CAE" w:rsidRDefault="00E87A56" w:rsidP="00474999">
            <w:pPr>
              <w:pStyle w:val="TAL"/>
            </w:pPr>
            <w:r w:rsidRPr="00457CAE">
              <w:t>≤ 1 km</w:t>
            </w:r>
            <w:r w:rsidRPr="00457CAE">
              <w:rPr>
                <w:vertAlign w:val="superscript"/>
              </w:rPr>
              <w:t>2</w:t>
            </w:r>
          </w:p>
        </w:tc>
        <w:tc>
          <w:tcPr>
            <w:tcW w:w="2477" w:type="dxa"/>
            <w:gridSpan w:val="2"/>
          </w:tcPr>
          <w:p w14:paraId="1B6911CB" w14:textId="77777777" w:rsidR="00E87A56" w:rsidRPr="00457CAE" w:rsidRDefault="00E87A56" w:rsidP="00474999">
            <w:pPr>
              <w:pStyle w:val="TAL"/>
            </w:pPr>
            <w:r w:rsidRPr="00457CAE">
              <w:t>Mobile robots (A.2.2.3)</w:t>
            </w:r>
          </w:p>
        </w:tc>
      </w:tr>
      <w:bookmarkEnd w:id="49"/>
      <w:tr w:rsidR="00E87A56" w:rsidRPr="00457CAE" w14:paraId="74E26C38" w14:textId="77777777" w:rsidTr="00474999">
        <w:trPr>
          <w:cantSplit/>
        </w:trPr>
        <w:tc>
          <w:tcPr>
            <w:tcW w:w="1471" w:type="dxa"/>
            <w:shd w:val="clear" w:color="auto" w:fill="auto"/>
          </w:tcPr>
          <w:p w14:paraId="2A084E7B" w14:textId="77777777" w:rsidR="00E87A56" w:rsidRPr="00457CAE" w:rsidRDefault="00E87A56" w:rsidP="00474999">
            <w:pPr>
              <w:pStyle w:val="TAL"/>
            </w:pPr>
            <w:r w:rsidRPr="00457CAE">
              <w:lastRenderedPageBreak/>
              <w:t>99</w:t>
            </w:r>
            <w:r>
              <w:t>.</w:t>
            </w:r>
            <w:r w:rsidRPr="00457CAE">
              <w:t>99 %</w:t>
            </w:r>
          </w:p>
        </w:tc>
        <w:tc>
          <w:tcPr>
            <w:tcW w:w="1755" w:type="dxa"/>
            <w:shd w:val="clear" w:color="auto" w:fill="auto"/>
          </w:tcPr>
          <w:p w14:paraId="1BB77F35" w14:textId="77777777" w:rsidR="00E87A56" w:rsidRPr="00457CAE" w:rsidRDefault="00E87A56" w:rsidP="00474999">
            <w:pPr>
              <w:pStyle w:val="TAL"/>
            </w:pPr>
            <w:r w:rsidRPr="00457CAE">
              <w:t>≥ 1 week</w:t>
            </w:r>
          </w:p>
        </w:tc>
        <w:tc>
          <w:tcPr>
            <w:tcW w:w="1275" w:type="dxa"/>
            <w:shd w:val="clear" w:color="auto" w:fill="auto"/>
          </w:tcPr>
          <w:p w14:paraId="6997C268" w14:textId="77777777" w:rsidR="00E87A56" w:rsidRPr="00457CAE" w:rsidRDefault="00E87A56" w:rsidP="00474999">
            <w:pPr>
              <w:pStyle w:val="TAL"/>
            </w:pPr>
            <w:r w:rsidRPr="00457CAE">
              <w:t>&lt; transfer interval value</w:t>
            </w:r>
          </w:p>
        </w:tc>
        <w:tc>
          <w:tcPr>
            <w:tcW w:w="1418" w:type="dxa"/>
            <w:shd w:val="clear" w:color="auto" w:fill="auto"/>
          </w:tcPr>
          <w:p w14:paraId="7E0A0BC9" w14:textId="77777777" w:rsidR="00E87A56" w:rsidRPr="00457CAE" w:rsidRDefault="00E87A56" w:rsidP="00474999">
            <w:pPr>
              <w:pStyle w:val="TAL"/>
            </w:pPr>
            <w:r w:rsidRPr="00457CAE">
              <w:t>–</w:t>
            </w:r>
          </w:p>
        </w:tc>
        <w:tc>
          <w:tcPr>
            <w:tcW w:w="1077" w:type="dxa"/>
            <w:shd w:val="clear" w:color="auto" w:fill="auto"/>
          </w:tcPr>
          <w:p w14:paraId="62730F76" w14:textId="77777777" w:rsidR="00E87A56" w:rsidRPr="00457CAE" w:rsidRDefault="00E87A56" w:rsidP="00474999">
            <w:pPr>
              <w:pStyle w:val="TAL"/>
            </w:pPr>
            <w:r w:rsidRPr="00457CAE">
              <w:t>20 to 255</w:t>
            </w:r>
          </w:p>
        </w:tc>
        <w:tc>
          <w:tcPr>
            <w:tcW w:w="1361" w:type="dxa"/>
          </w:tcPr>
          <w:p w14:paraId="7324FC01" w14:textId="77777777" w:rsidR="00E87A56" w:rsidRPr="00457CAE" w:rsidRDefault="00E87A56" w:rsidP="00474999">
            <w:pPr>
              <w:pStyle w:val="TAL"/>
            </w:pPr>
            <w:r w:rsidRPr="00457CAE">
              <w:t xml:space="preserve">100 </w:t>
            </w:r>
            <w:proofErr w:type="spellStart"/>
            <w:r w:rsidRPr="00457CAE">
              <w:t>ms</w:t>
            </w:r>
            <w:proofErr w:type="spellEnd"/>
            <w:r w:rsidRPr="00457CAE">
              <w:t xml:space="preserve"> to 60</w:t>
            </w:r>
            <w:r>
              <w:t> </w:t>
            </w:r>
            <w:r w:rsidRPr="00457CAE">
              <w:t>s (note 7)</w:t>
            </w:r>
          </w:p>
        </w:tc>
        <w:tc>
          <w:tcPr>
            <w:tcW w:w="1020" w:type="dxa"/>
          </w:tcPr>
          <w:p w14:paraId="6CE49FE8" w14:textId="77777777" w:rsidR="00E87A56" w:rsidRPr="00457CAE" w:rsidRDefault="00E87A56" w:rsidP="00474999">
            <w:pPr>
              <w:pStyle w:val="TAL"/>
            </w:pPr>
            <w:r w:rsidRPr="00457CAE">
              <w:t>≥ 3 x transfer interval value</w:t>
            </w:r>
          </w:p>
        </w:tc>
        <w:tc>
          <w:tcPr>
            <w:tcW w:w="1134" w:type="dxa"/>
          </w:tcPr>
          <w:p w14:paraId="19D776B4" w14:textId="77777777" w:rsidR="00E87A56" w:rsidRPr="00457CAE" w:rsidRDefault="00E87A56" w:rsidP="00474999">
            <w:pPr>
              <w:pStyle w:val="TAL"/>
            </w:pPr>
            <w:r w:rsidRPr="00457CAE">
              <w:t>typically stationary</w:t>
            </w:r>
          </w:p>
        </w:tc>
        <w:tc>
          <w:tcPr>
            <w:tcW w:w="1020" w:type="dxa"/>
          </w:tcPr>
          <w:p w14:paraId="79F18EC2" w14:textId="77777777" w:rsidR="00E87A56" w:rsidRPr="00457CAE" w:rsidRDefault="00E87A56" w:rsidP="00474999">
            <w:pPr>
              <w:pStyle w:val="TAL"/>
            </w:pPr>
            <w:r w:rsidRPr="00457CAE">
              <w:t>≤ 10</w:t>
            </w:r>
            <w:r>
              <w:t>,</w:t>
            </w:r>
            <w:r w:rsidRPr="00457CAE">
              <w:t>000 to 100</w:t>
            </w:r>
            <w:r>
              <w:t>,</w:t>
            </w:r>
            <w:r w:rsidRPr="00457CAE">
              <w:t>000</w:t>
            </w:r>
          </w:p>
        </w:tc>
        <w:tc>
          <w:tcPr>
            <w:tcW w:w="1249" w:type="dxa"/>
          </w:tcPr>
          <w:p w14:paraId="42FEB198" w14:textId="77777777" w:rsidR="00E87A56" w:rsidRPr="00457CAE" w:rsidRDefault="00E87A56" w:rsidP="00474999">
            <w:pPr>
              <w:pStyle w:val="TAL"/>
            </w:pPr>
            <w:r w:rsidRPr="00457CAE">
              <w:t>≤ 10 km x 10 km x 50 m</w:t>
            </w:r>
          </w:p>
        </w:tc>
        <w:tc>
          <w:tcPr>
            <w:tcW w:w="2477" w:type="dxa"/>
            <w:gridSpan w:val="2"/>
          </w:tcPr>
          <w:p w14:paraId="3FEFFDA5" w14:textId="77777777" w:rsidR="00E87A56" w:rsidRPr="00457CAE" w:rsidRDefault="00E87A56" w:rsidP="00474999">
            <w:pPr>
              <w:pStyle w:val="TAL"/>
            </w:pPr>
            <w:r w:rsidRPr="00457CAE">
              <w:t>Plant asset management (A.2.3.3)</w:t>
            </w:r>
          </w:p>
        </w:tc>
      </w:tr>
      <w:tr w:rsidR="00E87A56" w:rsidRPr="00457CAE" w14:paraId="799084E9" w14:textId="77777777" w:rsidTr="00474999">
        <w:trPr>
          <w:cantSplit/>
          <w:trHeight w:val="701"/>
        </w:trPr>
        <w:tc>
          <w:tcPr>
            <w:tcW w:w="1471" w:type="dxa"/>
            <w:shd w:val="clear" w:color="auto" w:fill="auto"/>
          </w:tcPr>
          <w:p w14:paraId="2D5E92E9" w14:textId="77777777" w:rsidR="00E87A56" w:rsidRPr="00457CAE" w:rsidRDefault="00E87A56" w:rsidP="00474999">
            <w:pPr>
              <w:pStyle w:val="TAL"/>
            </w:pPr>
            <w:r w:rsidRPr="00457CAE">
              <w:rPr>
                <w:rFonts w:eastAsia="宋体"/>
              </w:rPr>
              <w:t>&gt;99</w:t>
            </w:r>
            <w:r>
              <w:t>.</w:t>
            </w:r>
            <w:r w:rsidRPr="00457CAE">
              <w:rPr>
                <w:rFonts w:eastAsia="宋体"/>
              </w:rPr>
              <w:t>999</w:t>
            </w:r>
            <w:r>
              <w:rPr>
                <w:rFonts w:eastAsia="宋体"/>
              </w:rPr>
              <w:t> </w:t>
            </w:r>
            <w:r w:rsidRPr="00457CAE">
              <w:rPr>
                <w:rFonts w:eastAsia="宋体"/>
              </w:rPr>
              <w:t>999</w:t>
            </w:r>
            <w:r>
              <w:rPr>
                <w:rFonts w:eastAsia="宋体"/>
              </w:rPr>
              <w:t> </w:t>
            </w:r>
            <w:r w:rsidRPr="00457CAE">
              <w:rPr>
                <w:rFonts w:eastAsia="宋体"/>
              </w:rPr>
              <w:t>%</w:t>
            </w:r>
          </w:p>
        </w:tc>
        <w:tc>
          <w:tcPr>
            <w:tcW w:w="1755" w:type="dxa"/>
            <w:shd w:val="clear" w:color="auto" w:fill="auto"/>
          </w:tcPr>
          <w:p w14:paraId="2036C425" w14:textId="77777777" w:rsidR="00E87A56" w:rsidRPr="00457CAE" w:rsidRDefault="00E87A56" w:rsidP="00474999">
            <w:pPr>
              <w:pStyle w:val="TAL"/>
            </w:pPr>
            <w:r w:rsidRPr="00457CAE">
              <w:t>&gt;</w:t>
            </w:r>
            <w:r>
              <w:t> </w:t>
            </w:r>
            <w:r w:rsidRPr="00457CAE">
              <w:t>1</w:t>
            </w:r>
            <w:r>
              <w:t>0</w:t>
            </w:r>
            <w:r w:rsidRPr="00457CAE">
              <w:t xml:space="preserve"> </w:t>
            </w:r>
            <w:r>
              <w:t>years</w:t>
            </w:r>
          </w:p>
        </w:tc>
        <w:tc>
          <w:tcPr>
            <w:tcW w:w="1275" w:type="dxa"/>
            <w:shd w:val="clear" w:color="auto" w:fill="auto"/>
          </w:tcPr>
          <w:p w14:paraId="700F8E90" w14:textId="77777777" w:rsidR="00E87A56" w:rsidRPr="00457CAE" w:rsidRDefault="00E87A56" w:rsidP="00474999">
            <w:pPr>
              <w:pStyle w:val="TAL"/>
            </w:pPr>
            <w:r w:rsidRPr="00457CAE">
              <w:t>&lt;</w:t>
            </w:r>
            <w:r>
              <w:t> </w:t>
            </w:r>
            <w:r w:rsidRPr="00457CAE">
              <w:t xml:space="preserve">2 </w:t>
            </w:r>
            <w:proofErr w:type="spellStart"/>
            <w:r w:rsidRPr="00457CAE">
              <w:t>ms</w:t>
            </w:r>
            <w:proofErr w:type="spellEnd"/>
          </w:p>
        </w:tc>
        <w:tc>
          <w:tcPr>
            <w:tcW w:w="1418" w:type="dxa"/>
            <w:shd w:val="clear" w:color="auto" w:fill="auto"/>
          </w:tcPr>
          <w:p w14:paraId="1FDD2353" w14:textId="77777777" w:rsidR="00E87A56" w:rsidRPr="00457CAE" w:rsidRDefault="00E87A56" w:rsidP="00474999">
            <w:pPr>
              <w:pStyle w:val="TAL"/>
            </w:pPr>
            <w:r w:rsidRPr="00457CAE">
              <w:t>2</w:t>
            </w:r>
            <w:r>
              <w:t xml:space="preserve"> Mbit/s to </w:t>
            </w:r>
            <w:r w:rsidRPr="00457CAE">
              <w:t>16</w:t>
            </w:r>
            <w:r>
              <w:t> </w:t>
            </w:r>
            <w:r w:rsidRPr="00457CAE">
              <w:t>Mbit/s</w:t>
            </w:r>
          </w:p>
        </w:tc>
        <w:tc>
          <w:tcPr>
            <w:tcW w:w="1077" w:type="dxa"/>
            <w:shd w:val="clear" w:color="auto" w:fill="auto"/>
          </w:tcPr>
          <w:p w14:paraId="01A0E81F" w14:textId="77777777" w:rsidR="00E87A56" w:rsidRPr="00457CAE" w:rsidRDefault="00E87A56" w:rsidP="00474999">
            <w:pPr>
              <w:pStyle w:val="TAL"/>
            </w:pPr>
            <w:r w:rsidRPr="00457CAE">
              <w:t>250 to 2</w:t>
            </w:r>
            <w:r>
              <w:t>,</w:t>
            </w:r>
            <w:r w:rsidRPr="00457CAE">
              <w:t>000</w:t>
            </w:r>
          </w:p>
        </w:tc>
        <w:tc>
          <w:tcPr>
            <w:tcW w:w="1361" w:type="dxa"/>
          </w:tcPr>
          <w:p w14:paraId="14F58CE2" w14:textId="77777777" w:rsidR="00E87A56" w:rsidRPr="00457CAE" w:rsidRDefault="00E87A56" w:rsidP="00474999">
            <w:pPr>
              <w:pStyle w:val="TAL"/>
            </w:pPr>
            <w:r w:rsidRPr="00457CAE">
              <w:t>1 </w:t>
            </w:r>
            <w:proofErr w:type="spellStart"/>
            <w:r w:rsidRPr="00457CAE">
              <w:t>ms</w:t>
            </w:r>
            <w:proofErr w:type="spellEnd"/>
          </w:p>
        </w:tc>
        <w:tc>
          <w:tcPr>
            <w:tcW w:w="1020" w:type="dxa"/>
          </w:tcPr>
          <w:p w14:paraId="2B2A869B" w14:textId="77777777" w:rsidR="00E87A56" w:rsidRPr="00457CAE" w:rsidRDefault="00E87A56" w:rsidP="00474999">
            <w:pPr>
              <w:pStyle w:val="TAL"/>
            </w:pPr>
            <w:r w:rsidRPr="00457CAE">
              <w:t>transfer interval value</w:t>
            </w:r>
          </w:p>
        </w:tc>
        <w:tc>
          <w:tcPr>
            <w:tcW w:w="1134" w:type="dxa"/>
          </w:tcPr>
          <w:p w14:paraId="197AB8BF" w14:textId="77777777" w:rsidR="00E87A56" w:rsidRPr="00457CAE" w:rsidRDefault="00E87A56" w:rsidP="00474999">
            <w:pPr>
              <w:pStyle w:val="TAL"/>
            </w:pPr>
            <w:r>
              <w:t>s</w:t>
            </w:r>
            <w:r w:rsidRPr="00457CAE">
              <w:t>tationary</w:t>
            </w:r>
          </w:p>
        </w:tc>
        <w:tc>
          <w:tcPr>
            <w:tcW w:w="1020" w:type="dxa"/>
          </w:tcPr>
          <w:p w14:paraId="140E3DB6" w14:textId="77777777" w:rsidR="00E87A56" w:rsidRPr="00457CAE" w:rsidRDefault="00E87A56" w:rsidP="00474999">
            <w:pPr>
              <w:pStyle w:val="TAL"/>
            </w:pPr>
            <w:r w:rsidRPr="00457CAE">
              <w:t>1</w:t>
            </w:r>
          </w:p>
        </w:tc>
        <w:tc>
          <w:tcPr>
            <w:tcW w:w="1249" w:type="dxa"/>
          </w:tcPr>
          <w:p w14:paraId="01622170" w14:textId="77777777" w:rsidR="00E87A56" w:rsidRPr="00457CAE" w:rsidRDefault="00E87A56" w:rsidP="00474999">
            <w:pPr>
              <w:pStyle w:val="TAL"/>
            </w:pPr>
            <w:r w:rsidRPr="00457CAE">
              <w:t>&lt; 100 m</w:t>
            </w:r>
            <w:r w:rsidRPr="00457CAE">
              <w:rPr>
                <w:vertAlign w:val="superscript"/>
              </w:rPr>
              <w:t>2</w:t>
            </w:r>
          </w:p>
        </w:tc>
        <w:tc>
          <w:tcPr>
            <w:tcW w:w="2477" w:type="dxa"/>
            <w:gridSpan w:val="2"/>
          </w:tcPr>
          <w:p w14:paraId="2CA964E6" w14:textId="77777777" w:rsidR="00E87A56" w:rsidRPr="00457CAE" w:rsidRDefault="00E87A56" w:rsidP="00474999">
            <w:pPr>
              <w:pStyle w:val="TAL"/>
            </w:pPr>
            <w:r w:rsidRPr="00457CAE">
              <w:t>Robotic Aided Surgery (A.6.2)</w:t>
            </w:r>
          </w:p>
        </w:tc>
      </w:tr>
      <w:tr w:rsidR="00E87A56" w:rsidRPr="00457CAE" w14:paraId="473E6A63" w14:textId="77777777" w:rsidTr="00474999">
        <w:trPr>
          <w:cantSplit/>
        </w:trPr>
        <w:tc>
          <w:tcPr>
            <w:tcW w:w="1471" w:type="dxa"/>
            <w:shd w:val="clear" w:color="auto" w:fill="auto"/>
          </w:tcPr>
          <w:p w14:paraId="3847D8EE" w14:textId="77777777" w:rsidR="00E87A56" w:rsidRPr="00457CAE" w:rsidRDefault="00E87A56" w:rsidP="00474999">
            <w:pPr>
              <w:pStyle w:val="TAL"/>
            </w:pPr>
            <w:r w:rsidRPr="00457CAE">
              <w:t>&gt;99</w:t>
            </w:r>
            <w:r>
              <w:t>.</w:t>
            </w:r>
            <w:r w:rsidRPr="00457CAE">
              <w:t>999</w:t>
            </w:r>
            <w:r>
              <w:t> </w:t>
            </w:r>
            <w:r w:rsidRPr="00457CAE">
              <w:t>9</w:t>
            </w:r>
            <w:r>
              <w:t> </w:t>
            </w:r>
            <w:r w:rsidRPr="00457CAE">
              <w:t xml:space="preserve">% </w:t>
            </w:r>
          </w:p>
        </w:tc>
        <w:tc>
          <w:tcPr>
            <w:tcW w:w="1755" w:type="dxa"/>
            <w:shd w:val="clear" w:color="auto" w:fill="auto"/>
          </w:tcPr>
          <w:p w14:paraId="3759E6B9" w14:textId="77777777" w:rsidR="00E87A56" w:rsidRPr="00457CAE" w:rsidRDefault="00E87A56" w:rsidP="00474999">
            <w:pPr>
              <w:pStyle w:val="TAL"/>
            </w:pPr>
            <w:r w:rsidRPr="00457CAE">
              <w:t>&gt;</w:t>
            </w:r>
            <w:r>
              <w:t> </w:t>
            </w:r>
            <w:r w:rsidRPr="00457CAE">
              <w:t xml:space="preserve">1 </w:t>
            </w:r>
            <w:r>
              <w:t>year</w:t>
            </w:r>
          </w:p>
        </w:tc>
        <w:tc>
          <w:tcPr>
            <w:tcW w:w="1275" w:type="dxa"/>
            <w:shd w:val="clear" w:color="auto" w:fill="auto"/>
          </w:tcPr>
          <w:p w14:paraId="0EF50CE5" w14:textId="77777777" w:rsidR="00E87A56" w:rsidRPr="00457CAE" w:rsidRDefault="00E87A56" w:rsidP="00474999">
            <w:pPr>
              <w:pStyle w:val="TAL"/>
            </w:pPr>
            <w:r w:rsidRPr="00457CAE">
              <w:t>&lt;</w:t>
            </w:r>
            <w:r>
              <w:t> </w:t>
            </w:r>
            <w:r w:rsidRPr="00457CAE">
              <w:t xml:space="preserve">20 </w:t>
            </w:r>
            <w:proofErr w:type="spellStart"/>
            <w:r w:rsidRPr="00457CAE">
              <w:t>ms</w:t>
            </w:r>
            <w:proofErr w:type="spellEnd"/>
          </w:p>
        </w:tc>
        <w:tc>
          <w:tcPr>
            <w:tcW w:w="1418" w:type="dxa"/>
            <w:shd w:val="clear" w:color="auto" w:fill="auto"/>
          </w:tcPr>
          <w:p w14:paraId="69FC5DD1" w14:textId="77777777" w:rsidR="00E87A56" w:rsidRPr="00457CAE" w:rsidRDefault="00E87A56" w:rsidP="00474999">
            <w:pPr>
              <w:pStyle w:val="TAL"/>
            </w:pPr>
            <w:r w:rsidRPr="00457CAE">
              <w:t>2</w:t>
            </w:r>
            <w:r>
              <w:t> </w:t>
            </w:r>
            <w:r w:rsidRPr="00FF0AB9">
              <w:t>Mbit/s to</w:t>
            </w:r>
            <w:r>
              <w:t xml:space="preserve"> </w:t>
            </w:r>
            <w:r w:rsidRPr="00457CAE">
              <w:t>16</w:t>
            </w:r>
            <w:r>
              <w:t> </w:t>
            </w:r>
            <w:r w:rsidRPr="00457CAE">
              <w:t>Mbit/s</w:t>
            </w:r>
          </w:p>
        </w:tc>
        <w:tc>
          <w:tcPr>
            <w:tcW w:w="1077" w:type="dxa"/>
            <w:shd w:val="clear" w:color="auto" w:fill="auto"/>
          </w:tcPr>
          <w:p w14:paraId="11A816B6" w14:textId="77777777" w:rsidR="00E87A56" w:rsidRPr="00457CAE" w:rsidRDefault="00E87A56" w:rsidP="00474999">
            <w:pPr>
              <w:pStyle w:val="TAL"/>
            </w:pPr>
            <w:r w:rsidRPr="00457CAE">
              <w:t>250 to 2</w:t>
            </w:r>
            <w:r>
              <w:t>,</w:t>
            </w:r>
            <w:r w:rsidRPr="00457CAE">
              <w:t>000</w:t>
            </w:r>
          </w:p>
        </w:tc>
        <w:tc>
          <w:tcPr>
            <w:tcW w:w="1361" w:type="dxa"/>
          </w:tcPr>
          <w:p w14:paraId="787BFA4A" w14:textId="77777777" w:rsidR="00E87A56" w:rsidRPr="00457CAE" w:rsidRDefault="00E87A56" w:rsidP="00474999">
            <w:pPr>
              <w:pStyle w:val="TAL"/>
            </w:pPr>
            <w:r w:rsidRPr="00457CAE">
              <w:t>1 </w:t>
            </w:r>
            <w:proofErr w:type="spellStart"/>
            <w:r w:rsidRPr="00457CAE">
              <w:t>ms</w:t>
            </w:r>
            <w:proofErr w:type="spellEnd"/>
          </w:p>
        </w:tc>
        <w:tc>
          <w:tcPr>
            <w:tcW w:w="1020" w:type="dxa"/>
          </w:tcPr>
          <w:p w14:paraId="473DCF3C" w14:textId="77777777" w:rsidR="00E87A56" w:rsidRPr="00457CAE" w:rsidRDefault="00E87A56" w:rsidP="00474999">
            <w:pPr>
              <w:pStyle w:val="TAL"/>
            </w:pPr>
            <w:r w:rsidRPr="00457CAE">
              <w:t>transfer interval value</w:t>
            </w:r>
          </w:p>
        </w:tc>
        <w:tc>
          <w:tcPr>
            <w:tcW w:w="1134" w:type="dxa"/>
          </w:tcPr>
          <w:p w14:paraId="29440F6F" w14:textId="77777777" w:rsidR="00E87A56" w:rsidRPr="00457CAE" w:rsidRDefault="00E87A56" w:rsidP="00474999">
            <w:pPr>
              <w:pStyle w:val="TAL"/>
            </w:pPr>
            <w:r>
              <w:t>s</w:t>
            </w:r>
            <w:r w:rsidRPr="00457CAE">
              <w:t>tationary</w:t>
            </w:r>
          </w:p>
        </w:tc>
        <w:tc>
          <w:tcPr>
            <w:tcW w:w="1020" w:type="dxa"/>
          </w:tcPr>
          <w:p w14:paraId="3310D89C" w14:textId="77777777" w:rsidR="00E87A56" w:rsidRPr="00457CAE" w:rsidRDefault="00E87A56" w:rsidP="00474999">
            <w:pPr>
              <w:pStyle w:val="TAL"/>
            </w:pPr>
            <w:r>
              <w:t>2 per 1,000 km</w:t>
            </w:r>
            <w:r w:rsidRPr="007020AA">
              <w:rPr>
                <w:vertAlign w:val="superscript"/>
              </w:rPr>
              <w:t>2</w:t>
            </w:r>
          </w:p>
        </w:tc>
        <w:tc>
          <w:tcPr>
            <w:tcW w:w="1249" w:type="dxa"/>
          </w:tcPr>
          <w:p w14:paraId="2852B6DC" w14:textId="77777777" w:rsidR="00E87A56" w:rsidRPr="00457CAE" w:rsidRDefault="00E87A56" w:rsidP="00474999">
            <w:pPr>
              <w:pStyle w:val="TAL"/>
            </w:pPr>
            <w:r w:rsidRPr="00457CAE">
              <w:t>&lt; 400 km</w:t>
            </w:r>
            <w:r w:rsidRPr="00B62223">
              <w:t xml:space="preserve"> (note 12)</w:t>
            </w:r>
          </w:p>
        </w:tc>
        <w:tc>
          <w:tcPr>
            <w:tcW w:w="2477" w:type="dxa"/>
            <w:gridSpan w:val="2"/>
          </w:tcPr>
          <w:p w14:paraId="083DD5C4" w14:textId="77777777" w:rsidR="00E87A56" w:rsidRPr="00457CAE" w:rsidRDefault="00E87A56" w:rsidP="00474999">
            <w:pPr>
              <w:pStyle w:val="TAL"/>
            </w:pPr>
            <w:r w:rsidRPr="00457CAE">
              <w:t>Robotic Aided Surgery (A.6.2)</w:t>
            </w:r>
          </w:p>
        </w:tc>
      </w:tr>
      <w:tr w:rsidR="00E87A56" w:rsidRPr="00457CAE" w14:paraId="5D9F72F0" w14:textId="77777777" w:rsidTr="00474999">
        <w:trPr>
          <w:cantSplit/>
        </w:trPr>
        <w:tc>
          <w:tcPr>
            <w:tcW w:w="1471" w:type="dxa"/>
            <w:shd w:val="clear" w:color="auto" w:fill="auto"/>
          </w:tcPr>
          <w:p w14:paraId="40843BEB" w14:textId="77777777" w:rsidR="00E87A56" w:rsidRPr="00457CAE" w:rsidRDefault="00E87A56" w:rsidP="00474999">
            <w:pPr>
              <w:pStyle w:val="TAL"/>
            </w:pPr>
            <w:r w:rsidRPr="00457CAE">
              <w:t>&gt;99</w:t>
            </w:r>
            <w:r>
              <w:t>.</w:t>
            </w:r>
            <w:r w:rsidRPr="00457CAE">
              <w:t>999</w:t>
            </w:r>
            <w:r>
              <w:t> </w:t>
            </w:r>
            <w:r w:rsidRPr="00457CAE">
              <w:t>%</w:t>
            </w:r>
          </w:p>
        </w:tc>
        <w:tc>
          <w:tcPr>
            <w:tcW w:w="1755" w:type="dxa"/>
            <w:shd w:val="clear" w:color="auto" w:fill="auto"/>
          </w:tcPr>
          <w:p w14:paraId="2BFB8C0D" w14:textId="77777777" w:rsidR="00E87A56" w:rsidRPr="00457CAE" w:rsidRDefault="00E87A56" w:rsidP="00474999">
            <w:pPr>
              <w:pStyle w:val="TAL"/>
            </w:pPr>
            <w:r>
              <w:rPr>
                <w:rFonts w:eastAsia="Calibri" w:cs="Arial"/>
                <w:color w:val="000000"/>
                <w:lang w:val="en-US"/>
              </w:rPr>
              <w:t xml:space="preserve">&gt;&gt; 1 month </w:t>
            </w:r>
            <w:r>
              <w:rPr>
                <w:rFonts w:eastAsia="Calibri" w:cs="Arial"/>
                <w:color w:val="000000"/>
                <w:lang w:val="en-US"/>
              </w:rPr>
              <w:br/>
              <w:t>(&lt; 1 year)</w:t>
            </w:r>
          </w:p>
        </w:tc>
        <w:tc>
          <w:tcPr>
            <w:tcW w:w="1275" w:type="dxa"/>
            <w:shd w:val="clear" w:color="auto" w:fill="auto"/>
          </w:tcPr>
          <w:p w14:paraId="6C3894DA" w14:textId="77777777" w:rsidR="00E87A56" w:rsidRPr="00457CAE" w:rsidRDefault="00E87A56" w:rsidP="00474999">
            <w:pPr>
              <w:pStyle w:val="TAL"/>
            </w:pPr>
            <w:r w:rsidRPr="00457CAE">
              <w:t>&lt;</w:t>
            </w:r>
            <w:r>
              <w:t> </w:t>
            </w:r>
            <w:r w:rsidRPr="00457CAE">
              <w:t xml:space="preserve">20 </w:t>
            </w:r>
            <w:proofErr w:type="spellStart"/>
            <w:r w:rsidRPr="00457CAE">
              <w:t>ms</w:t>
            </w:r>
            <w:proofErr w:type="spellEnd"/>
          </w:p>
        </w:tc>
        <w:tc>
          <w:tcPr>
            <w:tcW w:w="1418" w:type="dxa"/>
            <w:shd w:val="clear" w:color="auto" w:fill="auto"/>
          </w:tcPr>
          <w:p w14:paraId="51B36FFF" w14:textId="77777777" w:rsidR="00E87A56" w:rsidRPr="00457CAE" w:rsidRDefault="00E87A56" w:rsidP="00474999">
            <w:pPr>
              <w:pStyle w:val="TAL"/>
            </w:pPr>
            <w:r w:rsidRPr="00457CAE">
              <w:t>2</w:t>
            </w:r>
            <w:r>
              <w:t> </w:t>
            </w:r>
            <w:r w:rsidRPr="00FF0AB9">
              <w:t>Mbit/s to</w:t>
            </w:r>
            <w:r>
              <w:t xml:space="preserve"> </w:t>
            </w:r>
            <w:r w:rsidRPr="00457CAE">
              <w:t>16</w:t>
            </w:r>
            <w:r>
              <w:t> </w:t>
            </w:r>
            <w:r w:rsidRPr="00457CAE">
              <w:t>Mbit/s</w:t>
            </w:r>
          </w:p>
        </w:tc>
        <w:tc>
          <w:tcPr>
            <w:tcW w:w="1077" w:type="dxa"/>
            <w:shd w:val="clear" w:color="auto" w:fill="auto"/>
          </w:tcPr>
          <w:p w14:paraId="6BDC6CC4" w14:textId="77777777" w:rsidR="00E87A56" w:rsidRPr="00457CAE" w:rsidRDefault="00E87A56" w:rsidP="00474999">
            <w:pPr>
              <w:pStyle w:val="TAL"/>
            </w:pPr>
            <w:r w:rsidRPr="00457CAE">
              <w:t>80</w:t>
            </w:r>
          </w:p>
        </w:tc>
        <w:tc>
          <w:tcPr>
            <w:tcW w:w="1361" w:type="dxa"/>
          </w:tcPr>
          <w:p w14:paraId="024580F6" w14:textId="77777777" w:rsidR="00E87A56" w:rsidRPr="00457CAE" w:rsidRDefault="00E87A56" w:rsidP="00474999">
            <w:pPr>
              <w:pStyle w:val="TAL"/>
            </w:pPr>
            <w:r w:rsidRPr="00457CAE">
              <w:t>1 </w:t>
            </w:r>
            <w:proofErr w:type="spellStart"/>
            <w:r w:rsidRPr="00457CAE">
              <w:t>ms</w:t>
            </w:r>
            <w:proofErr w:type="spellEnd"/>
          </w:p>
        </w:tc>
        <w:tc>
          <w:tcPr>
            <w:tcW w:w="1020" w:type="dxa"/>
          </w:tcPr>
          <w:p w14:paraId="3F710441" w14:textId="77777777" w:rsidR="00E87A56" w:rsidRPr="00457CAE" w:rsidRDefault="00E87A56" w:rsidP="00474999">
            <w:pPr>
              <w:pStyle w:val="TAL"/>
            </w:pPr>
            <w:r w:rsidRPr="00457CAE">
              <w:t>transfer interval value</w:t>
            </w:r>
          </w:p>
        </w:tc>
        <w:tc>
          <w:tcPr>
            <w:tcW w:w="1134" w:type="dxa"/>
          </w:tcPr>
          <w:p w14:paraId="6DBD15DE" w14:textId="77777777" w:rsidR="00E87A56" w:rsidRPr="00457CAE" w:rsidRDefault="00E87A56" w:rsidP="00474999">
            <w:pPr>
              <w:pStyle w:val="TAL"/>
            </w:pPr>
            <w:r>
              <w:t>s</w:t>
            </w:r>
            <w:r w:rsidRPr="00457CAE">
              <w:t>tationary</w:t>
            </w:r>
          </w:p>
        </w:tc>
        <w:tc>
          <w:tcPr>
            <w:tcW w:w="1020" w:type="dxa"/>
          </w:tcPr>
          <w:p w14:paraId="09FCD7D8" w14:textId="77777777" w:rsidR="00E87A56" w:rsidRPr="00457CAE" w:rsidRDefault="00E87A56" w:rsidP="00474999">
            <w:pPr>
              <w:pStyle w:val="TAL"/>
            </w:pPr>
            <w:r>
              <w:t>20 per 100 km</w:t>
            </w:r>
            <w:r w:rsidRPr="007020AA">
              <w:rPr>
                <w:vertAlign w:val="superscript"/>
              </w:rPr>
              <w:t>2</w:t>
            </w:r>
          </w:p>
        </w:tc>
        <w:tc>
          <w:tcPr>
            <w:tcW w:w="1249" w:type="dxa"/>
          </w:tcPr>
          <w:p w14:paraId="43F1260D" w14:textId="77777777" w:rsidR="00E87A56" w:rsidRPr="00457CAE" w:rsidRDefault="00E87A56" w:rsidP="00474999">
            <w:pPr>
              <w:pStyle w:val="TAL"/>
            </w:pPr>
            <w:r w:rsidRPr="00457CAE">
              <w:t>&lt; 50 km</w:t>
            </w:r>
            <w:r>
              <w:t xml:space="preserve"> (note 12)</w:t>
            </w:r>
          </w:p>
        </w:tc>
        <w:tc>
          <w:tcPr>
            <w:tcW w:w="2477" w:type="dxa"/>
            <w:gridSpan w:val="2"/>
          </w:tcPr>
          <w:p w14:paraId="154D9D7D" w14:textId="77777777" w:rsidR="00E87A56" w:rsidRPr="00457CAE" w:rsidRDefault="00E87A56" w:rsidP="00474999">
            <w:pPr>
              <w:pStyle w:val="TAL"/>
            </w:pPr>
            <w:r w:rsidRPr="00457CAE">
              <w:t>Robotic Aided Diagnosis (A.6.3)</w:t>
            </w:r>
          </w:p>
        </w:tc>
      </w:tr>
      <w:tr w:rsidR="00E87A56" w:rsidRPr="00457CAE" w14:paraId="5C5F7B12" w14:textId="77777777" w:rsidTr="00474999">
        <w:trPr>
          <w:cantSplit/>
        </w:trPr>
        <w:tc>
          <w:tcPr>
            <w:tcW w:w="1471" w:type="dxa"/>
            <w:shd w:val="clear" w:color="auto" w:fill="auto"/>
          </w:tcPr>
          <w:p w14:paraId="490959AC" w14:textId="77777777" w:rsidR="00E87A56" w:rsidRPr="00457CAE" w:rsidRDefault="00E87A56" w:rsidP="00474999">
            <w:pPr>
              <w:pStyle w:val="TAL"/>
            </w:pPr>
            <w:r w:rsidRPr="00457CAE">
              <w:rPr>
                <w:rFonts w:eastAsia="等线"/>
              </w:rPr>
              <w:t>99</w:t>
            </w:r>
            <w:r>
              <w:rPr>
                <w:rFonts w:eastAsia="等线"/>
              </w:rPr>
              <w:t>.</w:t>
            </w:r>
            <w:r w:rsidRPr="00457CAE">
              <w:rPr>
                <w:rFonts w:eastAsia="等线"/>
              </w:rPr>
              <w:t>999</w:t>
            </w:r>
            <w:r>
              <w:rPr>
                <w:rFonts w:eastAsia="等线"/>
              </w:rPr>
              <w:t> </w:t>
            </w:r>
            <w:r w:rsidRPr="00457CAE">
              <w:rPr>
                <w:rFonts w:eastAsia="等线"/>
              </w:rPr>
              <w:t>9 % to 99</w:t>
            </w:r>
            <w:r>
              <w:rPr>
                <w:rFonts w:eastAsia="等线"/>
              </w:rPr>
              <w:t>.</w:t>
            </w:r>
            <w:r w:rsidRPr="00457CAE">
              <w:rPr>
                <w:rFonts w:eastAsia="等线"/>
              </w:rPr>
              <w:t>999</w:t>
            </w:r>
            <w:r>
              <w:rPr>
                <w:rFonts w:eastAsia="等线"/>
              </w:rPr>
              <w:t> </w:t>
            </w:r>
            <w:r w:rsidRPr="00457CAE">
              <w:rPr>
                <w:rFonts w:eastAsia="等线"/>
              </w:rPr>
              <w:t>999 %</w:t>
            </w:r>
          </w:p>
        </w:tc>
        <w:tc>
          <w:tcPr>
            <w:tcW w:w="1755" w:type="dxa"/>
            <w:shd w:val="clear" w:color="auto" w:fill="auto"/>
          </w:tcPr>
          <w:p w14:paraId="06C1F853" w14:textId="77777777" w:rsidR="00E87A56" w:rsidRPr="00457CAE" w:rsidRDefault="00E87A56" w:rsidP="00474999">
            <w:pPr>
              <w:pStyle w:val="TAL"/>
            </w:pPr>
            <w:r w:rsidRPr="00457CAE">
              <w:rPr>
                <w:rFonts w:eastAsia="等线"/>
              </w:rPr>
              <w:t>~ 10 years</w:t>
            </w:r>
          </w:p>
        </w:tc>
        <w:tc>
          <w:tcPr>
            <w:tcW w:w="1275" w:type="dxa"/>
            <w:shd w:val="clear" w:color="auto" w:fill="auto"/>
          </w:tcPr>
          <w:p w14:paraId="5A603DA6" w14:textId="77777777" w:rsidR="00E87A56" w:rsidRPr="00457CAE" w:rsidRDefault="00E87A56" w:rsidP="00474999">
            <w:pPr>
              <w:pStyle w:val="TAL"/>
            </w:pPr>
            <w:r w:rsidRPr="00457CAE">
              <w:rPr>
                <w:rFonts w:eastAsia="等线"/>
                <w:bCs/>
              </w:rPr>
              <w:t>&lt; 0</w:t>
            </w:r>
            <w:r>
              <w:rPr>
                <w:rFonts w:eastAsia="等线"/>
                <w:bCs/>
              </w:rPr>
              <w:t>.</w:t>
            </w:r>
            <w:r w:rsidRPr="00457CAE">
              <w:rPr>
                <w:rFonts w:eastAsia="等线"/>
                <w:bCs/>
              </w:rPr>
              <w:t xml:space="preserve">5 </w:t>
            </w:r>
            <w:r>
              <w:rPr>
                <w:rFonts w:eastAsia="等线"/>
                <w:bCs/>
              </w:rPr>
              <w:t>x</w:t>
            </w:r>
            <w:r w:rsidRPr="00457CAE">
              <w:rPr>
                <w:rFonts w:eastAsia="等线"/>
                <w:bCs/>
              </w:rPr>
              <w:t xml:space="preserve"> transfer interval</w:t>
            </w:r>
          </w:p>
        </w:tc>
        <w:tc>
          <w:tcPr>
            <w:tcW w:w="1418" w:type="dxa"/>
            <w:shd w:val="clear" w:color="auto" w:fill="auto"/>
          </w:tcPr>
          <w:p w14:paraId="3929FDAB" w14:textId="77777777" w:rsidR="00E87A56" w:rsidRPr="00457CAE" w:rsidRDefault="00E87A56" w:rsidP="00474999">
            <w:pPr>
              <w:pStyle w:val="TAL"/>
            </w:pPr>
            <w:r w:rsidRPr="00457CAE">
              <w:rPr>
                <w:rFonts w:eastAsia="等线"/>
                <w:bCs/>
              </w:rPr>
              <w:t>2</w:t>
            </w:r>
            <w:r>
              <w:rPr>
                <w:rFonts w:eastAsia="等线"/>
                <w:bCs/>
              </w:rPr>
              <w:t>.</w:t>
            </w:r>
            <w:r w:rsidRPr="00457CAE">
              <w:rPr>
                <w:rFonts w:eastAsia="等线"/>
                <w:bCs/>
              </w:rPr>
              <w:t>5 Mbit/s</w:t>
            </w:r>
          </w:p>
        </w:tc>
        <w:tc>
          <w:tcPr>
            <w:tcW w:w="1077" w:type="dxa"/>
            <w:shd w:val="clear" w:color="auto" w:fill="auto"/>
          </w:tcPr>
          <w:p w14:paraId="1AF56656" w14:textId="77777777" w:rsidR="00E87A56" w:rsidRPr="006945A8" w:rsidRDefault="00E87A56" w:rsidP="00474999">
            <w:pPr>
              <w:keepNext/>
              <w:keepLines/>
              <w:jc w:val="center"/>
              <w:rPr>
                <w:sz w:val="16"/>
                <w:szCs w:val="18"/>
              </w:rPr>
            </w:pPr>
            <w:r w:rsidRPr="00457CAE">
              <w:rPr>
                <w:rFonts w:ascii="Arial" w:eastAsia="等线" w:hAnsi="Arial"/>
                <w:bCs/>
                <w:sz w:val="18"/>
              </w:rPr>
              <w:t>250</w:t>
            </w:r>
            <w:r w:rsidRPr="00457CAE">
              <w:rPr>
                <w:rFonts w:ascii="Arial" w:eastAsia="等线" w:hAnsi="Arial"/>
                <w:bCs/>
                <w:sz w:val="18"/>
              </w:rPr>
              <w:br/>
              <w:t>500 with localisa</w:t>
            </w:r>
            <w:r>
              <w:rPr>
                <w:rFonts w:ascii="Arial" w:eastAsia="等线" w:hAnsi="Arial"/>
                <w:bCs/>
                <w:sz w:val="18"/>
              </w:rPr>
              <w:softHyphen/>
            </w:r>
            <w:r w:rsidRPr="00457CAE">
              <w:rPr>
                <w:rFonts w:ascii="Arial" w:eastAsia="等线" w:hAnsi="Arial"/>
                <w:bCs/>
                <w:sz w:val="18"/>
              </w:rPr>
              <w:t>tion informa</w:t>
            </w:r>
            <w:r>
              <w:rPr>
                <w:rFonts w:ascii="Arial" w:eastAsia="等线" w:hAnsi="Arial"/>
                <w:bCs/>
                <w:sz w:val="18"/>
              </w:rPr>
              <w:softHyphen/>
            </w:r>
            <w:r w:rsidRPr="00457CAE">
              <w:rPr>
                <w:rFonts w:ascii="Arial" w:eastAsia="等线" w:hAnsi="Arial"/>
                <w:bCs/>
                <w:sz w:val="18"/>
              </w:rPr>
              <w:t>tion</w:t>
            </w:r>
          </w:p>
        </w:tc>
        <w:tc>
          <w:tcPr>
            <w:tcW w:w="1361" w:type="dxa"/>
          </w:tcPr>
          <w:p w14:paraId="5363A338" w14:textId="77777777" w:rsidR="00E87A56" w:rsidRPr="00457CAE" w:rsidRDefault="00E87A56" w:rsidP="00474999">
            <w:pPr>
              <w:keepNext/>
              <w:keepLines/>
              <w:jc w:val="center"/>
            </w:pPr>
            <w:r w:rsidRPr="00457CAE">
              <w:rPr>
                <w:rFonts w:ascii="Arial" w:eastAsia="等线" w:hAnsi="Arial"/>
                <w:bCs/>
                <w:sz w:val="18"/>
              </w:rPr>
              <w:t>&gt; 5</w:t>
            </w:r>
            <w:r>
              <w:rPr>
                <w:rFonts w:ascii="Arial" w:eastAsia="等线" w:hAnsi="Arial"/>
                <w:bCs/>
                <w:sz w:val="18"/>
              </w:rPr>
              <w:t xml:space="preserve"> </w:t>
            </w:r>
            <w:proofErr w:type="spellStart"/>
            <w:r>
              <w:rPr>
                <w:rFonts w:ascii="Arial" w:eastAsia="等线" w:hAnsi="Arial"/>
                <w:bCs/>
                <w:sz w:val="18"/>
              </w:rPr>
              <w:t>ms</w:t>
            </w:r>
            <w:proofErr w:type="spellEnd"/>
            <w:r w:rsidRPr="00457CAE">
              <w:rPr>
                <w:rFonts w:ascii="Arial" w:eastAsia="等线" w:hAnsi="Arial"/>
                <w:bCs/>
                <w:sz w:val="18"/>
              </w:rPr>
              <w:br/>
              <w:t>&gt;</w:t>
            </w:r>
            <w:r>
              <w:rPr>
                <w:rFonts w:ascii="Arial" w:eastAsia="等线" w:hAnsi="Arial"/>
                <w:bCs/>
                <w:sz w:val="18"/>
              </w:rPr>
              <w:t> </w:t>
            </w:r>
            <w:r w:rsidRPr="00457CAE">
              <w:rPr>
                <w:rFonts w:ascii="Arial" w:eastAsia="等线" w:hAnsi="Arial"/>
                <w:bCs/>
                <w:sz w:val="18"/>
              </w:rPr>
              <w:t>2</w:t>
            </w:r>
            <w:r>
              <w:rPr>
                <w:rFonts w:ascii="Arial" w:eastAsia="等线" w:hAnsi="Arial"/>
                <w:bCs/>
                <w:sz w:val="18"/>
              </w:rPr>
              <w:t>.</w:t>
            </w:r>
            <w:r w:rsidRPr="00457CAE">
              <w:rPr>
                <w:rFonts w:ascii="Arial" w:eastAsia="等线" w:hAnsi="Arial"/>
                <w:bCs/>
                <w:sz w:val="18"/>
              </w:rPr>
              <w:t>5</w:t>
            </w:r>
            <w:r>
              <w:rPr>
                <w:rFonts w:ascii="Arial" w:eastAsia="等线" w:hAnsi="Arial"/>
                <w:bCs/>
                <w:sz w:val="18"/>
              </w:rPr>
              <w:t xml:space="preserve"> </w:t>
            </w:r>
            <w:proofErr w:type="spellStart"/>
            <w:r>
              <w:rPr>
                <w:rFonts w:ascii="Arial" w:eastAsia="等线" w:hAnsi="Arial"/>
                <w:bCs/>
                <w:sz w:val="18"/>
              </w:rPr>
              <w:t>ms</w:t>
            </w:r>
            <w:proofErr w:type="spellEnd"/>
            <w:r w:rsidRPr="00457CAE">
              <w:rPr>
                <w:rFonts w:ascii="Arial" w:eastAsia="等线" w:hAnsi="Arial"/>
                <w:bCs/>
                <w:sz w:val="18"/>
              </w:rPr>
              <w:br/>
              <w:t>&gt;</w:t>
            </w:r>
            <w:r>
              <w:rPr>
                <w:rFonts w:ascii="Arial" w:eastAsia="等线" w:hAnsi="Arial"/>
                <w:bCs/>
                <w:sz w:val="18"/>
              </w:rPr>
              <w:t> </w:t>
            </w:r>
            <w:r w:rsidRPr="00457CAE">
              <w:rPr>
                <w:rFonts w:ascii="Arial" w:eastAsia="等线" w:hAnsi="Arial"/>
                <w:bCs/>
                <w:sz w:val="18"/>
              </w:rPr>
              <w:t>1</w:t>
            </w:r>
            <w:r>
              <w:rPr>
                <w:rFonts w:ascii="Arial" w:eastAsia="等线" w:hAnsi="Arial"/>
                <w:bCs/>
                <w:sz w:val="18"/>
              </w:rPr>
              <w:t>.</w:t>
            </w:r>
            <w:r w:rsidRPr="00457CAE">
              <w:rPr>
                <w:rFonts w:ascii="Arial" w:eastAsia="等线" w:hAnsi="Arial"/>
                <w:bCs/>
                <w:sz w:val="18"/>
              </w:rPr>
              <w:t>7</w:t>
            </w:r>
            <w:r>
              <w:rPr>
                <w:rFonts w:ascii="Arial" w:eastAsia="等线" w:hAnsi="Arial"/>
                <w:bCs/>
                <w:sz w:val="18"/>
              </w:rPr>
              <w:t xml:space="preserve"> </w:t>
            </w:r>
            <w:proofErr w:type="spellStart"/>
            <w:r>
              <w:rPr>
                <w:rFonts w:ascii="Arial" w:eastAsia="等线" w:hAnsi="Arial"/>
                <w:bCs/>
                <w:sz w:val="18"/>
              </w:rPr>
              <w:t>ms</w:t>
            </w:r>
            <w:proofErr w:type="spellEnd"/>
            <w:r>
              <w:rPr>
                <w:rFonts w:ascii="Arial" w:eastAsia="等线" w:hAnsi="Arial"/>
                <w:bCs/>
                <w:sz w:val="18"/>
              </w:rPr>
              <w:br/>
            </w:r>
            <w:r w:rsidRPr="00457CAE">
              <w:rPr>
                <w:rFonts w:ascii="Arial" w:eastAsia="等线" w:hAnsi="Arial"/>
                <w:bCs/>
                <w:sz w:val="18"/>
              </w:rPr>
              <w:t>(note 10)</w:t>
            </w:r>
          </w:p>
        </w:tc>
        <w:tc>
          <w:tcPr>
            <w:tcW w:w="1020" w:type="dxa"/>
          </w:tcPr>
          <w:p w14:paraId="30797B1A" w14:textId="77777777" w:rsidR="00E87A56" w:rsidRPr="00457CAE" w:rsidRDefault="00E87A56" w:rsidP="00474999">
            <w:pPr>
              <w:keepNext/>
              <w:keepLines/>
              <w:jc w:val="center"/>
            </w:pPr>
            <w:r w:rsidRPr="00A82228">
              <w:rPr>
                <w:rFonts w:ascii="Arial" w:eastAsia="等线" w:hAnsi="Arial"/>
                <w:bCs/>
                <w:sz w:val="18"/>
                <w:highlight w:val="yellow"/>
              </w:rPr>
              <w:t>0</w:t>
            </w:r>
            <w:r w:rsidRPr="00457CAE">
              <w:rPr>
                <w:rFonts w:ascii="Arial" w:eastAsia="等线" w:hAnsi="Arial"/>
                <w:bCs/>
                <w:sz w:val="18"/>
              </w:rPr>
              <w:br/>
              <w:t>transfer interval</w:t>
            </w:r>
            <w:r w:rsidRPr="00457CAE">
              <w:rPr>
                <w:rFonts w:ascii="Arial" w:eastAsia="等线" w:hAnsi="Arial"/>
                <w:bCs/>
                <w:sz w:val="18"/>
              </w:rPr>
              <w:br/>
              <w:t xml:space="preserve">2 </w:t>
            </w:r>
            <w:r>
              <w:rPr>
                <w:rFonts w:ascii="Arial" w:eastAsia="等线" w:hAnsi="Arial"/>
                <w:bCs/>
                <w:sz w:val="18"/>
              </w:rPr>
              <w:t>x</w:t>
            </w:r>
            <w:r w:rsidRPr="00457CAE">
              <w:rPr>
                <w:rFonts w:ascii="Arial" w:eastAsia="等线" w:hAnsi="Arial"/>
                <w:bCs/>
                <w:sz w:val="18"/>
              </w:rPr>
              <w:t xml:space="preserve"> transfer interval</w:t>
            </w:r>
            <w:r w:rsidRPr="00457CAE">
              <w:rPr>
                <w:rFonts w:ascii="Arial" w:eastAsia="等线" w:hAnsi="Arial"/>
                <w:bCs/>
                <w:sz w:val="18"/>
              </w:rPr>
              <w:br/>
              <w:t>(note 10)</w:t>
            </w:r>
          </w:p>
        </w:tc>
        <w:tc>
          <w:tcPr>
            <w:tcW w:w="1134" w:type="dxa"/>
          </w:tcPr>
          <w:p w14:paraId="3F747388" w14:textId="77777777" w:rsidR="00E87A56" w:rsidRPr="00457CAE" w:rsidRDefault="00E87A56" w:rsidP="00474999">
            <w:pPr>
              <w:pStyle w:val="TAL"/>
            </w:pPr>
            <w:r w:rsidRPr="00457CAE">
              <w:rPr>
                <w:rFonts w:eastAsia="等线" w:hint="eastAsia"/>
                <w:bCs/>
              </w:rPr>
              <w:t>≤</w:t>
            </w:r>
            <w:r>
              <w:rPr>
                <w:rFonts w:eastAsia="等线" w:hint="eastAsia"/>
                <w:bCs/>
              </w:rPr>
              <w:t> </w:t>
            </w:r>
            <w:r w:rsidRPr="00457CAE">
              <w:rPr>
                <w:rFonts w:eastAsia="等线"/>
                <w:bCs/>
              </w:rPr>
              <w:t>6 km/h</w:t>
            </w:r>
            <w:r>
              <w:rPr>
                <w:rFonts w:eastAsia="等线"/>
                <w:bCs/>
              </w:rPr>
              <w:t xml:space="preserve"> (</w:t>
            </w:r>
            <w:r w:rsidRPr="0079579A">
              <w:rPr>
                <w:rFonts w:eastAsia="等线"/>
                <w:bCs/>
              </w:rPr>
              <w:t>linear movement</w:t>
            </w:r>
            <w:r>
              <w:rPr>
                <w:rFonts w:eastAsia="等线"/>
                <w:bCs/>
              </w:rPr>
              <w:t>)</w:t>
            </w:r>
          </w:p>
        </w:tc>
        <w:tc>
          <w:tcPr>
            <w:tcW w:w="1020" w:type="dxa"/>
          </w:tcPr>
          <w:p w14:paraId="7180EF23" w14:textId="77777777" w:rsidR="00E87A56" w:rsidRPr="00457CAE" w:rsidRDefault="00E87A56" w:rsidP="00474999">
            <w:pPr>
              <w:pStyle w:val="TAL"/>
            </w:pPr>
            <w:r w:rsidRPr="00457CAE">
              <w:rPr>
                <w:rFonts w:eastAsia="等线"/>
                <w:bCs/>
              </w:rPr>
              <w:t>2</w:t>
            </w:r>
            <w:r>
              <w:rPr>
                <w:rFonts w:eastAsia="等线"/>
                <w:bCs/>
              </w:rPr>
              <w:t xml:space="preserve"> to </w:t>
            </w:r>
            <w:r w:rsidRPr="00457CAE">
              <w:rPr>
                <w:rFonts w:eastAsia="等线"/>
                <w:bCs/>
              </w:rPr>
              <w:t>8</w:t>
            </w:r>
          </w:p>
        </w:tc>
        <w:tc>
          <w:tcPr>
            <w:tcW w:w="1249" w:type="dxa"/>
          </w:tcPr>
          <w:p w14:paraId="7A62FD89" w14:textId="77777777" w:rsidR="00E87A56" w:rsidRPr="00457CAE" w:rsidRDefault="00E87A56" w:rsidP="00474999">
            <w:pPr>
              <w:pStyle w:val="TAL"/>
            </w:pPr>
            <w:r w:rsidRPr="00457CAE">
              <w:rPr>
                <w:rFonts w:eastAsia="等线"/>
              </w:rPr>
              <w:t>10 m x 10 m x 5 m;</w:t>
            </w:r>
            <w:r w:rsidRPr="00457CAE">
              <w:rPr>
                <w:rFonts w:eastAsia="等线"/>
              </w:rPr>
              <w:br/>
              <w:t>50  m x 5 m x 5 m</w:t>
            </w:r>
            <w:r w:rsidRPr="00457CAE">
              <w:rPr>
                <w:rFonts w:eastAsia="等线"/>
              </w:rPr>
              <w:br/>
              <w:t>(note 11</w:t>
            </w:r>
            <w:r>
              <w:rPr>
                <w:rFonts w:eastAsia="等线"/>
              </w:rPr>
              <w:t>)</w:t>
            </w:r>
          </w:p>
        </w:tc>
        <w:tc>
          <w:tcPr>
            <w:tcW w:w="2477" w:type="dxa"/>
            <w:gridSpan w:val="2"/>
          </w:tcPr>
          <w:p w14:paraId="42A5594B" w14:textId="77777777" w:rsidR="00E87A56" w:rsidRPr="00457CAE" w:rsidRDefault="00E87A56" w:rsidP="00474999">
            <w:pPr>
              <w:pStyle w:val="TAL"/>
            </w:pPr>
            <w:r w:rsidRPr="00457CAE">
              <w:rPr>
                <w:rFonts w:eastAsia="等线"/>
                <w:bCs/>
              </w:rPr>
              <w:t>Cooperative carrying – fragile work pieces; (</w:t>
            </w:r>
            <w:proofErr w:type="spellStart"/>
            <w:r w:rsidRPr="00457CAE">
              <w:rPr>
                <w:rFonts w:eastAsia="等线"/>
                <w:bCs/>
              </w:rPr>
              <w:t>ProSe</w:t>
            </w:r>
            <w:proofErr w:type="spellEnd"/>
            <w:r w:rsidRPr="00457CAE">
              <w:rPr>
                <w:rFonts w:eastAsia="等线"/>
                <w:bCs/>
              </w:rPr>
              <w:t xml:space="preserve"> communication)</w:t>
            </w:r>
            <w:r>
              <w:rPr>
                <w:rFonts w:eastAsia="等线"/>
                <w:bCs/>
              </w:rPr>
              <w:t xml:space="preserve"> (A.2.2.5)</w:t>
            </w:r>
          </w:p>
        </w:tc>
      </w:tr>
      <w:tr w:rsidR="00E87A56" w:rsidRPr="00457CAE" w14:paraId="47DD0917" w14:textId="77777777" w:rsidTr="00474999">
        <w:trPr>
          <w:cantSplit/>
        </w:trPr>
        <w:tc>
          <w:tcPr>
            <w:tcW w:w="1471" w:type="dxa"/>
            <w:shd w:val="clear" w:color="auto" w:fill="auto"/>
          </w:tcPr>
          <w:p w14:paraId="56013FCC" w14:textId="77777777" w:rsidR="00E87A56" w:rsidRPr="00457CAE" w:rsidRDefault="00E87A56" w:rsidP="00474999">
            <w:pPr>
              <w:pStyle w:val="TAL"/>
            </w:pPr>
            <w:r w:rsidRPr="00457CAE">
              <w:rPr>
                <w:rFonts w:eastAsia="等线"/>
              </w:rPr>
              <w:t>99</w:t>
            </w:r>
            <w:r>
              <w:rPr>
                <w:rFonts w:eastAsia="等线"/>
              </w:rPr>
              <w:t>.</w:t>
            </w:r>
            <w:r w:rsidRPr="00457CAE">
              <w:rPr>
                <w:rFonts w:eastAsia="等线"/>
              </w:rPr>
              <w:t>999</w:t>
            </w:r>
            <w:r>
              <w:rPr>
                <w:rFonts w:eastAsia="等线"/>
              </w:rPr>
              <w:t> </w:t>
            </w:r>
            <w:r w:rsidRPr="00457CAE">
              <w:rPr>
                <w:rFonts w:eastAsia="等线"/>
              </w:rPr>
              <w:t>9 % to 99</w:t>
            </w:r>
            <w:r>
              <w:rPr>
                <w:rFonts w:eastAsia="等线"/>
              </w:rPr>
              <w:t>.</w:t>
            </w:r>
            <w:r w:rsidRPr="00457CAE">
              <w:rPr>
                <w:rFonts w:eastAsia="等线"/>
              </w:rPr>
              <w:t>999</w:t>
            </w:r>
            <w:r>
              <w:rPr>
                <w:rFonts w:eastAsia="等线"/>
              </w:rPr>
              <w:t> </w:t>
            </w:r>
            <w:r w:rsidRPr="00457CAE">
              <w:rPr>
                <w:rFonts w:eastAsia="等线"/>
              </w:rPr>
              <w:t>999 %</w:t>
            </w:r>
          </w:p>
        </w:tc>
        <w:tc>
          <w:tcPr>
            <w:tcW w:w="1755" w:type="dxa"/>
            <w:shd w:val="clear" w:color="auto" w:fill="auto"/>
          </w:tcPr>
          <w:p w14:paraId="08F96249" w14:textId="77777777" w:rsidR="00E87A56" w:rsidRPr="00457CAE" w:rsidRDefault="00E87A56" w:rsidP="00474999">
            <w:pPr>
              <w:pStyle w:val="TAL"/>
            </w:pPr>
            <w:r w:rsidRPr="00457CAE">
              <w:rPr>
                <w:rFonts w:eastAsia="等线"/>
              </w:rPr>
              <w:t>~ 10 years</w:t>
            </w:r>
          </w:p>
        </w:tc>
        <w:tc>
          <w:tcPr>
            <w:tcW w:w="1275" w:type="dxa"/>
            <w:shd w:val="clear" w:color="auto" w:fill="auto"/>
          </w:tcPr>
          <w:p w14:paraId="623C3095" w14:textId="77777777" w:rsidR="00E87A56" w:rsidRPr="00457CAE" w:rsidRDefault="00E87A56" w:rsidP="00474999">
            <w:pPr>
              <w:pStyle w:val="TAL"/>
            </w:pPr>
            <w:r w:rsidRPr="00457CAE">
              <w:rPr>
                <w:rFonts w:eastAsia="等线"/>
                <w:bCs/>
              </w:rPr>
              <w:t>&lt; 0</w:t>
            </w:r>
            <w:r>
              <w:rPr>
                <w:rFonts w:eastAsia="等线"/>
                <w:bCs/>
              </w:rPr>
              <w:t>.</w:t>
            </w:r>
            <w:r w:rsidRPr="00457CAE">
              <w:rPr>
                <w:rFonts w:eastAsia="等线"/>
                <w:bCs/>
              </w:rPr>
              <w:t xml:space="preserve">5 </w:t>
            </w:r>
            <w:r>
              <w:rPr>
                <w:rFonts w:eastAsia="等线"/>
                <w:bCs/>
              </w:rPr>
              <w:t>x</w:t>
            </w:r>
            <w:r w:rsidRPr="00457CAE">
              <w:rPr>
                <w:rFonts w:eastAsia="等线"/>
                <w:bCs/>
              </w:rPr>
              <w:t xml:space="preserve"> transfer interval</w:t>
            </w:r>
          </w:p>
        </w:tc>
        <w:tc>
          <w:tcPr>
            <w:tcW w:w="1418" w:type="dxa"/>
            <w:shd w:val="clear" w:color="auto" w:fill="auto"/>
          </w:tcPr>
          <w:p w14:paraId="3A20A875" w14:textId="77777777" w:rsidR="00E87A56" w:rsidRPr="00457CAE" w:rsidRDefault="00E87A56" w:rsidP="00474999">
            <w:pPr>
              <w:pStyle w:val="TAL"/>
            </w:pPr>
            <w:r w:rsidRPr="00457CAE">
              <w:rPr>
                <w:rFonts w:eastAsia="等线"/>
                <w:bCs/>
              </w:rPr>
              <w:t>2</w:t>
            </w:r>
            <w:r>
              <w:rPr>
                <w:rFonts w:eastAsia="等线"/>
                <w:bCs/>
              </w:rPr>
              <w:t>.</w:t>
            </w:r>
            <w:r w:rsidRPr="00457CAE">
              <w:rPr>
                <w:rFonts w:eastAsia="等线"/>
                <w:bCs/>
              </w:rPr>
              <w:t>5 Mbit/s</w:t>
            </w:r>
          </w:p>
        </w:tc>
        <w:tc>
          <w:tcPr>
            <w:tcW w:w="1077" w:type="dxa"/>
            <w:shd w:val="clear" w:color="auto" w:fill="auto"/>
          </w:tcPr>
          <w:p w14:paraId="11EB72AA" w14:textId="77777777" w:rsidR="00E87A56" w:rsidRPr="006945A8" w:rsidRDefault="00E87A56" w:rsidP="00474999">
            <w:pPr>
              <w:keepNext/>
              <w:keepLines/>
              <w:jc w:val="center"/>
              <w:rPr>
                <w:sz w:val="16"/>
                <w:szCs w:val="18"/>
              </w:rPr>
            </w:pPr>
            <w:r w:rsidRPr="00457CAE">
              <w:rPr>
                <w:rFonts w:ascii="Arial" w:eastAsia="等线" w:hAnsi="Arial"/>
                <w:bCs/>
                <w:sz w:val="18"/>
              </w:rPr>
              <w:t>250</w:t>
            </w:r>
            <w:r w:rsidRPr="00457CAE">
              <w:rPr>
                <w:rFonts w:ascii="Arial" w:eastAsia="等线" w:hAnsi="Arial"/>
                <w:bCs/>
                <w:sz w:val="18"/>
              </w:rPr>
              <w:br/>
              <w:t>500 with localisa</w:t>
            </w:r>
            <w:r>
              <w:rPr>
                <w:rFonts w:ascii="Arial" w:eastAsia="等线" w:hAnsi="Arial"/>
                <w:bCs/>
                <w:sz w:val="18"/>
              </w:rPr>
              <w:softHyphen/>
            </w:r>
            <w:r w:rsidRPr="00457CAE">
              <w:rPr>
                <w:rFonts w:ascii="Arial" w:eastAsia="等线" w:hAnsi="Arial"/>
                <w:bCs/>
                <w:sz w:val="18"/>
              </w:rPr>
              <w:t>tion informa</w:t>
            </w:r>
            <w:r>
              <w:rPr>
                <w:rFonts w:ascii="Arial" w:eastAsia="等线" w:hAnsi="Arial"/>
                <w:bCs/>
                <w:sz w:val="18"/>
              </w:rPr>
              <w:softHyphen/>
            </w:r>
            <w:r w:rsidRPr="00457CAE">
              <w:rPr>
                <w:rFonts w:ascii="Arial" w:eastAsia="等线" w:hAnsi="Arial"/>
                <w:bCs/>
                <w:sz w:val="18"/>
              </w:rPr>
              <w:t>tion</w:t>
            </w:r>
          </w:p>
        </w:tc>
        <w:tc>
          <w:tcPr>
            <w:tcW w:w="1361" w:type="dxa"/>
          </w:tcPr>
          <w:p w14:paraId="109A954A" w14:textId="77777777" w:rsidR="00E87A56" w:rsidRPr="00457CAE" w:rsidRDefault="00E87A56" w:rsidP="00474999">
            <w:pPr>
              <w:keepNext/>
              <w:keepLines/>
              <w:jc w:val="center"/>
            </w:pPr>
            <w:r w:rsidRPr="00457CAE">
              <w:rPr>
                <w:rFonts w:ascii="Arial" w:eastAsia="等线" w:hAnsi="Arial"/>
                <w:bCs/>
                <w:sz w:val="18"/>
              </w:rPr>
              <w:t>&gt; 5</w:t>
            </w:r>
            <w:r>
              <w:rPr>
                <w:rFonts w:ascii="Arial" w:eastAsia="等线" w:hAnsi="Arial"/>
                <w:bCs/>
                <w:sz w:val="18"/>
              </w:rPr>
              <w:t xml:space="preserve"> </w:t>
            </w:r>
            <w:proofErr w:type="spellStart"/>
            <w:r>
              <w:rPr>
                <w:rFonts w:ascii="Arial" w:eastAsia="等线" w:hAnsi="Arial"/>
                <w:bCs/>
                <w:sz w:val="18"/>
              </w:rPr>
              <w:t>ms</w:t>
            </w:r>
            <w:proofErr w:type="spellEnd"/>
            <w:r w:rsidRPr="00457CAE" w:rsidDel="002B5665">
              <w:rPr>
                <w:rFonts w:ascii="Arial" w:eastAsia="等线" w:hAnsi="Arial"/>
                <w:bCs/>
                <w:sz w:val="18"/>
              </w:rPr>
              <w:t xml:space="preserve"> </w:t>
            </w:r>
            <w:r>
              <w:rPr>
                <w:rFonts w:ascii="Arial" w:eastAsia="等线" w:hAnsi="Arial"/>
                <w:bCs/>
                <w:sz w:val="18"/>
              </w:rPr>
              <w:br/>
            </w:r>
            <w:r w:rsidRPr="00457CAE">
              <w:rPr>
                <w:rFonts w:ascii="Arial" w:eastAsia="等线" w:hAnsi="Arial"/>
                <w:bCs/>
                <w:sz w:val="18"/>
              </w:rPr>
              <w:t>&gt;</w:t>
            </w:r>
            <w:r>
              <w:rPr>
                <w:rFonts w:ascii="Arial" w:eastAsia="等线" w:hAnsi="Arial"/>
                <w:bCs/>
                <w:sz w:val="18"/>
              </w:rPr>
              <w:t> </w:t>
            </w:r>
            <w:r w:rsidRPr="00457CAE">
              <w:rPr>
                <w:rFonts w:ascii="Arial" w:eastAsia="等线" w:hAnsi="Arial"/>
                <w:bCs/>
                <w:sz w:val="18"/>
              </w:rPr>
              <w:t>2</w:t>
            </w:r>
            <w:r>
              <w:rPr>
                <w:rFonts w:ascii="Arial" w:eastAsia="等线" w:hAnsi="Arial"/>
                <w:bCs/>
                <w:sz w:val="18"/>
              </w:rPr>
              <w:t>.</w:t>
            </w:r>
            <w:r w:rsidRPr="00457CAE">
              <w:rPr>
                <w:rFonts w:ascii="Arial" w:eastAsia="等线" w:hAnsi="Arial"/>
                <w:bCs/>
                <w:sz w:val="18"/>
              </w:rPr>
              <w:t>5</w:t>
            </w:r>
            <w:r>
              <w:rPr>
                <w:rFonts w:ascii="Arial" w:eastAsia="等线" w:hAnsi="Arial"/>
                <w:bCs/>
                <w:sz w:val="18"/>
              </w:rPr>
              <w:t xml:space="preserve"> </w:t>
            </w:r>
            <w:proofErr w:type="spellStart"/>
            <w:r>
              <w:rPr>
                <w:rFonts w:ascii="Arial" w:eastAsia="等线" w:hAnsi="Arial"/>
                <w:bCs/>
                <w:sz w:val="18"/>
              </w:rPr>
              <w:t>ms</w:t>
            </w:r>
            <w:proofErr w:type="spellEnd"/>
            <w:r w:rsidRPr="00457CAE">
              <w:rPr>
                <w:rFonts w:ascii="Arial" w:eastAsia="等线" w:hAnsi="Arial"/>
                <w:bCs/>
                <w:sz w:val="18"/>
              </w:rPr>
              <w:br/>
              <w:t>&gt;</w:t>
            </w:r>
            <w:r>
              <w:rPr>
                <w:rFonts w:ascii="Arial" w:eastAsia="等线" w:hAnsi="Arial"/>
                <w:bCs/>
                <w:sz w:val="18"/>
              </w:rPr>
              <w:t> </w:t>
            </w:r>
            <w:r w:rsidRPr="00457CAE">
              <w:rPr>
                <w:rFonts w:ascii="Arial" w:eastAsia="等线" w:hAnsi="Arial"/>
                <w:bCs/>
                <w:sz w:val="18"/>
              </w:rPr>
              <w:t>1</w:t>
            </w:r>
            <w:r>
              <w:rPr>
                <w:rFonts w:ascii="Arial" w:eastAsia="等线" w:hAnsi="Arial"/>
                <w:bCs/>
                <w:sz w:val="18"/>
              </w:rPr>
              <w:t>.</w:t>
            </w:r>
            <w:r w:rsidRPr="00457CAE">
              <w:rPr>
                <w:rFonts w:ascii="Arial" w:eastAsia="等线" w:hAnsi="Arial"/>
                <w:bCs/>
                <w:sz w:val="18"/>
              </w:rPr>
              <w:t>7</w:t>
            </w:r>
            <w:r>
              <w:rPr>
                <w:rFonts w:ascii="Arial" w:eastAsia="等线" w:hAnsi="Arial"/>
                <w:bCs/>
                <w:sz w:val="18"/>
              </w:rPr>
              <w:t xml:space="preserve"> </w:t>
            </w:r>
            <w:proofErr w:type="spellStart"/>
            <w:r>
              <w:rPr>
                <w:rFonts w:ascii="Arial" w:eastAsia="等线" w:hAnsi="Arial"/>
                <w:bCs/>
                <w:sz w:val="18"/>
              </w:rPr>
              <w:t>ms</w:t>
            </w:r>
            <w:proofErr w:type="spellEnd"/>
            <w:r>
              <w:rPr>
                <w:rFonts w:ascii="Arial" w:eastAsia="等线" w:hAnsi="Arial"/>
                <w:bCs/>
                <w:sz w:val="18"/>
              </w:rPr>
              <w:t xml:space="preserve"> </w:t>
            </w:r>
            <w:r w:rsidRPr="00457CAE">
              <w:rPr>
                <w:rFonts w:ascii="Arial" w:eastAsia="等线" w:hAnsi="Arial"/>
                <w:bCs/>
                <w:sz w:val="18"/>
              </w:rPr>
              <w:t>(note 10)</w:t>
            </w:r>
          </w:p>
        </w:tc>
        <w:tc>
          <w:tcPr>
            <w:tcW w:w="1020" w:type="dxa"/>
          </w:tcPr>
          <w:p w14:paraId="155DEDD6" w14:textId="77777777" w:rsidR="00E87A56" w:rsidRPr="00457CAE" w:rsidRDefault="00E87A56" w:rsidP="00474999">
            <w:pPr>
              <w:keepNext/>
              <w:keepLines/>
              <w:jc w:val="center"/>
            </w:pPr>
            <w:r w:rsidRPr="00A82228">
              <w:rPr>
                <w:rFonts w:ascii="Arial" w:eastAsia="等线" w:hAnsi="Arial"/>
                <w:bCs/>
                <w:sz w:val="18"/>
                <w:highlight w:val="yellow"/>
              </w:rPr>
              <w:t>0</w:t>
            </w:r>
            <w:r w:rsidRPr="00457CAE">
              <w:rPr>
                <w:rFonts w:ascii="Arial" w:eastAsia="等线" w:hAnsi="Arial"/>
                <w:bCs/>
                <w:sz w:val="18"/>
              </w:rPr>
              <w:br/>
              <w:t>transfer interval</w:t>
            </w:r>
            <w:r w:rsidRPr="00457CAE">
              <w:rPr>
                <w:rFonts w:ascii="Arial" w:eastAsia="等线" w:hAnsi="Arial"/>
                <w:bCs/>
                <w:sz w:val="18"/>
              </w:rPr>
              <w:br/>
              <w:t xml:space="preserve">2 </w:t>
            </w:r>
            <w:r>
              <w:rPr>
                <w:rFonts w:ascii="Arial" w:eastAsia="等线" w:hAnsi="Arial"/>
                <w:bCs/>
                <w:sz w:val="18"/>
              </w:rPr>
              <w:t>x</w:t>
            </w:r>
            <w:r w:rsidRPr="00457CAE">
              <w:rPr>
                <w:rFonts w:ascii="Arial" w:eastAsia="等线" w:hAnsi="Arial"/>
                <w:bCs/>
                <w:sz w:val="18"/>
              </w:rPr>
              <w:t xml:space="preserve"> transfer interval</w:t>
            </w:r>
            <w:r w:rsidRPr="00457CAE">
              <w:rPr>
                <w:rFonts w:ascii="Arial" w:eastAsia="等线" w:hAnsi="Arial"/>
                <w:bCs/>
                <w:sz w:val="18"/>
              </w:rPr>
              <w:br/>
              <w:t>(note 10)</w:t>
            </w:r>
          </w:p>
        </w:tc>
        <w:tc>
          <w:tcPr>
            <w:tcW w:w="1134" w:type="dxa"/>
          </w:tcPr>
          <w:p w14:paraId="4F79D5D3" w14:textId="77777777" w:rsidR="00E87A56" w:rsidRPr="00457CAE" w:rsidRDefault="00E87A56" w:rsidP="00474999">
            <w:pPr>
              <w:pStyle w:val="TAL"/>
            </w:pPr>
            <w:r w:rsidRPr="00457CAE">
              <w:rPr>
                <w:rFonts w:eastAsia="等线" w:hint="eastAsia"/>
                <w:bCs/>
              </w:rPr>
              <w:t>≤</w:t>
            </w:r>
            <w:r>
              <w:rPr>
                <w:rFonts w:eastAsia="等线" w:hint="eastAsia"/>
                <w:bCs/>
              </w:rPr>
              <w:t> </w:t>
            </w:r>
            <w:r w:rsidRPr="00457CAE">
              <w:rPr>
                <w:rFonts w:eastAsia="等线"/>
                <w:bCs/>
              </w:rPr>
              <w:t>12 km/h</w:t>
            </w:r>
            <w:r>
              <w:rPr>
                <w:rFonts w:eastAsia="等线"/>
                <w:bCs/>
              </w:rPr>
              <w:t xml:space="preserve"> (</w:t>
            </w:r>
            <w:r w:rsidRPr="0079579A">
              <w:rPr>
                <w:rFonts w:eastAsia="等线"/>
                <w:bCs/>
              </w:rPr>
              <w:t>linear movement</w:t>
            </w:r>
            <w:r>
              <w:rPr>
                <w:rFonts w:eastAsia="等线"/>
                <w:bCs/>
              </w:rPr>
              <w:t>)</w:t>
            </w:r>
          </w:p>
        </w:tc>
        <w:tc>
          <w:tcPr>
            <w:tcW w:w="1020" w:type="dxa"/>
          </w:tcPr>
          <w:p w14:paraId="100CEA81" w14:textId="77777777" w:rsidR="00E87A56" w:rsidRPr="00457CAE" w:rsidRDefault="00E87A56" w:rsidP="00474999">
            <w:pPr>
              <w:pStyle w:val="TAL"/>
            </w:pPr>
            <w:r w:rsidRPr="00457CAE">
              <w:rPr>
                <w:rFonts w:eastAsia="等线"/>
                <w:bCs/>
              </w:rPr>
              <w:t>2</w:t>
            </w:r>
            <w:r>
              <w:rPr>
                <w:rFonts w:eastAsia="等线"/>
                <w:bCs/>
              </w:rPr>
              <w:t xml:space="preserve"> to </w:t>
            </w:r>
            <w:r w:rsidRPr="00457CAE">
              <w:rPr>
                <w:rFonts w:eastAsia="等线"/>
                <w:bCs/>
              </w:rPr>
              <w:t>8</w:t>
            </w:r>
          </w:p>
        </w:tc>
        <w:tc>
          <w:tcPr>
            <w:tcW w:w="1249" w:type="dxa"/>
          </w:tcPr>
          <w:p w14:paraId="5A8D0B16" w14:textId="77777777" w:rsidR="00E87A56" w:rsidRPr="00457CAE" w:rsidRDefault="00E87A56" w:rsidP="00474999">
            <w:pPr>
              <w:pStyle w:val="TAL"/>
            </w:pPr>
            <w:r w:rsidRPr="00457CAE">
              <w:rPr>
                <w:rFonts w:eastAsia="等线"/>
              </w:rPr>
              <w:t>10 m x 10 m x 5 m;</w:t>
            </w:r>
            <w:r w:rsidRPr="00457CAE">
              <w:rPr>
                <w:rFonts w:eastAsia="等线"/>
              </w:rPr>
              <w:br/>
              <w:t>50 m x 5 m x 5 m</w:t>
            </w:r>
            <w:r w:rsidRPr="00457CAE">
              <w:rPr>
                <w:rFonts w:eastAsia="等线"/>
              </w:rPr>
              <w:br/>
              <w:t>(note 11)</w:t>
            </w:r>
          </w:p>
        </w:tc>
        <w:tc>
          <w:tcPr>
            <w:tcW w:w="2477" w:type="dxa"/>
            <w:gridSpan w:val="2"/>
          </w:tcPr>
          <w:p w14:paraId="6FEF3BFB" w14:textId="77777777" w:rsidR="00E87A56" w:rsidRPr="00457CAE" w:rsidRDefault="00E87A56" w:rsidP="00474999">
            <w:pPr>
              <w:pStyle w:val="TAL"/>
              <w:rPr>
                <w:rFonts w:eastAsia="宋体"/>
              </w:rPr>
            </w:pPr>
            <w:r w:rsidRPr="00457CAE">
              <w:rPr>
                <w:rFonts w:eastAsia="等线"/>
                <w:bCs/>
              </w:rPr>
              <w:t>Cooperative carrying – elastic work pieces; (</w:t>
            </w:r>
            <w:proofErr w:type="spellStart"/>
            <w:r w:rsidRPr="00457CAE">
              <w:rPr>
                <w:rFonts w:eastAsia="等线"/>
                <w:bCs/>
              </w:rPr>
              <w:t>ProSe</w:t>
            </w:r>
            <w:proofErr w:type="spellEnd"/>
            <w:r w:rsidRPr="00457CAE">
              <w:rPr>
                <w:rFonts w:eastAsia="等线"/>
                <w:bCs/>
              </w:rPr>
              <w:t xml:space="preserve"> communication)</w:t>
            </w:r>
            <w:r>
              <w:rPr>
                <w:rFonts w:eastAsia="等线"/>
                <w:bCs/>
              </w:rPr>
              <w:t xml:space="preserve"> (A.2.2.5)</w:t>
            </w:r>
          </w:p>
        </w:tc>
      </w:tr>
      <w:tr w:rsidR="00E87A56" w:rsidRPr="00457CAE" w14:paraId="7034EA88" w14:textId="77777777" w:rsidTr="00474999">
        <w:trPr>
          <w:gridAfter w:val="1"/>
          <w:wAfter w:w="7" w:type="dxa"/>
          <w:cantSplit/>
        </w:trPr>
        <w:tc>
          <w:tcPr>
            <w:tcW w:w="15250" w:type="dxa"/>
            <w:gridSpan w:val="11"/>
          </w:tcPr>
          <w:p w14:paraId="05B28968" w14:textId="77777777" w:rsidR="00E87A56" w:rsidRPr="00457CAE" w:rsidRDefault="00E87A56" w:rsidP="00474999">
            <w:pPr>
              <w:pStyle w:val="TAN"/>
            </w:pPr>
            <w:r w:rsidRPr="00457CAE">
              <w:lastRenderedPageBreak/>
              <w:t>NOTE 1:</w:t>
            </w:r>
            <w:r w:rsidRPr="00457CAE">
              <w:tab/>
              <w:t>One or more retransmissions of network layer packets may take place in order to satisfy the communication service availability requirement.</w:t>
            </w:r>
          </w:p>
          <w:p w14:paraId="2D4E0A4A" w14:textId="77777777" w:rsidR="00E87A56" w:rsidRPr="00457CAE" w:rsidRDefault="00E87A56" w:rsidP="00474999">
            <w:pPr>
              <w:pStyle w:val="TAN"/>
            </w:pPr>
            <w:r w:rsidRPr="00457CAE">
              <w:t>NOTE 2:</w:t>
            </w:r>
            <w:r w:rsidRPr="00457CAE">
              <w:tab/>
              <w:t>Unless otherwise specified, all communication includes 1 wireless link (UE to network node or network node to UE) rather than two wireless links (UE to UE).</w:t>
            </w:r>
          </w:p>
          <w:p w14:paraId="25ED7281" w14:textId="77777777" w:rsidR="00E87A56" w:rsidRPr="00457CAE" w:rsidRDefault="00E87A56" w:rsidP="00474999">
            <w:pPr>
              <w:pStyle w:val="TAN"/>
            </w:pPr>
            <w:r w:rsidRPr="00457CAE">
              <w:t>NOTE 3:</w:t>
            </w:r>
            <w:r w:rsidRPr="00457CAE">
              <w:tab/>
              <w:t>Length x width (x height).</w:t>
            </w:r>
          </w:p>
          <w:p w14:paraId="214E8C7E" w14:textId="77777777" w:rsidR="00E87A56" w:rsidRPr="00457CAE" w:rsidRDefault="00E87A56" w:rsidP="00474999">
            <w:pPr>
              <w:pStyle w:val="TAN"/>
            </w:pPr>
            <w:r w:rsidRPr="00457CAE">
              <w:t>NOTE 4:</w:t>
            </w:r>
            <w:r w:rsidRPr="00457CAE">
              <w:tab/>
              <w:t>(void)</w:t>
            </w:r>
          </w:p>
          <w:p w14:paraId="5D707824" w14:textId="77777777" w:rsidR="00E87A56" w:rsidRPr="00457CAE" w:rsidRDefault="00E87A56" w:rsidP="00474999">
            <w:pPr>
              <w:pStyle w:val="TAN"/>
            </w:pPr>
            <w:r w:rsidRPr="00457CAE">
              <w:t>NOTE 5:</w:t>
            </w:r>
            <w:r w:rsidRPr="00457CAE">
              <w:tab/>
              <w:t>Communication includes two wireless links (UE to UE).</w:t>
            </w:r>
          </w:p>
          <w:p w14:paraId="3EBDEA06" w14:textId="77777777" w:rsidR="00E87A56" w:rsidRPr="00457CAE" w:rsidRDefault="00E87A56" w:rsidP="00474999">
            <w:pPr>
              <w:pStyle w:val="TAN"/>
            </w:pPr>
            <w:r w:rsidRPr="00457CAE">
              <w:t>NOTE 6:</w:t>
            </w:r>
            <w:r w:rsidRPr="00457CAE">
              <w:tab/>
              <w:t xml:space="preserve">This covers different transfer intervals for different similar use cases with target values of 1 </w:t>
            </w:r>
            <w:proofErr w:type="spellStart"/>
            <w:r w:rsidRPr="00457CAE">
              <w:t>ms</w:t>
            </w:r>
            <w:proofErr w:type="spellEnd"/>
            <w:r w:rsidRPr="00457CAE">
              <w:t xml:space="preserve">, 1 </w:t>
            </w:r>
            <w:proofErr w:type="spellStart"/>
            <w:r w:rsidRPr="00457CAE">
              <w:t>ms</w:t>
            </w:r>
            <w:proofErr w:type="spellEnd"/>
            <w:r w:rsidRPr="00457CAE">
              <w:t xml:space="preserve"> to 10 </w:t>
            </w:r>
            <w:proofErr w:type="spellStart"/>
            <w:r w:rsidRPr="00457CAE">
              <w:t>ms</w:t>
            </w:r>
            <w:proofErr w:type="spellEnd"/>
            <w:r w:rsidRPr="00457CAE">
              <w:t xml:space="preserve">, and 10 </w:t>
            </w:r>
            <w:proofErr w:type="spellStart"/>
            <w:r w:rsidRPr="00457CAE">
              <w:t>ms</w:t>
            </w:r>
            <w:proofErr w:type="spellEnd"/>
            <w:r w:rsidRPr="00457CAE">
              <w:t xml:space="preserve"> to 50 </w:t>
            </w:r>
            <w:proofErr w:type="spellStart"/>
            <w:r w:rsidRPr="00457CAE">
              <w:t>ms</w:t>
            </w:r>
            <w:proofErr w:type="spellEnd"/>
            <w:r w:rsidRPr="00457CAE">
              <w:t>.</w:t>
            </w:r>
          </w:p>
          <w:p w14:paraId="16C7C611" w14:textId="77777777" w:rsidR="00E87A56" w:rsidRPr="00457CAE" w:rsidRDefault="00E87A56" w:rsidP="00474999">
            <w:pPr>
              <w:pStyle w:val="TAN"/>
            </w:pPr>
            <w:r w:rsidRPr="00457CAE">
              <w:t>NOTE 7:</w:t>
            </w:r>
            <w:r w:rsidRPr="00457CAE">
              <w:tab/>
              <w:t>The transfer interval deviates around its target value by &lt; ±25 %.</w:t>
            </w:r>
          </w:p>
          <w:p w14:paraId="09064482" w14:textId="77777777" w:rsidR="00E87A56" w:rsidRPr="00457CAE" w:rsidRDefault="00E87A56" w:rsidP="00474999">
            <w:pPr>
              <w:pStyle w:val="TAN"/>
            </w:pPr>
            <w:r w:rsidRPr="00457CAE">
              <w:t>NOTE 8:</w:t>
            </w:r>
            <w:r w:rsidRPr="00457CAE">
              <w:tab/>
              <w:t>The transfer interval deviates around its target value by &lt; ±5 %.</w:t>
            </w:r>
          </w:p>
          <w:p w14:paraId="507EE9E5" w14:textId="77777777" w:rsidR="00E87A56" w:rsidRPr="00457CAE" w:rsidRDefault="00E87A56" w:rsidP="00474999">
            <w:pPr>
              <w:pStyle w:val="TAN"/>
            </w:pPr>
            <w:r w:rsidRPr="00457CAE">
              <w:t>NOTE 9:</w:t>
            </w:r>
            <w:r w:rsidRPr="00457CAE">
              <w:tab/>
              <w:t>Communication may include two wireless links (UE to UE).</w:t>
            </w:r>
          </w:p>
          <w:p w14:paraId="2FDFD8A6" w14:textId="77777777" w:rsidR="00E87A56" w:rsidRPr="00457CAE" w:rsidRDefault="00E87A56" w:rsidP="00474999">
            <w:pPr>
              <w:pStyle w:val="TAN"/>
              <w:rPr>
                <w:rFonts w:eastAsia="等线"/>
              </w:rPr>
            </w:pPr>
            <w:r w:rsidRPr="00457CAE">
              <w:rPr>
                <w:rFonts w:eastAsia="等线"/>
              </w:rPr>
              <w:t>NOTE 10:</w:t>
            </w:r>
            <w:r w:rsidRPr="00457CAE">
              <w:rPr>
                <w:rFonts w:eastAsia="等线"/>
              </w:rPr>
              <w:tab/>
              <w:t>The first value is the application requirement, the other values are the requirement with multiple transmission of the same information (two or t</w:t>
            </w:r>
            <w:r>
              <w:rPr>
                <w:rFonts w:eastAsia="等线"/>
              </w:rPr>
              <w:t>h</w:t>
            </w:r>
            <w:r w:rsidRPr="00457CAE">
              <w:rPr>
                <w:rFonts w:eastAsia="等线"/>
              </w:rPr>
              <w:t>ree times</w:t>
            </w:r>
            <w:r>
              <w:rPr>
                <w:rFonts w:eastAsia="等线"/>
              </w:rPr>
              <w:t>,</w:t>
            </w:r>
            <w:r w:rsidRPr="00457CAE">
              <w:rPr>
                <w:rFonts w:eastAsia="等线"/>
              </w:rPr>
              <w:t xml:space="preserve"> respectively).</w:t>
            </w:r>
          </w:p>
          <w:p w14:paraId="398725B5" w14:textId="77777777" w:rsidR="00E87A56" w:rsidRDefault="00E87A56" w:rsidP="00474999">
            <w:pPr>
              <w:pStyle w:val="TAN"/>
              <w:rPr>
                <w:rFonts w:eastAsia="等线"/>
              </w:rPr>
            </w:pPr>
            <w:r w:rsidRPr="00457CAE">
              <w:rPr>
                <w:rFonts w:eastAsia="等线"/>
              </w:rPr>
              <w:t>NOTE 11:</w:t>
            </w:r>
            <w:r w:rsidRPr="00457CAE">
              <w:rPr>
                <w:rFonts w:eastAsia="等线"/>
              </w:rPr>
              <w:tab/>
              <w:t>Service Area for direct communication between UEs. The group of UEs with direct communication might move throughout the whole factory site (up to several km²).</w:t>
            </w:r>
            <w:r>
              <w:rPr>
                <w:rFonts w:eastAsia="等线"/>
              </w:rPr>
              <w:t xml:space="preserve"> </w:t>
            </w:r>
          </w:p>
          <w:p w14:paraId="10BE5C96" w14:textId="77777777" w:rsidR="00E87A56" w:rsidRDefault="00E87A56" w:rsidP="00474999">
            <w:pPr>
              <w:pStyle w:val="TAN"/>
            </w:pPr>
            <w:r>
              <w:t>NOTE 12:</w:t>
            </w:r>
            <w:r>
              <w:tab/>
              <w:t xml:space="preserve">Maximum straight-line distance between UEs. </w:t>
            </w:r>
          </w:p>
          <w:p w14:paraId="71F29312" w14:textId="77777777" w:rsidR="00E87A56" w:rsidRDefault="00E87A56" w:rsidP="00474999">
            <w:pPr>
              <w:pStyle w:val="TAN"/>
            </w:pPr>
            <w:r>
              <w:t>NOTE 12a:</w:t>
            </w:r>
            <w:r>
              <w:tab/>
              <w:t>It applies to both UL and DL unless stated otherwise.</w:t>
            </w:r>
          </w:p>
          <w:p w14:paraId="02011CAB" w14:textId="77777777" w:rsidR="00E87A56" w:rsidRDefault="00E87A56" w:rsidP="00474999">
            <w:pPr>
              <w:pStyle w:val="TAN"/>
            </w:pPr>
            <w:r>
              <w:t>NOTE 13:</w:t>
            </w:r>
            <w:r>
              <w:tab/>
              <w:t xml:space="preserve">It applies to both linear movement and rotation unless stated otherwise. </w:t>
            </w:r>
          </w:p>
          <w:p w14:paraId="7FB57ACC" w14:textId="77777777" w:rsidR="00E87A56" w:rsidRPr="00457CAE" w:rsidRDefault="00E87A56" w:rsidP="00474999">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4E26D556" w14:textId="77777777" w:rsidR="00E8017F" w:rsidRPr="00E87A56" w:rsidRDefault="00E8017F" w:rsidP="00E8017F">
      <w:pPr>
        <w:rPr>
          <w:lang w:eastAsia="zh-CN"/>
        </w:rPr>
      </w:pPr>
    </w:p>
    <w:sectPr w:rsidR="00E8017F" w:rsidRPr="00E87A56" w:rsidSect="00E87A56">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DB53B" w14:textId="77777777" w:rsidR="00006851" w:rsidRDefault="00006851">
      <w:r>
        <w:separator/>
      </w:r>
    </w:p>
  </w:endnote>
  <w:endnote w:type="continuationSeparator" w:id="0">
    <w:p w14:paraId="5A1F377E" w14:textId="77777777" w:rsidR="00006851" w:rsidRDefault="0000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NewRomanPSMT">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474999" w:rsidRDefault="0047499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C551A" w14:textId="77777777" w:rsidR="00006851" w:rsidRDefault="00006851">
      <w:r>
        <w:separator/>
      </w:r>
    </w:p>
  </w:footnote>
  <w:footnote w:type="continuationSeparator" w:id="0">
    <w:p w14:paraId="2179C210" w14:textId="77777777" w:rsidR="00006851" w:rsidRDefault="000068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AFF4FE1"/>
    <w:multiLevelType w:val="hybridMultilevel"/>
    <w:tmpl w:val="46BE7938"/>
    <w:lvl w:ilvl="0" w:tplc="F8848860">
      <w:numFmt w:val="bullet"/>
      <w:lvlText w:val="-"/>
      <w:lvlJc w:val="left"/>
      <w:pPr>
        <w:ind w:left="704" w:hanging="420"/>
      </w:pPr>
      <w:rPr>
        <w:rFonts w:ascii="Calibri Light" w:eastAsia="Calibri Light" w:hAnsi="Calibri Light" w:cs="Calibri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1780A89"/>
    <w:multiLevelType w:val="hybridMultilevel"/>
    <w:tmpl w:val="D0EA5D64"/>
    <w:lvl w:ilvl="0" w:tplc="49C0C93A">
      <w:start w:val="1"/>
      <w:numFmt w:val="decimal"/>
      <w:lvlText w:val="Proposal %1:"/>
      <w:lvlJc w:val="left"/>
      <w:pPr>
        <w:ind w:left="720" w:hanging="360"/>
      </w:pPr>
      <w:rPr>
        <w:rFonts w:hint="default"/>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63A1059"/>
    <w:multiLevelType w:val="hybridMultilevel"/>
    <w:tmpl w:val="D0EA5D64"/>
    <w:lvl w:ilvl="0" w:tplc="49C0C93A">
      <w:start w:val="1"/>
      <w:numFmt w:val="decimal"/>
      <w:lvlText w:val="Proposal %1:"/>
      <w:lvlJc w:val="left"/>
      <w:pPr>
        <w:ind w:left="720" w:hanging="360"/>
      </w:pPr>
      <w:rPr>
        <w:rFonts w:hint="default"/>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E3862A9"/>
    <w:multiLevelType w:val="hybridMultilevel"/>
    <w:tmpl w:val="77DEFB9C"/>
    <w:lvl w:ilvl="0" w:tplc="F8848860">
      <w:numFmt w:val="bullet"/>
      <w:lvlText w:val="-"/>
      <w:lvlJc w:val="left"/>
      <w:pPr>
        <w:ind w:left="1140" w:hanging="420"/>
      </w:pPr>
      <w:rPr>
        <w:rFonts w:ascii="Calibri Light" w:eastAsia="Calibri Light" w:hAnsi="Calibri Light" w:cs="Calibri Ligh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D8A0EE1"/>
    <w:multiLevelType w:val="hybridMultilevel"/>
    <w:tmpl w:val="92FEA614"/>
    <w:lvl w:ilvl="0" w:tplc="49C0C93A">
      <w:start w:val="1"/>
      <w:numFmt w:val="decimal"/>
      <w:lvlText w:val="Proposal %1:"/>
      <w:lvlJc w:val="left"/>
      <w:pPr>
        <w:ind w:left="720" w:hanging="360"/>
      </w:pPr>
      <w:rPr>
        <w:rFonts w:hint="default"/>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E5B3926"/>
    <w:multiLevelType w:val="hybridMultilevel"/>
    <w:tmpl w:val="366A05E4"/>
    <w:lvl w:ilvl="0" w:tplc="6E52C248">
      <w:start w:val="3"/>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6"/>
  </w:num>
  <w:num w:numId="4">
    <w:abstractNumId w:val="12"/>
  </w:num>
  <w:num w:numId="5">
    <w:abstractNumId w:val="0"/>
  </w:num>
  <w:num w:numId="6">
    <w:abstractNumId w:val="3"/>
  </w:num>
  <w:num w:numId="7">
    <w:abstractNumId w:val="9"/>
  </w:num>
  <w:num w:numId="8">
    <w:abstractNumId w:val="11"/>
  </w:num>
  <w:num w:numId="9">
    <w:abstractNumId w:val="5"/>
  </w:num>
  <w:num w:numId="10">
    <w:abstractNumId w:val="8"/>
  </w:num>
  <w:num w:numId="11">
    <w:abstractNumId w:val="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6"/>
  </w:num>
  <w:num w:numId="16">
    <w:abstractNumId w:val="15"/>
  </w:num>
  <w:num w:numId="17">
    <w:abstractNumId w:val="13"/>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209"/>
    <w:rsid w:val="000044DA"/>
    <w:rsid w:val="0000613E"/>
    <w:rsid w:val="0000633F"/>
    <w:rsid w:val="00006851"/>
    <w:rsid w:val="000068C4"/>
    <w:rsid w:val="00006AA0"/>
    <w:rsid w:val="00006F67"/>
    <w:rsid w:val="000110CA"/>
    <w:rsid w:val="000113D6"/>
    <w:rsid w:val="000118F6"/>
    <w:rsid w:val="00011CB5"/>
    <w:rsid w:val="0001304B"/>
    <w:rsid w:val="000131FF"/>
    <w:rsid w:val="00013CB8"/>
    <w:rsid w:val="00014B59"/>
    <w:rsid w:val="00015330"/>
    <w:rsid w:val="0001565F"/>
    <w:rsid w:val="00015B1B"/>
    <w:rsid w:val="000164D5"/>
    <w:rsid w:val="0001701A"/>
    <w:rsid w:val="00017C43"/>
    <w:rsid w:val="00017CBB"/>
    <w:rsid w:val="000205C0"/>
    <w:rsid w:val="00020663"/>
    <w:rsid w:val="00020BFF"/>
    <w:rsid w:val="00020E46"/>
    <w:rsid w:val="00020F76"/>
    <w:rsid w:val="0002194E"/>
    <w:rsid w:val="00021FE3"/>
    <w:rsid w:val="000224E8"/>
    <w:rsid w:val="000224FD"/>
    <w:rsid w:val="00022E4A"/>
    <w:rsid w:val="0002307A"/>
    <w:rsid w:val="00023E5C"/>
    <w:rsid w:val="00025434"/>
    <w:rsid w:val="00026736"/>
    <w:rsid w:val="00026FB7"/>
    <w:rsid w:val="0002747B"/>
    <w:rsid w:val="00030CBB"/>
    <w:rsid w:val="00031567"/>
    <w:rsid w:val="000315C3"/>
    <w:rsid w:val="0003175D"/>
    <w:rsid w:val="0003208D"/>
    <w:rsid w:val="00032AB8"/>
    <w:rsid w:val="0003419C"/>
    <w:rsid w:val="000346B7"/>
    <w:rsid w:val="000347E7"/>
    <w:rsid w:val="000357E9"/>
    <w:rsid w:val="0003691A"/>
    <w:rsid w:val="000370DB"/>
    <w:rsid w:val="0003796E"/>
    <w:rsid w:val="00037B33"/>
    <w:rsid w:val="00040111"/>
    <w:rsid w:val="000402AE"/>
    <w:rsid w:val="00040B64"/>
    <w:rsid w:val="0004127F"/>
    <w:rsid w:val="00041315"/>
    <w:rsid w:val="000419D8"/>
    <w:rsid w:val="000421C4"/>
    <w:rsid w:val="00042DB2"/>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1269"/>
    <w:rsid w:val="00051E3C"/>
    <w:rsid w:val="00052018"/>
    <w:rsid w:val="000520DD"/>
    <w:rsid w:val="00052D5F"/>
    <w:rsid w:val="0005476A"/>
    <w:rsid w:val="00054CEB"/>
    <w:rsid w:val="00055B3A"/>
    <w:rsid w:val="00055C34"/>
    <w:rsid w:val="00056C1D"/>
    <w:rsid w:val="00056C53"/>
    <w:rsid w:val="00057BCE"/>
    <w:rsid w:val="00057F83"/>
    <w:rsid w:val="00060489"/>
    <w:rsid w:val="00060AEF"/>
    <w:rsid w:val="00061115"/>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43D9"/>
    <w:rsid w:val="00084F0C"/>
    <w:rsid w:val="00084F5E"/>
    <w:rsid w:val="000857FD"/>
    <w:rsid w:val="00085DF3"/>
    <w:rsid w:val="00086A71"/>
    <w:rsid w:val="00086B96"/>
    <w:rsid w:val="0008725F"/>
    <w:rsid w:val="00087B2D"/>
    <w:rsid w:val="0009158C"/>
    <w:rsid w:val="00091874"/>
    <w:rsid w:val="000918C5"/>
    <w:rsid w:val="00093E22"/>
    <w:rsid w:val="000945D5"/>
    <w:rsid w:val="00094829"/>
    <w:rsid w:val="0009513E"/>
    <w:rsid w:val="00095345"/>
    <w:rsid w:val="000954A7"/>
    <w:rsid w:val="0009560B"/>
    <w:rsid w:val="00096769"/>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8A6"/>
    <w:rsid w:val="000B4B4A"/>
    <w:rsid w:val="000B5774"/>
    <w:rsid w:val="000B5F7E"/>
    <w:rsid w:val="000B7355"/>
    <w:rsid w:val="000B78CC"/>
    <w:rsid w:val="000C00E1"/>
    <w:rsid w:val="000C01DA"/>
    <w:rsid w:val="000C19B1"/>
    <w:rsid w:val="000C1EC8"/>
    <w:rsid w:val="000C42DD"/>
    <w:rsid w:val="000C4D5A"/>
    <w:rsid w:val="000C4E44"/>
    <w:rsid w:val="000C4E93"/>
    <w:rsid w:val="000C5738"/>
    <w:rsid w:val="000C608F"/>
    <w:rsid w:val="000C6CBB"/>
    <w:rsid w:val="000C6D76"/>
    <w:rsid w:val="000C6E31"/>
    <w:rsid w:val="000C7168"/>
    <w:rsid w:val="000C7854"/>
    <w:rsid w:val="000D0344"/>
    <w:rsid w:val="000D0446"/>
    <w:rsid w:val="000D0CFF"/>
    <w:rsid w:val="000D1F90"/>
    <w:rsid w:val="000D2368"/>
    <w:rsid w:val="000D2544"/>
    <w:rsid w:val="000D25FA"/>
    <w:rsid w:val="000D3259"/>
    <w:rsid w:val="000D32D9"/>
    <w:rsid w:val="000D3B23"/>
    <w:rsid w:val="000D3F10"/>
    <w:rsid w:val="000D40F4"/>
    <w:rsid w:val="000D468C"/>
    <w:rsid w:val="000D4C54"/>
    <w:rsid w:val="000D5EC9"/>
    <w:rsid w:val="000D65B0"/>
    <w:rsid w:val="000D6C3C"/>
    <w:rsid w:val="000D6E0B"/>
    <w:rsid w:val="000D771C"/>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2BE0"/>
    <w:rsid w:val="000F37A4"/>
    <w:rsid w:val="000F446E"/>
    <w:rsid w:val="000F45B1"/>
    <w:rsid w:val="000F4D5B"/>
    <w:rsid w:val="000F5047"/>
    <w:rsid w:val="000F5127"/>
    <w:rsid w:val="000F652C"/>
    <w:rsid w:val="000F677F"/>
    <w:rsid w:val="000F6965"/>
    <w:rsid w:val="000F6BA8"/>
    <w:rsid w:val="000F6D36"/>
    <w:rsid w:val="000F6E6D"/>
    <w:rsid w:val="000F7A9D"/>
    <w:rsid w:val="000F7B91"/>
    <w:rsid w:val="00100151"/>
    <w:rsid w:val="00100609"/>
    <w:rsid w:val="001009F2"/>
    <w:rsid w:val="00100BFE"/>
    <w:rsid w:val="00101C00"/>
    <w:rsid w:val="00101C0B"/>
    <w:rsid w:val="00101D4A"/>
    <w:rsid w:val="001024B9"/>
    <w:rsid w:val="001031A3"/>
    <w:rsid w:val="0010459A"/>
    <w:rsid w:val="001053B5"/>
    <w:rsid w:val="00105F5E"/>
    <w:rsid w:val="0010634F"/>
    <w:rsid w:val="00106A18"/>
    <w:rsid w:val="00107101"/>
    <w:rsid w:val="0010767E"/>
    <w:rsid w:val="0010778F"/>
    <w:rsid w:val="0010796D"/>
    <w:rsid w:val="00107EFF"/>
    <w:rsid w:val="00107FF6"/>
    <w:rsid w:val="00110973"/>
    <w:rsid w:val="00110CE9"/>
    <w:rsid w:val="001119E6"/>
    <w:rsid w:val="00112C1D"/>
    <w:rsid w:val="001131B9"/>
    <w:rsid w:val="001133CF"/>
    <w:rsid w:val="00113571"/>
    <w:rsid w:val="0011376D"/>
    <w:rsid w:val="001146F8"/>
    <w:rsid w:val="00114B82"/>
    <w:rsid w:val="00114EB0"/>
    <w:rsid w:val="00115EFD"/>
    <w:rsid w:val="00115F1C"/>
    <w:rsid w:val="001160C4"/>
    <w:rsid w:val="00116645"/>
    <w:rsid w:val="00117B42"/>
    <w:rsid w:val="00117D1A"/>
    <w:rsid w:val="00117E84"/>
    <w:rsid w:val="001217E5"/>
    <w:rsid w:val="00121CA2"/>
    <w:rsid w:val="0012227B"/>
    <w:rsid w:val="00122747"/>
    <w:rsid w:val="001227E7"/>
    <w:rsid w:val="001231D9"/>
    <w:rsid w:val="00123527"/>
    <w:rsid w:val="00123B73"/>
    <w:rsid w:val="00123EFC"/>
    <w:rsid w:val="001240DF"/>
    <w:rsid w:val="001240FD"/>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625"/>
    <w:rsid w:val="00132C82"/>
    <w:rsid w:val="001332B2"/>
    <w:rsid w:val="001345F8"/>
    <w:rsid w:val="0013521D"/>
    <w:rsid w:val="001354AC"/>
    <w:rsid w:val="00135B09"/>
    <w:rsid w:val="00135FA8"/>
    <w:rsid w:val="00137F38"/>
    <w:rsid w:val="00140232"/>
    <w:rsid w:val="001407B4"/>
    <w:rsid w:val="0014087A"/>
    <w:rsid w:val="00140BA1"/>
    <w:rsid w:val="0014123C"/>
    <w:rsid w:val="00141333"/>
    <w:rsid w:val="00141DD6"/>
    <w:rsid w:val="0014268E"/>
    <w:rsid w:val="00143747"/>
    <w:rsid w:val="00144A2A"/>
    <w:rsid w:val="00144AA6"/>
    <w:rsid w:val="001454FF"/>
    <w:rsid w:val="0014638D"/>
    <w:rsid w:val="001472A6"/>
    <w:rsid w:val="00147377"/>
    <w:rsid w:val="0015093A"/>
    <w:rsid w:val="00150C2D"/>
    <w:rsid w:val="00150FD5"/>
    <w:rsid w:val="00151EBD"/>
    <w:rsid w:val="00152608"/>
    <w:rsid w:val="0015264D"/>
    <w:rsid w:val="001533E8"/>
    <w:rsid w:val="0015370B"/>
    <w:rsid w:val="00153B12"/>
    <w:rsid w:val="00154149"/>
    <w:rsid w:val="001551A2"/>
    <w:rsid w:val="0015526C"/>
    <w:rsid w:val="0015536F"/>
    <w:rsid w:val="0015624E"/>
    <w:rsid w:val="00157216"/>
    <w:rsid w:val="00157372"/>
    <w:rsid w:val="0016004E"/>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668"/>
    <w:rsid w:val="001808D6"/>
    <w:rsid w:val="00180A03"/>
    <w:rsid w:val="00181069"/>
    <w:rsid w:val="00181321"/>
    <w:rsid w:val="00181A38"/>
    <w:rsid w:val="00181F06"/>
    <w:rsid w:val="00182FB7"/>
    <w:rsid w:val="00184EF7"/>
    <w:rsid w:val="00185A40"/>
    <w:rsid w:val="001860A0"/>
    <w:rsid w:val="0019021A"/>
    <w:rsid w:val="00190762"/>
    <w:rsid w:val="001911E7"/>
    <w:rsid w:val="0019227A"/>
    <w:rsid w:val="00192BD4"/>
    <w:rsid w:val="00193630"/>
    <w:rsid w:val="0019363A"/>
    <w:rsid w:val="0019485D"/>
    <w:rsid w:val="00194BDD"/>
    <w:rsid w:val="00194C8E"/>
    <w:rsid w:val="00195650"/>
    <w:rsid w:val="0019578A"/>
    <w:rsid w:val="00196971"/>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B1"/>
    <w:rsid w:val="001D4DF3"/>
    <w:rsid w:val="001D4F3B"/>
    <w:rsid w:val="001D4F65"/>
    <w:rsid w:val="001D4FA8"/>
    <w:rsid w:val="001D504E"/>
    <w:rsid w:val="001D54FA"/>
    <w:rsid w:val="001D5565"/>
    <w:rsid w:val="001D5E48"/>
    <w:rsid w:val="001D6D01"/>
    <w:rsid w:val="001D6F72"/>
    <w:rsid w:val="001D711B"/>
    <w:rsid w:val="001E0B07"/>
    <w:rsid w:val="001E0B57"/>
    <w:rsid w:val="001E0E99"/>
    <w:rsid w:val="001E1A4D"/>
    <w:rsid w:val="001E20B0"/>
    <w:rsid w:val="001E2823"/>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1F7F46"/>
    <w:rsid w:val="00200340"/>
    <w:rsid w:val="00200B4B"/>
    <w:rsid w:val="00200BF8"/>
    <w:rsid w:val="00200FFA"/>
    <w:rsid w:val="002010F1"/>
    <w:rsid w:val="0020116F"/>
    <w:rsid w:val="0020138F"/>
    <w:rsid w:val="00201DB3"/>
    <w:rsid w:val="002023A8"/>
    <w:rsid w:val="002023FE"/>
    <w:rsid w:val="0020270A"/>
    <w:rsid w:val="00203812"/>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A9D"/>
    <w:rsid w:val="00222B28"/>
    <w:rsid w:val="00223190"/>
    <w:rsid w:val="00223223"/>
    <w:rsid w:val="002232D0"/>
    <w:rsid w:val="00223971"/>
    <w:rsid w:val="0022418F"/>
    <w:rsid w:val="002247B8"/>
    <w:rsid w:val="0022499C"/>
    <w:rsid w:val="00224B6C"/>
    <w:rsid w:val="0022534C"/>
    <w:rsid w:val="00225BF4"/>
    <w:rsid w:val="00225FFD"/>
    <w:rsid w:val="002261DC"/>
    <w:rsid w:val="002263AA"/>
    <w:rsid w:val="00226AA2"/>
    <w:rsid w:val="00226AF5"/>
    <w:rsid w:val="00226B47"/>
    <w:rsid w:val="0022750B"/>
    <w:rsid w:val="0022778E"/>
    <w:rsid w:val="002277A5"/>
    <w:rsid w:val="002278E5"/>
    <w:rsid w:val="002302F4"/>
    <w:rsid w:val="002313BF"/>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705"/>
    <w:rsid w:val="0023683D"/>
    <w:rsid w:val="00236951"/>
    <w:rsid w:val="002376A3"/>
    <w:rsid w:val="002379A1"/>
    <w:rsid w:val="00237E27"/>
    <w:rsid w:val="0024140C"/>
    <w:rsid w:val="00241AD4"/>
    <w:rsid w:val="00241D5F"/>
    <w:rsid w:val="00241E07"/>
    <w:rsid w:val="00241E12"/>
    <w:rsid w:val="00242FDE"/>
    <w:rsid w:val="0024335F"/>
    <w:rsid w:val="00243BC1"/>
    <w:rsid w:val="00243EDB"/>
    <w:rsid w:val="00244332"/>
    <w:rsid w:val="002446E2"/>
    <w:rsid w:val="00244F2E"/>
    <w:rsid w:val="00245042"/>
    <w:rsid w:val="00245B23"/>
    <w:rsid w:val="002466D7"/>
    <w:rsid w:val="00246DBB"/>
    <w:rsid w:val="00246DD6"/>
    <w:rsid w:val="00246DE8"/>
    <w:rsid w:val="00247B76"/>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3D88"/>
    <w:rsid w:val="00264BB4"/>
    <w:rsid w:val="00265761"/>
    <w:rsid w:val="00265BE2"/>
    <w:rsid w:val="00265CCB"/>
    <w:rsid w:val="00266124"/>
    <w:rsid w:val="00266908"/>
    <w:rsid w:val="0026742B"/>
    <w:rsid w:val="00267881"/>
    <w:rsid w:val="002705A9"/>
    <w:rsid w:val="00270A15"/>
    <w:rsid w:val="00270B8C"/>
    <w:rsid w:val="00270E95"/>
    <w:rsid w:val="002712E3"/>
    <w:rsid w:val="00271B79"/>
    <w:rsid w:val="00271DA7"/>
    <w:rsid w:val="002723F2"/>
    <w:rsid w:val="002725C1"/>
    <w:rsid w:val="00273821"/>
    <w:rsid w:val="00273FC1"/>
    <w:rsid w:val="00274E67"/>
    <w:rsid w:val="00274F45"/>
    <w:rsid w:val="0027589A"/>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1F07"/>
    <w:rsid w:val="00282210"/>
    <w:rsid w:val="00282830"/>
    <w:rsid w:val="0028456D"/>
    <w:rsid w:val="00285749"/>
    <w:rsid w:val="0028675B"/>
    <w:rsid w:val="00290637"/>
    <w:rsid w:val="00291845"/>
    <w:rsid w:val="002928C7"/>
    <w:rsid w:val="002929A1"/>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F73"/>
    <w:rsid w:val="00297308"/>
    <w:rsid w:val="002A013F"/>
    <w:rsid w:val="002A1C30"/>
    <w:rsid w:val="002A1F09"/>
    <w:rsid w:val="002A3934"/>
    <w:rsid w:val="002A47DA"/>
    <w:rsid w:val="002A4A7D"/>
    <w:rsid w:val="002A5BA6"/>
    <w:rsid w:val="002A5C11"/>
    <w:rsid w:val="002A622D"/>
    <w:rsid w:val="002A6FBE"/>
    <w:rsid w:val="002B0318"/>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812"/>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3B2"/>
    <w:rsid w:val="002D4802"/>
    <w:rsid w:val="002D4826"/>
    <w:rsid w:val="002D4B06"/>
    <w:rsid w:val="002D4DCF"/>
    <w:rsid w:val="002D50E1"/>
    <w:rsid w:val="002D5395"/>
    <w:rsid w:val="002D56AA"/>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16E"/>
    <w:rsid w:val="002E74B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5DDB"/>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205DA"/>
    <w:rsid w:val="00320F2B"/>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51B"/>
    <w:rsid w:val="00326A57"/>
    <w:rsid w:val="00326C1A"/>
    <w:rsid w:val="00326C82"/>
    <w:rsid w:val="0032759A"/>
    <w:rsid w:val="0032777C"/>
    <w:rsid w:val="003278C2"/>
    <w:rsid w:val="00327A4C"/>
    <w:rsid w:val="00327C4D"/>
    <w:rsid w:val="00327C80"/>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954"/>
    <w:rsid w:val="003371C6"/>
    <w:rsid w:val="003372C8"/>
    <w:rsid w:val="0033774A"/>
    <w:rsid w:val="003401A9"/>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2A1"/>
    <w:rsid w:val="0034692C"/>
    <w:rsid w:val="00346A2D"/>
    <w:rsid w:val="00347361"/>
    <w:rsid w:val="0034795F"/>
    <w:rsid w:val="00347FB6"/>
    <w:rsid w:val="0035049D"/>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2DDA"/>
    <w:rsid w:val="00363B87"/>
    <w:rsid w:val="00363FF1"/>
    <w:rsid w:val="003643D7"/>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A65"/>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6AAB"/>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450"/>
    <w:rsid w:val="003A0543"/>
    <w:rsid w:val="003A2E9C"/>
    <w:rsid w:val="003A38B6"/>
    <w:rsid w:val="003A41E4"/>
    <w:rsid w:val="003A430B"/>
    <w:rsid w:val="003A46D0"/>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345E"/>
    <w:rsid w:val="003B4ACE"/>
    <w:rsid w:val="003B5242"/>
    <w:rsid w:val="003B5535"/>
    <w:rsid w:val="003B5800"/>
    <w:rsid w:val="003B7C7F"/>
    <w:rsid w:val="003C0145"/>
    <w:rsid w:val="003C0674"/>
    <w:rsid w:val="003C077C"/>
    <w:rsid w:val="003C1312"/>
    <w:rsid w:val="003C1656"/>
    <w:rsid w:val="003C2494"/>
    <w:rsid w:val="003C3310"/>
    <w:rsid w:val="003C41E3"/>
    <w:rsid w:val="003C4C53"/>
    <w:rsid w:val="003C5D71"/>
    <w:rsid w:val="003C6D51"/>
    <w:rsid w:val="003C6F50"/>
    <w:rsid w:val="003C7216"/>
    <w:rsid w:val="003D00F3"/>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AEB"/>
    <w:rsid w:val="003D6F36"/>
    <w:rsid w:val="003D702A"/>
    <w:rsid w:val="003D756D"/>
    <w:rsid w:val="003E0E02"/>
    <w:rsid w:val="003E0E80"/>
    <w:rsid w:val="003E1A6B"/>
    <w:rsid w:val="003E1FF1"/>
    <w:rsid w:val="003E2447"/>
    <w:rsid w:val="003E312F"/>
    <w:rsid w:val="003E325A"/>
    <w:rsid w:val="003E32E2"/>
    <w:rsid w:val="003E331D"/>
    <w:rsid w:val="003E360A"/>
    <w:rsid w:val="003E3ABC"/>
    <w:rsid w:val="003E4774"/>
    <w:rsid w:val="003E47BE"/>
    <w:rsid w:val="003E48F3"/>
    <w:rsid w:val="003E4F0B"/>
    <w:rsid w:val="003E52CE"/>
    <w:rsid w:val="003E5346"/>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102"/>
    <w:rsid w:val="003F06BD"/>
    <w:rsid w:val="003F0B3B"/>
    <w:rsid w:val="003F19C7"/>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221B"/>
    <w:rsid w:val="00403147"/>
    <w:rsid w:val="00403D8A"/>
    <w:rsid w:val="00404196"/>
    <w:rsid w:val="00404588"/>
    <w:rsid w:val="004058F4"/>
    <w:rsid w:val="004066DB"/>
    <w:rsid w:val="00406862"/>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B3"/>
    <w:rsid w:val="0041528E"/>
    <w:rsid w:val="00415963"/>
    <w:rsid w:val="00415BB5"/>
    <w:rsid w:val="0041669D"/>
    <w:rsid w:val="00416961"/>
    <w:rsid w:val="00416AC5"/>
    <w:rsid w:val="00416FFF"/>
    <w:rsid w:val="004175BE"/>
    <w:rsid w:val="00417920"/>
    <w:rsid w:val="004201F7"/>
    <w:rsid w:val="004209A8"/>
    <w:rsid w:val="00421EAB"/>
    <w:rsid w:val="0042284C"/>
    <w:rsid w:val="00423630"/>
    <w:rsid w:val="00425B62"/>
    <w:rsid w:val="00425FD9"/>
    <w:rsid w:val="0042735E"/>
    <w:rsid w:val="00427EDF"/>
    <w:rsid w:val="00430329"/>
    <w:rsid w:val="00430B61"/>
    <w:rsid w:val="004326DC"/>
    <w:rsid w:val="00433AC7"/>
    <w:rsid w:val="00433E63"/>
    <w:rsid w:val="00433F59"/>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6872"/>
    <w:rsid w:val="00447059"/>
    <w:rsid w:val="0045360D"/>
    <w:rsid w:val="00453767"/>
    <w:rsid w:val="00453897"/>
    <w:rsid w:val="00453914"/>
    <w:rsid w:val="00454B84"/>
    <w:rsid w:val="004555BE"/>
    <w:rsid w:val="004556C6"/>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2C51"/>
    <w:rsid w:val="00462D78"/>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3D98"/>
    <w:rsid w:val="00474197"/>
    <w:rsid w:val="00474999"/>
    <w:rsid w:val="0047550E"/>
    <w:rsid w:val="00475FA8"/>
    <w:rsid w:val="004761B3"/>
    <w:rsid w:val="004765EE"/>
    <w:rsid w:val="00476BB3"/>
    <w:rsid w:val="00476DBC"/>
    <w:rsid w:val="00476EDD"/>
    <w:rsid w:val="0047739E"/>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598F"/>
    <w:rsid w:val="00486179"/>
    <w:rsid w:val="004865D5"/>
    <w:rsid w:val="00486786"/>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6EE"/>
    <w:rsid w:val="00495A6C"/>
    <w:rsid w:val="004960E5"/>
    <w:rsid w:val="004966F0"/>
    <w:rsid w:val="00496A9B"/>
    <w:rsid w:val="00496F50"/>
    <w:rsid w:val="00497227"/>
    <w:rsid w:val="00497F5E"/>
    <w:rsid w:val="004A0378"/>
    <w:rsid w:val="004A057E"/>
    <w:rsid w:val="004A0765"/>
    <w:rsid w:val="004A082E"/>
    <w:rsid w:val="004A0D24"/>
    <w:rsid w:val="004A0EBA"/>
    <w:rsid w:val="004A1350"/>
    <w:rsid w:val="004A15A6"/>
    <w:rsid w:val="004A1720"/>
    <w:rsid w:val="004A1824"/>
    <w:rsid w:val="004A2817"/>
    <w:rsid w:val="004A2EF8"/>
    <w:rsid w:val="004A35BF"/>
    <w:rsid w:val="004A3677"/>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3F7"/>
    <w:rsid w:val="004B3D21"/>
    <w:rsid w:val="004B4AF6"/>
    <w:rsid w:val="004B4C38"/>
    <w:rsid w:val="004B4CFA"/>
    <w:rsid w:val="004B5426"/>
    <w:rsid w:val="004B5622"/>
    <w:rsid w:val="004B5892"/>
    <w:rsid w:val="004B5ABC"/>
    <w:rsid w:val="004B73E3"/>
    <w:rsid w:val="004B7F77"/>
    <w:rsid w:val="004C0EEA"/>
    <w:rsid w:val="004C14E9"/>
    <w:rsid w:val="004C1613"/>
    <w:rsid w:val="004C19F8"/>
    <w:rsid w:val="004C4FA4"/>
    <w:rsid w:val="004C5480"/>
    <w:rsid w:val="004C5649"/>
    <w:rsid w:val="004C65BC"/>
    <w:rsid w:val="004C702B"/>
    <w:rsid w:val="004C7474"/>
    <w:rsid w:val="004C74A9"/>
    <w:rsid w:val="004C7705"/>
    <w:rsid w:val="004C770F"/>
    <w:rsid w:val="004C79F6"/>
    <w:rsid w:val="004C7B7B"/>
    <w:rsid w:val="004D0597"/>
    <w:rsid w:val="004D072A"/>
    <w:rsid w:val="004D152F"/>
    <w:rsid w:val="004D221A"/>
    <w:rsid w:val="004D244F"/>
    <w:rsid w:val="004D5070"/>
    <w:rsid w:val="004D5606"/>
    <w:rsid w:val="004D6157"/>
    <w:rsid w:val="004D64BA"/>
    <w:rsid w:val="004D679B"/>
    <w:rsid w:val="004D67D9"/>
    <w:rsid w:val="004D6CC3"/>
    <w:rsid w:val="004D774F"/>
    <w:rsid w:val="004D7AC4"/>
    <w:rsid w:val="004D7DB1"/>
    <w:rsid w:val="004D7E9D"/>
    <w:rsid w:val="004E118E"/>
    <w:rsid w:val="004E1739"/>
    <w:rsid w:val="004E198D"/>
    <w:rsid w:val="004E1BFE"/>
    <w:rsid w:val="004E1D68"/>
    <w:rsid w:val="004E22D6"/>
    <w:rsid w:val="004E2A9F"/>
    <w:rsid w:val="004E2C63"/>
    <w:rsid w:val="004E3931"/>
    <w:rsid w:val="004E6592"/>
    <w:rsid w:val="004E6920"/>
    <w:rsid w:val="004E7035"/>
    <w:rsid w:val="004E72FF"/>
    <w:rsid w:val="004E7388"/>
    <w:rsid w:val="004E79F8"/>
    <w:rsid w:val="004E7C8D"/>
    <w:rsid w:val="004E7D4D"/>
    <w:rsid w:val="004E7EAF"/>
    <w:rsid w:val="004E7FCC"/>
    <w:rsid w:val="004F0AB4"/>
    <w:rsid w:val="004F0D89"/>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ABB"/>
    <w:rsid w:val="00504E75"/>
    <w:rsid w:val="005050D1"/>
    <w:rsid w:val="005058E9"/>
    <w:rsid w:val="00506056"/>
    <w:rsid w:val="00506251"/>
    <w:rsid w:val="00506622"/>
    <w:rsid w:val="00506B95"/>
    <w:rsid w:val="00506CEC"/>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7B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366"/>
    <w:rsid w:val="00533889"/>
    <w:rsid w:val="005338F1"/>
    <w:rsid w:val="005340A7"/>
    <w:rsid w:val="00534C7A"/>
    <w:rsid w:val="00534C8D"/>
    <w:rsid w:val="005350F4"/>
    <w:rsid w:val="0053533A"/>
    <w:rsid w:val="0053551F"/>
    <w:rsid w:val="005357B3"/>
    <w:rsid w:val="005365BE"/>
    <w:rsid w:val="005373C9"/>
    <w:rsid w:val="00537621"/>
    <w:rsid w:val="0054059A"/>
    <w:rsid w:val="00540999"/>
    <w:rsid w:val="00541256"/>
    <w:rsid w:val="00541CFE"/>
    <w:rsid w:val="00541ED9"/>
    <w:rsid w:val="0054391E"/>
    <w:rsid w:val="00544366"/>
    <w:rsid w:val="0054438E"/>
    <w:rsid w:val="00544514"/>
    <w:rsid w:val="00544A13"/>
    <w:rsid w:val="005456E5"/>
    <w:rsid w:val="00546EF4"/>
    <w:rsid w:val="0054769D"/>
    <w:rsid w:val="0054785C"/>
    <w:rsid w:val="005501A1"/>
    <w:rsid w:val="005504D3"/>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33"/>
    <w:rsid w:val="005554DB"/>
    <w:rsid w:val="00556CBA"/>
    <w:rsid w:val="00557C6C"/>
    <w:rsid w:val="005602B5"/>
    <w:rsid w:val="0056065D"/>
    <w:rsid w:val="00560966"/>
    <w:rsid w:val="005609B3"/>
    <w:rsid w:val="005609CE"/>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1"/>
    <w:rsid w:val="00575C14"/>
    <w:rsid w:val="00575F46"/>
    <w:rsid w:val="0057676E"/>
    <w:rsid w:val="00576B52"/>
    <w:rsid w:val="00577754"/>
    <w:rsid w:val="005777E7"/>
    <w:rsid w:val="00577DB7"/>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3A2"/>
    <w:rsid w:val="0058777A"/>
    <w:rsid w:val="00587E10"/>
    <w:rsid w:val="00590A6C"/>
    <w:rsid w:val="00590A76"/>
    <w:rsid w:val="00590F97"/>
    <w:rsid w:val="005916CD"/>
    <w:rsid w:val="005936AE"/>
    <w:rsid w:val="005936AF"/>
    <w:rsid w:val="00594386"/>
    <w:rsid w:val="005944E5"/>
    <w:rsid w:val="00594D5B"/>
    <w:rsid w:val="00594F57"/>
    <w:rsid w:val="00595026"/>
    <w:rsid w:val="00595A45"/>
    <w:rsid w:val="0059611C"/>
    <w:rsid w:val="0059636D"/>
    <w:rsid w:val="00597733"/>
    <w:rsid w:val="00597A41"/>
    <w:rsid w:val="005A0448"/>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4962"/>
    <w:rsid w:val="005B5098"/>
    <w:rsid w:val="005B57AD"/>
    <w:rsid w:val="005B5B8A"/>
    <w:rsid w:val="005B662F"/>
    <w:rsid w:val="005B79EA"/>
    <w:rsid w:val="005C0B1C"/>
    <w:rsid w:val="005C1557"/>
    <w:rsid w:val="005C25B7"/>
    <w:rsid w:val="005C3373"/>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19DC"/>
    <w:rsid w:val="005E2053"/>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3533"/>
    <w:rsid w:val="005F3F0B"/>
    <w:rsid w:val="005F462C"/>
    <w:rsid w:val="005F48CD"/>
    <w:rsid w:val="005F4FC8"/>
    <w:rsid w:val="005F58E8"/>
    <w:rsid w:val="005F5B34"/>
    <w:rsid w:val="005F65FF"/>
    <w:rsid w:val="005F75FD"/>
    <w:rsid w:val="005F7646"/>
    <w:rsid w:val="005F7D5F"/>
    <w:rsid w:val="00600BB7"/>
    <w:rsid w:val="00600E4F"/>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B1C"/>
    <w:rsid w:val="00623FA7"/>
    <w:rsid w:val="00624777"/>
    <w:rsid w:val="00624CDA"/>
    <w:rsid w:val="00625883"/>
    <w:rsid w:val="00625940"/>
    <w:rsid w:val="00625CEF"/>
    <w:rsid w:val="00625D09"/>
    <w:rsid w:val="00626BA9"/>
    <w:rsid w:val="006272D3"/>
    <w:rsid w:val="0062772E"/>
    <w:rsid w:val="00627890"/>
    <w:rsid w:val="00627D95"/>
    <w:rsid w:val="00627E09"/>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76D7"/>
    <w:rsid w:val="00647E1E"/>
    <w:rsid w:val="00650C77"/>
    <w:rsid w:val="006520D7"/>
    <w:rsid w:val="0065289D"/>
    <w:rsid w:val="00652E41"/>
    <w:rsid w:val="0065387A"/>
    <w:rsid w:val="0065394C"/>
    <w:rsid w:val="00653D47"/>
    <w:rsid w:val="00653EB7"/>
    <w:rsid w:val="0065407D"/>
    <w:rsid w:val="00654626"/>
    <w:rsid w:val="0065476F"/>
    <w:rsid w:val="00654A1C"/>
    <w:rsid w:val="00655C80"/>
    <w:rsid w:val="00656298"/>
    <w:rsid w:val="006562DD"/>
    <w:rsid w:val="00656373"/>
    <w:rsid w:val="0066041B"/>
    <w:rsid w:val="006606D6"/>
    <w:rsid w:val="00661C74"/>
    <w:rsid w:val="00661F1C"/>
    <w:rsid w:val="006631D6"/>
    <w:rsid w:val="006631D9"/>
    <w:rsid w:val="006645D7"/>
    <w:rsid w:val="00664C7E"/>
    <w:rsid w:val="00665436"/>
    <w:rsid w:val="00665F19"/>
    <w:rsid w:val="0066605D"/>
    <w:rsid w:val="006660C6"/>
    <w:rsid w:val="00666395"/>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064"/>
    <w:rsid w:val="006954D4"/>
    <w:rsid w:val="00695CBD"/>
    <w:rsid w:val="00696285"/>
    <w:rsid w:val="006968A4"/>
    <w:rsid w:val="006969AC"/>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550"/>
    <w:rsid w:val="006B4EF4"/>
    <w:rsid w:val="006B5246"/>
    <w:rsid w:val="006B5A32"/>
    <w:rsid w:val="006B612B"/>
    <w:rsid w:val="006B66CF"/>
    <w:rsid w:val="006B6D17"/>
    <w:rsid w:val="006B743A"/>
    <w:rsid w:val="006C06E7"/>
    <w:rsid w:val="006C072B"/>
    <w:rsid w:val="006C07E1"/>
    <w:rsid w:val="006C09F2"/>
    <w:rsid w:val="006C0BB4"/>
    <w:rsid w:val="006C0EE6"/>
    <w:rsid w:val="006C265C"/>
    <w:rsid w:val="006C2B6D"/>
    <w:rsid w:val="006C2E19"/>
    <w:rsid w:val="006C366D"/>
    <w:rsid w:val="006C38CD"/>
    <w:rsid w:val="006C3E60"/>
    <w:rsid w:val="006C4A19"/>
    <w:rsid w:val="006C605D"/>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5A57"/>
    <w:rsid w:val="006D5AB0"/>
    <w:rsid w:val="006D610E"/>
    <w:rsid w:val="006D6B98"/>
    <w:rsid w:val="006D6FC7"/>
    <w:rsid w:val="006D7E3B"/>
    <w:rsid w:val="006E04C6"/>
    <w:rsid w:val="006E0B67"/>
    <w:rsid w:val="006E0CB0"/>
    <w:rsid w:val="006E0D26"/>
    <w:rsid w:val="006E0DB9"/>
    <w:rsid w:val="006E208E"/>
    <w:rsid w:val="006E21E4"/>
    <w:rsid w:val="006E3A1C"/>
    <w:rsid w:val="006E46B3"/>
    <w:rsid w:val="006E4ACE"/>
    <w:rsid w:val="006E5105"/>
    <w:rsid w:val="006E5306"/>
    <w:rsid w:val="006E5325"/>
    <w:rsid w:val="006E59BA"/>
    <w:rsid w:val="006E62E4"/>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249"/>
    <w:rsid w:val="00701EFE"/>
    <w:rsid w:val="00702276"/>
    <w:rsid w:val="00702820"/>
    <w:rsid w:val="0070283A"/>
    <w:rsid w:val="007031EF"/>
    <w:rsid w:val="00703478"/>
    <w:rsid w:val="00703CB7"/>
    <w:rsid w:val="00703F1B"/>
    <w:rsid w:val="00704705"/>
    <w:rsid w:val="00705FA1"/>
    <w:rsid w:val="007060C9"/>
    <w:rsid w:val="00706347"/>
    <w:rsid w:val="00706360"/>
    <w:rsid w:val="00707064"/>
    <w:rsid w:val="007072B3"/>
    <w:rsid w:val="00707D3A"/>
    <w:rsid w:val="007105A5"/>
    <w:rsid w:val="0071066D"/>
    <w:rsid w:val="00711DBF"/>
    <w:rsid w:val="00711FBE"/>
    <w:rsid w:val="007124B0"/>
    <w:rsid w:val="007125B7"/>
    <w:rsid w:val="00712993"/>
    <w:rsid w:val="00712AA2"/>
    <w:rsid w:val="00712BDE"/>
    <w:rsid w:val="00712F5A"/>
    <w:rsid w:val="007132D7"/>
    <w:rsid w:val="007136BA"/>
    <w:rsid w:val="00713774"/>
    <w:rsid w:val="00714CE3"/>
    <w:rsid w:val="00715472"/>
    <w:rsid w:val="007156C4"/>
    <w:rsid w:val="00716C1A"/>
    <w:rsid w:val="007174EE"/>
    <w:rsid w:val="00720179"/>
    <w:rsid w:val="00720AED"/>
    <w:rsid w:val="00720CE4"/>
    <w:rsid w:val="007215B5"/>
    <w:rsid w:val="00721BB2"/>
    <w:rsid w:val="0072295A"/>
    <w:rsid w:val="00722C3E"/>
    <w:rsid w:val="00722ECB"/>
    <w:rsid w:val="00723160"/>
    <w:rsid w:val="007237E8"/>
    <w:rsid w:val="0072403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741"/>
    <w:rsid w:val="0073489F"/>
    <w:rsid w:val="007359D7"/>
    <w:rsid w:val="00735BB3"/>
    <w:rsid w:val="00735C36"/>
    <w:rsid w:val="007378BA"/>
    <w:rsid w:val="00737E37"/>
    <w:rsid w:val="007400F5"/>
    <w:rsid w:val="00740348"/>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477B5"/>
    <w:rsid w:val="007502E7"/>
    <w:rsid w:val="007503B9"/>
    <w:rsid w:val="007506E8"/>
    <w:rsid w:val="00751C0A"/>
    <w:rsid w:val="0075286F"/>
    <w:rsid w:val="00752BA3"/>
    <w:rsid w:val="00752D81"/>
    <w:rsid w:val="007538D1"/>
    <w:rsid w:val="00753A02"/>
    <w:rsid w:val="0075402D"/>
    <w:rsid w:val="00754097"/>
    <w:rsid w:val="007553DD"/>
    <w:rsid w:val="00756B26"/>
    <w:rsid w:val="0075714C"/>
    <w:rsid w:val="007607E9"/>
    <w:rsid w:val="007610AD"/>
    <w:rsid w:val="00761AD4"/>
    <w:rsid w:val="007629D9"/>
    <w:rsid w:val="00762CDC"/>
    <w:rsid w:val="00762DF3"/>
    <w:rsid w:val="00763DD0"/>
    <w:rsid w:val="00764D47"/>
    <w:rsid w:val="00764D85"/>
    <w:rsid w:val="007652AA"/>
    <w:rsid w:val="00765492"/>
    <w:rsid w:val="007659A7"/>
    <w:rsid w:val="00766154"/>
    <w:rsid w:val="00766659"/>
    <w:rsid w:val="00766EE3"/>
    <w:rsid w:val="007675D8"/>
    <w:rsid w:val="007678AB"/>
    <w:rsid w:val="007678C0"/>
    <w:rsid w:val="0076790C"/>
    <w:rsid w:val="00767F48"/>
    <w:rsid w:val="007700E9"/>
    <w:rsid w:val="00770233"/>
    <w:rsid w:val="007705A2"/>
    <w:rsid w:val="00770E66"/>
    <w:rsid w:val="0077101D"/>
    <w:rsid w:val="00771F94"/>
    <w:rsid w:val="00772171"/>
    <w:rsid w:val="00772EE9"/>
    <w:rsid w:val="00773AB2"/>
    <w:rsid w:val="00773C0B"/>
    <w:rsid w:val="00773E86"/>
    <w:rsid w:val="00774029"/>
    <w:rsid w:val="00774723"/>
    <w:rsid w:val="00774B66"/>
    <w:rsid w:val="00775151"/>
    <w:rsid w:val="007751E2"/>
    <w:rsid w:val="007755FD"/>
    <w:rsid w:val="0077579A"/>
    <w:rsid w:val="00775B54"/>
    <w:rsid w:val="00775CC0"/>
    <w:rsid w:val="007764BF"/>
    <w:rsid w:val="00776B4A"/>
    <w:rsid w:val="00776D40"/>
    <w:rsid w:val="007771BB"/>
    <w:rsid w:val="007778F6"/>
    <w:rsid w:val="00780001"/>
    <w:rsid w:val="007804A1"/>
    <w:rsid w:val="007806CB"/>
    <w:rsid w:val="00780B3C"/>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72AE"/>
    <w:rsid w:val="00790018"/>
    <w:rsid w:val="00791856"/>
    <w:rsid w:val="007922F8"/>
    <w:rsid w:val="00792BED"/>
    <w:rsid w:val="00792CD6"/>
    <w:rsid w:val="007931BA"/>
    <w:rsid w:val="0079426B"/>
    <w:rsid w:val="0079442D"/>
    <w:rsid w:val="00794441"/>
    <w:rsid w:val="00794A74"/>
    <w:rsid w:val="00795892"/>
    <w:rsid w:val="00795E88"/>
    <w:rsid w:val="00795F36"/>
    <w:rsid w:val="00795F5C"/>
    <w:rsid w:val="00796155"/>
    <w:rsid w:val="00796522"/>
    <w:rsid w:val="00796A1F"/>
    <w:rsid w:val="00796B2F"/>
    <w:rsid w:val="00796D33"/>
    <w:rsid w:val="00796E93"/>
    <w:rsid w:val="00796EB2"/>
    <w:rsid w:val="007972BF"/>
    <w:rsid w:val="00797D98"/>
    <w:rsid w:val="00797F2A"/>
    <w:rsid w:val="007A02E7"/>
    <w:rsid w:val="007A072C"/>
    <w:rsid w:val="007A077D"/>
    <w:rsid w:val="007A0F88"/>
    <w:rsid w:val="007A26BA"/>
    <w:rsid w:val="007A3212"/>
    <w:rsid w:val="007A353D"/>
    <w:rsid w:val="007A46C4"/>
    <w:rsid w:val="007A4999"/>
    <w:rsid w:val="007A4CD1"/>
    <w:rsid w:val="007A5AC9"/>
    <w:rsid w:val="007A64D0"/>
    <w:rsid w:val="007A6AAD"/>
    <w:rsid w:val="007A76A0"/>
    <w:rsid w:val="007A7FEA"/>
    <w:rsid w:val="007B0C3E"/>
    <w:rsid w:val="007B1B1D"/>
    <w:rsid w:val="007B382C"/>
    <w:rsid w:val="007B43E0"/>
    <w:rsid w:val="007B446A"/>
    <w:rsid w:val="007B512A"/>
    <w:rsid w:val="007B5967"/>
    <w:rsid w:val="007B61A0"/>
    <w:rsid w:val="007B6720"/>
    <w:rsid w:val="007B6B62"/>
    <w:rsid w:val="007B744C"/>
    <w:rsid w:val="007B74F1"/>
    <w:rsid w:val="007C09EB"/>
    <w:rsid w:val="007C0A26"/>
    <w:rsid w:val="007C1493"/>
    <w:rsid w:val="007C1ABF"/>
    <w:rsid w:val="007C2C72"/>
    <w:rsid w:val="007C31E4"/>
    <w:rsid w:val="007C377C"/>
    <w:rsid w:val="007C3D26"/>
    <w:rsid w:val="007C3F6D"/>
    <w:rsid w:val="007C4F48"/>
    <w:rsid w:val="007C50C2"/>
    <w:rsid w:val="007C6B55"/>
    <w:rsid w:val="007C79D0"/>
    <w:rsid w:val="007D08EB"/>
    <w:rsid w:val="007D10FB"/>
    <w:rsid w:val="007D180C"/>
    <w:rsid w:val="007D1EA1"/>
    <w:rsid w:val="007D1F62"/>
    <w:rsid w:val="007D3443"/>
    <w:rsid w:val="007D34A3"/>
    <w:rsid w:val="007D36E2"/>
    <w:rsid w:val="007D36F1"/>
    <w:rsid w:val="007D3E81"/>
    <w:rsid w:val="007D3F74"/>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797"/>
    <w:rsid w:val="007F6253"/>
    <w:rsid w:val="007F749D"/>
    <w:rsid w:val="007F750E"/>
    <w:rsid w:val="007F7A8D"/>
    <w:rsid w:val="007F7ACC"/>
    <w:rsid w:val="008003FF"/>
    <w:rsid w:val="0080094E"/>
    <w:rsid w:val="00801B02"/>
    <w:rsid w:val="00804A7D"/>
    <w:rsid w:val="00804BC9"/>
    <w:rsid w:val="00805A90"/>
    <w:rsid w:val="00805A97"/>
    <w:rsid w:val="00805B7C"/>
    <w:rsid w:val="00805CFF"/>
    <w:rsid w:val="00806342"/>
    <w:rsid w:val="008067E1"/>
    <w:rsid w:val="00806BFC"/>
    <w:rsid w:val="00806E95"/>
    <w:rsid w:val="008070F4"/>
    <w:rsid w:val="00807B3D"/>
    <w:rsid w:val="00807E69"/>
    <w:rsid w:val="00810E7B"/>
    <w:rsid w:val="008116D8"/>
    <w:rsid w:val="008118AD"/>
    <w:rsid w:val="00811EB2"/>
    <w:rsid w:val="00814156"/>
    <w:rsid w:val="00822784"/>
    <w:rsid w:val="00822B0A"/>
    <w:rsid w:val="00822F59"/>
    <w:rsid w:val="0082326C"/>
    <w:rsid w:val="0082329F"/>
    <w:rsid w:val="008233FE"/>
    <w:rsid w:val="008236A1"/>
    <w:rsid w:val="0082432C"/>
    <w:rsid w:val="008249D0"/>
    <w:rsid w:val="00824B98"/>
    <w:rsid w:val="00826975"/>
    <w:rsid w:val="00826DDC"/>
    <w:rsid w:val="00826E07"/>
    <w:rsid w:val="00827178"/>
    <w:rsid w:val="0082721E"/>
    <w:rsid w:val="0082770B"/>
    <w:rsid w:val="00827BE8"/>
    <w:rsid w:val="0083033C"/>
    <w:rsid w:val="0083056C"/>
    <w:rsid w:val="008316E1"/>
    <w:rsid w:val="00831E6F"/>
    <w:rsid w:val="0083245A"/>
    <w:rsid w:val="00832EE8"/>
    <w:rsid w:val="00833076"/>
    <w:rsid w:val="00833108"/>
    <w:rsid w:val="00834100"/>
    <w:rsid w:val="008341DD"/>
    <w:rsid w:val="00834CDE"/>
    <w:rsid w:val="00835204"/>
    <w:rsid w:val="0083568C"/>
    <w:rsid w:val="0083606D"/>
    <w:rsid w:val="00836974"/>
    <w:rsid w:val="00837EEB"/>
    <w:rsid w:val="00841D14"/>
    <w:rsid w:val="008421C2"/>
    <w:rsid w:val="008421D3"/>
    <w:rsid w:val="0084250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3823"/>
    <w:rsid w:val="00866312"/>
    <w:rsid w:val="0086716C"/>
    <w:rsid w:val="0086754B"/>
    <w:rsid w:val="008676FD"/>
    <w:rsid w:val="0086790E"/>
    <w:rsid w:val="00872006"/>
    <w:rsid w:val="00872C69"/>
    <w:rsid w:val="00873AA0"/>
    <w:rsid w:val="00874BA2"/>
    <w:rsid w:val="00874E26"/>
    <w:rsid w:val="00875EA5"/>
    <w:rsid w:val="008766B5"/>
    <w:rsid w:val="00876DB1"/>
    <w:rsid w:val="00877196"/>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747"/>
    <w:rsid w:val="008860B9"/>
    <w:rsid w:val="0088670F"/>
    <w:rsid w:val="00886F18"/>
    <w:rsid w:val="0089079D"/>
    <w:rsid w:val="00890899"/>
    <w:rsid w:val="00890994"/>
    <w:rsid w:val="00890B1E"/>
    <w:rsid w:val="00890C7C"/>
    <w:rsid w:val="00890F8C"/>
    <w:rsid w:val="008918C8"/>
    <w:rsid w:val="008922C2"/>
    <w:rsid w:val="00892701"/>
    <w:rsid w:val="008946B7"/>
    <w:rsid w:val="0089489A"/>
    <w:rsid w:val="00894B8B"/>
    <w:rsid w:val="00895AE9"/>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40E0"/>
    <w:rsid w:val="008B48C4"/>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596"/>
    <w:rsid w:val="008E0711"/>
    <w:rsid w:val="008E0875"/>
    <w:rsid w:val="008E120E"/>
    <w:rsid w:val="008E2223"/>
    <w:rsid w:val="008E2E9A"/>
    <w:rsid w:val="008E317F"/>
    <w:rsid w:val="008E34BA"/>
    <w:rsid w:val="008E3E80"/>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193"/>
    <w:rsid w:val="008F5B85"/>
    <w:rsid w:val="008F6BCF"/>
    <w:rsid w:val="008F6E65"/>
    <w:rsid w:val="008F6E9B"/>
    <w:rsid w:val="008F71B2"/>
    <w:rsid w:val="008F77B1"/>
    <w:rsid w:val="008F797E"/>
    <w:rsid w:val="008F7CD0"/>
    <w:rsid w:val="009001E6"/>
    <w:rsid w:val="0090081F"/>
    <w:rsid w:val="0090085B"/>
    <w:rsid w:val="00900ECE"/>
    <w:rsid w:val="00901BF6"/>
    <w:rsid w:val="00902482"/>
    <w:rsid w:val="009026F4"/>
    <w:rsid w:val="009029D6"/>
    <w:rsid w:val="009031F0"/>
    <w:rsid w:val="0090320E"/>
    <w:rsid w:val="009035C5"/>
    <w:rsid w:val="00903697"/>
    <w:rsid w:val="00903D71"/>
    <w:rsid w:val="00904758"/>
    <w:rsid w:val="00904FDD"/>
    <w:rsid w:val="009051C8"/>
    <w:rsid w:val="00905409"/>
    <w:rsid w:val="00905879"/>
    <w:rsid w:val="00905B1B"/>
    <w:rsid w:val="00905D0A"/>
    <w:rsid w:val="009064C0"/>
    <w:rsid w:val="009065C3"/>
    <w:rsid w:val="0090710A"/>
    <w:rsid w:val="00907FD1"/>
    <w:rsid w:val="00910004"/>
    <w:rsid w:val="009118A8"/>
    <w:rsid w:val="009123FC"/>
    <w:rsid w:val="009137F2"/>
    <w:rsid w:val="009155D0"/>
    <w:rsid w:val="0091601C"/>
    <w:rsid w:val="00916611"/>
    <w:rsid w:val="00917127"/>
    <w:rsid w:val="009173E2"/>
    <w:rsid w:val="009174F0"/>
    <w:rsid w:val="0091792E"/>
    <w:rsid w:val="00917D15"/>
    <w:rsid w:val="00917F48"/>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3EA1"/>
    <w:rsid w:val="009345CA"/>
    <w:rsid w:val="00934889"/>
    <w:rsid w:val="00934B87"/>
    <w:rsid w:val="00935166"/>
    <w:rsid w:val="00935344"/>
    <w:rsid w:val="00935487"/>
    <w:rsid w:val="009354A9"/>
    <w:rsid w:val="009354BB"/>
    <w:rsid w:val="0093654F"/>
    <w:rsid w:val="0093757B"/>
    <w:rsid w:val="0093760F"/>
    <w:rsid w:val="00937CE4"/>
    <w:rsid w:val="00937F89"/>
    <w:rsid w:val="00940663"/>
    <w:rsid w:val="0094074A"/>
    <w:rsid w:val="00940DCF"/>
    <w:rsid w:val="009412A3"/>
    <w:rsid w:val="009416B5"/>
    <w:rsid w:val="009421CA"/>
    <w:rsid w:val="00942969"/>
    <w:rsid w:val="00942DAE"/>
    <w:rsid w:val="00942E79"/>
    <w:rsid w:val="00942FC2"/>
    <w:rsid w:val="009433E5"/>
    <w:rsid w:val="00943AAA"/>
    <w:rsid w:val="009449D8"/>
    <w:rsid w:val="00945F5B"/>
    <w:rsid w:val="009466EB"/>
    <w:rsid w:val="00946A28"/>
    <w:rsid w:val="009471BD"/>
    <w:rsid w:val="009477BB"/>
    <w:rsid w:val="00947B26"/>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90F"/>
    <w:rsid w:val="00956F3A"/>
    <w:rsid w:val="00957ECF"/>
    <w:rsid w:val="00960984"/>
    <w:rsid w:val="00960BF9"/>
    <w:rsid w:val="00960D99"/>
    <w:rsid w:val="00960F11"/>
    <w:rsid w:val="009612A1"/>
    <w:rsid w:val="0096368E"/>
    <w:rsid w:val="00963ED2"/>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00D8"/>
    <w:rsid w:val="009810BD"/>
    <w:rsid w:val="0098178D"/>
    <w:rsid w:val="00981B7A"/>
    <w:rsid w:val="00982B90"/>
    <w:rsid w:val="009834F3"/>
    <w:rsid w:val="00983665"/>
    <w:rsid w:val="00983C7E"/>
    <w:rsid w:val="00984192"/>
    <w:rsid w:val="00986B7C"/>
    <w:rsid w:val="00986B9B"/>
    <w:rsid w:val="00986C35"/>
    <w:rsid w:val="009871C5"/>
    <w:rsid w:val="009879A6"/>
    <w:rsid w:val="00987F4F"/>
    <w:rsid w:val="00990A84"/>
    <w:rsid w:val="00991246"/>
    <w:rsid w:val="00991380"/>
    <w:rsid w:val="00991AA8"/>
    <w:rsid w:val="00992F7D"/>
    <w:rsid w:val="009930E6"/>
    <w:rsid w:val="009935B7"/>
    <w:rsid w:val="009935E7"/>
    <w:rsid w:val="00994516"/>
    <w:rsid w:val="0099570D"/>
    <w:rsid w:val="0099616C"/>
    <w:rsid w:val="00997584"/>
    <w:rsid w:val="00997F4A"/>
    <w:rsid w:val="009A1557"/>
    <w:rsid w:val="009A184B"/>
    <w:rsid w:val="009A1CFA"/>
    <w:rsid w:val="009A265A"/>
    <w:rsid w:val="009A3601"/>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3B5"/>
    <w:rsid w:val="009B2BFE"/>
    <w:rsid w:val="009B2EC3"/>
    <w:rsid w:val="009B3259"/>
    <w:rsid w:val="009B3419"/>
    <w:rsid w:val="009B350B"/>
    <w:rsid w:val="009B3610"/>
    <w:rsid w:val="009B36D0"/>
    <w:rsid w:val="009B3D69"/>
    <w:rsid w:val="009B5128"/>
    <w:rsid w:val="009B5707"/>
    <w:rsid w:val="009B5E65"/>
    <w:rsid w:val="009B6FA1"/>
    <w:rsid w:val="009B70AA"/>
    <w:rsid w:val="009C044F"/>
    <w:rsid w:val="009C13F3"/>
    <w:rsid w:val="009C17D8"/>
    <w:rsid w:val="009C1954"/>
    <w:rsid w:val="009C1DA6"/>
    <w:rsid w:val="009C3424"/>
    <w:rsid w:val="009C387A"/>
    <w:rsid w:val="009C3C1E"/>
    <w:rsid w:val="009C3F6D"/>
    <w:rsid w:val="009C49D1"/>
    <w:rsid w:val="009C4FD9"/>
    <w:rsid w:val="009C5457"/>
    <w:rsid w:val="009C5FA0"/>
    <w:rsid w:val="009C64A0"/>
    <w:rsid w:val="009C706C"/>
    <w:rsid w:val="009C71FC"/>
    <w:rsid w:val="009C76AD"/>
    <w:rsid w:val="009D0574"/>
    <w:rsid w:val="009D0AC4"/>
    <w:rsid w:val="009D0F6B"/>
    <w:rsid w:val="009D119A"/>
    <w:rsid w:val="009D2118"/>
    <w:rsid w:val="009D2918"/>
    <w:rsid w:val="009D2F2D"/>
    <w:rsid w:val="009D3199"/>
    <w:rsid w:val="009D38A1"/>
    <w:rsid w:val="009D3C69"/>
    <w:rsid w:val="009D3F9B"/>
    <w:rsid w:val="009D4386"/>
    <w:rsid w:val="009D63F9"/>
    <w:rsid w:val="009D69DE"/>
    <w:rsid w:val="009D753D"/>
    <w:rsid w:val="009D7893"/>
    <w:rsid w:val="009D7CDF"/>
    <w:rsid w:val="009E010B"/>
    <w:rsid w:val="009E02FF"/>
    <w:rsid w:val="009E0D45"/>
    <w:rsid w:val="009E0D75"/>
    <w:rsid w:val="009E15D3"/>
    <w:rsid w:val="009E1821"/>
    <w:rsid w:val="009E199D"/>
    <w:rsid w:val="009E24AD"/>
    <w:rsid w:val="009E2919"/>
    <w:rsid w:val="009E2A13"/>
    <w:rsid w:val="009E2B82"/>
    <w:rsid w:val="009E3264"/>
    <w:rsid w:val="009E40F2"/>
    <w:rsid w:val="009E46B7"/>
    <w:rsid w:val="009E46E1"/>
    <w:rsid w:val="009E5159"/>
    <w:rsid w:val="009E5207"/>
    <w:rsid w:val="009E5EBC"/>
    <w:rsid w:val="009E6BC6"/>
    <w:rsid w:val="009E6DC2"/>
    <w:rsid w:val="009E72DA"/>
    <w:rsid w:val="009E7377"/>
    <w:rsid w:val="009E783A"/>
    <w:rsid w:val="009E79AF"/>
    <w:rsid w:val="009F1177"/>
    <w:rsid w:val="009F156F"/>
    <w:rsid w:val="009F2184"/>
    <w:rsid w:val="009F2DE1"/>
    <w:rsid w:val="009F3F1D"/>
    <w:rsid w:val="009F3FF8"/>
    <w:rsid w:val="009F458D"/>
    <w:rsid w:val="009F4F99"/>
    <w:rsid w:val="009F5C3D"/>
    <w:rsid w:val="009F6450"/>
    <w:rsid w:val="009F6F15"/>
    <w:rsid w:val="00A0043B"/>
    <w:rsid w:val="00A007DD"/>
    <w:rsid w:val="00A00959"/>
    <w:rsid w:val="00A03496"/>
    <w:rsid w:val="00A036E2"/>
    <w:rsid w:val="00A03C16"/>
    <w:rsid w:val="00A04770"/>
    <w:rsid w:val="00A0515A"/>
    <w:rsid w:val="00A0622B"/>
    <w:rsid w:val="00A06BAB"/>
    <w:rsid w:val="00A06BFC"/>
    <w:rsid w:val="00A0767F"/>
    <w:rsid w:val="00A078CF"/>
    <w:rsid w:val="00A07ACA"/>
    <w:rsid w:val="00A10593"/>
    <w:rsid w:val="00A10749"/>
    <w:rsid w:val="00A10B92"/>
    <w:rsid w:val="00A11019"/>
    <w:rsid w:val="00A119E4"/>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5E1D"/>
    <w:rsid w:val="00A36038"/>
    <w:rsid w:val="00A3697C"/>
    <w:rsid w:val="00A36EF0"/>
    <w:rsid w:val="00A373DF"/>
    <w:rsid w:val="00A376FA"/>
    <w:rsid w:val="00A37EF2"/>
    <w:rsid w:val="00A37FEB"/>
    <w:rsid w:val="00A402CF"/>
    <w:rsid w:val="00A402D5"/>
    <w:rsid w:val="00A40FC0"/>
    <w:rsid w:val="00A412A4"/>
    <w:rsid w:val="00A413AC"/>
    <w:rsid w:val="00A423F4"/>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1E12"/>
    <w:rsid w:val="00A52225"/>
    <w:rsid w:val="00A5228B"/>
    <w:rsid w:val="00A542F2"/>
    <w:rsid w:val="00A55055"/>
    <w:rsid w:val="00A55128"/>
    <w:rsid w:val="00A55835"/>
    <w:rsid w:val="00A56300"/>
    <w:rsid w:val="00A570EF"/>
    <w:rsid w:val="00A60B0E"/>
    <w:rsid w:val="00A61591"/>
    <w:rsid w:val="00A617AC"/>
    <w:rsid w:val="00A61D78"/>
    <w:rsid w:val="00A62B37"/>
    <w:rsid w:val="00A632EB"/>
    <w:rsid w:val="00A638C7"/>
    <w:rsid w:val="00A63C43"/>
    <w:rsid w:val="00A63C72"/>
    <w:rsid w:val="00A64ACC"/>
    <w:rsid w:val="00A64C29"/>
    <w:rsid w:val="00A64C66"/>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899"/>
    <w:rsid w:val="00A74BA4"/>
    <w:rsid w:val="00A76087"/>
    <w:rsid w:val="00A7613D"/>
    <w:rsid w:val="00A766B8"/>
    <w:rsid w:val="00A76980"/>
    <w:rsid w:val="00A777AF"/>
    <w:rsid w:val="00A81006"/>
    <w:rsid w:val="00A81591"/>
    <w:rsid w:val="00A81C95"/>
    <w:rsid w:val="00A81D9E"/>
    <w:rsid w:val="00A8205B"/>
    <w:rsid w:val="00A82228"/>
    <w:rsid w:val="00A8255B"/>
    <w:rsid w:val="00A82733"/>
    <w:rsid w:val="00A8280B"/>
    <w:rsid w:val="00A83254"/>
    <w:rsid w:val="00A83501"/>
    <w:rsid w:val="00A83E7D"/>
    <w:rsid w:val="00A83ED4"/>
    <w:rsid w:val="00A847DF"/>
    <w:rsid w:val="00A863EE"/>
    <w:rsid w:val="00A868CD"/>
    <w:rsid w:val="00A86984"/>
    <w:rsid w:val="00A87809"/>
    <w:rsid w:val="00A879FD"/>
    <w:rsid w:val="00A902C3"/>
    <w:rsid w:val="00A90414"/>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2AAE"/>
    <w:rsid w:val="00AA3033"/>
    <w:rsid w:val="00AA3A23"/>
    <w:rsid w:val="00AA3A7F"/>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CFF"/>
    <w:rsid w:val="00AD1F38"/>
    <w:rsid w:val="00AD222B"/>
    <w:rsid w:val="00AD2FB9"/>
    <w:rsid w:val="00AD3333"/>
    <w:rsid w:val="00AD3455"/>
    <w:rsid w:val="00AD3B6A"/>
    <w:rsid w:val="00AD3CF0"/>
    <w:rsid w:val="00AD42E1"/>
    <w:rsid w:val="00AD482F"/>
    <w:rsid w:val="00AD4F24"/>
    <w:rsid w:val="00AD530D"/>
    <w:rsid w:val="00AD55A8"/>
    <w:rsid w:val="00AD781F"/>
    <w:rsid w:val="00AD7906"/>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28C9"/>
    <w:rsid w:val="00AF3142"/>
    <w:rsid w:val="00AF3473"/>
    <w:rsid w:val="00AF45CD"/>
    <w:rsid w:val="00AF49B9"/>
    <w:rsid w:val="00AF4A07"/>
    <w:rsid w:val="00AF4E18"/>
    <w:rsid w:val="00AF6392"/>
    <w:rsid w:val="00AF6BC6"/>
    <w:rsid w:val="00AF7466"/>
    <w:rsid w:val="00AF750E"/>
    <w:rsid w:val="00AF7515"/>
    <w:rsid w:val="00AF7E46"/>
    <w:rsid w:val="00B00341"/>
    <w:rsid w:val="00B00EC6"/>
    <w:rsid w:val="00B010E3"/>
    <w:rsid w:val="00B0121A"/>
    <w:rsid w:val="00B01B66"/>
    <w:rsid w:val="00B02201"/>
    <w:rsid w:val="00B02751"/>
    <w:rsid w:val="00B02C9F"/>
    <w:rsid w:val="00B02E21"/>
    <w:rsid w:val="00B02E2C"/>
    <w:rsid w:val="00B02FA4"/>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333A"/>
    <w:rsid w:val="00B235F4"/>
    <w:rsid w:val="00B23FFF"/>
    <w:rsid w:val="00B25DBE"/>
    <w:rsid w:val="00B26195"/>
    <w:rsid w:val="00B26C1B"/>
    <w:rsid w:val="00B26E06"/>
    <w:rsid w:val="00B26F41"/>
    <w:rsid w:val="00B27C79"/>
    <w:rsid w:val="00B27EA8"/>
    <w:rsid w:val="00B27F94"/>
    <w:rsid w:val="00B30C1B"/>
    <w:rsid w:val="00B30D09"/>
    <w:rsid w:val="00B31A9C"/>
    <w:rsid w:val="00B31E2B"/>
    <w:rsid w:val="00B31ED2"/>
    <w:rsid w:val="00B32DF3"/>
    <w:rsid w:val="00B33089"/>
    <w:rsid w:val="00B330F7"/>
    <w:rsid w:val="00B3360C"/>
    <w:rsid w:val="00B33835"/>
    <w:rsid w:val="00B33AAE"/>
    <w:rsid w:val="00B34131"/>
    <w:rsid w:val="00B347E8"/>
    <w:rsid w:val="00B34909"/>
    <w:rsid w:val="00B34A43"/>
    <w:rsid w:val="00B34FB1"/>
    <w:rsid w:val="00B35337"/>
    <w:rsid w:val="00B35C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5DB"/>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5F54"/>
    <w:rsid w:val="00B562DA"/>
    <w:rsid w:val="00B56856"/>
    <w:rsid w:val="00B5713B"/>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529A"/>
    <w:rsid w:val="00B75414"/>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6D60"/>
    <w:rsid w:val="00B87873"/>
    <w:rsid w:val="00B87E30"/>
    <w:rsid w:val="00B90FD9"/>
    <w:rsid w:val="00B9130F"/>
    <w:rsid w:val="00B922DF"/>
    <w:rsid w:val="00B93D8B"/>
    <w:rsid w:val="00B94787"/>
    <w:rsid w:val="00B952FD"/>
    <w:rsid w:val="00B954C9"/>
    <w:rsid w:val="00B958FB"/>
    <w:rsid w:val="00B95F27"/>
    <w:rsid w:val="00B96293"/>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30E"/>
    <w:rsid w:val="00BA4A56"/>
    <w:rsid w:val="00BA4B0C"/>
    <w:rsid w:val="00BA4F7C"/>
    <w:rsid w:val="00BA4FB5"/>
    <w:rsid w:val="00BA6D64"/>
    <w:rsid w:val="00BA7150"/>
    <w:rsid w:val="00BA73A1"/>
    <w:rsid w:val="00BA7986"/>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15A4"/>
    <w:rsid w:val="00BC1BB0"/>
    <w:rsid w:val="00BC26F7"/>
    <w:rsid w:val="00BC2F2E"/>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1E3"/>
    <w:rsid w:val="00BD5949"/>
    <w:rsid w:val="00BD5AE8"/>
    <w:rsid w:val="00BD5E3C"/>
    <w:rsid w:val="00BD5F1B"/>
    <w:rsid w:val="00BD64F8"/>
    <w:rsid w:val="00BD65AC"/>
    <w:rsid w:val="00BE0C9D"/>
    <w:rsid w:val="00BE0E58"/>
    <w:rsid w:val="00BE0FD3"/>
    <w:rsid w:val="00BE1022"/>
    <w:rsid w:val="00BE1907"/>
    <w:rsid w:val="00BE1993"/>
    <w:rsid w:val="00BE1C05"/>
    <w:rsid w:val="00BE2DAB"/>
    <w:rsid w:val="00BE312C"/>
    <w:rsid w:val="00BE333C"/>
    <w:rsid w:val="00BE36CB"/>
    <w:rsid w:val="00BE3BE3"/>
    <w:rsid w:val="00BE4185"/>
    <w:rsid w:val="00BE50CD"/>
    <w:rsid w:val="00BE52BB"/>
    <w:rsid w:val="00BE597C"/>
    <w:rsid w:val="00BE5E26"/>
    <w:rsid w:val="00BE5E4B"/>
    <w:rsid w:val="00BE6560"/>
    <w:rsid w:val="00BE698C"/>
    <w:rsid w:val="00BE6CB9"/>
    <w:rsid w:val="00BE7590"/>
    <w:rsid w:val="00BE77A9"/>
    <w:rsid w:val="00BE789D"/>
    <w:rsid w:val="00BF0261"/>
    <w:rsid w:val="00BF0F37"/>
    <w:rsid w:val="00BF1301"/>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29A2"/>
    <w:rsid w:val="00C037A7"/>
    <w:rsid w:val="00C04139"/>
    <w:rsid w:val="00C042AF"/>
    <w:rsid w:val="00C0553A"/>
    <w:rsid w:val="00C06126"/>
    <w:rsid w:val="00C065EA"/>
    <w:rsid w:val="00C06C41"/>
    <w:rsid w:val="00C105FE"/>
    <w:rsid w:val="00C10EC7"/>
    <w:rsid w:val="00C11121"/>
    <w:rsid w:val="00C114AD"/>
    <w:rsid w:val="00C11712"/>
    <w:rsid w:val="00C118E0"/>
    <w:rsid w:val="00C11E4F"/>
    <w:rsid w:val="00C11F55"/>
    <w:rsid w:val="00C12D8C"/>
    <w:rsid w:val="00C133D2"/>
    <w:rsid w:val="00C136A6"/>
    <w:rsid w:val="00C138D6"/>
    <w:rsid w:val="00C145CB"/>
    <w:rsid w:val="00C14B36"/>
    <w:rsid w:val="00C15035"/>
    <w:rsid w:val="00C168C6"/>
    <w:rsid w:val="00C16A56"/>
    <w:rsid w:val="00C16D7C"/>
    <w:rsid w:val="00C17D9F"/>
    <w:rsid w:val="00C20182"/>
    <w:rsid w:val="00C203BD"/>
    <w:rsid w:val="00C20D4F"/>
    <w:rsid w:val="00C20F4E"/>
    <w:rsid w:val="00C21652"/>
    <w:rsid w:val="00C217CD"/>
    <w:rsid w:val="00C21EDE"/>
    <w:rsid w:val="00C22D8C"/>
    <w:rsid w:val="00C23684"/>
    <w:rsid w:val="00C2412B"/>
    <w:rsid w:val="00C2448E"/>
    <w:rsid w:val="00C248ED"/>
    <w:rsid w:val="00C24E1D"/>
    <w:rsid w:val="00C277C8"/>
    <w:rsid w:val="00C27855"/>
    <w:rsid w:val="00C2791B"/>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63F"/>
    <w:rsid w:val="00C449DD"/>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26B5"/>
    <w:rsid w:val="00C52735"/>
    <w:rsid w:val="00C5291B"/>
    <w:rsid w:val="00C52CA4"/>
    <w:rsid w:val="00C53E73"/>
    <w:rsid w:val="00C5442E"/>
    <w:rsid w:val="00C54BEB"/>
    <w:rsid w:val="00C54EE8"/>
    <w:rsid w:val="00C555E7"/>
    <w:rsid w:val="00C5571D"/>
    <w:rsid w:val="00C55D04"/>
    <w:rsid w:val="00C56631"/>
    <w:rsid w:val="00C56E08"/>
    <w:rsid w:val="00C5721B"/>
    <w:rsid w:val="00C604D9"/>
    <w:rsid w:val="00C60EDB"/>
    <w:rsid w:val="00C613E6"/>
    <w:rsid w:val="00C61A27"/>
    <w:rsid w:val="00C61C41"/>
    <w:rsid w:val="00C61F45"/>
    <w:rsid w:val="00C6290F"/>
    <w:rsid w:val="00C63735"/>
    <w:rsid w:val="00C63C1A"/>
    <w:rsid w:val="00C64816"/>
    <w:rsid w:val="00C65305"/>
    <w:rsid w:val="00C6570F"/>
    <w:rsid w:val="00C664A8"/>
    <w:rsid w:val="00C673DC"/>
    <w:rsid w:val="00C677F5"/>
    <w:rsid w:val="00C67B92"/>
    <w:rsid w:val="00C700D2"/>
    <w:rsid w:val="00C708BE"/>
    <w:rsid w:val="00C70A4D"/>
    <w:rsid w:val="00C70BE3"/>
    <w:rsid w:val="00C70D9C"/>
    <w:rsid w:val="00C70DBC"/>
    <w:rsid w:val="00C716CA"/>
    <w:rsid w:val="00C72C38"/>
    <w:rsid w:val="00C73295"/>
    <w:rsid w:val="00C73C42"/>
    <w:rsid w:val="00C73F42"/>
    <w:rsid w:val="00C74182"/>
    <w:rsid w:val="00C74835"/>
    <w:rsid w:val="00C7493C"/>
    <w:rsid w:val="00C75B1B"/>
    <w:rsid w:val="00C76065"/>
    <w:rsid w:val="00C76843"/>
    <w:rsid w:val="00C774D3"/>
    <w:rsid w:val="00C8027C"/>
    <w:rsid w:val="00C806E9"/>
    <w:rsid w:val="00C809B9"/>
    <w:rsid w:val="00C80DED"/>
    <w:rsid w:val="00C81291"/>
    <w:rsid w:val="00C81620"/>
    <w:rsid w:val="00C81EF8"/>
    <w:rsid w:val="00C83013"/>
    <w:rsid w:val="00C833ED"/>
    <w:rsid w:val="00C84560"/>
    <w:rsid w:val="00C84DC4"/>
    <w:rsid w:val="00C854A8"/>
    <w:rsid w:val="00C85755"/>
    <w:rsid w:val="00C85B1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047C"/>
    <w:rsid w:val="00CA1105"/>
    <w:rsid w:val="00CA115B"/>
    <w:rsid w:val="00CA12E1"/>
    <w:rsid w:val="00CA16F6"/>
    <w:rsid w:val="00CA18DA"/>
    <w:rsid w:val="00CA1F55"/>
    <w:rsid w:val="00CA2621"/>
    <w:rsid w:val="00CA2ED0"/>
    <w:rsid w:val="00CA2FAB"/>
    <w:rsid w:val="00CA3678"/>
    <w:rsid w:val="00CA43D0"/>
    <w:rsid w:val="00CA48F6"/>
    <w:rsid w:val="00CA49DE"/>
    <w:rsid w:val="00CA4D58"/>
    <w:rsid w:val="00CA4E24"/>
    <w:rsid w:val="00CA50A6"/>
    <w:rsid w:val="00CA5422"/>
    <w:rsid w:val="00CA6AA5"/>
    <w:rsid w:val="00CA712B"/>
    <w:rsid w:val="00CA7256"/>
    <w:rsid w:val="00CA7606"/>
    <w:rsid w:val="00CA7E34"/>
    <w:rsid w:val="00CB0B15"/>
    <w:rsid w:val="00CB11E0"/>
    <w:rsid w:val="00CB3184"/>
    <w:rsid w:val="00CB33D7"/>
    <w:rsid w:val="00CB3714"/>
    <w:rsid w:val="00CB41C1"/>
    <w:rsid w:val="00CB4A13"/>
    <w:rsid w:val="00CB4D9D"/>
    <w:rsid w:val="00CB4DE2"/>
    <w:rsid w:val="00CB4EE1"/>
    <w:rsid w:val="00CB5129"/>
    <w:rsid w:val="00CB58A6"/>
    <w:rsid w:val="00CB59E3"/>
    <w:rsid w:val="00CB7476"/>
    <w:rsid w:val="00CB7530"/>
    <w:rsid w:val="00CC004A"/>
    <w:rsid w:val="00CC0763"/>
    <w:rsid w:val="00CC0A28"/>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2E86"/>
    <w:rsid w:val="00CD3246"/>
    <w:rsid w:val="00CD3771"/>
    <w:rsid w:val="00CD3C75"/>
    <w:rsid w:val="00CD4874"/>
    <w:rsid w:val="00CD5555"/>
    <w:rsid w:val="00CD5850"/>
    <w:rsid w:val="00CD69CD"/>
    <w:rsid w:val="00CD6ED2"/>
    <w:rsid w:val="00CD725F"/>
    <w:rsid w:val="00CE00D3"/>
    <w:rsid w:val="00CE0A18"/>
    <w:rsid w:val="00CE0EF6"/>
    <w:rsid w:val="00CE1A22"/>
    <w:rsid w:val="00CE20D0"/>
    <w:rsid w:val="00CE22E2"/>
    <w:rsid w:val="00CE22E5"/>
    <w:rsid w:val="00CE2781"/>
    <w:rsid w:val="00CE33DA"/>
    <w:rsid w:val="00CE3BE7"/>
    <w:rsid w:val="00CE3C10"/>
    <w:rsid w:val="00CE4459"/>
    <w:rsid w:val="00CE4963"/>
    <w:rsid w:val="00CE56B3"/>
    <w:rsid w:val="00CE5D62"/>
    <w:rsid w:val="00CE6634"/>
    <w:rsid w:val="00CE6EDE"/>
    <w:rsid w:val="00CE7157"/>
    <w:rsid w:val="00CE7666"/>
    <w:rsid w:val="00CE7D7A"/>
    <w:rsid w:val="00CF051C"/>
    <w:rsid w:val="00CF0BD5"/>
    <w:rsid w:val="00CF1AC6"/>
    <w:rsid w:val="00CF2F4F"/>
    <w:rsid w:val="00CF33E1"/>
    <w:rsid w:val="00CF48EA"/>
    <w:rsid w:val="00CF5168"/>
    <w:rsid w:val="00CF5542"/>
    <w:rsid w:val="00CF5B3D"/>
    <w:rsid w:val="00CF5D2B"/>
    <w:rsid w:val="00CF62BB"/>
    <w:rsid w:val="00CF7357"/>
    <w:rsid w:val="00CF7539"/>
    <w:rsid w:val="00CF764C"/>
    <w:rsid w:val="00CF7811"/>
    <w:rsid w:val="00CF7FF7"/>
    <w:rsid w:val="00D00904"/>
    <w:rsid w:val="00D01318"/>
    <w:rsid w:val="00D0140B"/>
    <w:rsid w:val="00D016A4"/>
    <w:rsid w:val="00D0170F"/>
    <w:rsid w:val="00D01747"/>
    <w:rsid w:val="00D020D2"/>
    <w:rsid w:val="00D0291E"/>
    <w:rsid w:val="00D03468"/>
    <w:rsid w:val="00D041D4"/>
    <w:rsid w:val="00D045B1"/>
    <w:rsid w:val="00D051A3"/>
    <w:rsid w:val="00D0592B"/>
    <w:rsid w:val="00D059D3"/>
    <w:rsid w:val="00D06929"/>
    <w:rsid w:val="00D07722"/>
    <w:rsid w:val="00D07F1A"/>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37814"/>
    <w:rsid w:val="00D40C3D"/>
    <w:rsid w:val="00D413F6"/>
    <w:rsid w:val="00D41622"/>
    <w:rsid w:val="00D41AC7"/>
    <w:rsid w:val="00D43435"/>
    <w:rsid w:val="00D43547"/>
    <w:rsid w:val="00D44952"/>
    <w:rsid w:val="00D45D64"/>
    <w:rsid w:val="00D4621C"/>
    <w:rsid w:val="00D46B7C"/>
    <w:rsid w:val="00D47B5E"/>
    <w:rsid w:val="00D47F56"/>
    <w:rsid w:val="00D500FB"/>
    <w:rsid w:val="00D504D2"/>
    <w:rsid w:val="00D507C5"/>
    <w:rsid w:val="00D51593"/>
    <w:rsid w:val="00D51DA3"/>
    <w:rsid w:val="00D520EE"/>
    <w:rsid w:val="00D5234E"/>
    <w:rsid w:val="00D526ED"/>
    <w:rsid w:val="00D52DEF"/>
    <w:rsid w:val="00D52EAD"/>
    <w:rsid w:val="00D534A7"/>
    <w:rsid w:val="00D5372B"/>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2CCB"/>
    <w:rsid w:val="00D6360C"/>
    <w:rsid w:val="00D64714"/>
    <w:rsid w:val="00D65391"/>
    <w:rsid w:val="00D669CD"/>
    <w:rsid w:val="00D66BC4"/>
    <w:rsid w:val="00D66DB4"/>
    <w:rsid w:val="00D67168"/>
    <w:rsid w:val="00D67393"/>
    <w:rsid w:val="00D673C5"/>
    <w:rsid w:val="00D67E08"/>
    <w:rsid w:val="00D70135"/>
    <w:rsid w:val="00D7032C"/>
    <w:rsid w:val="00D7067B"/>
    <w:rsid w:val="00D708FB"/>
    <w:rsid w:val="00D70C0C"/>
    <w:rsid w:val="00D712EC"/>
    <w:rsid w:val="00D7175C"/>
    <w:rsid w:val="00D72B2E"/>
    <w:rsid w:val="00D73528"/>
    <w:rsid w:val="00D74B6B"/>
    <w:rsid w:val="00D758F4"/>
    <w:rsid w:val="00D760A8"/>
    <w:rsid w:val="00D76CB8"/>
    <w:rsid w:val="00D77A26"/>
    <w:rsid w:val="00D77F6E"/>
    <w:rsid w:val="00D8069C"/>
    <w:rsid w:val="00D80C65"/>
    <w:rsid w:val="00D81481"/>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BD7"/>
    <w:rsid w:val="00D93A9A"/>
    <w:rsid w:val="00D9417C"/>
    <w:rsid w:val="00D949C7"/>
    <w:rsid w:val="00D94E69"/>
    <w:rsid w:val="00D952E4"/>
    <w:rsid w:val="00D95B22"/>
    <w:rsid w:val="00D95F78"/>
    <w:rsid w:val="00D96752"/>
    <w:rsid w:val="00DA08E9"/>
    <w:rsid w:val="00DA1A30"/>
    <w:rsid w:val="00DA2519"/>
    <w:rsid w:val="00DA268A"/>
    <w:rsid w:val="00DA32E6"/>
    <w:rsid w:val="00DA32F7"/>
    <w:rsid w:val="00DA3997"/>
    <w:rsid w:val="00DA3EE5"/>
    <w:rsid w:val="00DA4AAD"/>
    <w:rsid w:val="00DA6E41"/>
    <w:rsid w:val="00DA7113"/>
    <w:rsid w:val="00DA796F"/>
    <w:rsid w:val="00DA7B9F"/>
    <w:rsid w:val="00DA7CAE"/>
    <w:rsid w:val="00DB05AD"/>
    <w:rsid w:val="00DB08D8"/>
    <w:rsid w:val="00DB20AB"/>
    <w:rsid w:val="00DB227D"/>
    <w:rsid w:val="00DB24AB"/>
    <w:rsid w:val="00DB2997"/>
    <w:rsid w:val="00DB31F3"/>
    <w:rsid w:val="00DB3762"/>
    <w:rsid w:val="00DB382B"/>
    <w:rsid w:val="00DB40B7"/>
    <w:rsid w:val="00DB4C51"/>
    <w:rsid w:val="00DB6352"/>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4005"/>
    <w:rsid w:val="00DC46B2"/>
    <w:rsid w:val="00DC48D7"/>
    <w:rsid w:val="00DC57BD"/>
    <w:rsid w:val="00DC5DBD"/>
    <w:rsid w:val="00DC6655"/>
    <w:rsid w:val="00DC67AC"/>
    <w:rsid w:val="00DC6D5F"/>
    <w:rsid w:val="00DC7503"/>
    <w:rsid w:val="00DC7B6E"/>
    <w:rsid w:val="00DD090A"/>
    <w:rsid w:val="00DD0B00"/>
    <w:rsid w:val="00DD1483"/>
    <w:rsid w:val="00DD1B13"/>
    <w:rsid w:val="00DD2395"/>
    <w:rsid w:val="00DD2AE3"/>
    <w:rsid w:val="00DD328B"/>
    <w:rsid w:val="00DD350D"/>
    <w:rsid w:val="00DD3B19"/>
    <w:rsid w:val="00DD4216"/>
    <w:rsid w:val="00DD483E"/>
    <w:rsid w:val="00DD4F6E"/>
    <w:rsid w:val="00DD50DD"/>
    <w:rsid w:val="00DD540B"/>
    <w:rsid w:val="00DD5AE1"/>
    <w:rsid w:val="00DD6358"/>
    <w:rsid w:val="00DE03E5"/>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B86"/>
    <w:rsid w:val="00DF0E08"/>
    <w:rsid w:val="00DF1383"/>
    <w:rsid w:val="00DF2A1A"/>
    <w:rsid w:val="00DF32A3"/>
    <w:rsid w:val="00DF40CC"/>
    <w:rsid w:val="00DF4239"/>
    <w:rsid w:val="00DF4604"/>
    <w:rsid w:val="00DF55A4"/>
    <w:rsid w:val="00DF63C0"/>
    <w:rsid w:val="00E004CE"/>
    <w:rsid w:val="00E00680"/>
    <w:rsid w:val="00E0095F"/>
    <w:rsid w:val="00E00C73"/>
    <w:rsid w:val="00E01320"/>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941"/>
    <w:rsid w:val="00E06376"/>
    <w:rsid w:val="00E0672C"/>
    <w:rsid w:val="00E06948"/>
    <w:rsid w:val="00E06D23"/>
    <w:rsid w:val="00E10018"/>
    <w:rsid w:val="00E10621"/>
    <w:rsid w:val="00E109D3"/>
    <w:rsid w:val="00E10F6B"/>
    <w:rsid w:val="00E119DC"/>
    <w:rsid w:val="00E11DF5"/>
    <w:rsid w:val="00E12F74"/>
    <w:rsid w:val="00E139CA"/>
    <w:rsid w:val="00E13E01"/>
    <w:rsid w:val="00E14642"/>
    <w:rsid w:val="00E14A75"/>
    <w:rsid w:val="00E14F5B"/>
    <w:rsid w:val="00E154E3"/>
    <w:rsid w:val="00E15C46"/>
    <w:rsid w:val="00E161D4"/>
    <w:rsid w:val="00E16BCC"/>
    <w:rsid w:val="00E16EF0"/>
    <w:rsid w:val="00E16F1D"/>
    <w:rsid w:val="00E174AD"/>
    <w:rsid w:val="00E20655"/>
    <w:rsid w:val="00E214EB"/>
    <w:rsid w:val="00E21CF3"/>
    <w:rsid w:val="00E22862"/>
    <w:rsid w:val="00E232BC"/>
    <w:rsid w:val="00E234D2"/>
    <w:rsid w:val="00E238D0"/>
    <w:rsid w:val="00E2624E"/>
    <w:rsid w:val="00E262D4"/>
    <w:rsid w:val="00E26F17"/>
    <w:rsid w:val="00E3001B"/>
    <w:rsid w:val="00E30ACD"/>
    <w:rsid w:val="00E30D80"/>
    <w:rsid w:val="00E30E74"/>
    <w:rsid w:val="00E3131F"/>
    <w:rsid w:val="00E31438"/>
    <w:rsid w:val="00E317D2"/>
    <w:rsid w:val="00E319C5"/>
    <w:rsid w:val="00E31B55"/>
    <w:rsid w:val="00E31C76"/>
    <w:rsid w:val="00E324CC"/>
    <w:rsid w:val="00E34407"/>
    <w:rsid w:val="00E3467F"/>
    <w:rsid w:val="00E3529B"/>
    <w:rsid w:val="00E356A7"/>
    <w:rsid w:val="00E3633B"/>
    <w:rsid w:val="00E36BB1"/>
    <w:rsid w:val="00E3749B"/>
    <w:rsid w:val="00E404A5"/>
    <w:rsid w:val="00E40682"/>
    <w:rsid w:val="00E413B8"/>
    <w:rsid w:val="00E416F7"/>
    <w:rsid w:val="00E41CD1"/>
    <w:rsid w:val="00E42701"/>
    <w:rsid w:val="00E42AC9"/>
    <w:rsid w:val="00E4440F"/>
    <w:rsid w:val="00E449E4"/>
    <w:rsid w:val="00E4505B"/>
    <w:rsid w:val="00E45248"/>
    <w:rsid w:val="00E454D5"/>
    <w:rsid w:val="00E45F45"/>
    <w:rsid w:val="00E4725A"/>
    <w:rsid w:val="00E47690"/>
    <w:rsid w:val="00E505AC"/>
    <w:rsid w:val="00E51340"/>
    <w:rsid w:val="00E513E4"/>
    <w:rsid w:val="00E517F8"/>
    <w:rsid w:val="00E519F5"/>
    <w:rsid w:val="00E51BCB"/>
    <w:rsid w:val="00E51F13"/>
    <w:rsid w:val="00E52089"/>
    <w:rsid w:val="00E52205"/>
    <w:rsid w:val="00E5270D"/>
    <w:rsid w:val="00E52DD1"/>
    <w:rsid w:val="00E5318A"/>
    <w:rsid w:val="00E533D9"/>
    <w:rsid w:val="00E53A34"/>
    <w:rsid w:val="00E53D56"/>
    <w:rsid w:val="00E53F19"/>
    <w:rsid w:val="00E54B20"/>
    <w:rsid w:val="00E54D81"/>
    <w:rsid w:val="00E55BB3"/>
    <w:rsid w:val="00E56070"/>
    <w:rsid w:val="00E56227"/>
    <w:rsid w:val="00E5724E"/>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BFA"/>
    <w:rsid w:val="00E67D48"/>
    <w:rsid w:val="00E7064E"/>
    <w:rsid w:val="00E7124C"/>
    <w:rsid w:val="00E71C79"/>
    <w:rsid w:val="00E725F7"/>
    <w:rsid w:val="00E7285F"/>
    <w:rsid w:val="00E7382B"/>
    <w:rsid w:val="00E73AA2"/>
    <w:rsid w:val="00E74192"/>
    <w:rsid w:val="00E7535D"/>
    <w:rsid w:val="00E7542A"/>
    <w:rsid w:val="00E7553B"/>
    <w:rsid w:val="00E75864"/>
    <w:rsid w:val="00E75F5B"/>
    <w:rsid w:val="00E76012"/>
    <w:rsid w:val="00E76128"/>
    <w:rsid w:val="00E76400"/>
    <w:rsid w:val="00E76737"/>
    <w:rsid w:val="00E77027"/>
    <w:rsid w:val="00E7773E"/>
    <w:rsid w:val="00E778AE"/>
    <w:rsid w:val="00E8017F"/>
    <w:rsid w:val="00E80FB6"/>
    <w:rsid w:val="00E815FC"/>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A56"/>
    <w:rsid w:val="00E87D7E"/>
    <w:rsid w:val="00E87F9B"/>
    <w:rsid w:val="00E901C9"/>
    <w:rsid w:val="00E903E0"/>
    <w:rsid w:val="00E91C6C"/>
    <w:rsid w:val="00E922A3"/>
    <w:rsid w:val="00E92601"/>
    <w:rsid w:val="00E928D2"/>
    <w:rsid w:val="00E93F55"/>
    <w:rsid w:val="00E95025"/>
    <w:rsid w:val="00E9648A"/>
    <w:rsid w:val="00E9713D"/>
    <w:rsid w:val="00E973A9"/>
    <w:rsid w:val="00E974DD"/>
    <w:rsid w:val="00EA1384"/>
    <w:rsid w:val="00EA13DE"/>
    <w:rsid w:val="00EA1663"/>
    <w:rsid w:val="00EA1FBE"/>
    <w:rsid w:val="00EA2010"/>
    <w:rsid w:val="00EA251F"/>
    <w:rsid w:val="00EA25EC"/>
    <w:rsid w:val="00EA2A81"/>
    <w:rsid w:val="00EA32CC"/>
    <w:rsid w:val="00EA4489"/>
    <w:rsid w:val="00EA6667"/>
    <w:rsid w:val="00EA68EC"/>
    <w:rsid w:val="00EA6942"/>
    <w:rsid w:val="00EA6D06"/>
    <w:rsid w:val="00EA788E"/>
    <w:rsid w:val="00EA7ABF"/>
    <w:rsid w:val="00EB08DC"/>
    <w:rsid w:val="00EB22EA"/>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B72"/>
    <w:rsid w:val="00EC5E35"/>
    <w:rsid w:val="00EC7C1B"/>
    <w:rsid w:val="00ED00C2"/>
    <w:rsid w:val="00ED056A"/>
    <w:rsid w:val="00ED127B"/>
    <w:rsid w:val="00ED17A9"/>
    <w:rsid w:val="00ED1A07"/>
    <w:rsid w:val="00ED3774"/>
    <w:rsid w:val="00ED41AB"/>
    <w:rsid w:val="00ED58D4"/>
    <w:rsid w:val="00ED5D30"/>
    <w:rsid w:val="00ED5FD8"/>
    <w:rsid w:val="00ED6B54"/>
    <w:rsid w:val="00EE1449"/>
    <w:rsid w:val="00EE1EE6"/>
    <w:rsid w:val="00EE20EE"/>
    <w:rsid w:val="00EE21FF"/>
    <w:rsid w:val="00EE2C96"/>
    <w:rsid w:val="00EE2E23"/>
    <w:rsid w:val="00EE39D6"/>
    <w:rsid w:val="00EE3F82"/>
    <w:rsid w:val="00EE41BE"/>
    <w:rsid w:val="00EE41D1"/>
    <w:rsid w:val="00EE4A13"/>
    <w:rsid w:val="00EE4CB7"/>
    <w:rsid w:val="00EE4E08"/>
    <w:rsid w:val="00EE50F4"/>
    <w:rsid w:val="00EE51EF"/>
    <w:rsid w:val="00EE5C23"/>
    <w:rsid w:val="00EE678D"/>
    <w:rsid w:val="00EE6C61"/>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EF7C43"/>
    <w:rsid w:val="00F0018C"/>
    <w:rsid w:val="00F0041A"/>
    <w:rsid w:val="00F008A4"/>
    <w:rsid w:val="00F00AA8"/>
    <w:rsid w:val="00F0378D"/>
    <w:rsid w:val="00F03C5A"/>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174FD"/>
    <w:rsid w:val="00F17935"/>
    <w:rsid w:val="00F20018"/>
    <w:rsid w:val="00F20602"/>
    <w:rsid w:val="00F207D5"/>
    <w:rsid w:val="00F20A47"/>
    <w:rsid w:val="00F20D53"/>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F0D"/>
    <w:rsid w:val="00F340F4"/>
    <w:rsid w:val="00F3423B"/>
    <w:rsid w:val="00F34406"/>
    <w:rsid w:val="00F34408"/>
    <w:rsid w:val="00F3515F"/>
    <w:rsid w:val="00F35EE5"/>
    <w:rsid w:val="00F363DB"/>
    <w:rsid w:val="00F36452"/>
    <w:rsid w:val="00F36A94"/>
    <w:rsid w:val="00F3722B"/>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772"/>
    <w:rsid w:val="00F61B0C"/>
    <w:rsid w:val="00F61E9F"/>
    <w:rsid w:val="00F62A2D"/>
    <w:rsid w:val="00F62C75"/>
    <w:rsid w:val="00F63694"/>
    <w:rsid w:val="00F63C33"/>
    <w:rsid w:val="00F6411C"/>
    <w:rsid w:val="00F646A7"/>
    <w:rsid w:val="00F64EDF"/>
    <w:rsid w:val="00F652D6"/>
    <w:rsid w:val="00F665DF"/>
    <w:rsid w:val="00F66A3B"/>
    <w:rsid w:val="00F67233"/>
    <w:rsid w:val="00F67AA6"/>
    <w:rsid w:val="00F67F8E"/>
    <w:rsid w:val="00F70095"/>
    <w:rsid w:val="00F70A45"/>
    <w:rsid w:val="00F7148A"/>
    <w:rsid w:val="00F717A0"/>
    <w:rsid w:val="00F72697"/>
    <w:rsid w:val="00F72CEC"/>
    <w:rsid w:val="00F72D86"/>
    <w:rsid w:val="00F730E6"/>
    <w:rsid w:val="00F7386C"/>
    <w:rsid w:val="00F73D02"/>
    <w:rsid w:val="00F73F0D"/>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59AB"/>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08AE"/>
    <w:rsid w:val="00FA1699"/>
    <w:rsid w:val="00FA1FA1"/>
    <w:rsid w:val="00FA21D5"/>
    <w:rsid w:val="00FA2354"/>
    <w:rsid w:val="00FA24AC"/>
    <w:rsid w:val="00FA2510"/>
    <w:rsid w:val="00FA2A33"/>
    <w:rsid w:val="00FA4654"/>
    <w:rsid w:val="00FA46A8"/>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1EC5"/>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6C30"/>
    <w:rsid w:val="00FC7619"/>
    <w:rsid w:val="00FC7ABA"/>
    <w:rsid w:val="00FD0378"/>
    <w:rsid w:val="00FD09D6"/>
    <w:rsid w:val="00FD102B"/>
    <w:rsid w:val="00FD2A85"/>
    <w:rsid w:val="00FD2CEB"/>
    <w:rsid w:val="00FD2EF1"/>
    <w:rsid w:val="00FD34A6"/>
    <w:rsid w:val="00FD34BD"/>
    <w:rsid w:val="00FD3E6B"/>
    <w:rsid w:val="00FD3F13"/>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428"/>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22E"/>
    <w:rsid w:val="00FF72B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uiPriority w:val="99"/>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6"/>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6">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CRCoverPageZchn">
    <w:name w:val="CR Cover Page Zchn"/>
    <w:link w:val="CRCoverPage"/>
    <w:rsid w:val="00624777"/>
    <w:rPr>
      <w:rFonts w:ascii="Arial" w:hAnsi="Arial"/>
      <w:lang w:val="en-GB"/>
    </w:rPr>
  </w:style>
  <w:style w:type="character" w:customStyle="1" w:styleId="Char2">
    <w:name w:val="页脚 Char"/>
    <w:link w:val="ac"/>
    <w:rsid w:val="00917F48"/>
    <w:rPr>
      <w:rFonts w:ascii="Arial" w:eastAsia="Times New Roman" w:hAnsi="Arial"/>
      <w:b/>
      <w:i/>
      <w:noProof/>
      <w:sz w:val="18"/>
      <w:lang w:val="en-GB" w:eastAsia="ja-JP"/>
    </w:rPr>
  </w:style>
  <w:style w:type="paragraph" w:customStyle="1" w:styleId="Doc-text2">
    <w:name w:val="Doc-text2"/>
    <w:basedOn w:val="a2"/>
    <w:link w:val="Doc-text2Char"/>
    <w:qFormat/>
    <w:rsid w:val="00945F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5F5B"/>
    <w:rPr>
      <w:rFonts w:ascii="Arial" w:hAnsi="Arial"/>
      <w:szCs w:val="24"/>
      <w:lang w:val="en-GB" w:eastAsia="en-GB"/>
    </w:rPr>
  </w:style>
  <w:style w:type="paragraph" w:styleId="afb">
    <w:name w:val="Revision"/>
    <w:hidden/>
    <w:uiPriority w:val="99"/>
    <w:semiHidden/>
    <w:rsid w:val="004175BE"/>
    <w:rPr>
      <w:rFonts w:eastAsia="Times New Roman"/>
      <w:lang w:val="en-GB"/>
    </w:rPr>
  </w:style>
  <w:style w:type="character" w:customStyle="1" w:styleId="Char3">
    <w:name w:val="批注文字 Char"/>
    <w:link w:val="af"/>
    <w:rsid w:val="00E87A56"/>
    <w:rPr>
      <w:rFonts w:eastAsia="Times New Roman"/>
      <w:lang w:val="en-GB"/>
    </w:rPr>
  </w:style>
  <w:style w:type="character" w:customStyle="1" w:styleId="Char5">
    <w:name w:val="批注主题 Char"/>
    <w:link w:val="af2"/>
    <w:rsid w:val="00E87A56"/>
    <w:rPr>
      <w:rFonts w:eastAsia="Times New Roman"/>
      <w:b/>
      <w:bCs/>
      <w:lang w:val="en-GB"/>
    </w:rPr>
  </w:style>
  <w:style w:type="character" w:customStyle="1" w:styleId="3Char">
    <w:name w:val="标题 3 Char"/>
    <w:link w:val="3"/>
    <w:rsid w:val="00E87A56"/>
    <w:rPr>
      <w:rFonts w:ascii="Arial" w:eastAsia="Times New Roman" w:hAnsi="Arial"/>
      <w:sz w:val="28"/>
      <w:lang w:val="en-GB"/>
    </w:rPr>
  </w:style>
  <w:style w:type="character" w:customStyle="1" w:styleId="4Char">
    <w:name w:val="标题 4 Char"/>
    <w:link w:val="41"/>
    <w:rsid w:val="00E87A56"/>
    <w:rPr>
      <w:rFonts w:ascii="Arial" w:eastAsia="Times New Roman" w:hAnsi="Arial"/>
      <w:sz w:val="24"/>
      <w:lang w:val="en-GB"/>
    </w:rPr>
  </w:style>
  <w:style w:type="paragraph" w:styleId="afc">
    <w:name w:val="Normal (Web)"/>
    <w:basedOn w:val="a2"/>
    <w:uiPriority w:val="99"/>
    <w:unhideWhenUsed/>
    <w:rsid w:val="00E87A5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25">
    <w:name w:val="List Number 2"/>
    <w:basedOn w:val="a1"/>
    <w:rsid w:val="00E87A56"/>
    <w:pPr>
      <w:overflowPunct w:val="0"/>
      <w:autoSpaceDE w:val="0"/>
      <w:autoSpaceDN w:val="0"/>
      <w:adjustRightInd w:val="0"/>
      <w:ind w:left="851" w:hanging="284"/>
      <w:textAlignment w:val="baseline"/>
    </w:pPr>
    <w:rPr>
      <w:rFonts w:eastAsiaTheme="minorEastAsia"/>
      <w:lang w:eastAsia="en-GB"/>
    </w:rPr>
  </w:style>
  <w:style w:type="character" w:customStyle="1" w:styleId="Char1">
    <w:name w:val="脚注文本 Char"/>
    <w:link w:val="a9"/>
    <w:rsid w:val="00E87A56"/>
    <w:rPr>
      <w:rFonts w:eastAsia="Times New Roman"/>
      <w:sz w:val="16"/>
      <w:lang w:val="en-GB"/>
    </w:rPr>
  </w:style>
  <w:style w:type="paragraph" w:styleId="26">
    <w:name w:val="List Bullet 2"/>
    <w:basedOn w:val="aa"/>
    <w:rsid w:val="00E87A56"/>
    <w:pPr>
      <w:overflowPunct w:val="0"/>
      <w:autoSpaceDE w:val="0"/>
      <w:autoSpaceDN w:val="0"/>
      <w:adjustRightInd w:val="0"/>
      <w:ind w:left="851" w:hanging="284"/>
      <w:textAlignment w:val="baseline"/>
    </w:pPr>
    <w:rPr>
      <w:rFonts w:eastAsiaTheme="minorEastAsia"/>
      <w:lang w:eastAsia="en-GB"/>
    </w:rPr>
  </w:style>
  <w:style w:type="paragraph" w:styleId="32">
    <w:name w:val="List Bullet 3"/>
    <w:basedOn w:val="26"/>
    <w:rsid w:val="00E87A56"/>
    <w:pPr>
      <w:ind w:left="1135"/>
    </w:pPr>
  </w:style>
  <w:style w:type="paragraph" w:styleId="52">
    <w:name w:val="List Bullet 5"/>
    <w:basedOn w:val="40"/>
    <w:rsid w:val="00E87A56"/>
    <w:pPr>
      <w:overflowPunct w:val="0"/>
      <w:autoSpaceDE w:val="0"/>
      <w:autoSpaceDN w:val="0"/>
      <w:adjustRightInd w:val="0"/>
      <w:ind w:left="1702" w:hanging="284"/>
      <w:textAlignment w:val="baseline"/>
    </w:pPr>
    <w:rPr>
      <w:rFonts w:eastAsiaTheme="minorEastAsia"/>
      <w:lang w:eastAsia="en-GB"/>
    </w:rPr>
  </w:style>
  <w:style w:type="character" w:customStyle="1" w:styleId="Char0">
    <w:name w:val="页眉 Char"/>
    <w:link w:val="a7"/>
    <w:rsid w:val="00E87A56"/>
    <w:rPr>
      <w:rFonts w:ascii="Arial" w:eastAsia="Times New Roman" w:hAnsi="Arial"/>
      <w:b/>
      <w:noProof/>
      <w:sz w:val="18"/>
      <w:lang w:val="en-GB" w:eastAsia="ja-JP"/>
    </w:rPr>
  </w:style>
  <w:style w:type="character" w:customStyle="1" w:styleId="8Char">
    <w:name w:val="标题 8 Char"/>
    <w:link w:val="8"/>
    <w:rsid w:val="00E87A56"/>
    <w:rPr>
      <w:rFonts w:ascii="Arial" w:eastAsia="Times New Roman" w:hAnsi="Arial"/>
      <w:sz w:val="36"/>
      <w:lang w:val="en-GB"/>
    </w:rPr>
  </w:style>
  <w:style w:type="character" w:customStyle="1" w:styleId="5Char">
    <w:name w:val="标题 5 Char"/>
    <w:link w:val="5"/>
    <w:rsid w:val="00E87A56"/>
    <w:rPr>
      <w:rFonts w:ascii="Arial" w:eastAsia="Times New Roman" w:hAnsi="Arial"/>
      <w:sz w:val="22"/>
      <w:lang w:val="en-GB"/>
    </w:rPr>
  </w:style>
  <w:style w:type="character" w:customStyle="1" w:styleId="6Char">
    <w:name w:val="标题 6 Char"/>
    <w:link w:val="6"/>
    <w:rsid w:val="00E87A56"/>
    <w:rPr>
      <w:rFonts w:ascii="Arial" w:eastAsia="Times New Roman" w:hAnsi="Arial"/>
      <w:lang w:val="en-GB"/>
    </w:rPr>
  </w:style>
  <w:style w:type="character" w:customStyle="1" w:styleId="7Char">
    <w:name w:val="标题 7 Char"/>
    <w:link w:val="7"/>
    <w:rsid w:val="00E87A56"/>
    <w:rPr>
      <w:rFonts w:ascii="Arial" w:eastAsia="Times New Roman" w:hAnsi="Arial"/>
      <w:lang w:val="en-GB"/>
    </w:rPr>
  </w:style>
  <w:style w:type="character" w:customStyle="1" w:styleId="9Char">
    <w:name w:val="标题 9 Char"/>
    <w:link w:val="9"/>
    <w:rsid w:val="00E87A56"/>
    <w:rPr>
      <w:rFonts w:ascii="Arial" w:eastAsia="Times New Roman" w:hAnsi="Arial"/>
      <w:sz w:val="36"/>
      <w:lang w:val="en-GB"/>
    </w:rPr>
  </w:style>
  <w:style w:type="numbering" w:customStyle="1" w:styleId="KeineListe1">
    <w:name w:val="Keine Liste1"/>
    <w:next w:val="a5"/>
    <w:semiHidden/>
    <w:rsid w:val="00E87A56"/>
  </w:style>
  <w:style w:type="character" w:customStyle="1" w:styleId="ng-star-inserted">
    <w:name w:val="ng-star-inserted"/>
    <w:rsid w:val="00E87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301173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7250225">
      <w:bodyDiv w:val="1"/>
      <w:marLeft w:val="0"/>
      <w:marRight w:val="0"/>
      <w:marTop w:val="0"/>
      <w:marBottom w:val="0"/>
      <w:divBdr>
        <w:top w:val="none" w:sz="0" w:space="0" w:color="auto"/>
        <w:left w:val="none" w:sz="0" w:space="0" w:color="auto"/>
        <w:bottom w:val="none" w:sz="0" w:space="0" w:color="auto"/>
        <w:right w:val="none" w:sz="0" w:space="0" w:color="auto"/>
      </w:divBdr>
    </w:div>
    <w:div w:id="875503422">
      <w:bodyDiv w:val="1"/>
      <w:marLeft w:val="0"/>
      <w:marRight w:val="0"/>
      <w:marTop w:val="0"/>
      <w:marBottom w:val="0"/>
      <w:divBdr>
        <w:top w:val="none" w:sz="0" w:space="0" w:color="auto"/>
        <w:left w:val="none" w:sz="0" w:space="0" w:color="auto"/>
        <w:bottom w:val="none" w:sz="0" w:space="0" w:color="auto"/>
        <w:right w:val="none" w:sz="0" w:space="0" w:color="auto"/>
      </w:divBdr>
    </w:div>
    <w:div w:id="912936022">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230582114">
      <w:bodyDiv w:val="1"/>
      <w:marLeft w:val="0"/>
      <w:marRight w:val="0"/>
      <w:marTop w:val="0"/>
      <w:marBottom w:val="0"/>
      <w:divBdr>
        <w:top w:val="none" w:sz="0" w:space="0" w:color="auto"/>
        <w:left w:val="none" w:sz="0" w:space="0" w:color="auto"/>
        <w:bottom w:val="none" w:sz="0" w:space="0" w:color="auto"/>
        <w:right w:val="none" w:sz="0" w:space="0" w:color="auto"/>
      </w:divBdr>
    </w:div>
    <w:div w:id="13410078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D7C54-E77F-4C7B-B95A-321FFBAB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9</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233</cp:revision>
  <cp:lastPrinted>2009-04-22T07:01:00Z</cp:lastPrinted>
  <dcterms:created xsi:type="dcterms:W3CDTF">2021-04-20T08:06:00Z</dcterms:created>
  <dcterms:modified xsi:type="dcterms:W3CDTF">2021-05-07T03:22:00Z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(3)D7TQYJL7gnjQgZwaGw7gJ/j6PAAUdeFJQbOs3k6L17O1Qf55LgGOZZGDkH1VsgfZX3bbadPH
bhvJ8vGPu5dCMmk2Cky0wp9kNjNZo0lfiW7U2rY3S4dweCncTS1FNHAbXydchMXAmgPp8Lsb
t8P/XM2B3ysGriaLTFc1lvCgKAJ9YMeWMxNJwfQep92bZC/8swggKjbEbJjcUZ7/AtLb8KNU
VdeHn0yARSSONgN12d</vt:lpwstr>
  </property>
  <property fmtid="{D5CDD505-2E9C-101B-9397-08002B2CF9AE}" pid="17" name="_2015_ms_pID_7253431">
    <vt:lpwstr>S3ERfB7hMf9FYnMfBHXGNamxbLI219kjNwHYTDXCIlUthR1y0O6OEA
3JcNb5t+fEdTw3wM1J4y6tqQxHpGp4VDrY1GgI8J9XvEsV0lOYadD1Z5O1D9NAiDjCAmTfBl
W5KgHO+38uG+zXWO4bgge+ohukKV3Sbo/hkhvgOoO+JMskZ8Ux+9PeTd7PXdj5KG4a9PHjs/
bbxLLHa0x8XjF3/6Y2doEbANvHMQ6QgzObmJ</vt:lpwstr>
  </property>
  <property fmtid="{D5CDD505-2E9C-101B-9397-08002B2CF9AE}" pid="18" name="_2015_ms_pID_7253432">
    <vt:lpwstr>3jDxU751ba53aUJF/5CKTuI=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1620177825</vt:lpwstr>
  </property>
</Properties>
</file>