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B9AC7" w14:textId="27F2922E" w:rsidR="004C01B2" w:rsidRPr="00D1615C" w:rsidRDefault="004C01B2" w:rsidP="004C01B2">
      <w:pPr>
        <w:widowControl w:val="0"/>
        <w:tabs>
          <w:tab w:val="right" w:pos="9639"/>
        </w:tabs>
        <w:spacing w:after="0"/>
        <w:rPr>
          <w:rFonts w:ascii="Arial" w:eastAsia="MS Mincho" w:hAnsi="Arial"/>
          <w:b/>
          <w:bCs/>
          <w:i/>
          <w:sz w:val="24"/>
          <w:szCs w:val="24"/>
        </w:rPr>
      </w:pPr>
      <w:bookmarkStart w:id="0" w:name="_Hlk61547471"/>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sidR="00B57B76">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B57B76">
        <w:rPr>
          <w:rFonts w:ascii="Arial" w:eastAsia="MS Mincho" w:hAnsi="Arial"/>
          <w:b/>
          <w:sz w:val="24"/>
          <w:szCs w:val="24"/>
        </w:rPr>
        <w:t>1</w:t>
      </w:r>
      <w:r>
        <w:rPr>
          <w:rFonts w:ascii="Arial" w:eastAsia="MS Mincho" w:hAnsi="Arial"/>
          <w:b/>
          <w:sz w:val="24"/>
          <w:szCs w:val="24"/>
        </w:rPr>
        <w:t>-e</w:t>
      </w:r>
      <w:r w:rsidRPr="00D1615C">
        <w:rPr>
          <w:rFonts w:ascii="Arial" w:eastAsia="MS Mincho" w:hAnsi="Arial"/>
          <w:b/>
          <w:bCs/>
          <w:sz w:val="24"/>
          <w:szCs w:val="24"/>
        </w:rPr>
        <w:tab/>
        <w:t>R</w:t>
      </w:r>
      <w:r w:rsidR="00B57B76">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173C28">
        <w:rPr>
          <w:rFonts w:ascii="Arial" w:eastAsia="MS Mincho" w:hAnsi="Arial"/>
          <w:b/>
          <w:bCs/>
          <w:sz w:val="24"/>
          <w:szCs w:val="24"/>
        </w:rPr>
        <w:t>1</w:t>
      </w:r>
      <w:r w:rsidR="003876AD">
        <w:rPr>
          <w:rFonts w:ascii="Arial" w:eastAsia="MS Mincho" w:hAnsi="Arial"/>
          <w:b/>
          <w:bCs/>
          <w:sz w:val="24"/>
          <w:szCs w:val="24"/>
        </w:rPr>
        <w:t>0945</w:t>
      </w:r>
      <w:bookmarkStart w:id="2" w:name="_GoBack"/>
      <w:bookmarkEnd w:id="2"/>
    </w:p>
    <w:p w14:paraId="38BDAAB9" w14:textId="538428E8" w:rsidR="00074262" w:rsidRDefault="004C01B2" w:rsidP="004C01B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B57B76">
        <w:rPr>
          <w:rFonts w:ascii="Arial" w:hAnsi="Arial" w:cs="Arial"/>
          <w:b/>
          <w:noProof/>
          <w:color w:val="000000"/>
          <w:sz w:val="24"/>
          <w:szCs w:val="24"/>
        </w:rPr>
        <w:t>January</w:t>
      </w:r>
      <w:r>
        <w:rPr>
          <w:rFonts w:ascii="Arial" w:hAnsi="Arial" w:cs="Arial"/>
          <w:b/>
          <w:noProof/>
          <w:color w:val="000000"/>
          <w:sz w:val="24"/>
          <w:szCs w:val="24"/>
        </w:rPr>
        <w:t xml:space="preserve"> </w:t>
      </w:r>
      <w:r w:rsidR="00B57B76">
        <w:rPr>
          <w:rFonts w:ascii="Arial" w:hAnsi="Arial" w:cs="Arial"/>
          <w:b/>
          <w:noProof/>
          <w:color w:val="000000"/>
          <w:sz w:val="24"/>
          <w:szCs w:val="24"/>
        </w:rPr>
        <w:t>25</w:t>
      </w:r>
      <w:r w:rsidR="00B57B76">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sidR="00B57B76">
        <w:rPr>
          <w:rFonts w:ascii="Arial" w:hAnsi="Arial" w:cs="Arial"/>
          <w:b/>
          <w:noProof/>
          <w:color w:val="000000"/>
          <w:sz w:val="24"/>
          <w:szCs w:val="24"/>
        </w:rPr>
        <w:t>Feburary 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w:t>
      </w:r>
      <w:r w:rsidR="00B57B76">
        <w:rPr>
          <w:rFonts w:ascii="Arial" w:hAnsi="Arial" w:cs="Arial"/>
          <w:b/>
          <w:noProof/>
          <w:color w:val="000000"/>
          <w:sz w:val="24"/>
          <w:szCs w:val="24"/>
        </w:rPr>
        <w:t>1</w:t>
      </w:r>
    </w:p>
    <w:bookmarkEnd w:id="0"/>
    <w:p w14:paraId="5F4B3A4C" w14:textId="77777777" w:rsidR="007F3C1E" w:rsidRDefault="007F3C1E">
      <w:pPr>
        <w:pStyle w:val="FirstChange"/>
        <w:rPr>
          <w:highlight w:val="yellow"/>
        </w:rPr>
      </w:pPr>
    </w:p>
    <w:p w14:paraId="64084D33" w14:textId="551E38D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3" w:name="Source"/>
      <w:bookmarkEnd w:id="3"/>
      <w:r w:rsidR="00B57B76">
        <w:rPr>
          <w:rFonts w:ascii="Arial" w:hAnsi="Arial"/>
          <w:sz w:val="24"/>
          <w:lang w:val="en-US" w:eastAsia="zh-CN"/>
        </w:rPr>
        <w:t>14.3</w:t>
      </w:r>
    </w:p>
    <w:p w14:paraId="2D868455"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1C8F6C73" w14:textId="4FBE0CEF" w:rsidR="00841D32" w:rsidRDefault="007F3C1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36E34" w:rsidRPr="00EE7D5B">
        <w:rPr>
          <w:rFonts w:ascii="Arial" w:hAnsi="Arial"/>
          <w:sz w:val="24"/>
          <w:lang w:val="en-US"/>
        </w:rPr>
        <w:t xml:space="preserve">Regarding inter </w:t>
      </w:r>
      <w:r w:rsidR="004C01B2" w:rsidRPr="00EE7D5B">
        <w:rPr>
          <w:rFonts w:ascii="Arial" w:hAnsi="Arial"/>
          <w:sz w:val="24"/>
          <w:lang w:val="en-US"/>
        </w:rPr>
        <w:t>MN-SN signaling design</w:t>
      </w:r>
      <w:r w:rsidR="00436E34" w:rsidRPr="00EE7D5B">
        <w:rPr>
          <w:rFonts w:ascii="Arial" w:hAnsi="Arial"/>
          <w:sz w:val="24"/>
          <w:lang w:val="en-US"/>
        </w:rPr>
        <w:t xml:space="preserve"> for </w:t>
      </w:r>
      <w:r w:rsidR="00552B1D" w:rsidRPr="00EE7D5B">
        <w:rPr>
          <w:rFonts w:ascii="Arial" w:hAnsi="Arial"/>
          <w:sz w:val="24"/>
          <w:lang w:val="en-US"/>
        </w:rPr>
        <w:t>CPAC</w:t>
      </w:r>
    </w:p>
    <w:p w14:paraId="45403AC3"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4" w:name="DocumentFor"/>
      <w:bookmarkEnd w:id="4"/>
      <w:r>
        <w:rPr>
          <w:rFonts w:ascii="Arial" w:hAnsi="Arial" w:hint="eastAsia"/>
          <w:sz w:val="24"/>
          <w:lang w:val="en-US" w:eastAsia="zh-CN"/>
        </w:rPr>
        <w:t>Discussion</w:t>
      </w:r>
      <w:r w:rsidR="00BC1E0A">
        <w:rPr>
          <w:rFonts w:ascii="Arial" w:hAnsi="Arial"/>
          <w:sz w:val="24"/>
          <w:lang w:val="en-US" w:eastAsia="zh-CN"/>
        </w:rPr>
        <w:t xml:space="preserve"> and Decision</w:t>
      </w:r>
    </w:p>
    <w:p w14:paraId="4C1B3384" w14:textId="77777777" w:rsidR="003B4C6E" w:rsidRDefault="003B4C6E" w:rsidP="003B4C6E">
      <w:pPr>
        <w:pStyle w:val="Heading1"/>
      </w:pPr>
      <w:r>
        <w:t>Introduction</w:t>
      </w:r>
    </w:p>
    <w:p w14:paraId="1ECA9152" w14:textId="3C18CFA4" w:rsidR="009D6E4A" w:rsidRDefault="0016226E" w:rsidP="004C01B2">
      <w:pPr>
        <w:rPr>
          <w:rFonts w:ascii="Arial" w:hAnsi="Arial" w:cs="Arial"/>
          <w:lang w:eastAsia="zh-CN"/>
        </w:rPr>
      </w:pPr>
      <w:r>
        <w:rPr>
          <w:rFonts w:ascii="Arial" w:hAnsi="Arial" w:cs="Arial"/>
          <w:lang w:eastAsia="zh-CN"/>
        </w:rPr>
        <w:t>For CPAC, the last RAN3-110e agreed the following based on email discussion [1]:</w:t>
      </w:r>
      <w:r w:rsidR="009D6E4A">
        <w:rPr>
          <w:rFonts w:ascii="Arial" w:hAnsi="Arial" w:cs="Arial"/>
          <w:lang w:eastAsia="zh-CN"/>
        </w:rPr>
        <w:t xml:space="preserve"> </w:t>
      </w:r>
    </w:p>
    <w:p w14:paraId="4119CC9F"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RAN3 discuss CPAC in (NG) EN-DC and NR-DC.</w:t>
      </w:r>
    </w:p>
    <w:p w14:paraId="4410A0FE" w14:textId="779486D1"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Start to Focus on CPA, MN initiated inter-SN CPC, and SN initiated inter-SN CPC, if time allows, other cases can be discussed pending to RAN2 progress</w:t>
      </w:r>
    </w:p>
    <w:p w14:paraId="1804FD49" w14:textId="77777777" w:rsidR="0016226E" w:rsidRDefault="0016226E" w:rsidP="0016226E">
      <w:pPr>
        <w:widowControl w:val="0"/>
        <w:spacing w:after="0"/>
        <w:ind w:left="144" w:hanging="144"/>
        <w:rPr>
          <w:rFonts w:ascii="Calibri" w:hAnsi="Calibri" w:cs="Calibri"/>
          <w:b/>
          <w:bCs/>
          <w:color w:val="00B050"/>
          <w:sz w:val="18"/>
          <w:lang w:eastAsia="zh-CN"/>
        </w:rPr>
      </w:pPr>
    </w:p>
    <w:p w14:paraId="18D12430"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Start CPAC discussion based on the conventional DC procedures:</w:t>
      </w:r>
    </w:p>
    <w:p w14:paraId="2A65F29F"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CPA: SN addition procedure for CPA</w:t>
      </w:r>
    </w:p>
    <w:p w14:paraId="2419858C"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MN initiated inter SN CPC: MN initiated SN Change procedure, i.e. CPA + SN release</w:t>
      </w:r>
    </w:p>
    <w:p w14:paraId="0224FFCA"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SN initiated inter SN CPC: SN initiated SN Change procedure</w:t>
      </w:r>
    </w:p>
    <w:p w14:paraId="60759723" w14:textId="0DA75410"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FFS on direct inter-SN communication</w:t>
      </w:r>
    </w:p>
    <w:p w14:paraId="6750ABAC" w14:textId="1CD6D8BA" w:rsidR="0016226E" w:rsidRDefault="0016226E" w:rsidP="0016226E">
      <w:pPr>
        <w:widowControl w:val="0"/>
        <w:spacing w:after="0"/>
        <w:ind w:left="144" w:hanging="144"/>
        <w:rPr>
          <w:rFonts w:ascii="Calibri" w:hAnsi="Calibri" w:cs="Calibri"/>
          <w:b/>
          <w:bCs/>
          <w:color w:val="00B050"/>
          <w:sz w:val="18"/>
          <w:lang w:eastAsia="zh-CN"/>
        </w:rPr>
      </w:pPr>
    </w:p>
    <w:p w14:paraId="6ADC44F9"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Target SN to make the decision on the prepared PSCell or PSCells (if decided to be allowed).</w:t>
      </w:r>
    </w:p>
    <w:p w14:paraId="1F4F04F6" w14:textId="77777777" w:rsidR="0016226E" w:rsidRDefault="0016226E" w:rsidP="0016226E">
      <w:pPr>
        <w:widowControl w:val="0"/>
        <w:spacing w:after="0"/>
        <w:ind w:left="144" w:hanging="144"/>
        <w:rPr>
          <w:rFonts w:ascii="Calibri" w:hAnsi="Calibri" w:cs="Calibri"/>
          <w:color w:val="000000"/>
          <w:sz w:val="18"/>
          <w:lang w:eastAsia="zh-CN"/>
        </w:rPr>
      </w:pPr>
      <w:r>
        <w:rPr>
          <w:rFonts w:ascii="Calibri" w:hAnsi="Calibri" w:cs="Calibri"/>
          <w:b/>
          <w:bCs/>
          <w:color w:val="00B050"/>
          <w:sz w:val="18"/>
          <w:lang w:eastAsia="zh-CN"/>
        </w:rPr>
        <w:t>WA: target SN to provide the prepared PSCell id (or PSCell ids, if decided to be allowed) to the MN for CPA, MN initiated inter-SN CPC, and SN initiated inter-SN CPC</w:t>
      </w:r>
    </w:p>
    <w:p w14:paraId="357E18A0"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WA: Support Early Data Forwarding in CPAC.</w:t>
      </w:r>
    </w:p>
    <w:p w14:paraId="41838200"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WA: in case of MN initiated inter-SN CPC, to support early data forwarding, the MN needs to inform source SN about CPC triggered (i.e. the successful reconfiguration of CPC at UE), details FFS.</w:t>
      </w:r>
    </w:p>
    <w:p w14:paraId="6D1F059A"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 xml:space="preserve">Support Late Data Forwarding in CPAC. </w:t>
      </w:r>
    </w:p>
    <w:p w14:paraId="5A26C959" w14:textId="77777777" w:rsidR="0016226E" w:rsidRDefault="0016226E" w:rsidP="0016226E">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794518FB" w14:textId="77777777" w:rsidR="0016226E" w:rsidRDefault="0016226E" w:rsidP="0016226E">
      <w:pPr>
        <w:widowControl w:val="0"/>
        <w:spacing w:after="0"/>
        <w:ind w:left="144" w:hanging="144"/>
        <w:rPr>
          <w:rFonts w:ascii="Calibri" w:hAnsi="Calibri" w:cs="Calibri"/>
          <w:b/>
          <w:bCs/>
          <w:color w:val="00B050"/>
          <w:sz w:val="18"/>
          <w:lang w:eastAsia="zh-CN"/>
        </w:rPr>
      </w:pPr>
    </w:p>
    <w:p w14:paraId="29E20A59" w14:textId="2BF59697" w:rsidR="004C01B2" w:rsidRDefault="0016226E" w:rsidP="004C01B2">
      <w:pPr>
        <w:rPr>
          <w:rFonts w:ascii="Arial" w:hAnsi="Arial" w:cs="Arial"/>
          <w:lang w:eastAsia="zh-CN"/>
        </w:rPr>
      </w:pPr>
      <w:r>
        <w:rPr>
          <w:rFonts w:ascii="Arial" w:hAnsi="Arial" w:cs="Arial"/>
          <w:lang w:eastAsia="zh-CN"/>
        </w:rPr>
        <w:t xml:space="preserve">In this contribution, we share our views on </w:t>
      </w:r>
      <w:r w:rsidRPr="0016226E">
        <w:rPr>
          <w:rFonts w:ascii="Arial" w:hAnsi="Arial" w:cs="Arial"/>
          <w:lang w:eastAsia="zh-CN"/>
        </w:rPr>
        <w:t>inter MN-SN signal</w:t>
      </w:r>
      <w:r>
        <w:rPr>
          <w:rFonts w:ascii="Arial" w:hAnsi="Arial" w:cs="Arial"/>
          <w:lang w:eastAsia="zh-CN"/>
        </w:rPr>
        <w:t>l</w:t>
      </w:r>
      <w:r w:rsidRPr="0016226E">
        <w:rPr>
          <w:rFonts w:ascii="Arial" w:hAnsi="Arial" w:cs="Arial"/>
          <w:lang w:eastAsia="zh-CN"/>
        </w:rPr>
        <w:t>ing design for CPAC</w:t>
      </w:r>
      <w:r>
        <w:rPr>
          <w:rFonts w:ascii="Arial" w:hAnsi="Arial" w:cs="Arial"/>
          <w:lang w:eastAsia="zh-CN"/>
        </w:rPr>
        <w:t xml:space="preserve">. </w:t>
      </w:r>
    </w:p>
    <w:p w14:paraId="5FB3B206" w14:textId="77777777" w:rsidR="003B4C6E" w:rsidRDefault="003B4C6E" w:rsidP="003B4C6E">
      <w:pPr>
        <w:pStyle w:val="Heading1"/>
        <w:rPr>
          <w:lang w:val="en-US" w:eastAsia="zh-CN"/>
        </w:rPr>
      </w:pPr>
      <w:r>
        <w:rPr>
          <w:rFonts w:hint="eastAsia"/>
          <w:lang w:val="en-US" w:eastAsia="zh-CN"/>
        </w:rPr>
        <w:t>Discussion</w:t>
      </w:r>
    </w:p>
    <w:p w14:paraId="0BCEB0A5" w14:textId="3F3DD60D" w:rsidR="00587D77" w:rsidRDefault="00587D77" w:rsidP="00B321F4">
      <w:pPr>
        <w:rPr>
          <w:rFonts w:ascii="Arial" w:hAnsi="Arial" w:cs="Arial"/>
          <w:lang w:eastAsia="zh-CN"/>
        </w:rPr>
      </w:pPr>
      <w:r>
        <w:rPr>
          <w:rFonts w:ascii="Arial" w:hAnsi="Arial" w:cs="Arial"/>
          <w:lang w:eastAsia="zh-CN"/>
        </w:rPr>
        <w:t xml:space="preserve">There are many scenarios we should consider for CPAC, i.e. CPA, SN initiated intra-SN CPC (with MN involvement), MN-initiated inter-SN CPC, and SN initiated inter-SN CPC. But in terms of inter MN-SN signalling design for CPAC, the key scenarios we should study is the first two, which will be baseline for the last two scenarios. </w:t>
      </w:r>
      <w:r w:rsidR="003E7DC1">
        <w:rPr>
          <w:rFonts w:ascii="Arial" w:hAnsi="Arial" w:cs="Arial"/>
          <w:lang w:eastAsia="zh-CN"/>
        </w:rPr>
        <w:t xml:space="preserve">Moreover, </w:t>
      </w:r>
      <w:r w:rsidR="003E7DC1">
        <w:rPr>
          <w:rFonts w:ascii="Arial" w:hAnsi="Arial" w:cs="Arial"/>
          <w:lang w:val="en-US" w:eastAsia="zh-CN"/>
        </w:rPr>
        <w:t xml:space="preserve">there is no case that CPA and SN-initiated intra-SN CPC happens simultaneously </w:t>
      </w:r>
      <w:r w:rsidR="004D274D">
        <w:rPr>
          <w:rFonts w:ascii="Arial" w:hAnsi="Arial" w:cs="Arial"/>
          <w:lang w:val="en-US" w:eastAsia="zh-CN"/>
        </w:rPr>
        <w:t>with the</w:t>
      </w:r>
      <w:r w:rsidR="003E7DC1">
        <w:rPr>
          <w:rFonts w:ascii="Arial" w:hAnsi="Arial" w:cs="Arial"/>
          <w:lang w:val="en-US" w:eastAsia="zh-CN"/>
        </w:rPr>
        <w:t xml:space="preserve"> same SN. It is worth studying two scenarios separately. </w:t>
      </w:r>
    </w:p>
    <w:p w14:paraId="17D9EFAA" w14:textId="031D0111" w:rsidR="00587D77" w:rsidRDefault="00587D77" w:rsidP="00B321F4">
      <w:pPr>
        <w:rPr>
          <w:rFonts w:ascii="Arial" w:hAnsi="Arial" w:cs="Arial"/>
          <w:lang w:eastAsia="zh-CN"/>
        </w:rPr>
      </w:pPr>
      <w:r>
        <w:rPr>
          <w:rFonts w:ascii="Arial" w:hAnsi="Arial" w:cs="Arial"/>
          <w:lang w:eastAsia="zh-CN"/>
        </w:rPr>
        <w:t xml:space="preserve">In the following subsections, we discuss inter MN-SN signalling design for (1) CPA and (2) SN-initiated intra-SN CPC with MN involvement. </w:t>
      </w:r>
    </w:p>
    <w:p w14:paraId="23C941B3" w14:textId="3DBB3BFD" w:rsidR="00587D77" w:rsidRDefault="00587D77" w:rsidP="00587D77">
      <w:pPr>
        <w:pStyle w:val="Heading2"/>
      </w:pPr>
      <w:r>
        <w:t xml:space="preserve">   Conditional PSCell Addition</w:t>
      </w:r>
    </w:p>
    <w:p w14:paraId="5783A7E7" w14:textId="135B6C42" w:rsidR="00B321F4" w:rsidRDefault="00B321F4" w:rsidP="00B321F4">
      <w:pPr>
        <w:rPr>
          <w:rFonts w:ascii="Arial" w:hAnsi="Arial" w:cs="Arial"/>
          <w:lang w:eastAsia="zh-CN"/>
        </w:rPr>
      </w:pPr>
      <w:r>
        <w:rPr>
          <w:rFonts w:ascii="Arial" w:hAnsi="Arial" w:cs="Arial"/>
          <w:lang w:eastAsia="zh-CN"/>
        </w:rPr>
        <w:t xml:space="preserve">Conventionally, SN has been responsible for choosing the right PSCell and SCG SCells on its own for the UE. During SN addition, MN provides measurement results in the candidate cell info lists (in </w:t>
      </w:r>
      <w:r>
        <w:rPr>
          <w:rFonts w:ascii="Arial" w:hAnsi="Arial" w:cs="Arial"/>
          <w:i/>
          <w:iCs/>
          <w:lang w:eastAsia="zh-CN"/>
        </w:rPr>
        <w:t>CGConfig-Info</w:t>
      </w:r>
      <w:r>
        <w:rPr>
          <w:rFonts w:ascii="Arial" w:hAnsi="Arial" w:cs="Arial"/>
          <w:lang w:eastAsia="zh-CN"/>
        </w:rPr>
        <w:t xml:space="preserve">) </w:t>
      </w:r>
      <w:r w:rsidR="0016226E">
        <w:rPr>
          <w:rFonts w:ascii="Arial" w:hAnsi="Arial" w:cs="Arial"/>
          <w:lang w:eastAsia="zh-CN"/>
        </w:rPr>
        <w:t>and</w:t>
      </w:r>
      <w:r>
        <w:rPr>
          <w:rFonts w:ascii="Arial" w:hAnsi="Arial" w:cs="Arial"/>
          <w:lang w:eastAsia="zh-CN"/>
        </w:rPr>
        <w:t xml:space="preserve"> PCell ID so that SN can select suitable ones (</w:t>
      </w:r>
      <w:r w:rsidRPr="00256134">
        <w:rPr>
          <w:rFonts w:ascii="Arial" w:hAnsi="Arial" w:cs="Arial"/>
          <w:lang w:eastAsia="zh-CN"/>
        </w:rPr>
        <w:t>among neighboring cells of the PCell indicated</w:t>
      </w:r>
      <w:r>
        <w:rPr>
          <w:rFonts w:ascii="Arial" w:hAnsi="Arial" w:cs="Arial"/>
          <w:lang w:eastAsia="zh-CN"/>
        </w:rPr>
        <w:t>).</w:t>
      </w:r>
    </w:p>
    <w:p w14:paraId="2E35D731" w14:textId="760EBED8" w:rsidR="00B321F4" w:rsidRDefault="00B321F4" w:rsidP="00B321F4">
      <w:pPr>
        <w:rPr>
          <w:rFonts w:ascii="Arial" w:hAnsi="Arial" w:cs="Arial"/>
          <w:lang w:eastAsia="zh-CN"/>
        </w:rPr>
      </w:pPr>
      <w:r>
        <w:rPr>
          <w:rFonts w:ascii="Arial" w:hAnsi="Arial" w:cs="Arial"/>
          <w:lang w:eastAsia="zh-CN"/>
        </w:rPr>
        <w:t xml:space="preserve">That’s why </w:t>
      </w:r>
      <w:r w:rsidR="004D274D">
        <w:rPr>
          <w:rFonts w:ascii="Arial" w:hAnsi="Arial" w:cs="Arial"/>
          <w:lang w:eastAsia="zh-CN"/>
        </w:rPr>
        <w:t xml:space="preserve">the conventional </w:t>
      </w:r>
      <w:r>
        <w:rPr>
          <w:rFonts w:ascii="Arial" w:hAnsi="Arial" w:cs="Arial"/>
          <w:lang w:eastAsia="zh-CN"/>
        </w:rPr>
        <w:t xml:space="preserve">SN Addition procedure has been designed </w:t>
      </w:r>
      <w:r w:rsidR="0016226E">
        <w:rPr>
          <w:rFonts w:ascii="Arial" w:hAnsi="Arial" w:cs="Arial"/>
          <w:lang w:eastAsia="zh-CN"/>
        </w:rPr>
        <w:t xml:space="preserve">as </w:t>
      </w:r>
      <w:r w:rsidR="004D274D">
        <w:rPr>
          <w:rFonts w:ascii="Arial" w:hAnsi="Arial" w:cs="Arial"/>
          <w:lang w:eastAsia="zh-CN"/>
        </w:rPr>
        <w:t>“</w:t>
      </w:r>
      <w:r>
        <w:rPr>
          <w:rFonts w:ascii="Arial" w:hAnsi="Arial" w:cs="Arial"/>
          <w:lang w:eastAsia="zh-CN"/>
        </w:rPr>
        <w:t>not cell-specific</w:t>
      </w:r>
      <w:r w:rsidR="004D274D">
        <w:rPr>
          <w:rFonts w:ascii="Arial" w:hAnsi="Arial" w:cs="Arial"/>
          <w:lang w:eastAsia="zh-CN"/>
        </w:rPr>
        <w:t>”</w:t>
      </w:r>
      <w:r>
        <w:rPr>
          <w:rFonts w:ascii="Arial" w:hAnsi="Arial" w:cs="Arial"/>
          <w:lang w:eastAsia="zh-CN"/>
        </w:rPr>
        <w:t xml:space="preserve">, which is totally different to HO signalling where the source explicitly requests for a specific target cell. </w:t>
      </w:r>
    </w:p>
    <w:p w14:paraId="5D249667" w14:textId="60BD8CB9" w:rsidR="00B321F4" w:rsidRDefault="00B321F4" w:rsidP="00B321F4">
      <w:pPr>
        <w:rPr>
          <w:rFonts w:ascii="Arial" w:hAnsi="Arial" w:cs="Arial"/>
          <w:lang w:eastAsia="zh-CN"/>
        </w:rPr>
      </w:pPr>
      <w:r>
        <w:rPr>
          <w:rFonts w:ascii="Arial" w:hAnsi="Arial" w:cs="Arial"/>
          <w:lang w:eastAsia="zh-CN"/>
        </w:rPr>
        <w:t xml:space="preserve">This “SN’s control” should be honoured when we design signalling for CPAC. </w:t>
      </w:r>
      <w:r w:rsidR="0016226E">
        <w:rPr>
          <w:rFonts w:ascii="Arial" w:hAnsi="Arial" w:cs="Arial"/>
          <w:lang w:eastAsia="zh-CN"/>
        </w:rPr>
        <w:t>In [1], there were a few companies who would like to bring parallel SN Addition procedure. However, t</w:t>
      </w:r>
      <w:r>
        <w:rPr>
          <w:rFonts w:ascii="Arial" w:hAnsi="Arial" w:cs="Arial"/>
          <w:lang w:eastAsia="zh-CN"/>
        </w:rPr>
        <w:t xml:space="preserve">riggering SN Addition </w:t>
      </w:r>
      <w:r>
        <w:rPr>
          <w:rFonts w:ascii="Arial" w:hAnsi="Arial" w:cs="Arial"/>
          <w:lang w:eastAsia="zh-CN"/>
        </w:rPr>
        <w:lastRenderedPageBreak/>
        <w:t>procedure</w:t>
      </w:r>
      <w:r w:rsidR="0016226E">
        <w:rPr>
          <w:rFonts w:ascii="Arial" w:hAnsi="Arial" w:cs="Arial"/>
          <w:lang w:eastAsia="zh-CN"/>
        </w:rPr>
        <w:t xml:space="preserve"> (i.e. sending SN ADD REQ)</w:t>
      </w:r>
      <w:r>
        <w:rPr>
          <w:rFonts w:ascii="Arial" w:hAnsi="Arial" w:cs="Arial"/>
          <w:lang w:eastAsia="zh-CN"/>
        </w:rPr>
        <w:t xml:space="preserve"> in a parallel fashion does break this principle. The MN does not know how many PSCell</w:t>
      </w:r>
      <w:r w:rsidR="0016226E">
        <w:rPr>
          <w:rFonts w:ascii="Arial" w:hAnsi="Arial" w:cs="Arial"/>
          <w:lang w:eastAsia="zh-CN"/>
        </w:rPr>
        <w:t>s</w:t>
      </w:r>
      <w:r>
        <w:rPr>
          <w:rFonts w:ascii="Arial" w:hAnsi="Arial" w:cs="Arial"/>
          <w:lang w:eastAsia="zh-CN"/>
        </w:rPr>
        <w:t xml:space="preserve"> that SN would </w:t>
      </w:r>
      <w:r w:rsidR="0016226E">
        <w:rPr>
          <w:rFonts w:ascii="Arial" w:hAnsi="Arial" w:cs="Arial"/>
          <w:lang w:eastAsia="zh-CN"/>
        </w:rPr>
        <w:t xml:space="preserve">like to </w:t>
      </w:r>
      <w:r>
        <w:rPr>
          <w:rFonts w:ascii="Arial" w:hAnsi="Arial" w:cs="Arial"/>
          <w:lang w:eastAsia="zh-CN"/>
        </w:rPr>
        <w:t>configure</w:t>
      </w:r>
      <w:r w:rsidR="0016226E">
        <w:rPr>
          <w:rFonts w:ascii="Arial" w:hAnsi="Arial" w:cs="Arial"/>
          <w:lang w:eastAsia="zh-CN"/>
        </w:rPr>
        <w:t xml:space="preserve"> for CPAC. </w:t>
      </w:r>
      <w:r w:rsidR="00BC0922">
        <w:rPr>
          <w:rFonts w:ascii="Arial" w:hAnsi="Arial" w:cs="Arial"/>
          <w:lang w:eastAsia="zh-CN"/>
        </w:rPr>
        <w:t xml:space="preserve">One may argue that </w:t>
      </w:r>
      <w:r w:rsidR="0016226E">
        <w:rPr>
          <w:rFonts w:ascii="Arial" w:hAnsi="Arial" w:cs="Arial"/>
          <w:lang w:eastAsia="zh-CN"/>
        </w:rPr>
        <w:t xml:space="preserve">MN </w:t>
      </w:r>
      <w:r w:rsidR="00BC0922">
        <w:rPr>
          <w:rFonts w:ascii="Arial" w:hAnsi="Arial" w:cs="Arial"/>
          <w:lang w:eastAsia="zh-CN"/>
        </w:rPr>
        <w:t>can</w:t>
      </w:r>
      <w:r w:rsidR="0016226E">
        <w:rPr>
          <w:rFonts w:ascii="Arial" w:hAnsi="Arial" w:cs="Arial"/>
          <w:lang w:eastAsia="zh-CN"/>
        </w:rPr>
        <w:t xml:space="preserve"> trigger parallel SN ADD REQ messages for each and every cells in the candidate cell info lists (within </w:t>
      </w:r>
      <w:r w:rsidR="0016226E">
        <w:rPr>
          <w:rFonts w:ascii="Arial" w:hAnsi="Arial" w:cs="Arial"/>
          <w:i/>
          <w:iCs/>
          <w:lang w:eastAsia="zh-CN"/>
        </w:rPr>
        <w:t>CGConfig-Info</w:t>
      </w:r>
      <w:r w:rsidR="0016226E">
        <w:rPr>
          <w:rFonts w:ascii="Arial" w:hAnsi="Arial" w:cs="Arial"/>
          <w:lang w:eastAsia="zh-CN"/>
        </w:rPr>
        <w:t xml:space="preserve">), so that SN </w:t>
      </w:r>
      <w:r w:rsidR="00BC0922">
        <w:rPr>
          <w:rFonts w:ascii="Arial" w:hAnsi="Arial" w:cs="Arial"/>
          <w:lang w:eastAsia="zh-CN"/>
        </w:rPr>
        <w:t xml:space="preserve">can </w:t>
      </w:r>
      <w:r w:rsidR="0016226E">
        <w:rPr>
          <w:rFonts w:ascii="Arial" w:hAnsi="Arial" w:cs="Arial"/>
          <w:lang w:eastAsia="zh-CN"/>
        </w:rPr>
        <w:t>repl</w:t>
      </w:r>
      <w:r w:rsidR="00BC0922">
        <w:rPr>
          <w:rFonts w:ascii="Arial" w:hAnsi="Arial" w:cs="Arial"/>
          <w:lang w:eastAsia="zh-CN"/>
        </w:rPr>
        <w:t>y</w:t>
      </w:r>
      <w:r w:rsidR="0016226E">
        <w:rPr>
          <w:rFonts w:ascii="Arial" w:hAnsi="Arial" w:cs="Arial"/>
          <w:lang w:eastAsia="zh-CN"/>
        </w:rPr>
        <w:t xml:space="preserve"> acknowledge or failure </w:t>
      </w:r>
      <w:r w:rsidR="00BC0922">
        <w:rPr>
          <w:rFonts w:ascii="Arial" w:hAnsi="Arial" w:cs="Arial"/>
          <w:lang w:eastAsia="zh-CN"/>
        </w:rPr>
        <w:t xml:space="preserve">separately </w:t>
      </w:r>
      <w:r w:rsidR="0016226E">
        <w:rPr>
          <w:rFonts w:ascii="Arial" w:hAnsi="Arial" w:cs="Arial"/>
          <w:lang w:eastAsia="zh-CN"/>
        </w:rPr>
        <w:t xml:space="preserve">based on its decision. But this indeed makes signalling design unnecessarily complicated. In fact, the contents of the SN ADD REQ message (e.g. UE security capabilities, SN security key, Bearer/PDU session resources to be added, etc.) are </w:t>
      </w:r>
      <w:r w:rsidR="00324892">
        <w:rPr>
          <w:rFonts w:ascii="Arial" w:hAnsi="Arial" w:cs="Arial"/>
          <w:lang w:eastAsia="zh-CN"/>
        </w:rPr>
        <w:t>all “</w:t>
      </w:r>
      <w:r w:rsidR="0016226E">
        <w:rPr>
          <w:rFonts w:ascii="Arial" w:hAnsi="Arial" w:cs="Arial"/>
          <w:lang w:eastAsia="zh-CN"/>
        </w:rPr>
        <w:t>not cell-specific</w:t>
      </w:r>
      <w:r w:rsidR="00324892">
        <w:rPr>
          <w:rFonts w:ascii="Arial" w:hAnsi="Arial" w:cs="Arial"/>
          <w:lang w:eastAsia="zh-CN"/>
        </w:rPr>
        <w:t>”</w:t>
      </w:r>
      <w:r w:rsidR="0016226E">
        <w:rPr>
          <w:rFonts w:ascii="Arial" w:hAnsi="Arial" w:cs="Arial"/>
          <w:lang w:eastAsia="zh-CN"/>
        </w:rPr>
        <w:t xml:space="preserve"> and</w:t>
      </w:r>
      <w:r w:rsidR="00BC0922">
        <w:rPr>
          <w:rFonts w:ascii="Arial" w:hAnsi="Arial" w:cs="Arial"/>
          <w:lang w:eastAsia="zh-CN"/>
        </w:rPr>
        <w:t xml:space="preserve"> thus don’t</w:t>
      </w:r>
      <w:r w:rsidR="0016226E">
        <w:rPr>
          <w:rFonts w:ascii="Arial" w:hAnsi="Arial" w:cs="Arial"/>
          <w:lang w:eastAsia="zh-CN"/>
        </w:rPr>
        <w:t xml:space="preserve"> have to be repeated.</w:t>
      </w:r>
      <w:r w:rsidR="00BC0922">
        <w:rPr>
          <w:rFonts w:ascii="Arial" w:hAnsi="Arial" w:cs="Arial"/>
          <w:lang w:eastAsia="zh-CN"/>
        </w:rPr>
        <w:t xml:space="preserve"> </w:t>
      </w:r>
    </w:p>
    <w:p w14:paraId="4B8B8BAF" w14:textId="13536E90" w:rsidR="0016226E" w:rsidRDefault="0016226E" w:rsidP="00B321F4">
      <w:pPr>
        <w:rPr>
          <w:rFonts w:ascii="Arial" w:hAnsi="Arial" w:cs="Arial"/>
          <w:b/>
          <w:bCs/>
          <w:lang w:val="en-US" w:eastAsia="zh-CN"/>
        </w:rPr>
      </w:pPr>
      <w:r>
        <w:rPr>
          <w:rFonts w:ascii="Arial" w:hAnsi="Arial" w:cs="Arial"/>
          <w:b/>
          <w:bCs/>
          <w:lang w:eastAsia="zh-CN"/>
        </w:rPr>
        <w:t xml:space="preserve">Proposal 1: </w:t>
      </w:r>
      <w:r>
        <w:rPr>
          <w:rFonts w:ascii="Arial" w:hAnsi="Arial" w:cs="Arial"/>
          <w:b/>
          <w:bCs/>
          <w:lang w:val="en-US" w:eastAsia="zh-CN"/>
        </w:rPr>
        <w:t xml:space="preserve">For CPA, MN sends only one SN ADD REQ message to </w:t>
      </w:r>
      <w:r w:rsidR="00587D77">
        <w:rPr>
          <w:rFonts w:ascii="Arial" w:hAnsi="Arial" w:cs="Arial"/>
          <w:b/>
          <w:bCs/>
          <w:lang w:val="en-US" w:eastAsia="zh-CN"/>
        </w:rPr>
        <w:t>the</w:t>
      </w:r>
      <w:r>
        <w:rPr>
          <w:rFonts w:ascii="Arial" w:hAnsi="Arial" w:cs="Arial"/>
          <w:b/>
          <w:bCs/>
          <w:lang w:val="en-US" w:eastAsia="zh-CN"/>
        </w:rPr>
        <w:t xml:space="preserve"> SN.</w:t>
      </w:r>
    </w:p>
    <w:p w14:paraId="77D20CC4" w14:textId="753A7190" w:rsidR="0016226E" w:rsidRDefault="0016226E" w:rsidP="00B321F4">
      <w:pPr>
        <w:rPr>
          <w:rFonts w:ascii="Arial" w:hAnsi="Arial" w:cs="Arial"/>
          <w:lang w:val="en-US" w:eastAsia="zh-CN"/>
        </w:rPr>
      </w:pPr>
      <w:r>
        <w:rPr>
          <w:rFonts w:ascii="Arial" w:hAnsi="Arial" w:cs="Arial"/>
          <w:lang w:val="en-US" w:eastAsia="zh-CN"/>
        </w:rPr>
        <w:t>Based on the received SN ADD REQ message, SN will choose candidate PSCells, establish UE context</w:t>
      </w:r>
      <w:r w:rsidR="00BC0922">
        <w:rPr>
          <w:rFonts w:ascii="Arial" w:hAnsi="Arial" w:cs="Arial"/>
          <w:lang w:val="en-US" w:eastAsia="zh-CN"/>
        </w:rPr>
        <w:t>s</w:t>
      </w:r>
      <w:r>
        <w:rPr>
          <w:rFonts w:ascii="Arial" w:hAnsi="Arial" w:cs="Arial"/>
          <w:lang w:val="en-US" w:eastAsia="zh-CN"/>
        </w:rPr>
        <w:t xml:space="preserve">, allocate SN resources, and then reply to the MN. </w:t>
      </w:r>
    </w:p>
    <w:p w14:paraId="2391B928" w14:textId="2913876B" w:rsidR="00B321F4" w:rsidRDefault="0016226E" w:rsidP="00B321F4">
      <w:pPr>
        <w:rPr>
          <w:rFonts w:ascii="Arial" w:hAnsi="Arial" w:cs="Arial"/>
          <w:lang w:val="en-US" w:eastAsia="zh-CN"/>
        </w:rPr>
      </w:pPr>
      <w:r>
        <w:rPr>
          <w:rFonts w:ascii="Arial" w:hAnsi="Arial" w:cs="Arial"/>
          <w:lang w:val="en-US" w:eastAsia="zh-CN"/>
        </w:rPr>
        <w:t>If we force SN to reply only one SN ADD REQ ACK message, then it unnecessarily limits admission results (and forwarding addresses, if applicable) for the chosen candidate PSCells are all identical. In fact, w</w:t>
      </w:r>
      <w:r w:rsidRPr="0016226E">
        <w:rPr>
          <w:rFonts w:ascii="Arial" w:hAnsi="Arial" w:cs="Arial"/>
          <w:lang w:val="en-US" w:eastAsia="zh-CN"/>
        </w:rPr>
        <w:t>ithin the umbrella of SN, cells could be served by different DU</w:t>
      </w:r>
      <w:r>
        <w:rPr>
          <w:rFonts w:ascii="Arial" w:hAnsi="Arial" w:cs="Arial"/>
          <w:lang w:val="en-US" w:eastAsia="zh-CN"/>
        </w:rPr>
        <w:t xml:space="preserve"> or CU-UP entities. Admission result could be different for different candidate PSCell</w:t>
      </w:r>
      <w:r w:rsidR="003E7DC1">
        <w:rPr>
          <w:rFonts w:ascii="Arial" w:hAnsi="Arial" w:cs="Arial"/>
          <w:lang w:val="en-US" w:eastAsia="zh-CN"/>
        </w:rPr>
        <w:t>s</w:t>
      </w:r>
      <w:r>
        <w:rPr>
          <w:rFonts w:ascii="Arial" w:hAnsi="Arial" w:cs="Arial"/>
          <w:lang w:val="en-US" w:eastAsia="zh-CN"/>
        </w:rPr>
        <w:t xml:space="preserve">. </w:t>
      </w:r>
    </w:p>
    <w:p w14:paraId="40236ECB" w14:textId="7FE54836" w:rsidR="0016226E" w:rsidRDefault="0016226E" w:rsidP="00B321F4">
      <w:pPr>
        <w:rPr>
          <w:rFonts w:ascii="Arial" w:hAnsi="Arial" w:cs="Arial"/>
          <w:lang w:val="en-US" w:eastAsia="zh-CN"/>
        </w:rPr>
      </w:pPr>
      <w:r>
        <w:rPr>
          <w:rFonts w:ascii="Arial" w:hAnsi="Arial" w:cs="Arial"/>
          <w:lang w:val="en-US" w:eastAsia="zh-CN"/>
        </w:rPr>
        <w:t xml:space="preserve">Of course, we can enhance SN ADD REQ ACK message to carry multiple admission results. But this would incur huge changes on the message. </w:t>
      </w:r>
    </w:p>
    <w:p w14:paraId="67DF41C0" w14:textId="78F57201" w:rsidR="0016226E" w:rsidRDefault="00BC0922" w:rsidP="00B321F4">
      <w:pPr>
        <w:rPr>
          <w:rFonts w:ascii="Arial" w:hAnsi="Arial" w:cs="Arial"/>
          <w:lang w:val="en-US" w:eastAsia="zh-CN"/>
        </w:rPr>
      </w:pPr>
      <w:r>
        <w:rPr>
          <w:rFonts w:ascii="Arial" w:hAnsi="Arial" w:cs="Arial"/>
          <w:lang w:val="en-US" w:eastAsia="zh-CN"/>
        </w:rPr>
        <w:t>As a result</w:t>
      </w:r>
      <w:r w:rsidR="0016226E">
        <w:rPr>
          <w:rFonts w:ascii="Arial" w:hAnsi="Arial" w:cs="Arial"/>
          <w:lang w:val="en-US" w:eastAsia="zh-CN"/>
        </w:rPr>
        <w:t xml:space="preserve">, in case of CPA, we </w:t>
      </w:r>
      <w:r>
        <w:rPr>
          <w:rFonts w:ascii="Arial" w:hAnsi="Arial" w:cs="Arial"/>
          <w:lang w:val="en-US" w:eastAsia="zh-CN"/>
        </w:rPr>
        <w:t>think</w:t>
      </w:r>
      <w:r w:rsidR="0016226E">
        <w:rPr>
          <w:rFonts w:ascii="Arial" w:hAnsi="Arial" w:cs="Arial"/>
          <w:lang w:val="en-US" w:eastAsia="zh-CN"/>
        </w:rPr>
        <w:t xml:space="preserve"> it is better to let SN reply multiple SN ADD REQ ACK messages depending on the admission status of those chosen candidate PSCells. </w:t>
      </w:r>
    </w:p>
    <w:p w14:paraId="4B74FFC0" w14:textId="21683120" w:rsidR="003E7DC1" w:rsidRDefault="0016226E" w:rsidP="00B321F4">
      <w:pPr>
        <w:rPr>
          <w:rFonts w:ascii="Arial" w:hAnsi="Arial" w:cs="Arial"/>
          <w:lang w:val="en-US" w:eastAsia="zh-CN"/>
        </w:rPr>
      </w:pPr>
      <w:r>
        <w:rPr>
          <w:rFonts w:ascii="Arial" w:hAnsi="Arial" w:cs="Arial"/>
          <w:lang w:val="en-US" w:eastAsia="zh-CN"/>
        </w:rPr>
        <w:t xml:space="preserve">Currently, when MN sends SN ADD REQ message, it only includes MN UE X2/XnAP ID expecting SN to allocate the associated SN UE X2/XnAP ID </w:t>
      </w:r>
      <w:r w:rsidR="00BC0922">
        <w:rPr>
          <w:rFonts w:ascii="Arial" w:hAnsi="Arial" w:cs="Arial"/>
          <w:lang w:val="en-US" w:eastAsia="zh-CN"/>
        </w:rPr>
        <w:t>that establishes</w:t>
      </w:r>
      <w:r w:rsidR="003E7DC1">
        <w:rPr>
          <w:rFonts w:ascii="Arial" w:hAnsi="Arial" w:cs="Arial"/>
          <w:lang w:val="en-US" w:eastAsia="zh-CN"/>
        </w:rPr>
        <w:t xml:space="preserve"> </w:t>
      </w:r>
      <w:r>
        <w:rPr>
          <w:rFonts w:ascii="Arial" w:hAnsi="Arial" w:cs="Arial"/>
          <w:lang w:val="en-US" w:eastAsia="zh-CN"/>
        </w:rPr>
        <w:t xml:space="preserve">UE-association between MN and SN. This can be used for distinction in a way that SN allocates different SN UE X2/XnAP IDs when replying multiple SN ADD REQ ACK messages. Having separate UE-association for different admission results </w:t>
      </w:r>
      <w:r w:rsidR="003E7DC1">
        <w:rPr>
          <w:rFonts w:ascii="Arial" w:hAnsi="Arial" w:cs="Arial"/>
          <w:lang w:val="en-US" w:eastAsia="zh-CN"/>
        </w:rPr>
        <w:t>can be</w:t>
      </w:r>
      <w:r>
        <w:rPr>
          <w:rFonts w:ascii="Arial" w:hAnsi="Arial" w:cs="Arial"/>
          <w:lang w:val="en-US" w:eastAsia="zh-CN"/>
        </w:rPr>
        <w:t xml:space="preserve"> beneficial, </w:t>
      </w:r>
      <w:r w:rsidR="005421CA">
        <w:rPr>
          <w:rFonts w:ascii="Arial" w:hAnsi="Arial" w:cs="Arial"/>
          <w:lang w:val="en-US" w:eastAsia="zh-CN"/>
        </w:rPr>
        <w:t>considering</w:t>
      </w:r>
      <w:r>
        <w:rPr>
          <w:rFonts w:ascii="Arial" w:hAnsi="Arial" w:cs="Arial"/>
          <w:lang w:val="en-US" w:eastAsia="zh-CN"/>
        </w:rPr>
        <w:t xml:space="preserve"> subsequent procedures </w:t>
      </w:r>
      <w:r w:rsidR="003E7DC1">
        <w:rPr>
          <w:rFonts w:ascii="Arial" w:hAnsi="Arial" w:cs="Arial"/>
          <w:lang w:val="en-US" w:eastAsia="zh-CN"/>
        </w:rPr>
        <w:t xml:space="preserve">such as </w:t>
      </w:r>
      <w:r>
        <w:rPr>
          <w:rFonts w:ascii="Arial" w:hAnsi="Arial" w:cs="Arial"/>
          <w:lang w:val="en-US" w:eastAsia="zh-CN"/>
        </w:rPr>
        <w:t>X2AP Data Forwarding Address Indication, XnAP Xn-U Address Indication, Early Status Transfer</w:t>
      </w:r>
      <w:r w:rsidR="003E7DC1">
        <w:rPr>
          <w:rFonts w:ascii="Arial" w:hAnsi="Arial" w:cs="Arial"/>
          <w:lang w:val="en-US" w:eastAsia="zh-CN"/>
        </w:rPr>
        <w:t xml:space="preserve"> that may happen before the UE executes CPA. </w:t>
      </w:r>
    </w:p>
    <w:p w14:paraId="14C370C8" w14:textId="7EA47BEA" w:rsidR="003E7DC1" w:rsidRDefault="003E7DC1" w:rsidP="00B321F4">
      <w:pPr>
        <w:rPr>
          <w:rFonts w:ascii="Arial" w:hAnsi="Arial" w:cs="Arial"/>
          <w:lang w:val="en-US" w:eastAsia="zh-CN"/>
        </w:rPr>
      </w:pPr>
      <w:r>
        <w:rPr>
          <w:rFonts w:ascii="Arial" w:hAnsi="Arial" w:cs="Arial"/>
          <w:lang w:val="en-US" w:eastAsia="zh-CN"/>
        </w:rPr>
        <w:t xml:space="preserve">However, those procedures are not all that happen between MN and SN before the UE executes CPA. According to RAN2, whenever conditional PSCell configuration is configured to the UE, the UE confirms by relying </w:t>
      </w:r>
      <w:r>
        <w:rPr>
          <w:rFonts w:ascii="Arial" w:hAnsi="Arial" w:cs="Arial"/>
          <w:i/>
          <w:iCs/>
          <w:lang w:val="en-US" w:eastAsia="zh-CN"/>
        </w:rPr>
        <w:t>RRC(Connection)ReconfigurationComplete</w:t>
      </w:r>
      <w:r>
        <w:rPr>
          <w:rFonts w:ascii="Arial" w:hAnsi="Arial" w:cs="Arial"/>
          <w:lang w:val="en-US" w:eastAsia="zh-CN"/>
        </w:rPr>
        <w:t xml:space="preserve">, which is forwarded to the SN via MN through the SN RECONFIGURATION COMPLETE message. Moreover, when the UE executes CPA, the UE also sends </w:t>
      </w:r>
      <w:r>
        <w:rPr>
          <w:rFonts w:ascii="Arial" w:hAnsi="Arial" w:cs="Arial"/>
          <w:i/>
          <w:iCs/>
          <w:lang w:val="en-US" w:eastAsia="zh-CN"/>
        </w:rPr>
        <w:t>ULInformationTransferMRDC</w:t>
      </w:r>
      <w:r>
        <w:rPr>
          <w:rFonts w:ascii="Arial" w:hAnsi="Arial" w:cs="Arial"/>
          <w:lang w:val="en-US" w:eastAsia="zh-CN"/>
        </w:rPr>
        <w:t xml:space="preserve">, which is forwarded to the SN via MN through the RRC TRANSFER message. These two messages from MN </w:t>
      </w:r>
      <w:r w:rsidR="00BC0922">
        <w:rPr>
          <w:rFonts w:ascii="Arial" w:hAnsi="Arial" w:cs="Arial"/>
          <w:lang w:val="en-US" w:eastAsia="zh-CN"/>
        </w:rPr>
        <w:t xml:space="preserve">to SN </w:t>
      </w:r>
      <w:r>
        <w:rPr>
          <w:rFonts w:ascii="Arial" w:hAnsi="Arial" w:cs="Arial"/>
          <w:lang w:val="en-US" w:eastAsia="zh-CN"/>
        </w:rPr>
        <w:t>are agnostic to different admission results and</w:t>
      </w:r>
      <w:r w:rsidR="00B01A55">
        <w:rPr>
          <w:rFonts w:ascii="Arial" w:hAnsi="Arial" w:cs="Arial"/>
          <w:lang w:val="en-US" w:eastAsia="zh-CN"/>
        </w:rPr>
        <w:t>, if multiple UE-associations were established,</w:t>
      </w:r>
      <w:r>
        <w:rPr>
          <w:rFonts w:ascii="Arial" w:hAnsi="Arial" w:cs="Arial"/>
          <w:lang w:val="en-US" w:eastAsia="zh-CN"/>
        </w:rPr>
        <w:t xml:space="preserve"> it is unclear which UE association to use for these two messages. </w:t>
      </w:r>
    </w:p>
    <w:p w14:paraId="477E7BC1" w14:textId="4664C4DC" w:rsidR="003E7DC1" w:rsidRPr="003E7DC1" w:rsidRDefault="00BC0922" w:rsidP="00B321F4">
      <w:pPr>
        <w:rPr>
          <w:rFonts w:ascii="Arial" w:hAnsi="Arial" w:cs="Arial"/>
          <w:lang w:val="en-US" w:eastAsia="zh-CN"/>
        </w:rPr>
      </w:pPr>
      <w:r>
        <w:rPr>
          <w:rFonts w:ascii="Arial" w:hAnsi="Arial" w:cs="Arial"/>
          <w:lang w:val="en-US" w:eastAsia="zh-CN"/>
        </w:rPr>
        <w:t>Therefore</w:t>
      </w:r>
      <w:r w:rsidR="003E7DC1">
        <w:rPr>
          <w:rFonts w:ascii="Arial" w:hAnsi="Arial" w:cs="Arial"/>
          <w:lang w:val="en-US" w:eastAsia="zh-CN"/>
        </w:rPr>
        <w:t xml:space="preserve">, it is better to establish only one UE association during CPA, and differentiate multiple SN ADD REQ ACK messages by a parallel identifier (e.g. similar to </w:t>
      </w:r>
      <w:r w:rsidR="003E7DC1">
        <w:rPr>
          <w:rFonts w:ascii="Arial" w:hAnsi="Arial" w:cs="Arial"/>
          <w:i/>
          <w:iCs/>
          <w:lang w:val="en-US" w:eastAsia="zh-CN"/>
        </w:rPr>
        <w:t>Transaction ID</w:t>
      </w:r>
      <w:r w:rsidR="003E7DC1">
        <w:rPr>
          <w:rFonts w:ascii="Arial" w:hAnsi="Arial" w:cs="Arial"/>
          <w:lang w:val="en-US" w:eastAsia="zh-CN"/>
        </w:rPr>
        <w:t xml:space="preserve">). Having the same UE association, such parallel identifier can be used for subsequent procedures such as X2AP Data Forwarding Address Indication, XnAP Xn-U Address Indication, and Early Status Transfer. </w:t>
      </w:r>
    </w:p>
    <w:p w14:paraId="01363DC7" w14:textId="758E752F" w:rsidR="0016226E" w:rsidRDefault="0016226E" w:rsidP="0016226E">
      <w:pPr>
        <w:rPr>
          <w:rFonts w:ascii="Arial" w:hAnsi="Arial" w:cs="Arial"/>
          <w:b/>
          <w:bCs/>
          <w:lang w:val="en-US" w:eastAsia="zh-CN"/>
        </w:rPr>
      </w:pPr>
      <w:r>
        <w:rPr>
          <w:rFonts w:ascii="Arial" w:hAnsi="Arial" w:cs="Arial"/>
          <w:b/>
          <w:bCs/>
          <w:lang w:val="en-US" w:eastAsia="zh-CN"/>
        </w:rPr>
        <w:t xml:space="preserve">Proposal 2: For CPA, upon receiving one SN ADD REQ message, </w:t>
      </w:r>
      <w:r w:rsidR="00587D77">
        <w:rPr>
          <w:rFonts w:ascii="Arial" w:hAnsi="Arial" w:cs="Arial"/>
          <w:b/>
          <w:bCs/>
          <w:lang w:val="en-US" w:eastAsia="zh-CN"/>
        </w:rPr>
        <w:t xml:space="preserve">the </w:t>
      </w:r>
      <w:r>
        <w:rPr>
          <w:rFonts w:ascii="Arial" w:hAnsi="Arial" w:cs="Arial"/>
          <w:b/>
          <w:bCs/>
          <w:lang w:val="en-US" w:eastAsia="zh-CN"/>
        </w:rPr>
        <w:t>SN replies multiple SN ADD REQ ACK messages if admission results are different for candidate PSCells.</w:t>
      </w:r>
      <w:r w:rsidR="00587D77">
        <w:rPr>
          <w:rFonts w:ascii="Arial" w:hAnsi="Arial" w:cs="Arial"/>
          <w:b/>
          <w:bCs/>
          <w:lang w:val="en-US" w:eastAsia="zh-CN"/>
        </w:rPr>
        <w:t xml:space="preserve"> </w:t>
      </w:r>
    </w:p>
    <w:p w14:paraId="27B1BFF6" w14:textId="0DDD26F7" w:rsidR="003E7DC1" w:rsidRDefault="00587D77" w:rsidP="0016226E">
      <w:pPr>
        <w:rPr>
          <w:rFonts w:ascii="Arial" w:hAnsi="Arial" w:cs="Arial"/>
          <w:b/>
          <w:bCs/>
          <w:lang w:val="en-US" w:eastAsia="zh-CN"/>
        </w:rPr>
      </w:pPr>
      <w:r>
        <w:rPr>
          <w:rFonts w:ascii="Arial" w:hAnsi="Arial" w:cs="Arial"/>
          <w:b/>
          <w:bCs/>
          <w:lang w:val="en-US" w:eastAsia="zh-CN"/>
        </w:rPr>
        <w:t xml:space="preserve">Proposal 3: When replying multiple SN ADD REQ </w:t>
      </w:r>
      <w:r w:rsidR="00647AD8">
        <w:rPr>
          <w:rFonts w:ascii="Arial" w:hAnsi="Arial" w:cs="Arial"/>
          <w:b/>
          <w:bCs/>
          <w:lang w:val="en-US" w:eastAsia="zh-CN"/>
        </w:rPr>
        <w:t xml:space="preserve">ACK </w:t>
      </w:r>
      <w:r>
        <w:rPr>
          <w:rFonts w:ascii="Arial" w:hAnsi="Arial" w:cs="Arial"/>
          <w:b/>
          <w:bCs/>
          <w:lang w:val="en-US" w:eastAsia="zh-CN"/>
        </w:rPr>
        <w:t xml:space="preserve">messages, the SN </w:t>
      </w:r>
      <w:r w:rsidR="003E7DC1">
        <w:rPr>
          <w:rFonts w:ascii="Arial" w:hAnsi="Arial" w:cs="Arial"/>
          <w:b/>
          <w:bCs/>
          <w:lang w:val="en-US" w:eastAsia="zh-CN"/>
        </w:rPr>
        <w:t>uses</w:t>
      </w:r>
      <w:r>
        <w:rPr>
          <w:rFonts w:ascii="Arial" w:hAnsi="Arial" w:cs="Arial"/>
          <w:b/>
          <w:bCs/>
          <w:lang w:val="en-US" w:eastAsia="zh-CN"/>
        </w:rPr>
        <w:t xml:space="preserve"> </w:t>
      </w:r>
      <w:r w:rsidR="003E7DC1">
        <w:rPr>
          <w:rFonts w:ascii="Arial" w:hAnsi="Arial" w:cs="Arial"/>
          <w:b/>
          <w:bCs/>
          <w:lang w:val="en-US" w:eastAsia="zh-CN"/>
        </w:rPr>
        <w:t>the same</w:t>
      </w:r>
      <w:r>
        <w:rPr>
          <w:rFonts w:ascii="Arial" w:hAnsi="Arial" w:cs="Arial"/>
          <w:b/>
          <w:bCs/>
          <w:lang w:val="en-US" w:eastAsia="zh-CN"/>
        </w:rPr>
        <w:t xml:space="preserve"> SN X2/XnAP UE ID. </w:t>
      </w:r>
      <w:r w:rsidR="003E7DC1">
        <w:rPr>
          <w:rFonts w:ascii="Arial" w:hAnsi="Arial" w:cs="Arial"/>
          <w:b/>
          <w:bCs/>
          <w:lang w:val="en-US" w:eastAsia="zh-CN"/>
        </w:rPr>
        <w:t xml:space="preserve">That is, only one UE association is established between MN and SN. Different responses </w:t>
      </w:r>
      <w:r w:rsidR="00647AD8">
        <w:rPr>
          <w:rFonts w:ascii="Arial" w:hAnsi="Arial" w:cs="Arial"/>
          <w:b/>
          <w:bCs/>
          <w:lang w:val="en-US" w:eastAsia="zh-CN"/>
        </w:rPr>
        <w:t xml:space="preserve">over multiple SN ADD REQ ACK messages </w:t>
      </w:r>
      <w:r w:rsidR="003E7DC1">
        <w:rPr>
          <w:rFonts w:ascii="Arial" w:hAnsi="Arial" w:cs="Arial"/>
          <w:b/>
          <w:bCs/>
          <w:lang w:val="en-US" w:eastAsia="zh-CN"/>
        </w:rPr>
        <w:t xml:space="preserve">are differentiated by a parallel identifier. </w:t>
      </w:r>
    </w:p>
    <w:p w14:paraId="433F04B9" w14:textId="1258D065" w:rsidR="003E7DC1" w:rsidRDefault="003E7DC1" w:rsidP="003E7DC1">
      <w:pPr>
        <w:rPr>
          <w:rFonts w:ascii="Arial" w:hAnsi="Arial" w:cs="Arial"/>
          <w:b/>
          <w:bCs/>
          <w:lang w:val="en-US" w:eastAsia="zh-CN"/>
        </w:rPr>
      </w:pPr>
      <w:r>
        <w:rPr>
          <w:rFonts w:ascii="Arial" w:hAnsi="Arial" w:cs="Arial"/>
          <w:b/>
          <w:bCs/>
          <w:lang w:val="en-US" w:eastAsia="zh-CN"/>
        </w:rPr>
        <w:t xml:space="preserve">Proposal 4: </w:t>
      </w:r>
      <w:r w:rsidRPr="00587D77">
        <w:rPr>
          <w:rFonts w:ascii="Arial" w:hAnsi="Arial" w:cs="Arial"/>
          <w:b/>
          <w:bCs/>
          <w:lang w:val="en-US" w:eastAsia="zh-CN"/>
        </w:rPr>
        <w:t xml:space="preserve">Such parallel identifier </w:t>
      </w:r>
      <w:r>
        <w:rPr>
          <w:rFonts w:ascii="Arial" w:hAnsi="Arial" w:cs="Arial"/>
          <w:b/>
          <w:bCs/>
          <w:lang w:val="en-US" w:eastAsia="zh-CN"/>
        </w:rPr>
        <w:t>is also</w:t>
      </w:r>
      <w:r w:rsidRPr="00587D77">
        <w:rPr>
          <w:rFonts w:ascii="Arial" w:hAnsi="Arial" w:cs="Arial"/>
          <w:b/>
          <w:bCs/>
          <w:lang w:val="en-US" w:eastAsia="zh-CN"/>
        </w:rPr>
        <w:t xml:space="preserve"> used to differentiate subsequent procedures, e.g. </w:t>
      </w:r>
      <w:r w:rsidRPr="003E7DC1">
        <w:rPr>
          <w:rFonts w:ascii="Arial" w:hAnsi="Arial" w:cs="Arial"/>
          <w:b/>
          <w:bCs/>
          <w:lang w:val="en-US" w:eastAsia="zh-CN"/>
        </w:rPr>
        <w:t>X2AP Data Forwarding Address Indication, XnAP Xn-U Address Indication, Early Status Transfer</w:t>
      </w:r>
      <w:r w:rsidR="00647AD8">
        <w:rPr>
          <w:rFonts w:ascii="Arial" w:hAnsi="Arial" w:cs="Arial"/>
          <w:b/>
          <w:bCs/>
          <w:lang w:val="en-US" w:eastAsia="zh-CN"/>
        </w:rPr>
        <w:t>, under the same UE association.</w:t>
      </w:r>
    </w:p>
    <w:p w14:paraId="48A7E5AB" w14:textId="4029EA9E" w:rsidR="0016226E" w:rsidRDefault="0016226E" w:rsidP="0016226E">
      <w:pPr>
        <w:rPr>
          <w:rFonts w:ascii="Arial" w:hAnsi="Arial" w:cs="Arial"/>
          <w:b/>
          <w:bCs/>
          <w:lang w:val="en-US" w:eastAsia="zh-CN"/>
        </w:rPr>
      </w:pPr>
      <w:r>
        <w:rPr>
          <w:rFonts w:ascii="Arial" w:hAnsi="Arial" w:cs="Arial"/>
          <w:b/>
          <w:bCs/>
          <w:lang w:val="en-US" w:eastAsia="zh-CN"/>
        </w:rPr>
        <w:t xml:space="preserve">Proposal </w:t>
      </w:r>
      <w:r w:rsidR="003E7DC1">
        <w:rPr>
          <w:rFonts w:ascii="Arial" w:hAnsi="Arial" w:cs="Arial"/>
          <w:b/>
          <w:bCs/>
          <w:lang w:val="en-US" w:eastAsia="zh-CN"/>
        </w:rPr>
        <w:t>5</w:t>
      </w:r>
      <w:r>
        <w:rPr>
          <w:rFonts w:ascii="Arial" w:hAnsi="Arial" w:cs="Arial"/>
          <w:b/>
          <w:bCs/>
          <w:lang w:val="en-US" w:eastAsia="zh-CN"/>
        </w:rPr>
        <w:t xml:space="preserve">: </w:t>
      </w:r>
      <w:r w:rsidR="00587D77">
        <w:rPr>
          <w:rFonts w:ascii="Arial" w:hAnsi="Arial" w:cs="Arial"/>
          <w:b/>
          <w:bCs/>
          <w:lang w:val="en-US" w:eastAsia="zh-CN"/>
        </w:rPr>
        <w:t xml:space="preserve">For CPA, </w:t>
      </w:r>
      <w:r>
        <w:rPr>
          <w:rFonts w:ascii="Arial" w:hAnsi="Arial" w:cs="Arial"/>
          <w:b/>
          <w:bCs/>
          <w:lang w:val="en-US" w:eastAsia="zh-CN"/>
        </w:rPr>
        <w:t xml:space="preserve">FFS whether </w:t>
      </w:r>
      <w:r w:rsidR="003E7DC1">
        <w:rPr>
          <w:rFonts w:ascii="Arial" w:hAnsi="Arial" w:cs="Arial"/>
          <w:b/>
          <w:bCs/>
          <w:lang w:val="en-US" w:eastAsia="zh-CN"/>
        </w:rPr>
        <w:t xml:space="preserve">it is better to </w:t>
      </w:r>
      <w:r>
        <w:rPr>
          <w:rFonts w:ascii="Arial" w:hAnsi="Arial" w:cs="Arial"/>
          <w:b/>
          <w:bCs/>
          <w:lang w:val="en-US" w:eastAsia="zh-CN"/>
        </w:rPr>
        <w:t>separate SN ADD REQ ACK message</w:t>
      </w:r>
      <w:r w:rsidR="003E7DC1">
        <w:rPr>
          <w:rFonts w:ascii="Arial" w:hAnsi="Arial" w:cs="Arial"/>
          <w:b/>
          <w:bCs/>
          <w:lang w:val="en-US" w:eastAsia="zh-CN"/>
        </w:rPr>
        <w:t xml:space="preserve"> </w:t>
      </w:r>
      <w:r>
        <w:rPr>
          <w:rFonts w:ascii="Arial" w:hAnsi="Arial" w:cs="Arial"/>
          <w:b/>
          <w:bCs/>
          <w:lang w:val="en-US" w:eastAsia="zh-CN"/>
        </w:rPr>
        <w:t xml:space="preserve">for each </w:t>
      </w:r>
      <w:r w:rsidR="003E7DC1">
        <w:rPr>
          <w:rFonts w:ascii="Arial" w:hAnsi="Arial" w:cs="Arial"/>
          <w:b/>
          <w:bCs/>
          <w:lang w:val="en-US" w:eastAsia="zh-CN"/>
        </w:rPr>
        <w:t xml:space="preserve">and every </w:t>
      </w:r>
      <w:r>
        <w:rPr>
          <w:rFonts w:ascii="Arial" w:hAnsi="Arial" w:cs="Arial"/>
          <w:b/>
          <w:bCs/>
          <w:lang w:val="en-US" w:eastAsia="zh-CN"/>
        </w:rPr>
        <w:t>candidate PSCell</w:t>
      </w:r>
      <w:r w:rsidR="003E7DC1">
        <w:rPr>
          <w:rFonts w:ascii="Arial" w:hAnsi="Arial" w:cs="Arial"/>
          <w:b/>
          <w:bCs/>
          <w:lang w:val="en-US" w:eastAsia="zh-CN"/>
        </w:rPr>
        <w:t xml:space="preserve"> or not.</w:t>
      </w:r>
    </w:p>
    <w:p w14:paraId="375B7AC3" w14:textId="709C7AD5" w:rsidR="00587D77" w:rsidRDefault="0016226E" w:rsidP="00587D77">
      <w:pPr>
        <w:pStyle w:val="Heading2"/>
      </w:pPr>
      <w:r>
        <w:rPr>
          <w:rFonts w:cs="Arial"/>
          <w:b/>
          <w:bCs/>
          <w:lang w:val="en-US" w:eastAsia="zh-CN"/>
        </w:rPr>
        <w:t xml:space="preserve"> </w:t>
      </w:r>
      <w:r w:rsidR="00587D77">
        <w:t xml:space="preserve">  SN-initiated Intra-SN CPC with MN involvement</w:t>
      </w:r>
    </w:p>
    <w:p w14:paraId="11A6F1DE" w14:textId="0991532E" w:rsidR="0016226E" w:rsidRDefault="0016226E" w:rsidP="00B321F4">
      <w:pPr>
        <w:rPr>
          <w:rFonts w:ascii="Arial" w:eastAsiaTheme="minorEastAsia" w:hAnsi="Arial" w:cs="Arial"/>
          <w:lang w:val="en-US" w:eastAsia="ko-KR"/>
        </w:rPr>
      </w:pPr>
      <w:r w:rsidRPr="0016226E">
        <w:rPr>
          <w:rFonts w:ascii="Arial" w:eastAsiaTheme="minorEastAsia" w:hAnsi="Arial" w:cs="Arial"/>
          <w:lang w:val="en-US" w:eastAsia="ko-KR"/>
        </w:rPr>
        <w:t>Anot</w:t>
      </w:r>
      <w:r>
        <w:rPr>
          <w:rFonts w:ascii="Arial" w:eastAsiaTheme="minorEastAsia" w:hAnsi="Arial" w:cs="Arial"/>
          <w:lang w:val="en-US" w:eastAsia="ko-KR"/>
        </w:rPr>
        <w:t xml:space="preserve">her important </w:t>
      </w:r>
      <w:r w:rsidR="00647AD8">
        <w:rPr>
          <w:rFonts w:ascii="Arial" w:eastAsiaTheme="minorEastAsia" w:hAnsi="Arial" w:cs="Arial"/>
          <w:lang w:val="en-US" w:eastAsia="ko-KR"/>
        </w:rPr>
        <w:t>scenario</w:t>
      </w:r>
      <w:r>
        <w:rPr>
          <w:rFonts w:ascii="Arial" w:eastAsiaTheme="minorEastAsia" w:hAnsi="Arial" w:cs="Arial"/>
          <w:lang w:val="en-US" w:eastAsia="ko-KR"/>
        </w:rPr>
        <w:t xml:space="preserve"> we should </w:t>
      </w:r>
      <w:r w:rsidR="00587D77">
        <w:rPr>
          <w:rFonts w:ascii="Arial" w:eastAsiaTheme="minorEastAsia" w:hAnsi="Arial" w:cs="Arial"/>
          <w:lang w:val="en-US" w:eastAsia="ko-KR"/>
        </w:rPr>
        <w:t>study</w:t>
      </w:r>
      <w:r>
        <w:rPr>
          <w:rFonts w:ascii="Arial" w:eastAsiaTheme="minorEastAsia" w:hAnsi="Arial" w:cs="Arial"/>
          <w:lang w:val="en-US" w:eastAsia="ko-KR"/>
        </w:rPr>
        <w:t xml:space="preserve"> is intra-SN CPC with MN involvement, </w:t>
      </w:r>
      <w:r w:rsidR="00AE129F">
        <w:rPr>
          <w:rFonts w:ascii="Arial" w:eastAsiaTheme="minorEastAsia" w:hAnsi="Arial" w:cs="Arial"/>
          <w:lang w:val="en-US" w:eastAsia="ko-KR"/>
        </w:rPr>
        <w:t>whi</w:t>
      </w:r>
      <w:r>
        <w:rPr>
          <w:rFonts w:ascii="Arial" w:eastAsiaTheme="minorEastAsia" w:hAnsi="Arial" w:cs="Arial"/>
          <w:lang w:val="en-US" w:eastAsia="ko-KR"/>
        </w:rPr>
        <w:t xml:space="preserve">ch is triggered by SN sending the SN MOD REQD message. In Rel-16, we only allowed intra-SN CPC without MN involvement, so there was no case that SN requests </w:t>
      </w:r>
      <w:r w:rsidR="00587D77">
        <w:rPr>
          <w:rFonts w:ascii="Arial" w:eastAsiaTheme="minorEastAsia" w:hAnsi="Arial" w:cs="Arial"/>
          <w:lang w:val="en-US" w:eastAsia="ko-KR"/>
        </w:rPr>
        <w:t xml:space="preserve">MN </w:t>
      </w:r>
      <w:r>
        <w:rPr>
          <w:rFonts w:ascii="Arial" w:eastAsiaTheme="minorEastAsia" w:hAnsi="Arial" w:cs="Arial"/>
          <w:lang w:val="en-US" w:eastAsia="ko-KR"/>
        </w:rPr>
        <w:t>to modify</w:t>
      </w:r>
      <w:r w:rsidR="00587D77">
        <w:rPr>
          <w:rFonts w:ascii="Arial" w:eastAsiaTheme="minorEastAsia" w:hAnsi="Arial" w:cs="Arial"/>
          <w:lang w:val="en-US" w:eastAsia="ko-KR"/>
        </w:rPr>
        <w:t xml:space="preserve"> or release</w:t>
      </w:r>
      <w:r>
        <w:rPr>
          <w:rFonts w:ascii="Arial" w:eastAsiaTheme="minorEastAsia" w:hAnsi="Arial" w:cs="Arial"/>
          <w:lang w:val="en-US" w:eastAsia="ko-KR"/>
        </w:rPr>
        <w:t xml:space="preserve"> resources</w:t>
      </w:r>
      <w:r w:rsidR="00587D77">
        <w:rPr>
          <w:rFonts w:ascii="Arial" w:eastAsiaTheme="minorEastAsia" w:hAnsi="Arial" w:cs="Arial"/>
          <w:lang w:val="en-US" w:eastAsia="ko-KR"/>
        </w:rPr>
        <w:t xml:space="preserve"> </w:t>
      </w:r>
      <w:r>
        <w:rPr>
          <w:rFonts w:ascii="Arial" w:eastAsiaTheme="minorEastAsia" w:hAnsi="Arial" w:cs="Arial"/>
          <w:lang w:val="en-US" w:eastAsia="ko-KR"/>
        </w:rPr>
        <w:t>when sending the SN MOD REQD message</w:t>
      </w:r>
      <w:r w:rsidR="00587D77">
        <w:rPr>
          <w:rFonts w:ascii="Arial" w:eastAsiaTheme="minorEastAsia" w:hAnsi="Arial" w:cs="Arial"/>
          <w:lang w:val="en-US" w:eastAsia="ko-KR"/>
        </w:rPr>
        <w:t xml:space="preserve">. In Rel-16, intra-SN CPC happened transparently to the MN. </w:t>
      </w:r>
    </w:p>
    <w:p w14:paraId="7ACCCBC1" w14:textId="2C67EE19" w:rsidR="00587D77" w:rsidRDefault="00647AD8" w:rsidP="00B321F4">
      <w:pPr>
        <w:rPr>
          <w:rFonts w:ascii="Arial" w:eastAsiaTheme="minorEastAsia" w:hAnsi="Arial" w:cs="Arial"/>
          <w:lang w:val="en-US" w:eastAsia="ko-KR"/>
        </w:rPr>
      </w:pPr>
      <w:r>
        <w:rPr>
          <w:rFonts w:ascii="Arial" w:eastAsiaTheme="minorEastAsia" w:hAnsi="Arial" w:cs="Arial"/>
          <w:lang w:val="en-US" w:eastAsia="ko-KR"/>
        </w:rPr>
        <w:lastRenderedPageBreak/>
        <w:t>A</w:t>
      </w:r>
      <w:r w:rsidR="00587D77">
        <w:rPr>
          <w:rFonts w:ascii="Arial" w:eastAsiaTheme="minorEastAsia" w:hAnsi="Arial" w:cs="Arial"/>
          <w:lang w:val="en-US" w:eastAsia="ko-KR"/>
        </w:rPr>
        <w:t xml:space="preserve">gain, the candidate PSCells chosen by SN may require different modification or release of resources between MN and SN. For example, before </w:t>
      </w:r>
      <w:r w:rsidR="003E7DC1">
        <w:rPr>
          <w:rFonts w:ascii="Arial" w:eastAsiaTheme="minorEastAsia" w:hAnsi="Arial" w:cs="Arial"/>
          <w:lang w:val="en-US" w:eastAsia="ko-KR"/>
        </w:rPr>
        <w:t xml:space="preserve">SN-initiated intra-SN </w:t>
      </w:r>
      <w:r w:rsidR="00587D77">
        <w:rPr>
          <w:rFonts w:ascii="Arial" w:eastAsiaTheme="minorEastAsia" w:hAnsi="Arial" w:cs="Arial"/>
          <w:lang w:val="en-US" w:eastAsia="ko-KR"/>
        </w:rPr>
        <w:t xml:space="preserve">CPC is triggered, there could be two MN-terminated DRBs (DRB1 and DRB2), both using SCG resources. A chosen candidate </w:t>
      </w:r>
      <w:r w:rsidR="00E82288">
        <w:rPr>
          <w:rFonts w:ascii="Arial" w:eastAsiaTheme="minorEastAsia" w:hAnsi="Arial" w:cs="Arial"/>
          <w:lang w:val="en-US" w:eastAsia="ko-KR"/>
        </w:rPr>
        <w:t>PSC</w:t>
      </w:r>
      <w:r w:rsidR="00587D77">
        <w:rPr>
          <w:rFonts w:ascii="Arial" w:eastAsiaTheme="minorEastAsia" w:hAnsi="Arial" w:cs="Arial"/>
          <w:lang w:val="en-US" w:eastAsia="ko-KR"/>
        </w:rPr>
        <w:t xml:space="preserve">ell may admit only DRB1 while another candidate </w:t>
      </w:r>
      <w:r w:rsidR="00E82288">
        <w:rPr>
          <w:rFonts w:ascii="Arial" w:eastAsiaTheme="minorEastAsia" w:hAnsi="Arial" w:cs="Arial"/>
          <w:lang w:val="en-US" w:eastAsia="ko-KR"/>
        </w:rPr>
        <w:t>PSC</w:t>
      </w:r>
      <w:r w:rsidR="00587D77">
        <w:rPr>
          <w:rFonts w:ascii="Arial" w:eastAsiaTheme="minorEastAsia" w:hAnsi="Arial" w:cs="Arial"/>
          <w:lang w:val="en-US" w:eastAsia="ko-KR"/>
        </w:rPr>
        <w:t xml:space="preserve">ell admits only DRB2. Or, SN may need to provide different TNL or forwarding addresses. </w:t>
      </w:r>
      <w:r>
        <w:rPr>
          <w:rFonts w:ascii="Arial" w:eastAsiaTheme="minorEastAsia" w:hAnsi="Arial" w:cs="Arial"/>
          <w:lang w:val="en-US" w:eastAsia="ko-KR"/>
        </w:rPr>
        <w:t xml:space="preserve">For example, </w:t>
      </w:r>
      <w:r w:rsidR="00E82288">
        <w:rPr>
          <w:rFonts w:ascii="Arial" w:eastAsiaTheme="minorEastAsia" w:hAnsi="Arial" w:cs="Arial"/>
          <w:lang w:val="en-US" w:eastAsia="ko-KR"/>
        </w:rPr>
        <w:t>some</w:t>
      </w:r>
      <w:r w:rsidR="00587D77">
        <w:rPr>
          <w:rFonts w:ascii="Arial" w:eastAsiaTheme="minorEastAsia" w:hAnsi="Arial" w:cs="Arial"/>
          <w:lang w:val="en-US" w:eastAsia="ko-KR"/>
        </w:rPr>
        <w:t xml:space="preserve"> candidate </w:t>
      </w:r>
      <w:r w:rsidR="00E82288">
        <w:rPr>
          <w:rFonts w:ascii="Arial" w:eastAsiaTheme="minorEastAsia" w:hAnsi="Arial" w:cs="Arial"/>
          <w:lang w:val="en-US" w:eastAsia="ko-KR"/>
        </w:rPr>
        <w:t>PSC</w:t>
      </w:r>
      <w:r w:rsidR="00587D77">
        <w:rPr>
          <w:rFonts w:ascii="Arial" w:eastAsiaTheme="minorEastAsia" w:hAnsi="Arial" w:cs="Arial"/>
          <w:lang w:val="en-US" w:eastAsia="ko-KR"/>
        </w:rPr>
        <w:t xml:space="preserve">ells can be associated with different DU entities than that of current PSCell serving the UE. </w:t>
      </w:r>
    </w:p>
    <w:p w14:paraId="1FD60F0C" w14:textId="3FFE662D" w:rsidR="00587D77" w:rsidRDefault="00587D77" w:rsidP="00587D77">
      <w:pPr>
        <w:rPr>
          <w:rFonts w:ascii="Arial" w:eastAsiaTheme="minorEastAsia" w:hAnsi="Arial" w:cs="Arial"/>
          <w:lang w:val="en-US" w:eastAsia="ko-KR"/>
        </w:rPr>
      </w:pPr>
      <w:r>
        <w:rPr>
          <w:rFonts w:ascii="Arial" w:eastAsiaTheme="minorEastAsia" w:hAnsi="Arial" w:cs="Arial"/>
          <w:lang w:val="en-US" w:eastAsia="ko-KR"/>
        </w:rPr>
        <w:t xml:space="preserve">Then, how can we support? Here, </w:t>
      </w:r>
      <w:r w:rsidRPr="00587D77">
        <w:rPr>
          <w:rFonts w:ascii="Arial" w:hAnsi="Arial" w:cs="Arial"/>
          <w:lang w:val="en-US" w:eastAsia="zh-CN"/>
        </w:rPr>
        <w:t xml:space="preserve">SN-initiated intra-SN CPC </w:t>
      </w:r>
      <w:r>
        <w:rPr>
          <w:rFonts w:ascii="Arial" w:hAnsi="Arial" w:cs="Arial"/>
          <w:lang w:val="en-US" w:eastAsia="zh-CN"/>
        </w:rPr>
        <w:t xml:space="preserve">is triggered from the existing SN that has been serving the UE. There has been only one UE association between MN and SN. </w:t>
      </w:r>
    </w:p>
    <w:p w14:paraId="345C324A" w14:textId="5FBD4500" w:rsidR="00587D77" w:rsidRDefault="00587D77" w:rsidP="00B321F4">
      <w:pPr>
        <w:rPr>
          <w:rFonts w:ascii="Arial" w:hAnsi="Arial" w:cs="Arial"/>
          <w:lang w:val="en-US" w:eastAsia="zh-CN"/>
        </w:rPr>
      </w:pPr>
      <w:r>
        <w:rPr>
          <w:rFonts w:ascii="Arial" w:eastAsiaTheme="minorEastAsia" w:hAnsi="Arial" w:cs="Arial"/>
          <w:lang w:val="en-US" w:eastAsia="ko-KR"/>
        </w:rPr>
        <w:t>As a result,</w:t>
      </w:r>
      <w:r w:rsidR="003E7DC1">
        <w:rPr>
          <w:rFonts w:ascii="Arial" w:eastAsiaTheme="minorEastAsia" w:hAnsi="Arial" w:cs="Arial"/>
          <w:lang w:val="en-US" w:eastAsia="ko-KR"/>
        </w:rPr>
        <w:t xml:space="preserve"> similarly to CPA,</w:t>
      </w:r>
      <w:r>
        <w:rPr>
          <w:rFonts w:ascii="Arial" w:eastAsiaTheme="minorEastAsia" w:hAnsi="Arial" w:cs="Arial"/>
          <w:lang w:val="en-US" w:eastAsia="ko-KR"/>
        </w:rPr>
        <w:t xml:space="preserve"> there are two ways: either we stick to a single SN MOD REQD message and enhance it to include multiple requests, or allow parallel SN MOD REQD messages under the same UE association. We think the latter is better as the former may </w:t>
      </w:r>
      <w:r>
        <w:rPr>
          <w:rFonts w:ascii="Arial" w:hAnsi="Arial" w:cs="Arial"/>
          <w:lang w:val="en-US" w:eastAsia="zh-CN"/>
        </w:rPr>
        <w:t xml:space="preserve">incur huge changes on the message. Any IE similar to </w:t>
      </w:r>
      <w:r>
        <w:rPr>
          <w:rFonts w:ascii="Arial" w:hAnsi="Arial" w:cs="Arial"/>
          <w:i/>
          <w:iCs/>
          <w:lang w:val="en-US" w:eastAsia="zh-CN"/>
        </w:rPr>
        <w:t>Transaction ID</w:t>
      </w:r>
      <w:r>
        <w:rPr>
          <w:rFonts w:ascii="Arial" w:hAnsi="Arial" w:cs="Arial"/>
          <w:lang w:val="en-US" w:eastAsia="zh-CN"/>
        </w:rPr>
        <w:t xml:space="preserve"> can be assigned by the SN to differentiate parallel SN MOD REQD messages under the same UE association. Such parallel identifier can be also used to differentiate subsequent procedures, e.g. a nested MN-initiated SN modification procedure. </w:t>
      </w:r>
    </w:p>
    <w:p w14:paraId="7F4F6DD5" w14:textId="496DB2FD" w:rsidR="00587D77" w:rsidRDefault="00587D77" w:rsidP="00B321F4">
      <w:pPr>
        <w:rPr>
          <w:rFonts w:ascii="Arial" w:hAnsi="Arial" w:cs="Arial"/>
          <w:b/>
          <w:bCs/>
          <w:lang w:val="en-US" w:eastAsia="zh-CN"/>
        </w:rPr>
      </w:pPr>
      <w:r>
        <w:rPr>
          <w:rFonts w:ascii="Arial" w:hAnsi="Arial" w:cs="Arial"/>
          <w:b/>
          <w:bCs/>
          <w:lang w:val="en-US" w:eastAsia="zh-CN"/>
        </w:rPr>
        <w:t xml:space="preserve">Proposal </w:t>
      </w:r>
      <w:r w:rsidR="003E7DC1">
        <w:rPr>
          <w:rFonts w:ascii="Arial" w:hAnsi="Arial" w:cs="Arial"/>
          <w:b/>
          <w:bCs/>
          <w:lang w:val="en-US" w:eastAsia="zh-CN"/>
        </w:rPr>
        <w:t>6</w:t>
      </w:r>
      <w:r>
        <w:rPr>
          <w:rFonts w:ascii="Arial" w:hAnsi="Arial" w:cs="Arial"/>
          <w:b/>
          <w:bCs/>
          <w:lang w:val="en-US" w:eastAsia="zh-CN"/>
        </w:rPr>
        <w:t xml:space="preserve">: For SN-initiated intra-SN CPC with MN involvement, the SN sends multiple SN MOD REQD messages if </w:t>
      </w:r>
      <w:r w:rsidRPr="00587D77">
        <w:rPr>
          <w:rFonts w:ascii="Arial" w:hAnsi="Arial" w:cs="Arial"/>
          <w:b/>
          <w:bCs/>
          <w:lang w:val="en-US" w:eastAsia="zh-CN"/>
        </w:rPr>
        <w:t>different modification or release of resources between MN and SN</w:t>
      </w:r>
      <w:r>
        <w:rPr>
          <w:rFonts w:ascii="Arial" w:hAnsi="Arial" w:cs="Arial"/>
          <w:b/>
          <w:bCs/>
          <w:lang w:val="en-US" w:eastAsia="zh-CN"/>
        </w:rPr>
        <w:t xml:space="preserve"> are required for candidate PSCells. </w:t>
      </w:r>
    </w:p>
    <w:p w14:paraId="56E384CF" w14:textId="0D977947" w:rsidR="00C12261" w:rsidRDefault="00C12261" w:rsidP="00C12261">
      <w:pPr>
        <w:rPr>
          <w:rFonts w:ascii="Arial" w:hAnsi="Arial" w:cs="Arial"/>
          <w:b/>
          <w:bCs/>
          <w:lang w:val="en-US" w:eastAsia="zh-CN"/>
        </w:rPr>
      </w:pPr>
      <w:r>
        <w:rPr>
          <w:rFonts w:ascii="Arial" w:hAnsi="Arial" w:cs="Arial"/>
          <w:b/>
          <w:bCs/>
          <w:lang w:val="en-US" w:eastAsia="zh-CN"/>
        </w:rPr>
        <w:t xml:space="preserve">Proposal </w:t>
      </w:r>
      <w:r w:rsidR="003E7DC1">
        <w:rPr>
          <w:rFonts w:ascii="Arial" w:hAnsi="Arial" w:cs="Arial"/>
          <w:b/>
          <w:bCs/>
          <w:lang w:val="en-US" w:eastAsia="zh-CN"/>
        </w:rPr>
        <w:t>7</w:t>
      </w:r>
      <w:r>
        <w:rPr>
          <w:rFonts w:ascii="Arial" w:hAnsi="Arial" w:cs="Arial"/>
          <w:b/>
          <w:bCs/>
          <w:lang w:val="en-US" w:eastAsia="zh-CN"/>
        </w:rPr>
        <w:t>: When SN sends multiple SN MOD REQD messages, the same UE association</w:t>
      </w:r>
      <w:r w:rsidR="00647AD8">
        <w:rPr>
          <w:rFonts w:ascii="Arial" w:hAnsi="Arial" w:cs="Arial"/>
          <w:b/>
          <w:bCs/>
          <w:lang w:val="en-US" w:eastAsia="zh-CN"/>
        </w:rPr>
        <w:t xml:space="preserve"> </w:t>
      </w:r>
      <w:r>
        <w:rPr>
          <w:rFonts w:ascii="Arial" w:hAnsi="Arial" w:cs="Arial"/>
          <w:b/>
          <w:bCs/>
          <w:lang w:val="en-US" w:eastAsia="zh-CN"/>
        </w:rPr>
        <w:t xml:space="preserve">(which has been operational) is kept. Different requests are differentiated by a parallel identifier. </w:t>
      </w:r>
    </w:p>
    <w:p w14:paraId="2C2D6D17" w14:textId="677EF305" w:rsidR="00587D77" w:rsidRDefault="00587D77" w:rsidP="00B321F4">
      <w:pPr>
        <w:rPr>
          <w:rFonts w:ascii="Arial" w:hAnsi="Arial" w:cs="Arial"/>
          <w:b/>
          <w:bCs/>
          <w:lang w:val="en-US" w:eastAsia="zh-CN"/>
        </w:rPr>
      </w:pPr>
      <w:r>
        <w:rPr>
          <w:rFonts w:ascii="Arial" w:hAnsi="Arial" w:cs="Arial"/>
          <w:b/>
          <w:bCs/>
          <w:lang w:val="en-US" w:eastAsia="zh-CN"/>
        </w:rPr>
        <w:t xml:space="preserve">Proposal </w:t>
      </w:r>
      <w:r w:rsidR="003E7DC1">
        <w:rPr>
          <w:rFonts w:ascii="Arial" w:hAnsi="Arial" w:cs="Arial"/>
          <w:b/>
          <w:bCs/>
          <w:lang w:val="en-US" w:eastAsia="zh-CN"/>
        </w:rPr>
        <w:t>8</w:t>
      </w:r>
      <w:r>
        <w:rPr>
          <w:rFonts w:ascii="Arial" w:hAnsi="Arial" w:cs="Arial"/>
          <w:b/>
          <w:bCs/>
          <w:lang w:val="en-US" w:eastAsia="zh-CN"/>
        </w:rPr>
        <w:t xml:space="preserve">:  </w:t>
      </w:r>
      <w:r w:rsidRPr="00587D77">
        <w:rPr>
          <w:rFonts w:ascii="Arial" w:hAnsi="Arial" w:cs="Arial"/>
          <w:b/>
          <w:bCs/>
          <w:lang w:val="en-US" w:eastAsia="zh-CN"/>
        </w:rPr>
        <w:t xml:space="preserve">Such parallel identifier </w:t>
      </w:r>
      <w:r>
        <w:rPr>
          <w:rFonts w:ascii="Arial" w:hAnsi="Arial" w:cs="Arial"/>
          <w:b/>
          <w:bCs/>
          <w:lang w:val="en-US" w:eastAsia="zh-CN"/>
        </w:rPr>
        <w:t>is also</w:t>
      </w:r>
      <w:r w:rsidRPr="00587D77">
        <w:rPr>
          <w:rFonts w:ascii="Arial" w:hAnsi="Arial" w:cs="Arial"/>
          <w:b/>
          <w:bCs/>
          <w:lang w:val="en-US" w:eastAsia="zh-CN"/>
        </w:rPr>
        <w:t xml:space="preserve"> used to differentiate subsequent procedures, e.g. a nested MN-initiated SN modification procedure.</w:t>
      </w:r>
    </w:p>
    <w:p w14:paraId="6810F8EC" w14:textId="424420A0" w:rsidR="00587D77" w:rsidRDefault="00587D77" w:rsidP="00587D77">
      <w:pPr>
        <w:rPr>
          <w:rFonts w:ascii="Arial" w:hAnsi="Arial" w:cs="Arial"/>
          <w:b/>
          <w:bCs/>
          <w:lang w:val="en-US" w:eastAsia="zh-CN"/>
        </w:rPr>
      </w:pPr>
      <w:r>
        <w:rPr>
          <w:rFonts w:ascii="Arial" w:hAnsi="Arial" w:cs="Arial"/>
          <w:b/>
          <w:bCs/>
          <w:lang w:val="en-US" w:eastAsia="zh-CN"/>
        </w:rPr>
        <w:t xml:space="preserve">Proposal </w:t>
      </w:r>
      <w:r w:rsidR="003E7DC1">
        <w:rPr>
          <w:rFonts w:ascii="Arial" w:hAnsi="Arial" w:cs="Arial"/>
          <w:b/>
          <w:bCs/>
          <w:lang w:val="en-US" w:eastAsia="zh-CN"/>
        </w:rPr>
        <w:t>9</w:t>
      </w:r>
      <w:r>
        <w:rPr>
          <w:rFonts w:ascii="Arial" w:hAnsi="Arial" w:cs="Arial"/>
          <w:b/>
          <w:bCs/>
          <w:lang w:val="en-US" w:eastAsia="zh-CN"/>
        </w:rPr>
        <w:t xml:space="preserve">: For SN-initiated intra-SN CPC with MN involvement, FFS whether </w:t>
      </w:r>
      <w:r w:rsidR="003E7DC1">
        <w:rPr>
          <w:rFonts w:ascii="Arial" w:hAnsi="Arial" w:cs="Arial"/>
          <w:b/>
          <w:bCs/>
          <w:lang w:val="en-US" w:eastAsia="zh-CN"/>
        </w:rPr>
        <w:t xml:space="preserve">it is better to </w:t>
      </w:r>
      <w:r>
        <w:rPr>
          <w:rFonts w:ascii="Arial" w:hAnsi="Arial" w:cs="Arial"/>
          <w:b/>
          <w:bCs/>
          <w:lang w:val="en-US" w:eastAsia="zh-CN"/>
        </w:rPr>
        <w:t>separate SN MOD REQD message for each</w:t>
      </w:r>
      <w:r w:rsidR="003E7DC1">
        <w:rPr>
          <w:rFonts w:ascii="Arial" w:hAnsi="Arial" w:cs="Arial"/>
          <w:b/>
          <w:bCs/>
          <w:lang w:val="en-US" w:eastAsia="zh-CN"/>
        </w:rPr>
        <w:t xml:space="preserve"> and every</w:t>
      </w:r>
      <w:r>
        <w:rPr>
          <w:rFonts w:ascii="Arial" w:hAnsi="Arial" w:cs="Arial"/>
          <w:b/>
          <w:bCs/>
          <w:lang w:val="en-US" w:eastAsia="zh-CN"/>
        </w:rPr>
        <w:t xml:space="preserve"> candidate PSCell</w:t>
      </w:r>
      <w:r w:rsidR="003E7DC1">
        <w:rPr>
          <w:rFonts w:ascii="Arial" w:hAnsi="Arial" w:cs="Arial"/>
          <w:b/>
          <w:bCs/>
          <w:lang w:val="en-US" w:eastAsia="zh-CN"/>
        </w:rPr>
        <w:t xml:space="preserve"> or not.</w:t>
      </w:r>
    </w:p>
    <w:p w14:paraId="7B85B6EE" w14:textId="77777777" w:rsidR="003B4C6E" w:rsidRDefault="003B4C6E" w:rsidP="003B4C6E">
      <w:pPr>
        <w:pStyle w:val="Heading1"/>
        <w:rPr>
          <w:lang w:val="en-US"/>
        </w:rPr>
      </w:pPr>
      <w:r>
        <w:rPr>
          <w:rFonts w:hint="eastAsia"/>
          <w:lang w:val="en-US" w:eastAsia="zh-CN"/>
        </w:rPr>
        <w:t>Conclusion</w:t>
      </w:r>
    </w:p>
    <w:p w14:paraId="3CFB563D" w14:textId="60CEEDB1" w:rsidR="00587D77" w:rsidRDefault="00587D77" w:rsidP="00587D77">
      <w:pPr>
        <w:rPr>
          <w:rFonts w:ascii="Arial" w:hAnsi="Arial" w:cs="Arial"/>
          <w:lang w:val="en-US" w:eastAsia="zh-CN"/>
        </w:rPr>
      </w:pPr>
      <w:r w:rsidRPr="0060375B">
        <w:rPr>
          <w:rFonts w:ascii="Arial" w:hAnsi="Arial" w:cs="Arial"/>
          <w:lang w:val="en-US" w:eastAsia="zh-CN"/>
        </w:rPr>
        <w:t xml:space="preserve">Based on the discussion in the present contribution and the observations above we propose: </w:t>
      </w:r>
    </w:p>
    <w:p w14:paraId="4FF2D0AA" w14:textId="77777777" w:rsidR="003E7DC1" w:rsidRDefault="003E7DC1" w:rsidP="003E7DC1">
      <w:pPr>
        <w:rPr>
          <w:rFonts w:ascii="Arial" w:hAnsi="Arial" w:cs="Arial"/>
          <w:b/>
          <w:bCs/>
          <w:lang w:val="en-US" w:eastAsia="zh-CN"/>
        </w:rPr>
      </w:pPr>
      <w:r>
        <w:rPr>
          <w:rFonts w:ascii="Arial" w:hAnsi="Arial" w:cs="Arial"/>
          <w:b/>
          <w:bCs/>
          <w:lang w:eastAsia="zh-CN"/>
        </w:rPr>
        <w:t xml:space="preserve">Proposal 1: </w:t>
      </w:r>
      <w:r>
        <w:rPr>
          <w:rFonts w:ascii="Arial" w:hAnsi="Arial" w:cs="Arial"/>
          <w:b/>
          <w:bCs/>
          <w:lang w:val="en-US" w:eastAsia="zh-CN"/>
        </w:rPr>
        <w:t>For CPA, MN sends only one SN ADD REQ message to the SN.</w:t>
      </w:r>
    </w:p>
    <w:p w14:paraId="30672B02" w14:textId="77777777" w:rsidR="00647AD8" w:rsidRDefault="00647AD8" w:rsidP="00647AD8">
      <w:pPr>
        <w:rPr>
          <w:rFonts w:ascii="Arial" w:hAnsi="Arial" w:cs="Arial"/>
          <w:b/>
          <w:bCs/>
          <w:lang w:val="en-US" w:eastAsia="zh-CN"/>
        </w:rPr>
      </w:pPr>
      <w:r>
        <w:rPr>
          <w:rFonts w:ascii="Arial" w:hAnsi="Arial" w:cs="Arial"/>
          <w:b/>
          <w:bCs/>
          <w:lang w:val="en-US" w:eastAsia="zh-CN"/>
        </w:rPr>
        <w:t xml:space="preserve">Proposal 2: For CPA, upon receiving one SN ADD REQ message, the SN replies multiple SN ADD REQ ACK messages if admission results are different for candidate PSCells. </w:t>
      </w:r>
    </w:p>
    <w:p w14:paraId="00E9AB58" w14:textId="77777777" w:rsidR="00647AD8" w:rsidRDefault="00647AD8" w:rsidP="00647AD8">
      <w:pPr>
        <w:rPr>
          <w:rFonts w:ascii="Arial" w:hAnsi="Arial" w:cs="Arial"/>
          <w:b/>
          <w:bCs/>
          <w:lang w:val="en-US" w:eastAsia="zh-CN"/>
        </w:rPr>
      </w:pPr>
      <w:r>
        <w:rPr>
          <w:rFonts w:ascii="Arial" w:hAnsi="Arial" w:cs="Arial"/>
          <w:b/>
          <w:bCs/>
          <w:lang w:val="en-US" w:eastAsia="zh-CN"/>
        </w:rPr>
        <w:t xml:space="preserve">Proposal 3: When replying multiple SN ADD REQ ACK messages, the SN uses the same SN X2/XnAP UE ID. That is, only one UE association is established between MN and SN. Different responses over multiple SN ADD REQ ACK messages are differentiated by a parallel identifier. </w:t>
      </w:r>
    </w:p>
    <w:p w14:paraId="1F5F0A9D" w14:textId="77777777" w:rsidR="00647AD8" w:rsidRDefault="00647AD8" w:rsidP="00647AD8">
      <w:pPr>
        <w:rPr>
          <w:rFonts w:ascii="Arial" w:hAnsi="Arial" w:cs="Arial"/>
          <w:b/>
          <w:bCs/>
          <w:lang w:val="en-US" w:eastAsia="zh-CN"/>
        </w:rPr>
      </w:pPr>
      <w:r>
        <w:rPr>
          <w:rFonts w:ascii="Arial" w:hAnsi="Arial" w:cs="Arial"/>
          <w:b/>
          <w:bCs/>
          <w:lang w:val="en-US" w:eastAsia="zh-CN"/>
        </w:rPr>
        <w:t xml:space="preserve">Proposal 4: </w:t>
      </w:r>
      <w:r w:rsidRPr="00587D77">
        <w:rPr>
          <w:rFonts w:ascii="Arial" w:hAnsi="Arial" w:cs="Arial"/>
          <w:b/>
          <w:bCs/>
          <w:lang w:val="en-US" w:eastAsia="zh-CN"/>
        </w:rPr>
        <w:t xml:space="preserve">Such parallel identifier </w:t>
      </w:r>
      <w:r>
        <w:rPr>
          <w:rFonts w:ascii="Arial" w:hAnsi="Arial" w:cs="Arial"/>
          <w:b/>
          <w:bCs/>
          <w:lang w:val="en-US" w:eastAsia="zh-CN"/>
        </w:rPr>
        <w:t>is also</w:t>
      </w:r>
      <w:r w:rsidRPr="00587D77">
        <w:rPr>
          <w:rFonts w:ascii="Arial" w:hAnsi="Arial" w:cs="Arial"/>
          <w:b/>
          <w:bCs/>
          <w:lang w:val="en-US" w:eastAsia="zh-CN"/>
        </w:rPr>
        <w:t xml:space="preserve"> used to differentiate subsequent procedures, e.g. </w:t>
      </w:r>
      <w:r w:rsidRPr="003E7DC1">
        <w:rPr>
          <w:rFonts w:ascii="Arial" w:hAnsi="Arial" w:cs="Arial"/>
          <w:b/>
          <w:bCs/>
          <w:lang w:val="en-US" w:eastAsia="zh-CN"/>
        </w:rPr>
        <w:t>X2AP Data Forwarding Address Indication, XnAP Xn-U Address Indication, Early Status Transfer</w:t>
      </w:r>
      <w:r>
        <w:rPr>
          <w:rFonts w:ascii="Arial" w:hAnsi="Arial" w:cs="Arial"/>
          <w:b/>
          <w:bCs/>
          <w:lang w:val="en-US" w:eastAsia="zh-CN"/>
        </w:rPr>
        <w:t>, under the same UE association.</w:t>
      </w:r>
    </w:p>
    <w:p w14:paraId="1C26F2FE" w14:textId="77777777" w:rsidR="00647AD8" w:rsidRDefault="00647AD8" w:rsidP="00647AD8">
      <w:pPr>
        <w:rPr>
          <w:rFonts w:ascii="Arial" w:hAnsi="Arial" w:cs="Arial"/>
          <w:b/>
          <w:bCs/>
          <w:lang w:val="en-US" w:eastAsia="zh-CN"/>
        </w:rPr>
      </w:pPr>
      <w:r>
        <w:rPr>
          <w:rFonts w:ascii="Arial" w:hAnsi="Arial" w:cs="Arial"/>
          <w:b/>
          <w:bCs/>
          <w:lang w:val="en-US" w:eastAsia="zh-CN"/>
        </w:rPr>
        <w:t>Proposal 5: For CPA, FFS whether it is better to separate SN ADD REQ ACK message for each and every candidate PSCell or not.</w:t>
      </w:r>
    </w:p>
    <w:p w14:paraId="565B986D" w14:textId="77777777" w:rsidR="00647AD8" w:rsidRDefault="00647AD8" w:rsidP="00647AD8">
      <w:pPr>
        <w:rPr>
          <w:rFonts w:ascii="Arial" w:hAnsi="Arial" w:cs="Arial"/>
          <w:b/>
          <w:bCs/>
          <w:lang w:val="en-US" w:eastAsia="zh-CN"/>
        </w:rPr>
      </w:pPr>
      <w:r>
        <w:rPr>
          <w:rFonts w:ascii="Arial" w:hAnsi="Arial" w:cs="Arial"/>
          <w:b/>
          <w:bCs/>
          <w:lang w:val="en-US" w:eastAsia="zh-CN"/>
        </w:rPr>
        <w:t xml:space="preserve">Proposal 6: For SN-initiated intra-SN CPC with MN involvement, the SN sends multiple SN MOD REQD messages if </w:t>
      </w:r>
      <w:r w:rsidRPr="00587D77">
        <w:rPr>
          <w:rFonts w:ascii="Arial" w:hAnsi="Arial" w:cs="Arial"/>
          <w:b/>
          <w:bCs/>
          <w:lang w:val="en-US" w:eastAsia="zh-CN"/>
        </w:rPr>
        <w:t>different modification or release of resources between MN and SN</w:t>
      </w:r>
      <w:r>
        <w:rPr>
          <w:rFonts w:ascii="Arial" w:hAnsi="Arial" w:cs="Arial"/>
          <w:b/>
          <w:bCs/>
          <w:lang w:val="en-US" w:eastAsia="zh-CN"/>
        </w:rPr>
        <w:t xml:space="preserve"> are required for candidate PSCells. </w:t>
      </w:r>
    </w:p>
    <w:p w14:paraId="12F36E68" w14:textId="77777777" w:rsidR="00647AD8" w:rsidRDefault="00647AD8" w:rsidP="00647AD8">
      <w:pPr>
        <w:rPr>
          <w:rFonts w:ascii="Arial" w:hAnsi="Arial" w:cs="Arial"/>
          <w:b/>
          <w:bCs/>
          <w:lang w:val="en-US" w:eastAsia="zh-CN"/>
        </w:rPr>
      </w:pPr>
      <w:r>
        <w:rPr>
          <w:rFonts w:ascii="Arial" w:hAnsi="Arial" w:cs="Arial"/>
          <w:b/>
          <w:bCs/>
          <w:lang w:val="en-US" w:eastAsia="zh-CN"/>
        </w:rPr>
        <w:t xml:space="preserve">Proposal 7: When SN sends multiple SN MOD REQD messages, the same UE association (which has been operational) is kept. Different requests are differentiated by a parallel identifier. </w:t>
      </w:r>
    </w:p>
    <w:p w14:paraId="1FDF5956" w14:textId="77777777" w:rsidR="00647AD8" w:rsidRDefault="00647AD8" w:rsidP="00647AD8">
      <w:pPr>
        <w:rPr>
          <w:rFonts w:ascii="Arial" w:hAnsi="Arial" w:cs="Arial"/>
          <w:b/>
          <w:bCs/>
          <w:lang w:val="en-US" w:eastAsia="zh-CN"/>
        </w:rPr>
      </w:pPr>
      <w:r>
        <w:rPr>
          <w:rFonts w:ascii="Arial" w:hAnsi="Arial" w:cs="Arial"/>
          <w:b/>
          <w:bCs/>
          <w:lang w:val="en-US" w:eastAsia="zh-CN"/>
        </w:rPr>
        <w:t xml:space="preserve">Proposal 8:  </w:t>
      </w:r>
      <w:r w:rsidRPr="00587D77">
        <w:rPr>
          <w:rFonts w:ascii="Arial" w:hAnsi="Arial" w:cs="Arial"/>
          <w:b/>
          <w:bCs/>
          <w:lang w:val="en-US" w:eastAsia="zh-CN"/>
        </w:rPr>
        <w:t xml:space="preserve">Such parallel identifier </w:t>
      </w:r>
      <w:r>
        <w:rPr>
          <w:rFonts w:ascii="Arial" w:hAnsi="Arial" w:cs="Arial"/>
          <w:b/>
          <w:bCs/>
          <w:lang w:val="en-US" w:eastAsia="zh-CN"/>
        </w:rPr>
        <w:t>is also</w:t>
      </w:r>
      <w:r w:rsidRPr="00587D77">
        <w:rPr>
          <w:rFonts w:ascii="Arial" w:hAnsi="Arial" w:cs="Arial"/>
          <w:b/>
          <w:bCs/>
          <w:lang w:val="en-US" w:eastAsia="zh-CN"/>
        </w:rPr>
        <w:t xml:space="preserve"> used to differentiate subsequent procedures, e.g. a nested MN-initiated SN modification procedure.</w:t>
      </w:r>
    </w:p>
    <w:p w14:paraId="5672EBA4" w14:textId="77777777" w:rsidR="00647AD8" w:rsidRDefault="00647AD8" w:rsidP="00647AD8">
      <w:pPr>
        <w:rPr>
          <w:rFonts w:ascii="Arial" w:hAnsi="Arial" w:cs="Arial"/>
          <w:b/>
          <w:bCs/>
          <w:lang w:val="en-US" w:eastAsia="zh-CN"/>
        </w:rPr>
      </w:pPr>
      <w:r>
        <w:rPr>
          <w:rFonts w:ascii="Arial" w:hAnsi="Arial" w:cs="Arial"/>
          <w:b/>
          <w:bCs/>
          <w:lang w:val="en-US" w:eastAsia="zh-CN"/>
        </w:rPr>
        <w:t>Proposal 9: For SN-initiated intra-SN CPC with MN involvement, FFS whether it is better to separate SN MOD REQD message for each and every candidate PSCell or not.</w:t>
      </w:r>
    </w:p>
    <w:p w14:paraId="3EF1CCC8" w14:textId="77777777" w:rsidR="003B4C6E" w:rsidRDefault="004C01B2" w:rsidP="003B4C6E">
      <w:pPr>
        <w:pStyle w:val="Heading1"/>
        <w:rPr>
          <w:lang w:val="en-US"/>
        </w:rPr>
      </w:pPr>
      <w:r>
        <w:rPr>
          <w:lang w:val="en-US"/>
        </w:rPr>
        <w:lastRenderedPageBreak/>
        <w:t>Reference</w:t>
      </w:r>
    </w:p>
    <w:p w14:paraId="7CB7C9B1" w14:textId="21D0F60F" w:rsidR="00B321F4" w:rsidRDefault="00B321F4" w:rsidP="004C01B2">
      <w:pPr>
        <w:rPr>
          <w:lang w:val="en-US"/>
        </w:rPr>
      </w:pPr>
      <w:r>
        <w:rPr>
          <w:lang w:val="en-US"/>
        </w:rPr>
        <w:t>[1] R3-207004, “</w:t>
      </w:r>
      <w:r>
        <w:rPr>
          <w:lang w:val="it-IT"/>
        </w:rPr>
        <w:t xml:space="preserve">Summary of Offline Discussion on </w:t>
      </w:r>
      <w:r w:rsidRPr="00EB329C">
        <w:rPr>
          <w:lang w:val="it-IT"/>
        </w:rPr>
        <w:t>MRDC2-PSCell_Change_Addition</w:t>
      </w:r>
      <w:r>
        <w:rPr>
          <w:lang w:val="it-IT"/>
        </w:rPr>
        <w:t>”, Huawei</w:t>
      </w:r>
    </w:p>
    <w:sectPr w:rsidR="00B321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09B96" w14:textId="77777777" w:rsidR="000059BB" w:rsidRDefault="000059BB">
      <w:pPr>
        <w:spacing w:after="0"/>
      </w:pPr>
      <w:r>
        <w:separator/>
      </w:r>
    </w:p>
  </w:endnote>
  <w:endnote w:type="continuationSeparator" w:id="0">
    <w:p w14:paraId="463CCAB9" w14:textId="77777777" w:rsidR="000059BB" w:rsidRDefault="00005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53ADE"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CC0379A"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33B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82B793F"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00A1" w14:textId="77777777" w:rsidR="004C01B2" w:rsidRDefault="004C0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7D2E" w14:textId="77777777" w:rsidR="000059BB" w:rsidRDefault="000059BB">
      <w:pPr>
        <w:spacing w:after="0"/>
      </w:pPr>
      <w:r>
        <w:separator/>
      </w:r>
    </w:p>
  </w:footnote>
  <w:footnote w:type="continuationSeparator" w:id="0">
    <w:p w14:paraId="0177BC7A" w14:textId="77777777" w:rsidR="000059BB" w:rsidRDefault="000059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77EBF" w14:textId="77777777" w:rsidR="004C01B2" w:rsidRDefault="004C0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29995" w14:textId="77777777" w:rsidR="004C01B2" w:rsidRDefault="004C0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032F0" w14:textId="77777777" w:rsidR="004C01B2" w:rsidRDefault="004C0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3FD00F0"/>
    <w:multiLevelType w:val="hybridMultilevel"/>
    <w:tmpl w:val="251614FC"/>
    <w:lvl w:ilvl="0" w:tplc="029469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938DA"/>
    <w:multiLevelType w:val="hybridMultilevel"/>
    <w:tmpl w:val="744A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B4E06E4"/>
    <w:multiLevelType w:val="hybridMultilevel"/>
    <w:tmpl w:val="362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874D0"/>
    <w:multiLevelType w:val="hybridMultilevel"/>
    <w:tmpl w:val="1A1A9C20"/>
    <w:lvl w:ilvl="0" w:tplc="08808ED8">
      <w:start w:val="5"/>
      <w:numFmt w:val="bullet"/>
      <w:pStyle w:val="Agree2"/>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E07F3D"/>
    <w:multiLevelType w:val="hybridMultilevel"/>
    <w:tmpl w:val="314C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22"/>
  </w:num>
  <w:num w:numId="5">
    <w:abstractNumId w:val="20"/>
  </w:num>
  <w:num w:numId="6">
    <w:abstractNumId w:val="13"/>
  </w:num>
  <w:num w:numId="7">
    <w:abstractNumId w:val="8"/>
  </w:num>
  <w:num w:numId="8">
    <w:abstractNumId w:val="2"/>
  </w:num>
  <w:num w:numId="9">
    <w:abstractNumId w:val="21"/>
  </w:num>
  <w:num w:numId="10">
    <w:abstractNumId w:val="12"/>
  </w:num>
  <w:num w:numId="11">
    <w:abstractNumId w:val="18"/>
  </w:num>
  <w:num w:numId="12">
    <w:abstractNumId w:val="0"/>
  </w:num>
  <w:num w:numId="13">
    <w:abstractNumId w:val="14"/>
  </w:num>
  <w:num w:numId="14">
    <w:abstractNumId w:val="4"/>
  </w:num>
  <w:num w:numId="15">
    <w:abstractNumId w:val="9"/>
  </w:num>
  <w:num w:numId="16">
    <w:abstractNumId w:val="1"/>
  </w:num>
  <w:num w:numId="17">
    <w:abstractNumId w:val="5"/>
  </w:num>
  <w:num w:numId="18">
    <w:abstractNumId w:val="23"/>
  </w:num>
  <w:num w:numId="19">
    <w:abstractNumId w:val="7"/>
  </w:num>
  <w:num w:numId="20">
    <w:abstractNumId w:val="17"/>
  </w:num>
  <w:num w:numId="21">
    <w:abstractNumId w:val="16"/>
  </w:num>
  <w:num w:numId="22">
    <w:abstractNumId w:val="19"/>
  </w:num>
  <w:num w:numId="23">
    <w:abstractNumId w:val="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16385"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59BB"/>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6E05"/>
    <w:rsid w:val="000270E9"/>
    <w:rsid w:val="00031D5F"/>
    <w:rsid w:val="000325A0"/>
    <w:rsid w:val="00033B9A"/>
    <w:rsid w:val="00035A36"/>
    <w:rsid w:val="00035BF2"/>
    <w:rsid w:val="00035E6C"/>
    <w:rsid w:val="000361A9"/>
    <w:rsid w:val="00041BE4"/>
    <w:rsid w:val="00041D42"/>
    <w:rsid w:val="00044810"/>
    <w:rsid w:val="000449AB"/>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6237"/>
    <w:rsid w:val="00077F55"/>
    <w:rsid w:val="000803FC"/>
    <w:rsid w:val="00080A54"/>
    <w:rsid w:val="0008190D"/>
    <w:rsid w:val="00082CFB"/>
    <w:rsid w:val="00083D93"/>
    <w:rsid w:val="00083E35"/>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736"/>
    <w:rsid w:val="000B700B"/>
    <w:rsid w:val="000B7572"/>
    <w:rsid w:val="000C066C"/>
    <w:rsid w:val="000C0676"/>
    <w:rsid w:val="000C107A"/>
    <w:rsid w:val="000C16C6"/>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60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4F97"/>
    <w:rsid w:val="001555BB"/>
    <w:rsid w:val="00155F04"/>
    <w:rsid w:val="00156FB8"/>
    <w:rsid w:val="00160416"/>
    <w:rsid w:val="0016046E"/>
    <w:rsid w:val="0016151D"/>
    <w:rsid w:val="0016226E"/>
    <w:rsid w:val="001646D7"/>
    <w:rsid w:val="00164B5F"/>
    <w:rsid w:val="00165FC4"/>
    <w:rsid w:val="00166A0F"/>
    <w:rsid w:val="001705E2"/>
    <w:rsid w:val="00170A2D"/>
    <w:rsid w:val="001714F9"/>
    <w:rsid w:val="00171DA2"/>
    <w:rsid w:val="00171FD9"/>
    <w:rsid w:val="001720AB"/>
    <w:rsid w:val="00172BA1"/>
    <w:rsid w:val="00172DFA"/>
    <w:rsid w:val="001731D2"/>
    <w:rsid w:val="00173C28"/>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3F68"/>
    <w:rsid w:val="001F4131"/>
    <w:rsid w:val="001F43B6"/>
    <w:rsid w:val="001F4A5C"/>
    <w:rsid w:val="001F50EF"/>
    <w:rsid w:val="001F57E8"/>
    <w:rsid w:val="001F5995"/>
    <w:rsid w:val="001F5BE9"/>
    <w:rsid w:val="001F5CDA"/>
    <w:rsid w:val="001F61BB"/>
    <w:rsid w:val="001F6EF7"/>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7273"/>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37CB5"/>
    <w:rsid w:val="002400B5"/>
    <w:rsid w:val="002402EB"/>
    <w:rsid w:val="0024175A"/>
    <w:rsid w:val="00241847"/>
    <w:rsid w:val="00241A8C"/>
    <w:rsid w:val="00241BDB"/>
    <w:rsid w:val="002420E5"/>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13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1B11"/>
    <w:rsid w:val="002E2926"/>
    <w:rsid w:val="002E2AB1"/>
    <w:rsid w:val="002E407E"/>
    <w:rsid w:val="002E4BC1"/>
    <w:rsid w:val="002E4C6D"/>
    <w:rsid w:val="002E5871"/>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37C"/>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1D97"/>
    <w:rsid w:val="00322D3E"/>
    <w:rsid w:val="00323B48"/>
    <w:rsid w:val="00323C3C"/>
    <w:rsid w:val="00323EE8"/>
    <w:rsid w:val="00324749"/>
    <w:rsid w:val="00324892"/>
    <w:rsid w:val="00324FCC"/>
    <w:rsid w:val="00325132"/>
    <w:rsid w:val="00325860"/>
    <w:rsid w:val="00325C68"/>
    <w:rsid w:val="0032649F"/>
    <w:rsid w:val="00327EF9"/>
    <w:rsid w:val="00330243"/>
    <w:rsid w:val="00330702"/>
    <w:rsid w:val="003309B5"/>
    <w:rsid w:val="00330D07"/>
    <w:rsid w:val="00331E5A"/>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586"/>
    <w:rsid w:val="00365440"/>
    <w:rsid w:val="00367382"/>
    <w:rsid w:val="0036779F"/>
    <w:rsid w:val="003707A8"/>
    <w:rsid w:val="00370A2C"/>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6AD"/>
    <w:rsid w:val="00387791"/>
    <w:rsid w:val="00390175"/>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06B"/>
    <w:rsid w:val="003A2372"/>
    <w:rsid w:val="003A2C42"/>
    <w:rsid w:val="003A2D1D"/>
    <w:rsid w:val="003A3C81"/>
    <w:rsid w:val="003A42C0"/>
    <w:rsid w:val="003A56B9"/>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8D8"/>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E7DC1"/>
    <w:rsid w:val="003F082E"/>
    <w:rsid w:val="003F151E"/>
    <w:rsid w:val="003F1A0E"/>
    <w:rsid w:val="003F2C47"/>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6E34"/>
    <w:rsid w:val="00437A47"/>
    <w:rsid w:val="004403B6"/>
    <w:rsid w:val="00440FC2"/>
    <w:rsid w:val="00441973"/>
    <w:rsid w:val="004419D9"/>
    <w:rsid w:val="00443250"/>
    <w:rsid w:val="00443326"/>
    <w:rsid w:val="0044397D"/>
    <w:rsid w:val="00445605"/>
    <w:rsid w:val="00445C08"/>
    <w:rsid w:val="0044602B"/>
    <w:rsid w:val="00446DE1"/>
    <w:rsid w:val="00447469"/>
    <w:rsid w:val="00450810"/>
    <w:rsid w:val="0045084C"/>
    <w:rsid w:val="00451BA6"/>
    <w:rsid w:val="00451C48"/>
    <w:rsid w:val="00451EE1"/>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9D"/>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4F0D"/>
    <w:rsid w:val="004B6F05"/>
    <w:rsid w:val="004B7F75"/>
    <w:rsid w:val="004C00FB"/>
    <w:rsid w:val="004C01B2"/>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74D"/>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0BC"/>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02A"/>
    <w:rsid w:val="00501182"/>
    <w:rsid w:val="005012BB"/>
    <w:rsid w:val="0050228E"/>
    <w:rsid w:val="00503139"/>
    <w:rsid w:val="00503BAC"/>
    <w:rsid w:val="00506894"/>
    <w:rsid w:val="005068F0"/>
    <w:rsid w:val="00507569"/>
    <w:rsid w:val="005109AA"/>
    <w:rsid w:val="00510BA3"/>
    <w:rsid w:val="00511476"/>
    <w:rsid w:val="00511B9E"/>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4B58"/>
    <w:rsid w:val="00535786"/>
    <w:rsid w:val="00536F63"/>
    <w:rsid w:val="0054008E"/>
    <w:rsid w:val="005403D7"/>
    <w:rsid w:val="0054099E"/>
    <w:rsid w:val="00541170"/>
    <w:rsid w:val="005415E2"/>
    <w:rsid w:val="00541B5E"/>
    <w:rsid w:val="00541B81"/>
    <w:rsid w:val="00541CD1"/>
    <w:rsid w:val="005421CA"/>
    <w:rsid w:val="00542374"/>
    <w:rsid w:val="0054650B"/>
    <w:rsid w:val="00546EA8"/>
    <w:rsid w:val="00547EF0"/>
    <w:rsid w:val="00547F8F"/>
    <w:rsid w:val="00547FC8"/>
    <w:rsid w:val="00550849"/>
    <w:rsid w:val="0055104D"/>
    <w:rsid w:val="005514E5"/>
    <w:rsid w:val="00551AAF"/>
    <w:rsid w:val="00551FCA"/>
    <w:rsid w:val="005523FE"/>
    <w:rsid w:val="00552476"/>
    <w:rsid w:val="00552B1D"/>
    <w:rsid w:val="00552B75"/>
    <w:rsid w:val="00552E9E"/>
    <w:rsid w:val="005542ED"/>
    <w:rsid w:val="005543AB"/>
    <w:rsid w:val="0055489F"/>
    <w:rsid w:val="00554F0F"/>
    <w:rsid w:val="00555995"/>
    <w:rsid w:val="00557496"/>
    <w:rsid w:val="0055767D"/>
    <w:rsid w:val="00562117"/>
    <w:rsid w:val="00563920"/>
    <w:rsid w:val="00563EF8"/>
    <w:rsid w:val="005660A9"/>
    <w:rsid w:val="00567046"/>
    <w:rsid w:val="00567081"/>
    <w:rsid w:val="00570586"/>
    <w:rsid w:val="005705F0"/>
    <w:rsid w:val="00570878"/>
    <w:rsid w:val="00571214"/>
    <w:rsid w:val="00572418"/>
    <w:rsid w:val="00572FDF"/>
    <w:rsid w:val="00573836"/>
    <w:rsid w:val="0057409A"/>
    <w:rsid w:val="0057426C"/>
    <w:rsid w:val="00575B10"/>
    <w:rsid w:val="0057672A"/>
    <w:rsid w:val="005768B6"/>
    <w:rsid w:val="005805CE"/>
    <w:rsid w:val="005820A4"/>
    <w:rsid w:val="00582644"/>
    <w:rsid w:val="0058466B"/>
    <w:rsid w:val="0058521F"/>
    <w:rsid w:val="00586B81"/>
    <w:rsid w:val="00587984"/>
    <w:rsid w:val="00587D77"/>
    <w:rsid w:val="00587EDF"/>
    <w:rsid w:val="00590AE6"/>
    <w:rsid w:val="00590D9A"/>
    <w:rsid w:val="00590E61"/>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8B"/>
    <w:rsid w:val="005E1CB1"/>
    <w:rsid w:val="005E2A8D"/>
    <w:rsid w:val="005E41F9"/>
    <w:rsid w:val="005E42F4"/>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375B"/>
    <w:rsid w:val="00604726"/>
    <w:rsid w:val="00605547"/>
    <w:rsid w:val="00605556"/>
    <w:rsid w:val="0060631C"/>
    <w:rsid w:val="00606EC4"/>
    <w:rsid w:val="0060743A"/>
    <w:rsid w:val="00610A8D"/>
    <w:rsid w:val="0061205D"/>
    <w:rsid w:val="006123A2"/>
    <w:rsid w:val="00613281"/>
    <w:rsid w:val="0061335A"/>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6CED"/>
    <w:rsid w:val="00637588"/>
    <w:rsid w:val="00641139"/>
    <w:rsid w:val="00641923"/>
    <w:rsid w:val="006424E2"/>
    <w:rsid w:val="0064381C"/>
    <w:rsid w:val="00643AE8"/>
    <w:rsid w:val="00644068"/>
    <w:rsid w:val="006452FC"/>
    <w:rsid w:val="0064536B"/>
    <w:rsid w:val="00645B74"/>
    <w:rsid w:val="00645E4E"/>
    <w:rsid w:val="006471C6"/>
    <w:rsid w:val="006476F5"/>
    <w:rsid w:val="00647847"/>
    <w:rsid w:val="00647AD8"/>
    <w:rsid w:val="006508EA"/>
    <w:rsid w:val="00652D5C"/>
    <w:rsid w:val="00653685"/>
    <w:rsid w:val="0065396E"/>
    <w:rsid w:val="00653A28"/>
    <w:rsid w:val="00654369"/>
    <w:rsid w:val="006544B1"/>
    <w:rsid w:val="00654E58"/>
    <w:rsid w:val="00655070"/>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721"/>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2D83"/>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2FE1"/>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3C"/>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22A"/>
    <w:rsid w:val="007904A0"/>
    <w:rsid w:val="00792F3E"/>
    <w:rsid w:val="00793B8E"/>
    <w:rsid w:val="00793DE8"/>
    <w:rsid w:val="0079478B"/>
    <w:rsid w:val="00794AE3"/>
    <w:rsid w:val="00794FCF"/>
    <w:rsid w:val="007957C8"/>
    <w:rsid w:val="00797724"/>
    <w:rsid w:val="0079796D"/>
    <w:rsid w:val="007A0CF9"/>
    <w:rsid w:val="007A214A"/>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686"/>
    <w:rsid w:val="00800B23"/>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C00"/>
    <w:rsid w:val="00816DE5"/>
    <w:rsid w:val="0082124B"/>
    <w:rsid w:val="0082208F"/>
    <w:rsid w:val="008226F0"/>
    <w:rsid w:val="0082276A"/>
    <w:rsid w:val="0082342D"/>
    <w:rsid w:val="008238AE"/>
    <w:rsid w:val="008241E5"/>
    <w:rsid w:val="008244CF"/>
    <w:rsid w:val="008253E7"/>
    <w:rsid w:val="00825FB0"/>
    <w:rsid w:val="008270F6"/>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1D32"/>
    <w:rsid w:val="00842BD3"/>
    <w:rsid w:val="00842D64"/>
    <w:rsid w:val="008434BA"/>
    <w:rsid w:val="00843A3B"/>
    <w:rsid w:val="0084447C"/>
    <w:rsid w:val="00844AC8"/>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38A"/>
    <w:rsid w:val="008B0488"/>
    <w:rsid w:val="008B10A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2A64"/>
    <w:rsid w:val="008D3273"/>
    <w:rsid w:val="008D32A6"/>
    <w:rsid w:val="008D3BB3"/>
    <w:rsid w:val="008D3C89"/>
    <w:rsid w:val="008D5157"/>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CCC"/>
    <w:rsid w:val="00963E7D"/>
    <w:rsid w:val="00964B73"/>
    <w:rsid w:val="00964DA9"/>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1D9"/>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28D7"/>
    <w:rsid w:val="009D3774"/>
    <w:rsid w:val="009D3EB0"/>
    <w:rsid w:val="009D41A7"/>
    <w:rsid w:val="009D4A6A"/>
    <w:rsid w:val="009D58B1"/>
    <w:rsid w:val="009D6E4A"/>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64D0"/>
    <w:rsid w:val="009E7022"/>
    <w:rsid w:val="009E7850"/>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6E0E"/>
    <w:rsid w:val="00A073EE"/>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1AAB"/>
    <w:rsid w:val="00A42186"/>
    <w:rsid w:val="00A42662"/>
    <w:rsid w:val="00A42D61"/>
    <w:rsid w:val="00A4315F"/>
    <w:rsid w:val="00A4384E"/>
    <w:rsid w:val="00A45496"/>
    <w:rsid w:val="00A456D9"/>
    <w:rsid w:val="00A45B82"/>
    <w:rsid w:val="00A4744D"/>
    <w:rsid w:val="00A50205"/>
    <w:rsid w:val="00A52459"/>
    <w:rsid w:val="00A52903"/>
    <w:rsid w:val="00A5330F"/>
    <w:rsid w:val="00A54B24"/>
    <w:rsid w:val="00A55CD1"/>
    <w:rsid w:val="00A56249"/>
    <w:rsid w:val="00A57C83"/>
    <w:rsid w:val="00A60D4F"/>
    <w:rsid w:val="00A60E42"/>
    <w:rsid w:val="00A6264A"/>
    <w:rsid w:val="00A62F21"/>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0AE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434"/>
    <w:rsid w:val="00AD2EFC"/>
    <w:rsid w:val="00AD38A5"/>
    <w:rsid w:val="00AD4F75"/>
    <w:rsid w:val="00AD59A8"/>
    <w:rsid w:val="00AD59E5"/>
    <w:rsid w:val="00AD67E4"/>
    <w:rsid w:val="00AD6E0C"/>
    <w:rsid w:val="00AD6F8B"/>
    <w:rsid w:val="00AE0D65"/>
    <w:rsid w:val="00AE1182"/>
    <w:rsid w:val="00AE129F"/>
    <w:rsid w:val="00AE1695"/>
    <w:rsid w:val="00AE193F"/>
    <w:rsid w:val="00AE5150"/>
    <w:rsid w:val="00AE5CBE"/>
    <w:rsid w:val="00AE62C9"/>
    <w:rsid w:val="00AE6A79"/>
    <w:rsid w:val="00AE7073"/>
    <w:rsid w:val="00AE7952"/>
    <w:rsid w:val="00AE7D91"/>
    <w:rsid w:val="00AF03B5"/>
    <w:rsid w:val="00AF2352"/>
    <w:rsid w:val="00AF3177"/>
    <w:rsid w:val="00AF3451"/>
    <w:rsid w:val="00AF4AF0"/>
    <w:rsid w:val="00AF5872"/>
    <w:rsid w:val="00AF655D"/>
    <w:rsid w:val="00AF6DF6"/>
    <w:rsid w:val="00AF798B"/>
    <w:rsid w:val="00AF7AA3"/>
    <w:rsid w:val="00B00EB0"/>
    <w:rsid w:val="00B01A55"/>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1F4"/>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57B76"/>
    <w:rsid w:val="00B60424"/>
    <w:rsid w:val="00B60B6F"/>
    <w:rsid w:val="00B623EE"/>
    <w:rsid w:val="00B624B2"/>
    <w:rsid w:val="00B63214"/>
    <w:rsid w:val="00B63296"/>
    <w:rsid w:val="00B660C4"/>
    <w:rsid w:val="00B67B13"/>
    <w:rsid w:val="00B67D07"/>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0922"/>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486"/>
    <w:rsid w:val="00C04620"/>
    <w:rsid w:val="00C049BA"/>
    <w:rsid w:val="00C04E6E"/>
    <w:rsid w:val="00C051FA"/>
    <w:rsid w:val="00C05504"/>
    <w:rsid w:val="00C06EBF"/>
    <w:rsid w:val="00C0736A"/>
    <w:rsid w:val="00C07CC3"/>
    <w:rsid w:val="00C1061D"/>
    <w:rsid w:val="00C10EC1"/>
    <w:rsid w:val="00C1102F"/>
    <w:rsid w:val="00C11400"/>
    <w:rsid w:val="00C119D3"/>
    <w:rsid w:val="00C12261"/>
    <w:rsid w:val="00C12D09"/>
    <w:rsid w:val="00C130FE"/>
    <w:rsid w:val="00C13958"/>
    <w:rsid w:val="00C15058"/>
    <w:rsid w:val="00C1573C"/>
    <w:rsid w:val="00C15D84"/>
    <w:rsid w:val="00C1665B"/>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1949"/>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2F8"/>
    <w:rsid w:val="00C85B33"/>
    <w:rsid w:val="00C85D21"/>
    <w:rsid w:val="00C8636C"/>
    <w:rsid w:val="00C8671E"/>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09F7"/>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C7FA0"/>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E7D86"/>
    <w:rsid w:val="00CF010A"/>
    <w:rsid w:val="00CF0D80"/>
    <w:rsid w:val="00CF1A54"/>
    <w:rsid w:val="00CF212F"/>
    <w:rsid w:val="00CF2493"/>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0"/>
    <w:rsid w:val="00D0724D"/>
    <w:rsid w:val="00D0737E"/>
    <w:rsid w:val="00D075CD"/>
    <w:rsid w:val="00D07C6F"/>
    <w:rsid w:val="00D1019F"/>
    <w:rsid w:val="00D10254"/>
    <w:rsid w:val="00D10634"/>
    <w:rsid w:val="00D10D7C"/>
    <w:rsid w:val="00D10FE0"/>
    <w:rsid w:val="00D119A2"/>
    <w:rsid w:val="00D11C5A"/>
    <w:rsid w:val="00D11F83"/>
    <w:rsid w:val="00D1270F"/>
    <w:rsid w:val="00D1289D"/>
    <w:rsid w:val="00D129A6"/>
    <w:rsid w:val="00D13095"/>
    <w:rsid w:val="00D14A0D"/>
    <w:rsid w:val="00D14A64"/>
    <w:rsid w:val="00D15274"/>
    <w:rsid w:val="00D15B4A"/>
    <w:rsid w:val="00D169D8"/>
    <w:rsid w:val="00D16E4D"/>
    <w:rsid w:val="00D20BB8"/>
    <w:rsid w:val="00D216A1"/>
    <w:rsid w:val="00D21C06"/>
    <w:rsid w:val="00D21C6C"/>
    <w:rsid w:val="00D21D17"/>
    <w:rsid w:val="00D2228F"/>
    <w:rsid w:val="00D229DD"/>
    <w:rsid w:val="00D22E4D"/>
    <w:rsid w:val="00D2315C"/>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18B"/>
    <w:rsid w:val="00D823A9"/>
    <w:rsid w:val="00D825C4"/>
    <w:rsid w:val="00D82889"/>
    <w:rsid w:val="00D831FA"/>
    <w:rsid w:val="00D8436C"/>
    <w:rsid w:val="00D84DC4"/>
    <w:rsid w:val="00D85CD8"/>
    <w:rsid w:val="00D869A4"/>
    <w:rsid w:val="00D87E70"/>
    <w:rsid w:val="00D908B7"/>
    <w:rsid w:val="00D910C1"/>
    <w:rsid w:val="00D91DB5"/>
    <w:rsid w:val="00D9218C"/>
    <w:rsid w:val="00D9275C"/>
    <w:rsid w:val="00D92784"/>
    <w:rsid w:val="00D927C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8F2"/>
    <w:rsid w:val="00DE4D7B"/>
    <w:rsid w:val="00DE55F2"/>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62D"/>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66B4"/>
    <w:rsid w:val="00E2797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288"/>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4EC7"/>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CD2"/>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D680E"/>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E7D5B"/>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67C"/>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E1C"/>
    <w:rsid w:val="00F26F6A"/>
    <w:rsid w:val="00F27394"/>
    <w:rsid w:val="00F2768B"/>
    <w:rsid w:val="00F27CCB"/>
    <w:rsid w:val="00F300ED"/>
    <w:rsid w:val="00F30166"/>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5F5"/>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34"/>
    <w:rsid w:val="00F91B86"/>
    <w:rsid w:val="00F92E0C"/>
    <w:rsid w:val="00F932E0"/>
    <w:rsid w:val="00F94A3F"/>
    <w:rsid w:val="00F95236"/>
    <w:rsid w:val="00F9572C"/>
    <w:rsid w:val="00F962FA"/>
    <w:rsid w:val="00F96A38"/>
    <w:rsid w:val="00F970B6"/>
    <w:rsid w:val="00F97E93"/>
    <w:rsid w:val="00FA0ABF"/>
    <w:rsid w:val="00FA1C62"/>
    <w:rsid w:val="00FA3583"/>
    <w:rsid w:val="00FA3BB2"/>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166"/>
    <w:rsid w:val="00FE74EC"/>
    <w:rsid w:val="00FE79E2"/>
    <w:rsid w:val="00FF0CF3"/>
    <w:rsid w:val="00FF33C0"/>
    <w:rsid w:val="00FF46C3"/>
    <w:rsid w:val="00FF4CBF"/>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14:docId w14:val="7E88AFE6"/>
  <w15:chartTrackingRefBased/>
  <w15:docId w15:val="{9EF2CB09-1F71-47C0-B092-411897BEB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customStyle="1" w:styleId="Agree2">
    <w:name w:val="Agree2"/>
    <w:basedOn w:val="Doc-text2"/>
    <w:qFormat/>
    <w:rsid w:val="00256134"/>
    <w:pPr>
      <w:numPr>
        <w:numId w:val="21"/>
      </w:numPr>
    </w:pPr>
  </w:style>
  <w:style w:type="paragraph" w:customStyle="1" w:styleId="Agreement">
    <w:name w:val="Agreement"/>
    <w:basedOn w:val="Normal"/>
    <w:next w:val="Doc-text2"/>
    <w:qFormat/>
    <w:rsid w:val="00256134"/>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29F75F2-4E2E-4DE4-8B89-E09D0878A6CA}">
  <ds:schemaRefs>
    <ds:schemaRef ds:uri="http://schemas.microsoft.com/sharepoint/v3/contenttype/forms"/>
  </ds:schemaRefs>
</ds:datastoreItem>
</file>

<file path=customXml/itemProps2.xml><?xml version="1.0" encoding="utf-8"?>
<ds:datastoreItem xmlns:ds="http://schemas.openxmlformats.org/officeDocument/2006/customXml" ds:itemID="{A88CBE71-B900-4F90-AFCC-2540D2C7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0E399C-ABDF-4E3D-8CDA-44BA74718545}">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362</TotalTime>
  <Pages>4</Pages>
  <Words>1818</Words>
  <Characters>9417</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26</cp:revision>
  <cp:lastPrinted>2007-08-01T14:26:00Z</cp:lastPrinted>
  <dcterms:created xsi:type="dcterms:W3CDTF">2021-01-08T23:17:00Z</dcterms:created>
  <dcterms:modified xsi:type="dcterms:W3CDTF">2021-01-15T07:36:00Z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2af84ee7-1fe7-4df6-b58b-ce79628eb8c6</vt:lpwstr>
  </property>
  <property fmtid="{D5CDD505-2E9C-101B-9397-08002B2CF9AE}" pid="7" name="CTP_TimeStamp">
    <vt:lpwstr>2020-08-07 05:42:37Z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Sign-off status">
    <vt:lpwstr/>
  </property>
  <property fmtid="{D5CDD505-2E9C-101B-9397-08002B2CF9AE}" pid="12" name="CTPClassification">
    <vt:lpwstr>CTP_NT</vt:lpwstr>
  </property>
</Properties>
</file>