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43235" w14:textId="7B129792" w:rsidR="003A64F9" w:rsidRPr="005C4B5A" w:rsidRDefault="003A64F9" w:rsidP="003A64F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bookmarkStart w:id="1" w:name="_GoBack"/>
      <w:bookmarkEnd w:id="1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3A64F9">
        <w:rPr>
          <w:rFonts w:ascii="Arial" w:hAnsi="Arial" w:cs="Arial"/>
          <w:b/>
          <w:bCs/>
          <w:sz w:val="24"/>
          <w:szCs w:val="24"/>
        </w:rPr>
        <w:t>R3-210035</w:t>
      </w:r>
    </w:p>
    <w:p w14:paraId="2C86DFD1" w14:textId="77777777" w:rsidR="003A64F9" w:rsidRPr="00D6417A" w:rsidRDefault="003A64F9" w:rsidP="003A64F9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>Electronic meeting, 25 January - 4 February 2021</w:t>
      </w:r>
    </w:p>
    <w:p w14:paraId="4D45101E" w14:textId="77777777" w:rsidR="003A64F9" w:rsidRDefault="003A64F9" w:rsidP="003A64F9">
      <w:pPr>
        <w:pStyle w:val="3GPPHeader"/>
        <w:spacing w:after="60"/>
      </w:pPr>
    </w:p>
    <w:bookmarkEnd w:id="0"/>
    <w:p w14:paraId="101843E5" w14:textId="722EBC70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#112-e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R2-2011266</w:t>
      </w:r>
    </w:p>
    <w:p w14:paraId="0DF165C9" w14:textId="77777777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Electronic, November 2nd – 13th, 2020</w:t>
      </w:r>
      <w:r>
        <w:rPr>
          <w:rFonts w:ascii="Arial" w:hAnsi="Arial" w:cs="Arial"/>
          <w:b/>
          <w:bCs/>
          <w:sz w:val="22"/>
        </w:rPr>
        <w:t>.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5097E0B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F50C0">
        <w:rPr>
          <w:rFonts w:ascii="Arial" w:hAnsi="Arial" w:cs="Arial"/>
          <w:bCs/>
        </w:rPr>
        <w:t xml:space="preserve">LS on </w:t>
      </w:r>
      <w:r w:rsidR="00CF50C0">
        <w:rPr>
          <w:rFonts w:ascii="Arial" w:hAnsi="Arial" w:cs="Arial"/>
          <w:bCs/>
        </w:rPr>
        <w:t xml:space="preserve">DL </w:t>
      </w:r>
      <w:r w:rsidR="000118A4" w:rsidRPr="00CF50C0">
        <w:rPr>
          <w:rFonts w:ascii="Arial" w:hAnsi="Arial" w:cs="Arial"/>
          <w:bCs/>
        </w:rPr>
        <w:t>RRC segmentation</w:t>
      </w:r>
    </w:p>
    <w:p w14:paraId="7AB0E950" w14:textId="7777777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-</w:t>
      </w:r>
    </w:p>
    <w:p w14:paraId="6FF39094" w14:textId="7777777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Rel-16</w:t>
      </w:r>
    </w:p>
    <w:p w14:paraId="6DFE7AF8" w14:textId="7777777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TEI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2C6771C1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8D0FE1" w:rsidRPr="00343EEA">
        <w:rPr>
          <w:rFonts w:ascii="Arial" w:hAnsi="Arial" w:cs="Arial"/>
          <w:bCs/>
        </w:rPr>
        <w:t xml:space="preserve">3GPP </w:t>
      </w:r>
      <w:r w:rsidR="008D0FE1">
        <w:rPr>
          <w:rFonts w:ascii="Arial" w:hAnsi="Arial" w:cs="Arial"/>
          <w:bCs/>
        </w:rPr>
        <w:t>RAN WG2</w:t>
      </w:r>
    </w:p>
    <w:p w14:paraId="2C543319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0118A4">
        <w:rPr>
          <w:rFonts w:ascii="Arial" w:hAnsi="Arial" w:cs="Arial"/>
          <w:b/>
        </w:rPr>
        <w:tab/>
      </w:r>
      <w:r w:rsidR="00AF7B5F" w:rsidRPr="00343EEA">
        <w:rPr>
          <w:rFonts w:ascii="Arial" w:hAnsi="Arial" w:cs="Arial"/>
          <w:bCs/>
        </w:rPr>
        <w:t xml:space="preserve">3GPP </w:t>
      </w:r>
      <w:r w:rsidR="00AF7B5F">
        <w:rPr>
          <w:rFonts w:ascii="Arial" w:hAnsi="Arial" w:cs="Arial"/>
          <w:bCs/>
        </w:rPr>
        <w:t>RAN WG3</w:t>
      </w:r>
    </w:p>
    <w:p w14:paraId="35390180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Default="00C361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A7E98F" w14:textId="77777777" w:rsidR="00C36147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118A4">
        <w:rPr>
          <w:rFonts w:cs="Arial"/>
          <w:b w:val="0"/>
          <w:bCs/>
        </w:rPr>
        <w:t>Mattias Bergström</w:t>
      </w:r>
    </w:p>
    <w:p w14:paraId="25B808E3" w14:textId="77777777" w:rsidR="00C36147" w:rsidRDefault="00C3614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0118A4">
        <w:rPr>
          <w:rFonts w:ascii="Arial" w:hAnsi="Arial" w:cs="Arial"/>
          <w:bCs/>
        </w:rPr>
        <w:t>+46722441401</w:t>
      </w:r>
    </w:p>
    <w:p w14:paraId="2039C28F" w14:textId="77777777" w:rsidR="00C36147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118A4">
        <w:rPr>
          <w:rFonts w:cs="Arial"/>
          <w:b w:val="0"/>
          <w:bCs/>
        </w:rPr>
        <w:t>Mattias.a.bergstrom@ericsson.com</w:t>
      </w:r>
    </w:p>
    <w:p w14:paraId="62E9B679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3B0A2795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  <w:t>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F3E23" w14:textId="77777777" w:rsidR="00CF50C0" w:rsidRDefault="00CF50C0" w:rsidP="00CF50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0118A4">
        <w:rPr>
          <w:rFonts w:ascii="Arial" w:hAnsi="Arial" w:cs="Arial"/>
        </w:rPr>
        <w:t>DL RRC segmentation in case of Dual Connectivity and handover. In particular</w:t>
      </w:r>
      <w:r>
        <w:rPr>
          <w:rFonts w:ascii="Arial" w:hAnsi="Arial" w:cs="Arial"/>
        </w:rPr>
        <w:t>,</w:t>
      </w:r>
      <w:r w:rsidR="000118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whether</w:t>
      </w:r>
      <w:r w:rsidR="000118A4">
        <w:rPr>
          <w:rFonts w:ascii="Arial" w:hAnsi="Arial" w:cs="Arial"/>
        </w:rPr>
        <w:t xml:space="preserve"> the SN (in case of Dual Connectivity) and the target (in case of handover) would need to be aware </w:t>
      </w:r>
      <w:r>
        <w:rPr>
          <w:rFonts w:ascii="Arial" w:hAnsi="Arial" w:cs="Arial"/>
        </w:rPr>
        <w:t>o</w:t>
      </w:r>
      <w:r w:rsidR="000118A4">
        <w:rPr>
          <w:rFonts w:ascii="Arial" w:hAnsi="Arial" w:cs="Arial"/>
        </w:rPr>
        <w:t>f the MN (in case of Dual Connectivity) and source (in case of handover) supports DL RRC segmentation.</w:t>
      </w:r>
    </w:p>
    <w:p w14:paraId="4ECFBDA6" w14:textId="77777777" w:rsidR="00CF50C0" w:rsidRDefault="00CF50C0" w:rsidP="00CF50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AB6997" w14:textId="77777777" w:rsidR="000118A4" w:rsidRDefault="000118A4" w:rsidP="00CF50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motivation for </w:t>
      </w:r>
      <w:r w:rsidR="00CF50C0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 xml:space="preserve">is that the SN/target </w:t>
      </w:r>
      <w:r w:rsidR="00CF50C0">
        <w:rPr>
          <w:rFonts w:ascii="Arial" w:hAnsi="Arial" w:cs="Arial"/>
        </w:rPr>
        <w:t xml:space="preserve">can provide RRC messages (SN-configuration and handover command, respectively) to the MN/source which are beyond the PDCP limit only if the </w:t>
      </w:r>
      <w:r>
        <w:rPr>
          <w:rFonts w:ascii="Arial" w:hAnsi="Arial" w:cs="Arial"/>
        </w:rPr>
        <w:t>MN/source supports DL RRC segmentation.</w:t>
      </w:r>
    </w:p>
    <w:p w14:paraId="54FE88FE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DA4886" w14:textId="77777777" w:rsidR="00CF50C0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discussed whether the MN/source can indicate this </w:t>
      </w:r>
      <w:r w:rsidR="00CF50C0">
        <w:rPr>
          <w:rFonts w:ascii="Arial" w:hAnsi="Arial" w:cs="Arial"/>
        </w:rPr>
        <w:t xml:space="preserve">to the SN/target </w:t>
      </w:r>
      <w:r>
        <w:rPr>
          <w:rFonts w:ascii="Arial" w:hAnsi="Arial" w:cs="Arial"/>
        </w:rPr>
        <w:t xml:space="preserve">in the </w:t>
      </w:r>
      <w:r w:rsidR="00CF50C0" w:rsidRPr="00CF50C0">
        <w:rPr>
          <w:rFonts w:ascii="Arial" w:hAnsi="Arial" w:cs="Arial"/>
        </w:rPr>
        <w:t>SCG-ConfigInfo</w:t>
      </w:r>
      <w:r w:rsidR="00CF50C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AS-context. But </w:t>
      </w:r>
      <w:r w:rsidR="00CF50C0">
        <w:rPr>
          <w:rFonts w:ascii="Arial" w:hAnsi="Arial" w:cs="Arial"/>
        </w:rPr>
        <w:t xml:space="preserve">based on the discussion, it was identified that this </w:t>
      </w:r>
      <w:r>
        <w:rPr>
          <w:rFonts w:ascii="Arial" w:hAnsi="Arial" w:cs="Arial"/>
        </w:rPr>
        <w:t>is better to be discussed in</w:t>
      </w:r>
      <w:r w:rsidR="001C6AB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potentially addressed by</w:t>
      </w:r>
      <w:r w:rsidR="001C6AB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RAN3.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77777777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RAN3</w:t>
      </w:r>
      <w:r w:rsidR="00CF50C0">
        <w:rPr>
          <w:rFonts w:ascii="Arial" w:hAnsi="Arial" w:cs="Arial"/>
          <w:b/>
        </w:rPr>
        <w:t>:</w:t>
      </w:r>
    </w:p>
    <w:p w14:paraId="164F5425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 xml:space="preserve">RAN2 asks RAN3 to consider </w:t>
      </w:r>
      <w:r w:rsidR="00CF50C0">
        <w:rPr>
          <w:rFonts w:ascii="Arial" w:hAnsi="Arial" w:cs="Arial"/>
          <w:b/>
        </w:rPr>
        <w:t>the above and, if needed, specify RAN3 signalling for the above.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75D966B3" w14:textId="77777777" w:rsidR="00C36147" w:rsidRPr="00CF50C0" w:rsidRDefault="000118A4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F50C0">
        <w:rPr>
          <w:rFonts w:ascii="Arial" w:hAnsi="Arial" w:cs="Arial"/>
          <w:bCs/>
        </w:rPr>
        <w:t>RAN2#113</w:t>
      </w:r>
      <w:r w:rsidR="00CF50C0">
        <w:rPr>
          <w:rFonts w:ascii="Arial" w:hAnsi="Arial" w:cs="Arial"/>
          <w:bCs/>
        </w:rPr>
        <w:t>-e</w:t>
      </w:r>
      <w:r w:rsidR="00C36147" w:rsidRPr="00CF50C0">
        <w:rPr>
          <w:rFonts w:ascii="Arial" w:hAnsi="Arial" w:cs="Arial"/>
          <w:bCs/>
        </w:rPr>
        <w:t xml:space="preserve"> </w:t>
      </w:r>
      <w:r w:rsidR="00C36147" w:rsidRPr="00CF50C0">
        <w:rPr>
          <w:rFonts w:ascii="Arial" w:hAnsi="Arial" w:cs="Arial"/>
          <w:bCs/>
        </w:rPr>
        <w:tab/>
      </w:r>
      <w:r w:rsidRPr="00CF50C0">
        <w:rPr>
          <w:rFonts w:ascii="Arial" w:hAnsi="Arial" w:cs="Arial"/>
          <w:bCs/>
        </w:rPr>
        <w:t>2021-01-25 - 2021-02-05</w:t>
      </w:r>
      <w:r w:rsidR="00C36147" w:rsidRPr="00CF50C0">
        <w:rPr>
          <w:rFonts w:ascii="Arial" w:hAnsi="Arial" w:cs="Arial"/>
          <w:bCs/>
        </w:rPr>
        <w:tab/>
      </w:r>
      <w:r w:rsidRPr="00CF50C0">
        <w:rPr>
          <w:rFonts w:ascii="Arial" w:hAnsi="Arial" w:cs="Arial"/>
          <w:bCs/>
        </w:rPr>
        <w:t>Online.</w:t>
      </w:r>
    </w:p>
    <w:p w14:paraId="3045DA6A" w14:textId="77777777" w:rsidR="000118A4" w:rsidRPr="00CF50C0" w:rsidRDefault="000118A4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F50C0">
        <w:rPr>
          <w:rFonts w:ascii="Arial" w:hAnsi="Arial" w:cs="Arial"/>
          <w:bCs/>
        </w:rPr>
        <w:t>RAN2#114</w:t>
      </w:r>
      <w:r w:rsidR="00CF50C0">
        <w:rPr>
          <w:rFonts w:ascii="Arial" w:hAnsi="Arial" w:cs="Arial"/>
          <w:bCs/>
        </w:rPr>
        <w:t>-e</w:t>
      </w:r>
      <w:r w:rsidRPr="00CF50C0">
        <w:rPr>
          <w:rFonts w:ascii="Arial" w:hAnsi="Arial" w:cs="Arial"/>
          <w:bCs/>
        </w:rPr>
        <w:t xml:space="preserve"> </w:t>
      </w:r>
      <w:r w:rsidRPr="00CF50C0">
        <w:rPr>
          <w:rFonts w:ascii="Arial" w:hAnsi="Arial" w:cs="Arial"/>
          <w:bCs/>
        </w:rPr>
        <w:tab/>
        <w:t>2021-05-19 - 2021-05-27</w:t>
      </w:r>
      <w:r w:rsidRPr="00CF50C0">
        <w:rPr>
          <w:rFonts w:ascii="Arial" w:hAnsi="Arial" w:cs="Arial"/>
          <w:bCs/>
        </w:rPr>
        <w:tab/>
        <w:t>Online.</w:t>
      </w:r>
    </w:p>
    <w:sectPr w:rsidR="000118A4" w:rsidRPr="00CF50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77C70" w14:textId="77777777" w:rsidR="00147C90" w:rsidRDefault="00147C90">
      <w:r>
        <w:separator/>
      </w:r>
    </w:p>
  </w:endnote>
  <w:endnote w:type="continuationSeparator" w:id="0">
    <w:p w14:paraId="369E927E" w14:textId="77777777" w:rsidR="00147C90" w:rsidRDefault="0014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8D1E1" w14:textId="77777777" w:rsidR="00147C90" w:rsidRDefault="00147C90">
      <w:r>
        <w:separator/>
      </w:r>
    </w:p>
  </w:footnote>
  <w:footnote w:type="continuationSeparator" w:id="0">
    <w:p w14:paraId="1B01374E" w14:textId="77777777" w:rsidR="00147C90" w:rsidRDefault="00147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247D3"/>
    <w:rsid w:val="00147C90"/>
    <w:rsid w:val="001C6ABA"/>
    <w:rsid w:val="002A032E"/>
    <w:rsid w:val="002B3356"/>
    <w:rsid w:val="003A64F9"/>
    <w:rsid w:val="004C4027"/>
    <w:rsid w:val="006D1C36"/>
    <w:rsid w:val="008531D9"/>
    <w:rsid w:val="008D0FE1"/>
    <w:rsid w:val="009B33E7"/>
    <w:rsid w:val="00AF5498"/>
    <w:rsid w:val="00AF7B5F"/>
    <w:rsid w:val="00C137BA"/>
    <w:rsid w:val="00C36147"/>
    <w:rsid w:val="00CA49E6"/>
    <w:rsid w:val="00CB06AA"/>
    <w:rsid w:val="00C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paragraph" w:customStyle="1" w:styleId="3GPPHeader">
    <w:name w:val="3GPP_Header"/>
    <w:basedOn w:val="BodyText"/>
    <w:qFormat/>
    <w:rsid w:val="003A64F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8671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CR0118</cp:lastModifiedBy>
  <cp:revision>4</cp:revision>
  <cp:lastPrinted>2002-04-23T07:10:00Z</cp:lastPrinted>
  <dcterms:created xsi:type="dcterms:W3CDTF">2020-11-12T13:02:00Z</dcterms:created>
  <dcterms:modified xsi:type="dcterms:W3CDTF">2021-01-06T16:42:00Z</dcterms:modified>
</cp:coreProperties>
</file>