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3F55F" w14:textId="42F92112" w:rsidR="00CA30C1" w:rsidRPr="00D53D31" w:rsidRDefault="00CA30C1" w:rsidP="00CA30C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10-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R3-20</w:t>
      </w:r>
      <w:r w:rsidR="00C9518B">
        <w:rPr>
          <w:rFonts w:cs="Arial"/>
          <w:b/>
          <w:sz w:val="24"/>
          <w:szCs w:val="24"/>
          <w:lang w:val="sv-SE"/>
        </w:rPr>
        <w:t>6808</w:t>
      </w:r>
    </w:p>
    <w:p w14:paraId="29490B37" w14:textId="77777777" w:rsidR="00CA30C1" w:rsidRDefault="00CA30C1" w:rsidP="00CA30C1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</w:t>
      </w:r>
      <w:r w:rsidRPr="005C25DF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– 12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2020</w:t>
      </w:r>
    </w:p>
    <w:p w14:paraId="686F0E34" w14:textId="723FFE51" w:rsidR="00120883" w:rsidRPr="007044DE" w:rsidRDefault="00CA30C1" w:rsidP="00CA30C1">
      <w:pPr>
        <w:pStyle w:val="3GPPHeader"/>
        <w:rPr>
          <w:sz w:val="22"/>
          <w:lang w:val="en-GB"/>
        </w:rPr>
      </w:pPr>
      <w:r w:rsidRPr="00AE6DF2">
        <w:rPr>
          <w:rFonts w:eastAsia="PMingLiU"/>
          <w:szCs w:val="28"/>
          <w:lang w:val="en-GB" w:eastAsia="zh-TW"/>
        </w:rPr>
        <w:t>Online</w:t>
      </w:r>
    </w:p>
    <w:p w14:paraId="0780D87B" w14:textId="593323E0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Agenda Item:</w:t>
      </w:r>
      <w:r w:rsidRPr="007044DE">
        <w:rPr>
          <w:sz w:val="22"/>
          <w:lang w:val="en-GB"/>
        </w:rPr>
        <w:tab/>
      </w:r>
      <w:r w:rsidR="00DA05ED">
        <w:rPr>
          <w:sz w:val="22"/>
          <w:lang w:val="en-GB"/>
        </w:rPr>
        <w:t>09.3.7.1</w:t>
      </w:r>
    </w:p>
    <w:p w14:paraId="74FD9643" w14:textId="0C03C478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Source:</w:t>
      </w:r>
      <w:r w:rsidRPr="007044DE">
        <w:rPr>
          <w:sz w:val="22"/>
          <w:lang w:val="en-GB"/>
        </w:rPr>
        <w:tab/>
        <w:t>Ericsson</w:t>
      </w:r>
      <w:r w:rsidR="00E33BD2">
        <w:rPr>
          <w:sz w:val="22"/>
          <w:lang w:val="en-GB"/>
        </w:rPr>
        <w:t xml:space="preserve">, </w:t>
      </w:r>
      <w:r w:rsidR="00315315" w:rsidRPr="00315315">
        <w:rPr>
          <w:sz w:val="22"/>
          <w:lang w:val="en-GB"/>
        </w:rPr>
        <w:t>Verizon Wireless</w:t>
      </w:r>
      <w:r w:rsidR="00E33BD2">
        <w:rPr>
          <w:sz w:val="22"/>
          <w:lang w:val="en-GB"/>
        </w:rPr>
        <w:t xml:space="preserve">, </w:t>
      </w:r>
      <w:r w:rsidR="00E33BD2" w:rsidRPr="00315315">
        <w:rPr>
          <w:sz w:val="22"/>
          <w:lang w:val="en-GB"/>
        </w:rPr>
        <w:t>Deutsche Telekom</w:t>
      </w:r>
    </w:p>
    <w:p w14:paraId="3F7A6F4B" w14:textId="7D057C81" w:rsidR="00120883" w:rsidRPr="007044DE" w:rsidRDefault="00120883" w:rsidP="00120883">
      <w:pPr>
        <w:pStyle w:val="3GPPHeader"/>
        <w:rPr>
          <w:sz w:val="22"/>
          <w:lang w:val="en-GB"/>
        </w:rPr>
      </w:pPr>
      <w:r w:rsidRPr="007044DE">
        <w:rPr>
          <w:sz w:val="22"/>
          <w:lang w:val="en-GB"/>
        </w:rPr>
        <w:t>Title:</w:t>
      </w:r>
      <w:r w:rsidRPr="007044DE">
        <w:rPr>
          <w:sz w:val="22"/>
          <w:lang w:val="en-GB"/>
        </w:rPr>
        <w:tab/>
      </w:r>
      <w:r w:rsidR="00AE6DF2">
        <w:rPr>
          <w:sz w:val="22"/>
          <w:lang w:val="en-GB"/>
        </w:rPr>
        <w:t xml:space="preserve">Transparent signalling of </w:t>
      </w:r>
      <w:r w:rsidR="007551CD" w:rsidRPr="007551CD">
        <w:rPr>
          <w:sz w:val="22"/>
          <w:lang w:val="en-GB"/>
        </w:rPr>
        <w:t>MeasGapConfig IE</w:t>
      </w:r>
      <w:r w:rsidR="00AE6DF2">
        <w:rPr>
          <w:sz w:val="22"/>
          <w:lang w:val="en-GB"/>
        </w:rPr>
        <w:t xml:space="preserve"> at gNB-CU</w:t>
      </w:r>
    </w:p>
    <w:p w14:paraId="570C59E6" w14:textId="77777777" w:rsidR="00120883" w:rsidRDefault="00120883" w:rsidP="00120883">
      <w:pPr>
        <w:pStyle w:val="3GPPHeader"/>
        <w:rPr>
          <w:sz w:val="22"/>
        </w:rPr>
      </w:pPr>
      <w:r w:rsidRPr="00D9404F">
        <w:rPr>
          <w:sz w:val="22"/>
        </w:rPr>
        <w:t>Document for:</w:t>
      </w:r>
      <w:r w:rsidRPr="00D9404F">
        <w:rPr>
          <w:sz w:val="22"/>
        </w:rPr>
        <w:tab/>
        <w:t>Discussion, Decision</w:t>
      </w:r>
    </w:p>
    <w:p w14:paraId="0FE1BB9A" w14:textId="77777777" w:rsidR="00120883" w:rsidRDefault="00120883" w:rsidP="00120883">
      <w:pPr>
        <w:pStyle w:val="Heading1"/>
      </w:pPr>
      <w:r w:rsidRPr="00CE0424">
        <w:t>Introduction</w:t>
      </w:r>
    </w:p>
    <w:p w14:paraId="76300CF4" w14:textId="3FF7B3DB" w:rsidR="00120883" w:rsidRPr="007044DE" w:rsidRDefault="00120883" w:rsidP="006E5CA2">
      <w:pPr>
        <w:rPr>
          <w:lang w:val="en-GB"/>
        </w:rPr>
      </w:pPr>
      <w:r w:rsidRPr="007044DE">
        <w:rPr>
          <w:lang w:val="en-GB"/>
        </w:rPr>
        <w:t>In th</w:t>
      </w:r>
      <w:r w:rsidR="000955FC">
        <w:rPr>
          <w:lang w:val="en-GB"/>
        </w:rPr>
        <w:t>is contribution we would like to ex</w:t>
      </w:r>
      <w:bookmarkStart w:id="0" w:name="_Hlk52790197"/>
      <w:r w:rsidR="00791EAA">
        <w:rPr>
          <w:lang w:val="en-GB"/>
        </w:rPr>
        <w:t>plore the consequences of including</w:t>
      </w:r>
      <w:r w:rsidR="000955FC">
        <w:rPr>
          <w:lang w:val="en-GB"/>
        </w:rPr>
        <w:t xml:space="preserve"> the </w:t>
      </w:r>
      <w:r w:rsidR="000955FC" w:rsidRPr="00F517D9">
        <w:rPr>
          <w:i/>
          <w:iCs/>
          <w:lang w:val="en-GB"/>
        </w:rPr>
        <w:t>MeasGapConfig</w:t>
      </w:r>
      <w:r w:rsidR="000955FC" w:rsidRPr="000955FC">
        <w:rPr>
          <w:lang w:val="en-GB"/>
        </w:rPr>
        <w:t xml:space="preserve"> IE</w:t>
      </w:r>
      <w:r w:rsidR="00791EAA">
        <w:rPr>
          <w:lang w:val="en-GB"/>
        </w:rPr>
        <w:t xml:space="preserve"> in </w:t>
      </w:r>
      <w:r w:rsidR="00791EAA" w:rsidRPr="00791EAA">
        <w:rPr>
          <w:lang w:val="en-GB"/>
        </w:rPr>
        <w:t>the UE CONTEXT SETUP RESPONSE message</w:t>
      </w:r>
      <w:r w:rsidR="00D078D3">
        <w:rPr>
          <w:lang w:val="en-GB"/>
        </w:rPr>
        <w:t>,</w:t>
      </w:r>
      <w:r w:rsidR="00791EAA" w:rsidRPr="00791EAA">
        <w:rPr>
          <w:lang w:val="en-GB"/>
        </w:rPr>
        <w:t xml:space="preserve"> UE CONTEXT MODIFICATION RESPONSE message</w:t>
      </w:r>
      <w:bookmarkEnd w:id="0"/>
      <w:r w:rsidR="00D078D3" w:rsidRPr="00D078D3">
        <w:rPr>
          <w:lang w:val="en-GB"/>
        </w:rPr>
        <w:t xml:space="preserve"> </w:t>
      </w:r>
      <w:r w:rsidR="00D078D3" w:rsidRPr="00791EAA">
        <w:rPr>
          <w:lang w:val="en-GB"/>
        </w:rPr>
        <w:t>and the</w:t>
      </w:r>
      <w:r w:rsidR="00D078D3" w:rsidRPr="00D078D3">
        <w:rPr>
          <w:lang w:val="en-GB"/>
        </w:rPr>
        <w:t xml:space="preserve"> </w:t>
      </w:r>
      <w:r w:rsidR="00D078D3" w:rsidRPr="00791EAA">
        <w:rPr>
          <w:lang w:val="en-GB"/>
        </w:rPr>
        <w:t>UE CONTEXT MODIFICATION RE</w:t>
      </w:r>
      <w:r w:rsidR="00D078D3">
        <w:rPr>
          <w:lang w:val="en-GB"/>
        </w:rPr>
        <w:t>QUIRED</w:t>
      </w:r>
      <w:r w:rsidR="00D078D3" w:rsidRPr="00791EAA">
        <w:rPr>
          <w:lang w:val="en-GB"/>
        </w:rPr>
        <w:t xml:space="preserve"> message</w:t>
      </w:r>
      <w:r w:rsidR="006E5CA2" w:rsidRPr="00AE6DF2">
        <w:rPr>
          <w:lang w:val="en-GB"/>
        </w:rPr>
        <w:t xml:space="preserve">. </w:t>
      </w:r>
      <w:r w:rsidR="007D3CE8">
        <w:rPr>
          <w:lang w:val="en-GB"/>
        </w:rPr>
        <w:t xml:space="preserve">In the following we </w:t>
      </w:r>
      <w:r w:rsidR="007D3CE8" w:rsidRPr="007044DE">
        <w:rPr>
          <w:lang w:val="en-GB"/>
        </w:rPr>
        <w:t xml:space="preserve">will further elaborate on this </w:t>
      </w:r>
      <w:r w:rsidR="007D3CE8">
        <w:rPr>
          <w:lang w:val="en-GB"/>
        </w:rPr>
        <w:t>issue</w:t>
      </w:r>
      <w:r w:rsidR="007D3CE8" w:rsidRPr="007044DE">
        <w:rPr>
          <w:lang w:val="en-GB"/>
        </w:rPr>
        <w:t xml:space="preserve"> </w:t>
      </w:r>
      <w:r w:rsidR="007D3CE8">
        <w:rPr>
          <w:lang w:val="en-GB"/>
        </w:rPr>
        <w:t>and bring forward our proposals</w:t>
      </w:r>
    </w:p>
    <w:p w14:paraId="2C6DDFA8" w14:textId="71A36710" w:rsidR="00120883" w:rsidRDefault="00120883" w:rsidP="00120883">
      <w:pPr>
        <w:pStyle w:val="Heading1"/>
      </w:pPr>
      <w:bookmarkStart w:id="1" w:name="_Ref178064866"/>
      <w:r w:rsidRPr="00CE0424">
        <w:t>Discussion</w:t>
      </w:r>
      <w:bookmarkEnd w:id="1"/>
    </w:p>
    <w:p w14:paraId="1A8BD74E" w14:textId="61B57326" w:rsidR="000955FC" w:rsidRDefault="000955FC" w:rsidP="007D3CE8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>Currently in TS 38.473 the following is stated:</w:t>
      </w:r>
    </w:p>
    <w:p w14:paraId="3E229430" w14:textId="77777777" w:rsidR="00791EAA" w:rsidRPr="00AE6DF2" w:rsidRDefault="00791EAA" w:rsidP="00791EAA">
      <w:pPr>
        <w:rPr>
          <w:i/>
          <w:iCs/>
          <w:lang w:val="en-GB" w:eastAsia="zh-CN"/>
        </w:rPr>
      </w:pPr>
      <w:bookmarkStart w:id="2" w:name="_Hlk52792725"/>
      <w:r w:rsidRPr="00AE6DF2">
        <w:rPr>
          <w:i/>
          <w:iCs/>
          <w:lang w:val="en-GB"/>
        </w:rPr>
        <w:t xml:space="preserve">If the CellGroupConfig IE is included in the DU to CU RRC Information IE contained in the UE CONTEXT SETUP RESPONSE message, </w:t>
      </w:r>
      <w:r w:rsidRPr="00AE6DF2">
        <w:rPr>
          <w:i/>
          <w:iCs/>
          <w:lang w:val="en-GB" w:eastAsia="zh-CN"/>
        </w:rPr>
        <w:t xml:space="preserve">the gNB-CU shall perform RRC Reconfiguration or RRC connection resume as described in TS 38.331 [8]. The CellGroupConfig IE shall transparently be signaled to the UE as specified in </w:t>
      </w:r>
      <w:r w:rsidRPr="00AE6DF2">
        <w:rPr>
          <w:i/>
          <w:iCs/>
          <w:lang w:val="en-GB"/>
        </w:rPr>
        <w:t>TS 38.331 [8]</w:t>
      </w:r>
      <w:r w:rsidRPr="00AE6DF2">
        <w:rPr>
          <w:i/>
          <w:iCs/>
          <w:lang w:val="en-GB" w:eastAsia="zh-CN"/>
        </w:rPr>
        <w:t>.</w:t>
      </w:r>
    </w:p>
    <w:bookmarkEnd w:id="2"/>
    <w:p w14:paraId="6BF1709F" w14:textId="63E5D896" w:rsidR="00791EAA" w:rsidRPr="00791EAA" w:rsidRDefault="00E37A95" w:rsidP="00791EAA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We believe that </w:t>
      </w:r>
      <w:r w:rsidR="00AC0436">
        <w:rPr>
          <w:rFonts w:cstheme="minorHAnsi"/>
          <w:lang w:val="en-GB"/>
        </w:rPr>
        <w:t xml:space="preserve">the same thinking applies to the </w:t>
      </w:r>
      <w:r w:rsidR="00AC0436" w:rsidRPr="00F517D9">
        <w:rPr>
          <w:rFonts w:cstheme="minorHAnsi"/>
          <w:i/>
          <w:iCs/>
          <w:lang w:val="en-GB"/>
        </w:rPr>
        <w:t>MeasGapConfig</w:t>
      </w:r>
      <w:r w:rsidR="00AC0436" w:rsidRPr="000955FC">
        <w:rPr>
          <w:rFonts w:cstheme="minorHAnsi"/>
          <w:lang w:val="en-GB"/>
        </w:rPr>
        <w:t xml:space="preserve"> IE</w:t>
      </w:r>
      <w:r w:rsidR="00791EAA">
        <w:rPr>
          <w:rFonts w:cstheme="minorHAnsi"/>
          <w:lang w:val="en-GB"/>
        </w:rPr>
        <w:t xml:space="preserve">. This would serve as a clarification in TS 38.473 and </w:t>
      </w:r>
      <w:r w:rsidR="009F2EF9">
        <w:rPr>
          <w:rFonts w:cstheme="minorHAnsi"/>
          <w:lang w:val="en-GB"/>
        </w:rPr>
        <w:t>also it should be included for consistency with</w:t>
      </w:r>
      <w:r w:rsidR="00791EAA">
        <w:rPr>
          <w:rFonts w:cstheme="minorHAnsi"/>
          <w:lang w:val="en-GB"/>
        </w:rPr>
        <w:t xml:space="preserve"> the statement </w:t>
      </w:r>
      <w:r w:rsidR="009F2EF9">
        <w:rPr>
          <w:rFonts w:cstheme="minorHAnsi"/>
          <w:lang w:val="en-GB"/>
        </w:rPr>
        <w:t>on</w:t>
      </w:r>
      <w:r w:rsidR="00791EAA" w:rsidRPr="00791EAA">
        <w:rPr>
          <w:rFonts w:cstheme="minorHAnsi"/>
          <w:lang w:val="en-GB"/>
        </w:rPr>
        <w:t xml:space="preserve"> </w:t>
      </w:r>
      <w:r w:rsidR="00791EAA" w:rsidRPr="00F517D9">
        <w:rPr>
          <w:rFonts w:cstheme="minorHAnsi"/>
          <w:i/>
          <w:iCs/>
          <w:lang w:val="en-GB"/>
        </w:rPr>
        <w:t>CellGroupConfig</w:t>
      </w:r>
      <w:r w:rsidR="00791EAA" w:rsidRPr="00791EAA">
        <w:rPr>
          <w:rFonts w:cstheme="minorHAnsi"/>
          <w:lang w:val="en-GB"/>
        </w:rPr>
        <w:t xml:space="preserve"> IE.</w:t>
      </w:r>
    </w:p>
    <w:p w14:paraId="12B759CF" w14:textId="47A822D7" w:rsidR="00A068A5" w:rsidRDefault="00A068A5" w:rsidP="007D3CE8">
      <w:pPr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Based on the above </w:t>
      </w:r>
      <w:bookmarkStart w:id="3" w:name="_Hlk52792804"/>
      <w:r>
        <w:rPr>
          <w:rFonts w:cstheme="minorHAnsi"/>
          <w:lang w:val="en-GB"/>
        </w:rPr>
        <w:t xml:space="preserve">we propose that </w:t>
      </w:r>
      <w:bookmarkStart w:id="4" w:name="_Hlk52790117"/>
      <w:r w:rsidR="00791EAA">
        <w:rPr>
          <w:rFonts w:cstheme="minorHAnsi"/>
          <w:lang w:val="en-GB"/>
        </w:rPr>
        <w:t>it is clarified in TS 38.473 that i</w:t>
      </w:r>
      <w:r w:rsidR="00791EAA" w:rsidRPr="00791EAA">
        <w:rPr>
          <w:rFonts w:cstheme="minorHAnsi"/>
          <w:lang w:val="en-GB"/>
        </w:rPr>
        <w:t xml:space="preserve">f the </w:t>
      </w:r>
      <w:r w:rsidR="00791EAA" w:rsidRPr="00F517D9">
        <w:rPr>
          <w:rFonts w:cstheme="minorHAnsi"/>
          <w:i/>
          <w:iCs/>
          <w:lang w:val="en-GB"/>
        </w:rPr>
        <w:t>MeasGapConfig</w:t>
      </w:r>
      <w:r w:rsidR="00791EAA" w:rsidRPr="00791EAA">
        <w:rPr>
          <w:rFonts w:cstheme="minorHAnsi"/>
          <w:lang w:val="en-GB"/>
        </w:rPr>
        <w:t xml:space="preserve"> IE is included in the </w:t>
      </w:r>
      <w:r w:rsidR="00791EAA" w:rsidRPr="00F517D9">
        <w:rPr>
          <w:rFonts w:cstheme="minorHAnsi"/>
          <w:i/>
          <w:iCs/>
          <w:lang w:val="en-GB"/>
        </w:rPr>
        <w:t>DU to CU RRC Information</w:t>
      </w:r>
      <w:r w:rsidR="00791EAA" w:rsidRPr="00791EAA">
        <w:rPr>
          <w:rFonts w:cstheme="minorHAnsi"/>
          <w:lang w:val="en-GB"/>
        </w:rPr>
        <w:t xml:space="preserve"> IE contained in the UE CONTEXT SETUP RESPONSE message, the gNB-CU shall perform RRC Reconfiguration or RRC connection resume. The </w:t>
      </w:r>
      <w:r w:rsidR="00791EAA" w:rsidRPr="00F517D9">
        <w:rPr>
          <w:rFonts w:cstheme="minorHAnsi"/>
          <w:i/>
          <w:iCs/>
          <w:lang w:val="en-GB"/>
        </w:rPr>
        <w:t>MeasGapConfig</w:t>
      </w:r>
      <w:r w:rsidR="00791EAA" w:rsidRPr="00791EAA">
        <w:rPr>
          <w:rFonts w:cstheme="minorHAnsi"/>
          <w:lang w:val="en-GB"/>
        </w:rPr>
        <w:t xml:space="preserve"> IE shall transparently be </w:t>
      </w:r>
      <w:r w:rsidR="00A05870" w:rsidRPr="00791EAA">
        <w:rPr>
          <w:rFonts w:cstheme="minorHAnsi"/>
          <w:lang w:val="en-GB"/>
        </w:rPr>
        <w:t>signalled</w:t>
      </w:r>
      <w:r w:rsidR="00791EAA" w:rsidRPr="00791EAA">
        <w:rPr>
          <w:rFonts w:cstheme="minorHAnsi"/>
          <w:lang w:val="en-GB"/>
        </w:rPr>
        <w:t xml:space="preserve"> to the UE</w:t>
      </w:r>
      <w:bookmarkEnd w:id="4"/>
      <w:r w:rsidR="00791EAA">
        <w:rPr>
          <w:rFonts w:cstheme="minorHAnsi"/>
          <w:lang w:val="en-GB"/>
        </w:rPr>
        <w:t>.</w:t>
      </w:r>
      <w:bookmarkEnd w:id="3"/>
    </w:p>
    <w:p w14:paraId="09D9D74A" w14:textId="3F6213E0" w:rsidR="0017072A" w:rsidRPr="00AE6DF2" w:rsidRDefault="0017072A" w:rsidP="006E5CA2">
      <w:pPr>
        <w:rPr>
          <w:lang w:val="en-GB"/>
        </w:rPr>
      </w:pPr>
      <w:bookmarkStart w:id="5" w:name="_Hlk509769073"/>
    </w:p>
    <w:p w14:paraId="0CB8C5C2" w14:textId="54F0481F" w:rsidR="006E5CA2" w:rsidRPr="00A05870" w:rsidRDefault="006E5CA2" w:rsidP="00A05870">
      <w:pPr>
        <w:pStyle w:val="TOC1"/>
        <w:rPr>
          <w:rFonts w:asciiTheme="minorBidi" w:eastAsiaTheme="minorEastAsia" w:hAnsiTheme="minorBidi" w:cstheme="minorBidi"/>
          <w:lang w:eastAsia="sv-SE"/>
        </w:rPr>
      </w:pPr>
      <w:r w:rsidRPr="00A05870">
        <w:lastRenderedPageBreak/>
        <w:t>Proposal 1:</w:t>
      </w:r>
      <w:r w:rsidRPr="00A05870">
        <w:rPr>
          <w:rFonts w:eastAsiaTheme="minorEastAsia" w:cstheme="minorBidi"/>
          <w:lang w:eastAsia="sv-SE"/>
        </w:rPr>
        <w:t xml:space="preserve"> </w:t>
      </w:r>
      <w:r w:rsidRPr="00A05870">
        <w:rPr>
          <w:rFonts w:eastAsiaTheme="minorEastAsia" w:cstheme="minorBidi"/>
          <w:lang w:eastAsia="sv-SE"/>
        </w:rPr>
        <w:tab/>
      </w:r>
      <w:r w:rsidR="00791EAA" w:rsidRPr="00A05870">
        <w:t xml:space="preserve">we propose that it is clarified in TS 38.473 that if the </w:t>
      </w:r>
      <w:r w:rsidR="00791EAA" w:rsidRPr="00BA3838">
        <w:rPr>
          <w:i/>
          <w:iCs/>
        </w:rPr>
        <w:t>MeasGapConfig</w:t>
      </w:r>
      <w:r w:rsidR="00791EAA" w:rsidRPr="00A05870">
        <w:t xml:space="preserve"> IE is included in the </w:t>
      </w:r>
      <w:r w:rsidR="00791EAA" w:rsidRPr="00F517D9">
        <w:rPr>
          <w:i/>
          <w:iCs/>
        </w:rPr>
        <w:t>DU to CU RRC Information</w:t>
      </w:r>
      <w:r w:rsidR="00791EAA" w:rsidRPr="00A05870">
        <w:t xml:space="preserve"> IE contained in the </w:t>
      </w:r>
      <w:bookmarkStart w:id="6" w:name="_Hlk52793133"/>
      <w:r w:rsidR="00791EAA" w:rsidRPr="00A05870">
        <w:t>UE CONTEXT SETUP RESPONSE message</w:t>
      </w:r>
      <w:bookmarkEnd w:id="6"/>
      <w:r w:rsidR="00791EAA" w:rsidRPr="00A05870">
        <w:t>, the gNB-CU shall perform RRC Reconfiguration or RRC connection resume. The</w:t>
      </w:r>
      <w:r w:rsidR="00791EAA" w:rsidRPr="00F517D9">
        <w:rPr>
          <w:i/>
          <w:iCs/>
        </w:rPr>
        <w:t xml:space="preserve"> MeasGapConfig</w:t>
      </w:r>
      <w:r w:rsidR="00791EAA" w:rsidRPr="00A05870">
        <w:t xml:space="preserve"> IE shall transparently be </w:t>
      </w:r>
      <w:r w:rsidR="00F517D9" w:rsidRPr="00A05870">
        <w:t>signalled</w:t>
      </w:r>
      <w:r w:rsidR="00791EAA" w:rsidRPr="00A05870">
        <w:t xml:space="preserve"> to the UE</w:t>
      </w:r>
      <w:r w:rsidR="00A068A5" w:rsidRPr="00A05870">
        <w:rPr>
          <w:rFonts w:asciiTheme="minorBidi" w:eastAsiaTheme="minorEastAsia" w:hAnsiTheme="minorBidi" w:cstheme="minorBidi"/>
          <w:lang w:eastAsia="sv-SE"/>
        </w:rPr>
        <w:t>.</w:t>
      </w:r>
    </w:p>
    <w:p w14:paraId="254C4481" w14:textId="77777777" w:rsidR="00A05870" w:rsidRPr="00A05870" w:rsidRDefault="00A05870" w:rsidP="00A05870">
      <w:pPr>
        <w:pStyle w:val="TOC1"/>
        <w:rPr>
          <w:rFonts w:eastAsiaTheme="minorEastAsia"/>
        </w:rPr>
      </w:pPr>
    </w:p>
    <w:p w14:paraId="1E51E2CD" w14:textId="210BA155" w:rsidR="00894DCD" w:rsidRDefault="00A05870" w:rsidP="00A05870">
      <w:pPr>
        <w:pStyle w:val="TOC1"/>
        <w:rPr>
          <w:b w:val="0"/>
          <w:bCs/>
        </w:rPr>
      </w:pPr>
      <w:r>
        <w:rPr>
          <w:b w:val="0"/>
          <w:bCs/>
        </w:rPr>
        <w:t xml:space="preserve">By similar reasoning the same applies also for the </w:t>
      </w:r>
      <w:r w:rsidR="00717EBE">
        <w:rPr>
          <w:b w:val="0"/>
          <w:bCs/>
        </w:rPr>
        <w:t>UE CONTEXT MODIFICATION RESPONSE message and the UE CONTEXT MODIFICATION REQUIRED message. So</w:t>
      </w:r>
      <w:r w:rsidR="00F517D9">
        <w:rPr>
          <w:b w:val="0"/>
          <w:bCs/>
        </w:rPr>
        <w:t>,</w:t>
      </w:r>
      <w:r w:rsidR="00717EBE">
        <w:rPr>
          <w:b w:val="0"/>
          <w:bCs/>
        </w:rPr>
        <w:t xml:space="preserve"> the following proposals are made.</w:t>
      </w:r>
    </w:p>
    <w:p w14:paraId="39BFC7C1" w14:textId="77777777" w:rsidR="00717EBE" w:rsidRPr="00A05870" w:rsidRDefault="00717EBE" w:rsidP="00A05870">
      <w:pPr>
        <w:pStyle w:val="TOC1"/>
        <w:rPr>
          <w:b w:val="0"/>
          <w:bCs/>
        </w:rPr>
      </w:pPr>
    </w:p>
    <w:p w14:paraId="00D26C94" w14:textId="1188F5F9" w:rsidR="00A05870" w:rsidRDefault="00A05870" w:rsidP="00A05870">
      <w:pPr>
        <w:pStyle w:val="TOC1"/>
        <w:rPr>
          <w:b w:val="0"/>
          <w:bCs/>
        </w:rPr>
      </w:pPr>
    </w:p>
    <w:p w14:paraId="159E91D8" w14:textId="0A6DAF80" w:rsidR="00717EBE" w:rsidRPr="00A05870" w:rsidRDefault="00717EBE" w:rsidP="00717EBE">
      <w:pPr>
        <w:pStyle w:val="TOC1"/>
        <w:rPr>
          <w:rFonts w:eastAsiaTheme="minorEastAsia"/>
          <w:bCs/>
          <w:lang w:eastAsia="sv-SE"/>
        </w:rPr>
      </w:pPr>
      <w:r w:rsidRPr="00A05870">
        <w:t>Proposal 2:</w:t>
      </w:r>
      <w:r w:rsidRPr="00A05870">
        <w:rPr>
          <w:rFonts w:eastAsiaTheme="minorEastAsia"/>
          <w:lang w:eastAsia="sv-SE"/>
        </w:rPr>
        <w:t xml:space="preserve"> </w:t>
      </w:r>
      <w:r w:rsidRPr="00A05870">
        <w:rPr>
          <w:rFonts w:eastAsiaTheme="minorEastAsia"/>
          <w:lang w:eastAsia="sv-SE"/>
        </w:rPr>
        <w:tab/>
      </w:r>
      <w:r w:rsidRPr="00A05870">
        <w:t xml:space="preserve">we propose that it is clarified in TS 38.473 that if the </w:t>
      </w:r>
      <w:r w:rsidRPr="00F517D9">
        <w:rPr>
          <w:i/>
          <w:iCs/>
        </w:rPr>
        <w:t>MeasGapConfig</w:t>
      </w:r>
      <w:r w:rsidRPr="00A05870">
        <w:t xml:space="preserve"> IE is included in the </w:t>
      </w:r>
      <w:r w:rsidRPr="00F517D9">
        <w:rPr>
          <w:i/>
          <w:iCs/>
        </w:rPr>
        <w:t>DU to CU RRC Information</w:t>
      </w:r>
      <w:r w:rsidRPr="00A05870">
        <w:t xml:space="preserve"> IE contained in the UE CONTEXT MODIFICATION RESPONSE message, the gNB-CU shall perform RRC Reconfiguration. The </w:t>
      </w:r>
      <w:r w:rsidRPr="00F517D9">
        <w:rPr>
          <w:i/>
          <w:iCs/>
        </w:rPr>
        <w:t>MeasGapConfig</w:t>
      </w:r>
      <w:r w:rsidRPr="00A05870">
        <w:t xml:space="preserve"> IE shall transparently be </w:t>
      </w:r>
      <w:r w:rsidR="00F517D9" w:rsidRPr="00A05870">
        <w:t>signalled</w:t>
      </w:r>
      <w:r w:rsidRPr="00A05870">
        <w:t xml:space="preserve"> to the UE.</w:t>
      </w:r>
    </w:p>
    <w:p w14:paraId="7F4DC396" w14:textId="60FFADE4" w:rsidR="00717EBE" w:rsidRPr="00A05870" w:rsidRDefault="00717EBE" w:rsidP="00717EBE">
      <w:pPr>
        <w:pStyle w:val="TOC1"/>
        <w:rPr>
          <w:rFonts w:eastAsiaTheme="minorEastAsia"/>
          <w:bCs/>
          <w:lang w:eastAsia="sv-SE"/>
        </w:rPr>
      </w:pPr>
      <w:r w:rsidRPr="00A05870">
        <w:t>Proposal 3:</w:t>
      </w:r>
      <w:r w:rsidRPr="00A05870">
        <w:rPr>
          <w:rFonts w:eastAsiaTheme="minorEastAsia"/>
          <w:lang w:eastAsia="sv-SE"/>
        </w:rPr>
        <w:t xml:space="preserve"> </w:t>
      </w:r>
      <w:r w:rsidRPr="00A05870">
        <w:rPr>
          <w:rFonts w:eastAsiaTheme="minorEastAsia"/>
          <w:lang w:eastAsia="sv-SE"/>
        </w:rPr>
        <w:tab/>
      </w:r>
      <w:r w:rsidRPr="00A05870">
        <w:t xml:space="preserve">we propose that it is clarified in TS 38.473 that if the </w:t>
      </w:r>
      <w:r w:rsidRPr="00F517D9">
        <w:rPr>
          <w:i/>
          <w:iCs/>
        </w:rPr>
        <w:t>MeasGapConfig</w:t>
      </w:r>
      <w:r w:rsidRPr="00A05870">
        <w:t xml:space="preserve"> IE is included in the </w:t>
      </w:r>
      <w:r w:rsidRPr="00F517D9">
        <w:rPr>
          <w:i/>
          <w:iCs/>
        </w:rPr>
        <w:t>DU to CU RRC Information</w:t>
      </w:r>
      <w:r w:rsidRPr="00A05870">
        <w:t xml:space="preserve"> IE contained in the UE CONTEXT MODIFICATION REQUIRED message, the gNB-CU shall perform RRC Reconfiguration. The </w:t>
      </w:r>
      <w:r w:rsidRPr="00F517D9">
        <w:rPr>
          <w:i/>
          <w:iCs/>
        </w:rPr>
        <w:t>MeasGapConfig</w:t>
      </w:r>
      <w:r w:rsidRPr="00A05870">
        <w:t xml:space="preserve"> IE shall transparently be </w:t>
      </w:r>
      <w:r w:rsidR="00F517D9" w:rsidRPr="00A05870">
        <w:t>signalled</w:t>
      </w:r>
      <w:r w:rsidRPr="00A05870">
        <w:t xml:space="preserve"> to the UE</w:t>
      </w:r>
      <w:r w:rsidRPr="00A05870">
        <w:rPr>
          <w:rFonts w:eastAsiaTheme="minorEastAsia"/>
          <w:bCs/>
          <w:lang w:eastAsia="sv-SE"/>
        </w:rPr>
        <w:t>.</w:t>
      </w:r>
    </w:p>
    <w:p w14:paraId="4E5107A1" w14:textId="77777777" w:rsidR="00717EBE" w:rsidRPr="00A05870" w:rsidRDefault="00717EBE" w:rsidP="00A05870">
      <w:pPr>
        <w:pStyle w:val="TOC1"/>
        <w:rPr>
          <w:b w:val="0"/>
          <w:bCs/>
        </w:rPr>
      </w:pPr>
    </w:p>
    <w:p w14:paraId="35E9F2E8" w14:textId="77777777" w:rsidR="00A05870" w:rsidRPr="00A05870" w:rsidRDefault="00A05870" w:rsidP="00A05870">
      <w:pPr>
        <w:pStyle w:val="TOC1"/>
      </w:pPr>
    </w:p>
    <w:p w14:paraId="31FCA3BB" w14:textId="77777777" w:rsidR="00894DCD" w:rsidRDefault="00894DCD" w:rsidP="00A05870">
      <w:pPr>
        <w:pStyle w:val="TOC1"/>
      </w:pPr>
    </w:p>
    <w:bookmarkEnd w:id="5"/>
    <w:p w14:paraId="7B68E498" w14:textId="77777777" w:rsidR="0025244D" w:rsidRPr="00CE0424" w:rsidRDefault="0025244D" w:rsidP="0025244D">
      <w:pPr>
        <w:pStyle w:val="Heading1"/>
      </w:pPr>
      <w:r w:rsidRPr="00CE0424">
        <w:t>Conclusion</w:t>
      </w:r>
    </w:p>
    <w:p w14:paraId="02168F70" w14:textId="553BE394" w:rsidR="0025244D" w:rsidRDefault="0025244D" w:rsidP="0025244D">
      <w:pPr>
        <w:pStyle w:val="Heading3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r w:rsidRPr="00A64F55">
        <w:rPr>
          <w:rFonts w:asciiTheme="minorHAnsi" w:hAnsiTheme="minorHAnsi" w:cstheme="minorHAnsi"/>
          <w:sz w:val="22"/>
          <w:szCs w:val="22"/>
        </w:rPr>
        <w:t>In this contribution</w:t>
      </w:r>
      <w:r>
        <w:rPr>
          <w:rFonts w:asciiTheme="minorHAnsi" w:hAnsiTheme="minorHAnsi" w:cstheme="minorHAnsi"/>
          <w:sz w:val="22"/>
          <w:szCs w:val="22"/>
        </w:rPr>
        <w:t xml:space="preserve"> the</w:t>
      </w:r>
      <w:r w:rsidR="005B7C5A" w:rsidRPr="005B7C5A">
        <w:rPr>
          <w:rFonts w:asciiTheme="minorHAnsi" w:hAnsiTheme="minorHAnsi" w:cstheme="minorHAnsi"/>
          <w:sz w:val="22"/>
          <w:szCs w:val="22"/>
        </w:rPr>
        <w:t xml:space="preserve"> consequences of including the </w:t>
      </w:r>
      <w:r w:rsidR="005B7C5A" w:rsidRPr="00F517D9">
        <w:rPr>
          <w:rFonts w:asciiTheme="minorHAnsi" w:hAnsiTheme="minorHAnsi" w:cstheme="minorHAnsi"/>
          <w:i/>
          <w:iCs/>
          <w:sz w:val="22"/>
          <w:szCs w:val="22"/>
        </w:rPr>
        <w:t>MeasGapConfig</w:t>
      </w:r>
      <w:r w:rsidR="005B7C5A" w:rsidRPr="005B7C5A">
        <w:rPr>
          <w:rFonts w:asciiTheme="minorHAnsi" w:hAnsiTheme="minorHAnsi" w:cstheme="minorHAnsi"/>
          <w:sz w:val="22"/>
          <w:szCs w:val="22"/>
        </w:rPr>
        <w:t xml:space="preserve"> IE in the UE CONTEXT SETUP RESPONSE message and the UE CONTEXT MODIFICATION RESPONSE message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64F55">
        <w:rPr>
          <w:rFonts w:asciiTheme="minorHAnsi" w:hAnsiTheme="minorHAnsi" w:cstheme="minorHAnsi"/>
          <w:sz w:val="22"/>
          <w:szCs w:val="22"/>
        </w:rPr>
        <w:t>has been discussed and the following proposal</w:t>
      </w:r>
      <w:r>
        <w:rPr>
          <w:rFonts w:asciiTheme="minorHAnsi" w:hAnsiTheme="minorHAnsi" w:cstheme="minorHAnsi"/>
          <w:sz w:val="22"/>
          <w:szCs w:val="22"/>
        </w:rPr>
        <w:t xml:space="preserve"> was</w:t>
      </w:r>
      <w:r w:rsidRPr="00A64F55">
        <w:rPr>
          <w:rFonts w:asciiTheme="minorHAnsi" w:hAnsiTheme="minorHAnsi" w:cstheme="minorHAnsi"/>
          <w:sz w:val="22"/>
          <w:szCs w:val="22"/>
        </w:rPr>
        <w:t xml:space="preserve"> made:</w:t>
      </w:r>
    </w:p>
    <w:p w14:paraId="1EA38EF9" w14:textId="3E87DBC4" w:rsidR="005B7C5A" w:rsidRPr="00A05870" w:rsidRDefault="005B7C5A" w:rsidP="00A05870">
      <w:pPr>
        <w:pStyle w:val="TOC1"/>
        <w:rPr>
          <w:rFonts w:eastAsiaTheme="minorEastAsia"/>
          <w:bCs/>
          <w:lang w:eastAsia="sv-SE"/>
        </w:rPr>
      </w:pPr>
      <w:r w:rsidRPr="00A05870">
        <w:t>Proposal 1:</w:t>
      </w:r>
      <w:r w:rsidRPr="00A05870">
        <w:rPr>
          <w:rFonts w:eastAsiaTheme="minorEastAsia"/>
          <w:lang w:eastAsia="sv-SE"/>
        </w:rPr>
        <w:t xml:space="preserve"> </w:t>
      </w:r>
      <w:r w:rsidRPr="00A05870">
        <w:rPr>
          <w:rFonts w:eastAsiaTheme="minorEastAsia"/>
          <w:lang w:eastAsia="sv-SE"/>
        </w:rPr>
        <w:tab/>
      </w:r>
      <w:r w:rsidRPr="00A05870">
        <w:t xml:space="preserve">we propose that it is clarified in TS 38.473 that if the </w:t>
      </w:r>
      <w:r w:rsidRPr="00F517D9">
        <w:rPr>
          <w:i/>
          <w:iCs/>
        </w:rPr>
        <w:t>MeasGapConfig</w:t>
      </w:r>
      <w:r w:rsidRPr="00A05870">
        <w:t xml:space="preserve"> IE is included in the </w:t>
      </w:r>
      <w:r w:rsidRPr="00F517D9">
        <w:rPr>
          <w:i/>
          <w:iCs/>
        </w:rPr>
        <w:t>DU to CU RRC Information</w:t>
      </w:r>
      <w:r w:rsidRPr="00A05870">
        <w:t xml:space="preserve"> IE contained in the UE CONTEXT SETUP RESPONSE message, the gNB-CU shall perform RRC Reconfiguration or RRC connection resume. The MeasGapConfig IE shall transparently be </w:t>
      </w:r>
      <w:r w:rsidR="00F517D9" w:rsidRPr="00A05870">
        <w:t>signalled</w:t>
      </w:r>
      <w:r w:rsidRPr="00A05870">
        <w:t xml:space="preserve"> to the UE</w:t>
      </w:r>
      <w:r w:rsidRPr="00A05870">
        <w:rPr>
          <w:rFonts w:eastAsiaTheme="minorEastAsia"/>
          <w:bCs/>
          <w:lang w:eastAsia="sv-SE"/>
        </w:rPr>
        <w:t>.</w:t>
      </w:r>
    </w:p>
    <w:p w14:paraId="03B09990" w14:textId="77777777" w:rsidR="005B7C5A" w:rsidRPr="00A05870" w:rsidRDefault="005B7C5A" w:rsidP="00A05870">
      <w:pPr>
        <w:pStyle w:val="TOC1"/>
      </w:pPr>
    </w:p>
    <w:p w14:paraId="7A13CB12" w14:textId="7D06BD19" w:rsidR="005B7C5A" w:rsidRPr="00A05870" w:rsidRDefault="005B7C5A" w:rsidP="00A05870">
      <w:pPr>
        <w:pStyle w:val="TOC1"/>
        <w:rPr>
          <w:rFonts w:eastAsiaTheme="minorEastAsia"/>
          <w:bCs/>
          <w:lang w:eastAsia="sv-SE"/>
        </w:rPr>
      </w:pPr>
      <w:r w:rsidRPr="00A05870">
        <w:t>Proposal 2:</w:t>
      </w:r>
      <w:r w:rsidRPr="00A05870">
        <w:rPr>
          <w:rFonts w:eastAsiaTheme="minorEastAsia"/>
          <w:lang w:eastAsia="sv-SE"/>
        </w:rPr>
        <w:t xml:space="preserve"> </w:t>
      </w:r>
      <w:r w:rsidRPr="00A05870">
        <w:rPr>
          <w:rFonts w:eastAsiaTheme="minorEastAsia"/>
          <w:lang w:eastAsia="sv-SE"/>
        </w:rPr>
        <w:tab/>
      </w:r>
      <w:r w:rsidRPr="00A05870">
        <w:t xml:space="preserve">we propose that it is clarified in TS 38.473 that if the </w:t>
      </w:r>
      <w:r w:rsidRPr="00F517D9">
        <w:rPr>
          <w:i/>
          <w:iCs/>
        </w:rPr>
        <w:t>MeasGapConfig</w:t>
      </w:r>
      <w:r w:rsidRPr="00A05870">
        <w:t xml:space="preserve"> IE is included in the </w:t>
      </w:r>
      <w:r w:rsidRPr="00F517D9">
        <w:rPr>
          <w:i/>
          <w:iCs/>
        </w:rPr>
        <w:t>DU to CU RRC Information</w:t>
      </w:r>
      <w:r w:rsidRPr="00A05870">
        <w:t xml:space="preserve"> IE contained in the UE CONTEXT MODIFICATION RESPONSE message, the gNB-CU shall perform RRC Reconfiguration. The </w:t>
      </w:r>
      <w:r w:rsidRPr="00F517D9">
        <w:rPr>
          <w:i/>
          <w:iCs/>
        </w:rPr>
        <w:t>MeasGapConfig</w:t>
      </w:r>
      <w:r w:rsidRPr="00A05870">
        <w:t xml:space="preserve"> IE shall transparently be signal</w:t>
      </w:r>
      <w:r w:rsidR="00F517D9">
        <w:t>l</w:t>
      </w:r>
      <w:r w:rsidRPr="00A05870">
        <w:t>ed to the UE.</w:t>
      </w:r>
    </w:p>
    <w:p w14:paraId="64626441" w14:textId="1722FE37" w:rsidR="005B7C5A" w:rsidRPr="00A05870" w:rsidRDefault="005B7C5A" w:rsidP="00A05870">
      <w:pPr>
        <w:pStyle w:val="TOC1"/>
        <w:rPr>
          <w:rFonts w:eastAsiaTheme="minorEastAsia"/>
          <w:bCs/>
          <w:lang w:eastAsia="sv-SE"/>
        </w:rPr>
      </w:pPr>
      <w:r w:rsidRPr="00A05870">
        <w:lastRenderedPageBreak/>
        <w:t>Proposal 3:</w:t>
      </w:r>
      <w:r w:rsidRPr="00A05870">
        <w:rPr>
          <w:rFonts w:eastAsiaTheme="minorEastAsia"/>
          <w:lang w:eastAsia="sv-SE"/>
        </w:rPr>
        <w:t xml:space="preserve"> </w:t>
      </w:r>
      <w:r w:rsidRPr="00A05870">
        <w:rPr>
          <w:rFonts w:eastAsiaTheme="minorEastAsia"/>
          <w:lang w:eastAsia="sv-SE"/>
        </w:rPr>
        <w:tab/>
      </w:r>
      <w:r w:rsidRPr="00A05870">
        <w:t xml:space="preserve">we propose that it is clarified in TS 38.473 that if the </w:t>
      </w:r>
      <w:r w:rsidRPr="00F517D9">
        <w:rPr>
          <w:i/>
          <w:iCs/>
        </w:rPr>
        <w:t>MeasGapConfig</w:t>
      </w:r>
      <w:r w:rsidRPr="00A05870">
        <w:t xml:space="preserve"> IE is included in the </w:t>
      </w:r>
      <w:r w:rsidRPr="00F517D9">
        <w:rPr>
          <w:i/>
          <w:iCs/>
        </w:rPr>
        <w:t>DU to CU RRC Information</w:t>
      </w:r>
      <w:r w:rsidRPr="00A05870">
        <w:t xml:space="preserve"> IE contained in the UE CONTEXT MODIFICATION REQUIRED message, the gNB-CU shall perform RRC Reconfiguration. The </w:t>
      </w:r>
      <w:r w:rsidRPr="00F517D9">
        <w:rPr>
          <w:i/>
          <w:iCs/>
        </w:rPr>
        <w:t>MeasGapConfig</w:t>
      </w:r>
      <w:r w:rsidRPr="00A05870">
        <w:t xml:space="preserve"> IE shall transparently be </w:t>
      </w:r>
      <w:r w:rsidR="00F517D9" w:rsidRPr="00A05870">
        <w:t>signalled</w:t>
      </w:r>
      <w:r w:rsidRPr="00A05870">
        <w:t xml:space="preserve"> to the UE</w:t>
      </w:r>
      <w:r w:rsidRPr="00A05870">
        <w:rPr>
          <w:rFonts w:eastAsiaTheme="minorEastAsia"/>
          <w:bCs/>
          <w:lang w:eastAsia="sv-SE"/>
        </w:rPr>
        <w:t>.</w:t>
      </w:r>
    </w:p>
    <w:p w14:paraId="200D21EA" w14:textId="0E0D124B" w:rsidR="00A068A5" w:rsidRPr="00A05870" w:rsidRDefault="00A068A5" w:rsidP="00A05870">
      <w:pPr>
        <w:pStyle w:val="TOC1"/>
      </w:pPr>
      <w:r w:rsidRPr="00A05870">
        <w:t xml:space="preserve">Proposal </w:t>
      </w:r>
      <w:r w:rsidR="005B7C5A" w:rsidRPr="00A05870">
        <w:t>4</w:t>
      </w:r>
      <w:r w:rsidRPr="00A05870">
        <w:t>:</w:t>
      </w:r>
      <w:r w:rsidRPr="00A05870">
        <w:rPr>
          <w:rFonts w:eastAsiaTheme="minorEastAsia"/>
          <w:lang w:eastAsia="sv-SE"/>
        </w:rPr>
        <w:t xml:space="preserve"> </w:t>
      </w:r>
      <w:r w:rsidRPr="00A05870">
        <w:rPr>
          <w:rFonts w:eastAsiaTheme="minorEastAsia"/>
          <w:lang w:eastAsia="sv-SE"/>
        </w:rPr>
        <w:tab/>
      </w:r>
      <w:r w:rsidRPr="00A05870">
        <w:t>RAN3 is kindly asked to agree with the CR</w:t>
      </w:r>
      <w:r w:rsidR="005B7C5A" w:rsidRPr="00A05870">
        <w:t>s</w:t>
      </w:r>
      <w:r w:rsidRPr="00A05870">
        <w:t xml:space="preserve"> in R3-20</w:t>
      </w:r>
      <w:r w:rsidR="0036273C">
        <w:t>6809</w:t>
      </w:r>
      <w:r w:rsidR="00DA05ED">
        <w:t xml:space="preserve"> </w:t>
      </w:r>
      <w:r w:rsidR="005B7C5A" w:rsidRPr="00A05870">
        <w:t>and R3-20</w:t>
      </w:r>
      <w:r w:rsidR="0036273C">
        <w:t>6810</w:t>
      </w:r>
      <w:bookmarkStart w:id="7" w:name="_GoBack"/>
      <w:bookmarkEnd w:id="7"/>
      <w:r w:rsidRPr="00A05870">
        <w:t>.</w:t>
      </w:r>
    </w:p>
    <w:p w14:paraId="4FE80209" w14:textId="77777777" w:rsidR="0025244D" w:rsidRPr="007044DE" w:rsidRDefault="0025244D" w:rsidP="0025244D">
      <w:pPr>
        <w:rPr>
          <w:lang w:val="en-GB"/>
        </w:rPr>
      </w:pPr>
    </w:p>
    <w:p w14:paraId="1309D355" w14:textId="77777777" w:rsidR="0025244D" w:rsidRDefault="0025244D" w:rsidP="0025244D">
      <w:pPr>
        <w:rPr>
          <w:lang w:val="en-GB"/>
        </w:rPr>
      </w:pPr>
      <w:bookmarkStart w:id="8" w:name="_In-sequence_SDU_delivery"/>
      <w:bookmarkEnd w:id="8"/>
    </w:p>
    <w:p w14:paraId="7AFD2AC2" w14:textId="77777777" w:rsidR="0025244D" w:rsidRPr="00CE0424" w:rsidRDefault="0025244D" w:rsidP="0025244D">
      <w:pPr>
        <w:pStyle w:val="Heading1"/>
      </w:pPr>
      <w:r>
        <w:t>References</w:t>
      </w:r>
    </w:p>
    <w:p w14:paraId="5D5E4E3C" w14:textId="77777777" w:rsidR="0025244D" w:rsidRDefault="0025244D" w:rsidP="0025244D">
      <w:pPr>
        <w:rPr>
          <w:lang w:val="en-GB"/>
        </w:rPr>
      </w:pPr>
    </w:p>
    <w:p w14:paraId="75FE60C2" w14:textId="7A818920" w:rsidR="00432735" w:rsidRDefault="00432735" w:rsidP="00BA3838">
      <w:pPr>
        <w:rPr>
          <w:lang w:val="en-GB"/>
        </w:rPr>
      </w:pPr>
    </w:p>
    <w:p w14:paraId="213A4B74" w14:textId="77777777" w:rsidR="0025244D" w:rsidRPr="00981BA2" w:rsidRDefault="0025244D" w:rsidP="0025244D">
      <w:pPr>
        <w:rPr>
          <w:lang w:val="en-GB"/>
        </w:rPr>
      </w:pPr>
    </w:p>
    <w:p w14:paraId="644D2552" w14:textId="77777777" w:rsidR="0025244D" w:rsidRDefault="0025244D" w:rsidP="00582AD8">
      <w:pPr>
        <w:spacing w:after="0"/>
        <w:rPr>
          <w:rFonts w:cstheme="minorHAnsi"/>
          <w:lang w:val="en-US"/>
        </w:rPr>
      </w:pPr>
    </w:p>
    <w:p w14:paraId="4F569C6E" w14:textId="48BBF762" w:rsidR="00841310" w:rsidRDefault="00841310" w:rsidP="00582AD8">
      <w:pPr>
        <w:spacing w:after="0"/>
        <w:rPr>
          <w:rFonts w:cstheme="minorHAnsi"/>
          <w:lang w:val="en-US"/>
        </w:rPr>
      </w:pPr>
    </w:p>
    <w:p w14:paraId="7A90E4FE" w14:textId="23ADE53A" w:rsidR="0084652F" w:rsidRDefault="0084652F" w:rsidP="0084652F">
      <w:pPr>
        <w:spacing w:after="0"/>
        <w:rPr>
          <w:rFonts w:cstheme="minorHAnsi"/>
          <w:lang w:val="en-US"/>
        </w:rPr>
      </w:pPr>
    </w:p>
    <w:sectPr w:rsidR="0084652F" w:rsidSect="003B6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C933530"/>
    <w:multiLevelType w:val="hybridMultilevel"/>
    <w:tmpl w:val="2318CE84"/>
    <w:lvl w:ilvl="0" w:tplc="4A70069E">
      <w:start w:val="1"/>
      <w:numFmt w:val="bullet"/>
      <w:lvlText w:val="-"/>
      <w:lvlJc w:val="left"/>
      <w:pPr>
        <w:ind w:left="405" w:hanging="360"/>
      </w:pPr>
      <w:rPr>
        <w:rFonts w:ascii="Segoe UI" w:eastAsia="Times New Roman" w:hAnsi="Segoe UI" w:cs="Segoe UI" w:hint="default"/>
        <w:sz w:val="18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3078214E"/>
    <w:multiLevelType w:val="hybridMultilevel"/>
    <w:tmpl w:val="E31EA6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8F1449"/>
    <w:multiLevelType w:val="hybridMultilevel"/>
    <w:tmpl w:val="F8BC0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21B48"/>
    <w:multiLevelType w:val="hybridMultilevel"/>
    <w:tmpl w:val="7AB2A538"/>
    <w:lvl w:ilvl="0" w:tplc="6DB2CD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C447BE"/>
    <w:multiLevelType w:val="hybridMultilevel"/>
    <w:tmpl w:val="3432E952"/>
    <w:lvl w:ilvl="0" w:tplc="5874BE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  <w:num w:numId="9">
    <w:abstractNumId w:val="3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883"/>
    <w:rsid w:val="0002212B"/>
    <w:rsid w:val="00040A41"/>
    <w:rsid w:val="00042B34"/>
    <w:rsid w:val="00090495"/>
    <w:rsid w:val="000955FC"/>
    <w:rsid w:val="000F60F3"/>
    <w:rsid w:val="00120883"/>
    <w:rsid w:val="00130563"/>
    <w:rsid w:val="0017072A"/>
    <w:rsid w:val="001B502F"/>
    <w:rsid w:val="002161C5"/>
    <w:rsid w:val="00233033"/>
    <w:rsid w:val="00246AED"/>
    <w:rsid w:val="0025244D"/>
    <w:rsid w:val="00294356"/>
    <w:rsid w:val="00315315"/>
    <w:rsid w:val="0036273C"/>
    <w:rsid w:val="003A21D4"/>
    <w:rsid w:val="003B6CD9"/>
    <w:rsid w:val="00432735"/>
    <w:rsid w:val="00446172"/>
    <w:rsid w:val="004815B1"/>
    <w:rsid w:val="00481C64"/>
    <w:rsid w:val="004823D0"/>
    <w:rsid w:val="00485E04"/>
    <w:rsid w:val="004937DC"/>
    <w:rsid w:val="005008F3"/>
    <w:rsid w:val="00554328"/>
    <w:rsid w:val="005663AE"/>
    <w:rsid w:val="00582AD8"/>
    <w:rsid w:val="005B7C5A"/>
    <w:rsid w:val="005E305E"/>
    <w:rsid w:val="0061639A"/>
    <w:rsid w:val="006717A3"/>
    <w:rsid w:val="006C09E9"/>
    <w:rsid w:val="006E5CA2"/>
    <w:rsid w:val="007044DE"/>
    <w:rsid w:val="00717EBE"/>
    <w:rsid w:val="007551CD"/>
    <w:rsid w:val="0075675C"/>
    <w:rsid w:val="00791EAA"/>
    <w:rsid w:val="007D3CE8"/>
    <w:rsid w:val="00812051"/>
    <w:rsid w:val="00826FB9"/>
    <w:rsid w:val="00841310"/>
    <w:rsid w:val="0084652F"/>
    <w:rsid w:val="00894DCD"/>
    <w:rsid w:val="008A33DB"/>
    <w:rsid w:val="008C2F5F"/>
    <w:rsid w:val="008C46CB"/>
    <w:rsid w:val="00905785"/>
    <w:rsid w:val="00907CCD"/>
    <w:rsid w:val="00954965"/>
    <w:rsid w:val="00981BA2"/>
    <w:rsid w:val="009C6371"/>
    <w:rsid w:val="009F2EF9"/>
    <w:rsid w:val="00A05870"/>
    <w:rsid w:val="00A068A5"/>
    <w:rsid w:val="00A17483"/>
    <w:rsid w:val="00A570DA"/>
    <w:rsid w:val="00A64F55"/>
    <w:rsid w:val="00AA404A"/>
    <w:rsid w:val="00AC0436"/>
    <w:rsid w:val="00AD0740"/>
    <w:rsid w:val="00AE6DF2"/>
    <w:rsid w:val="00B31945"/>
    <w:rsid w:val="00B642DA"/>
    <w:rsid w:val="00BA0B1B"/>
    <w:rsid w:val="00BA21C5"/>
    <w:rsid w:val="00BA3838"/>
    <w:rsid w:val="00BB323A"/>
    <w:rsid w:val="00BD2547"/>
    <w:rsid w:val="00C15784"/>
    <w:rsid w:val="00C37447"/>
    <w:rsid w:val="00C550C0"/>
    <w:rsid w:val="00C814D0"/>
    <w:rsid w:val="00C9518B"/>
    <w:rsid w:val="00CA0850"/>
    <w:rsid w:val="00CA30C1"/>
    <w:rsid w:val="00CD445D"/>
    <w:rsid w:val="00D078D3"/>
    <w:rsid w:val="00DA05ED"/>
    <w:rsid w:val="00DB34C2"/>
    <w:rsid w:val="00DB7EEA"/>
    <w:rsid w:val="00DE7744"/>
    <w:rsid w:val="00E33BD2"/>
    <w:rsid w:val="00E37A95"/>
    <w:rsid w:val="00E55732"/>
    <w:rsid w:val="00EA3344"/>
    <w:rsid w:val="00ED0A39"/>
    <w:rsid w:val="00EE4B8C"/>
    <w:rsid w:val="00EE5F4F"/>
    <w:rsid w:val="00F31F5C"/>
    <w:rsid w:val="00F517D9"/>
    <w:rsid w:val="00F8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38A07"/>
  <w15:chartTrackingRefBased/>
  <w15:docId w15:val="{BE9B8170-355B-45B2-A157-39062B27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883"/>
  </w:style>
  <w:style w:type="paragraph" w:styleId="Heading1">
    <w:name w:val="heading 1"/>
    <w:next w:val="Normal"/>
    <w:link w:val="Heading1Char"/>
    <w:qFormat/>
    <w:rsid w:val="0012088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88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12088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12088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8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120883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120883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120883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120883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120883"/>
    <w:rPr>
      <w:rFonts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Normal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120883"/>
    <w:pPr>
      <w:numPr>
        <w:numId w:val="2"/>
      </w:numPr>
    </w:pPr>
  </w:style>
  <w:style w:type="paragraph" w:styleId="BodyText">
    <w:name w:val="Body Text"/>
    <w:basedOn w:val="Normal"/>
    <w:link w:val="BodyTextChar"/>
    <w:rsid w:val="00120883"/>
  </w:style>
  <w:style w:type="character" w:customStyle="1" w:styleId="BodyTextChar">
    <w:name w:val="Body Text Char"/>
    <w:basedOn w:val="DefaultParagraphFont"/>
    <w:link w:val="BodyText"/>
    <w:rsid w:val="00120883"/>
  </w:style>
  <w:style w:type="paragraph" w:customStyle="1" w:styleId="Proposal">
    <w:name w:val="Proposal"/>
    <w:basedOn w:val="Normal"/>
    <w:qFormat/>
    <w:rsid w:val="00120883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rsid w:val="00294356"/>
    <w:pPr>
      <w:jc w:val="center"/>
    </w:pPr>
  </w:style>
  <w:style w:type="character" w:customStyle="1" w:styleId="TALChar">
    <w:name w:val="TAL Char"/>
    <w:link w:val="TAL"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Normal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841310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0A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0A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A39"/>
    <w:rPr>
      <w:b/>
      <w:bCs/>
      <w:sz w:val="20"/>
      <w:szCs w:val="20"/>
    </w:rPr>
  </w:style>
  <w:style w:type="paragraph" w:styleId="TOC1">
    <w:name w:val="toc 1"/>
    <w:aliases w:val="Observation TOC2"/>
    <w:autoRedefine/>
    <w:uiPriority w:val="39"/>
    <w:unhideWhenUsed/>
    <w:rsid w:val="00A0587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120" w:line="240" w:lineRule="auto"/>
      <w:ind w:left="1701" w:hanging="1701"/>
      <w:jc w:val="both"/>
    </w:pPr>
    <w:rPr>
      <w:rFonts w:eastAsia="Times New Roman" w:cstheme="minorHAnsi"/>
      <w:b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4328EFE-BDA0-4C02-83DF-3D0E9F546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</cp:revision>
  <dcterms:created xsi:type="dcterms:W3CDTF">2020-10-22T15:42:00Z</dcterms:created>
  <dcterms:modified xsi:type="dcterms:W3CDTF">2020-10-23T06:32:00Z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