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5D4538EE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A734E3" w:rsidRPr="00A734E3">
        <w:rPr>
          <w:rFonts w:ascii="Arial" w:hAnsi="Arial" w:cs="Arial"/>
          <w:b/>
          <w:bCs/>
          <w:sz w:val="24"/>
          <w:szCs w:val="24"/>
        </w:rPr>
        <w:t>R3-206605</w:t>
      </w:r>
    </w:p>
    <w:p w14:paraId="7BF6DD02" w14:textId="43A5E49E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8BCC6E0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Pr="00786E08">
        <w:rPr>
          <w:color w:val="000000" w:themeColor="text1"/>
        </w:rPr>
        <w:t xml:space="preserve">[DRAFT] </w:t>
      </w:r>
      <w:r w:rsidR="00040DE2" w:rsidRPr="00606FCB">
        <w:rPr>
          <w:lang w:eastAsia="zh-CN"/>
        </w:rPr>
        <w:t xml:space="preserve">Reply </w:t>
      </w:r>
      <w:bookmarkStart w:id="1" w:name="_Hlk54172555"/>
      <w:r w:rsidR="00040DE2" w:rsidRPr="00606FCB">
        <w:rPr>
          <w:lang w:eastAsia="zh-CN"/>
        </w:rPr>
        <w:t xml:space="preserve">LS </w:t>
      </w:r>
      <w:r w:rsidR="00B122D8" w:rsidRPr="00B122D8">
        <w:rPr>
          <w:lang w:eastAsia="zh-CN"/>
        </w:rPr>
        <w:t>on System support for Multi-USIM devices</w:t>
      </w:r>
      <w:bookmarkEnd w:id="1"/>
    </w:p>
    <w:p w14:paraId="05B9251D" w14:textId="1EA5001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4425B2" w:rsidRPr="00786E08">
        <w:rPr>
          <w:color w:val="000000" w:themeColor="text1"/>
        </w:rPr>
        <w:t>S2-20</w:t>
      </w:r>
      <w:r w:rsidR="00B122D8">
        <w:rPr>
          <w:color w:val="000000" w:themeColor="text1"/>
        </w:rPr>
        <w:t>06037</w:t>
      </w:r>
    </w:p>
    <w:p w14:paraId="2AD16FAD" w14:textId="2CC9192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B122D8">
        <w:rPr>
          <w:color w:val="000000" w:themeColor="text1"/>
        </w:rPr>
        <w:t>7</w:t>
      </w:r>
    </w:p>
    <w:p w14:paraId="3FB604C8" w14:textId="731DDE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B122D8" w:rsidRPr="00B122D8">
        <w:rPr>
          <w:color w:val="000000" w:themeColor="text1"/>
        </w:rPr>
        <w:t>FS_MUSIM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9DE46E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  <w:r w:rsidR="00A0393E">
        <w:rPr>
          <w:color w:val="000000" w:themeColor="text1"/>
        </w:rPr>
        <w:t xml:space="preserve"> (To be RAN3)</w:t>
      </w:r>
    </w:p>
    <w:p w14:paraId="2CB1D378" w14:textId="3654203E" w:rsidR="00463675" w:rsidRPr="00CA0DC1" w:rsidRDefault="00463675" w:rsidP="000F4E43">
      <w:pPr>
        <w:pStyle w:val="Source"/>
        <w:rPr>
          <w:color w:val="000000" w:themeColor="text1"/>
          <w:lang w:val="sv-SE"/>
        </w:rPr>
      </w:pPr>
      <w:r w:rsidRPr="00CA0DC1">
        <w:rPr>
          <w:color w:val="000000" w:themeColor="text1"/>
          <w:lang w:val="sv-SE"/>
        </w:rPr>
        <w:t>To:</w:t>
      </w:r>
      <w:r w:rsidRPr="00CA0DC1">
        <w:rPr>
          <w:color w:val="000000" w:themeColor="text1"/>
          <w:lang w:val="sv-SE"/>
        </w:rPr>
        <w:tab/>
      </w:r>
      <w:r w:rsidR="00807507" w:rsidRPr="00CA0DC1">
        <w:rPr>
          <w:bCs/>
          <w:color w:val="000000" w:themeColor="text1"/>
          <w:lang w:val="sv-SE"/>
        </w:rPr>
        <w:t>3GPP SA</w:t>
      </w:r>
      <w:r w:rsidR="00F457E2" w:rsidRPr="00CA0DC1">
        <w:rPr>
          <w:bCs/>
          <w:color w:val="000000" w:themeColor="text1"/>
          <w:lang w:val="sv-SE"/>
        </w:rPr>
        <w:t>2</w:t>
      </w:r>
    </w:p>
    <w:p w14:paraId="3D0A5F70" w14:textId="685C1A99" w:rsidR="00463675" w:rsidRPr="00CA0DC1" w:rsidRDefault="00463675" w:rsidP="000F4E43">
      <w:pPr>
        <w:pStyle w:val="Source"/>
        <w:rPr>
          <w:color w:val="000000" w:themeColor="text1"/>
          <w:lang w:val="sv-SE"/>
        </w:rPr>
      </w:pPr>
      <w:r w:rsidRPr="00CA0DC1">
        <w:rPr>
          <w:color w:val="000000" w:themeColor="text1"/>
          <w:lang w:val="sv-SE"/>
        </w:rPr>
        <w:t>Cc:</w:t>
      </w:r>
      <w:r w:rsidRPr="00CA0DC1">
        <w:rPr>
          <w:color w:val="000000" w:themeColor="text1"/>
          <w:lang w:val="sv-SE"/>
        </w:rPr>
        <w:tab/>
      </w:r>
      <w:r w:rsidR="00040DE2" w:rsidRPr="00CA0DC1">
        <w:rPr>
          <w:color w:val="000000" w:themeColor="text1"/>
          <w:lang w:val="sv-SE"/>
        </w:rPr>
        <w:t xml:space="preserve">3GPP </w:t>
      </w:r>
      <w:r w:rsidR="00B122D8" w:rsidRPr="00CA0DC1">
        <w:rPr>
          <w:color w:val="000000" w:themeColor="text1"/>
          <w:lang w:val="sv-SE"/>
        </w:rPr>
        <w:t>RAN2, 3GPP SA3</w:t>
      </w:r>
    </w:p>
    <w:p w14:paraId="51FC120B" w14:textId="77777777" w:rsidR="00463675" w:rsidRPr="00CA0DC1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758181" w14:textId="634FA8DF" w:rsidR="00FF2E1C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</w:t>
      </w:r>
      <w:r w:rsidR="007A1D7E" w:rsidRPr="007A1D7E">
        <w:rPr>
          <w:rFonts w:ascii="Arial" w:hAnsi="Arial"/>
          <w:lang w:val="en-US"/>
        </w:rPr>
        <w:t>LS on System support for Multi-USIM devices</w:t>
      </w:r>
      <w:r w:rsidR="007A1D7E">
        <w:rPr>
          <w:rFonts w:ascii="Arial" w:hAnsi="Arial"/>
          <w:lang w:val="en-US"/>
        </w:rPr>
        <w:t>.</w:t>
      </w:r>
    </w:p>
    <w:p w14:paraId="020E6E46" w14:textId="41794E56" w:rsidR="007A1D7E" w:rsidRPr="007A1D7E" w:rsidRDefault="007A1D7E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RAN3 has discussed the questions addressing to RAN3 group and would like to provide the answers:</w:t>
      </w:r>
    </w:p>
    <w:p w14:paraId="37FCCA97" w14:textId="77F4DB91" w:rsidR="007A1D7E" w:rsidRDefault="007A1D7E">
      <w:pPr>
        <w:rPr>
          <w:rFonts w:ascii="Arial" w:hAnsi="Arial" w:cs="Arial"/>
          <w:color w:val="FF0000"/>
        </w:rPr>
      </w:pPr>
    </w:p>
    <w:p w14:paraId="78B30A58" w14:textId="77777777" w:rsidR="007A1D7E" w:rsidRPr="005A554E" w:rsidRDefault="007A1D7E" w:rsidP="007A1D7E">
      <w:pPr>
        <w:pStyle w:val="NormalWeb"/>
        <w:overflowPunct w:val="0"/>
        <w:spacing w:before="0" w:beforeAutospacing="0" w:after="180" w:afterAutospacing="0"/>
        <w:rPr>
          <w:rFonts w:ascii="Calibri" w:eastAsia="PMingLiU" w:hAnsi="Calibri" w:cs="DengXian"/>
          <w:b/>
          <w:bCs/>
          <w:kern w:val="24"/>
          <w:sz w:val="20"/>
          <w:szCs w:val="20"/>
          <w:lang w:eastAsia="zh-TW"/>
        </w:rPr>
      </w:pPr>
      <w:r w:rsidRPr="00700C21">
        <w:rPr>
          <w:rFonts w:ascii="Calibri" w:eastAsia="PMingLiU" w:hAnsi="Calibri" w:cs="DengXian"/>
          <w:b/>
          <w:bCs/>
          <w:kern w:val="24"/>
          <w:sz w:val="20"/>
          <w:szCs w:val="20"/>
          <w:highlight w:val="yellow"/>
          <w:lang w:eastAsia="zh-TW"/>
        </w:rPr>
        <w:t>Q1:</w:t>
      </w:r>
      <w:r w:rsidRPr="00BA24F0">
        <w:rPr>
          <w:rFonts w:ascii="Calibri" w:eastAsia="PMingLiU" w:hAnsi="Calibri" w:cs="DengXian"/>
          <w:kern w:val="24"/>
          <w:sz w:val="20"/>
          <w:szCs w:val="20"/>
          <w:highlight w:val="yellow"/>
          <w:lang w:eastAsia="zh-TW"/>
        </w:rPr>
        <w:t xml:space="preserve"> Please confirm the feasibility and overhead of sending a Paging Cause in [Uu] Paging message for EPS and for 5GS. </w:t>
      </w:r>
      <w:r w:rsidRPr="00BA24F0">
        <w:rPr>
          <w:rFonts w:ascii="Calibri" w:eastAsia="PMingLiU" w:hAnsi="Calibri" w:cs="DengXian"/>
          <w:b/>
          <w:bCs/>
          <w:kern w:val="24"/>
          <w:sz w:val="20"/>
          <w:szCs w:val="20"/>
          <w:highlight w:val="yellow"/>
          <w:lang w:eastAsia="zh-TW"/>
        </w:rPr>
        <w:t>[RAN2, RAN3]</w:t>
      </w:r>
    </w:p>
    <w:p w14:paraId="07A0C7E9" w14:textId="77777777" w:rsidR="007A1D7E" w:rsidRPr="00700C21" w:rsidRDefault="007A1D7E" w:rsidP="007A1D7E">
      <w:pPr>
        <w:pStyle w:val="B1"/>
        <w:ind w:left="0" w:firstLine="0"/>
        <w:rPr>
          <w:b/>
          <w:bCs/>
        </w:rPr>
      </w:pPr>
      <w:r w:rsidRPr="00700C21">
        <w:rPr>
          <w:b/>
          <w:bCs/>
        </w:rPr>
        <w:t>A1:</w:t>
      </w:r>
      <w:r>
        <w:rPr>
          <w:b/>
          <w:bCs/>
        </w:rPr>
        <w:t xml:space="preserve"> </w:t>
      </w:r>
      <w:r w:rsidRPr="00C50563">
        <w:t>From RAN3 point of view</w:t>
      </w:r>
      <w:r>
        <w:t xml:space="preserve">, </w:t>
      </w:r>
      <w:r w:rsidRPr="00C50563">
        <w:t>Paging Cause</w:t>
      </w:r>
      <w:r>
        <w:t xml:space="preserve"> </w:t>
      </w:r>
      <w:r w:rsidRPr="00C50563">
        <w:t xml:space="preserve">in Paging message </w:t>
      </w:r>
      <w:r>
        <w:t>S1AP (LTE) and NGAP (NR) is feasible and would not cause much overhead in the message, assuming the Paging Cause has limited size. The deciding power should be in RAN2.</w:t>
      </w:r>
    </w:p>
    <w:p w14:paraId="6EC498DE" w14:textId="77777777" w:rsidR="007A1D7E" w:rsidRDefault="007A1D7E" w:rsidP="007A1D7E">
      <w:pPr>
        <w:pStyle w:val="NormalWeb"/>
        <w:overflowPunct w:val="0"/>
        <w:spacing w:before="0" w:beforeAutospacing="0" w:after="180" w:afterAutospacing="0"/>
        <w:rPr>
          <w:rFonts w:ascii="Calibri" w:eastAsia="PMingLiU" w:hAnsi="Calibri" w:cs="DengXian"/>
          <w:b/>
          <w:kern w:val="24"/>
          <w:sz w:val="20"/>
          <w:szCs w:val="20"/>
          <w:highlight w:val="yellow"/>
          <w:lang w:eastAsia="zh-TW"/>
        </w:rPr>
      </w:pPr>
    </w:p>
    <w:p w14:paraId="356F2224" w14:textId="65BF163A" w:rsidR="007A1D7E" w:rsidRDefault="007A1D7E" w:rsidP="007A1D7E">
      <w:pPr>
        <w:pStyle w:val="NormalWeb"/>
        <w:overflowPunct w:val="0"/>
        <w:spacing w:before="0" w:beforeAutospacing="0" w:after="180" w:afterAutospacing="0"/>
        <w:rPr>
          <w:rFonts w:ascii="Calibri" w:eastAsia="PMingLiU" w:hAnsi="Calibri" w:cs="DengXian"/>
          <w:b/>
          <w:bCs/>
          <w:kern w:val="24"/>
          <w:sz w:val="20"/>
          <w:szCs w:val="20"/>
          <w:lang w:eastAsia="zh-TW"/>
        </w:rPr>
      </w:pPr>
      <w:r w:rsidRPr="00700C21">
        <w:rPr>
          <w:rFonts w:ascii="Calibri" w:eastAsia="PMingLiU" w:hAnsi="Calibri" w:cs="DengXian"/>
          <w:b/>
          <w:kern w:val="24"/>
          <w:sz w:val="20"/>
          <w:szCs w:val="20"/>
          <w:highlight w:val="yellow"/>
          <w:lang w:eastAsia="zh-TW"/>
        </w:rPr>
        <w:t>Q3</w:t>
      </w:r>
      <w:r w:rsidRPr="00BA24F0">
        <w:rPr>
          <w:rFonts w:ascii="Calibri" w:eastAsia="PMingLiU" w:hAnsi="Calibri" w:cs="DengXian"/>
          <w:bCs/>
          <w:kern w:val="24"/>
          <w:sz w:val="20"/>
          <w:szCs w:val="20"/>
          <w:highlight w:val="yellow"/>
          <w:lang w:eastAsia="zh-TW"/>
        </w:rPr>
        <w:t>: Please indicate how the paging cause is expected to be supported in RAN nodes (e.g. per PLMN, per TA, per RAN node, per cell)</w:t>
      </w:r>
      <w:r w:rsidRPr="00BA24F0">
        <w:rPr>
          <w:rFonts w:ascii="Calibri" w:eastAsia="PMingLiU" w:hAnsi="Calibri" w:cs="DengXian"/>
          <w:b/>
          <w:bCs/>
          <w:kern w:val="24"/>
          <w:sz w:val="20"/>
          <w:szCs w:val="20"/>
          <w:highlight w:val="yellow"/>
          <w:lang w:eastAsia="zh-TW"/>
        </w:rPr>
        <w:t xml:space="preserve"> </w:t>
      </w:r>
      <w:r w:rsidRPr="00BA24F0">
        <w:rPr>
          <w:rFonts w:ascii="Calibri" w:eastAsia="PMingLiU" w:hAnsi="Calibri" w:cs="DengXian"/>
          <w:bCs/>
          <w:kern w:val="24"/>
          <w:sz w:val="20"/>
          <w:szCs w:val="20"/>
          <w:highlight w:val="yellow"/>
          <w:lang w:eastAsia="zh-TW"/>
        </w:rPr>
        <w:t>(For NR and E-UTRA)</w:t>
      </w:r>
      <w:r w:rsidRPr="00BA24F0">
        <w:rPr>
          <w:rFonts w:ascii="Calibri" w:eastAsia="PMingLiU" w:hAnsi="Calibri" w:cs="DengXian"/>
          <w:b/>
          <w:bCs/>
          <w:kern w:val="24"/>
          <w:sz w:val="20"/>
          <w:szCs w:val="20"/>
          <w:highlight w:val="yellow"/>
          <w:lang w:eastAsia="zh-TW"/>
        </w:rPr>
        <w:t xml:space="preserve"> [RAN2, RAN3]</w:t>
      </w:r>
    </w:p>
    <w:p w14:paraId="037D9E77" w14:textId="77777777" w:rsidR="007A1D7E" w:rsidRDefault="007A1D7E" w:rsidP="007A1D7E">
      <w:pPr>
        <w:pStyle w:val="NormalWeb"/>
        <w:overflowPunct w:val="0"/>
        <w:spacing w:before="0" w:beforeAutospacing="0" w:after="180" w:afterAutospacing="0"/>
        <w:rPr>
          <w:rFonts w:ascii="Calibri" w:eastAsia="PMingLiU" w:hAnsi="Calibri" w:cs="DengXian"/>
          <w:b/>
          <w:bCs/>
          <w:kern w:val="24"/>
          <w:sz w:val="20"/>
          <w:szCs w:val="20"/>
          <w:lang w:eastAsia="zh-TW"/>
        </w:rPr>
      </w:pPr>
      <w:r>
        <w:rPr>
          <w:rFonts w:ascii="Calibri" w:eastAsia="PMingLiU" w:hAnsi="Calibri" w:cs="DengXian"/>
          <w:b/>
          <w:bCs/>
          <w:kern w:val="24"/>
          <w:sz w:val="20"/>
          <w:szCs w:val="20"/>
          <w:lang w:eastAsia="zh-TW"/>
        </w:rPr>
        <w:t xml:space="preserve">A3: </w:t>
      </w:r>
      <w:r w:rsidRPr="0006075E">
        <w:rPr>
          <w:rFonts w:eastAsiaTheme="minorEastAsia"/>
          <w:sz w:val="20"/>
          <w:szCs w:val="20"/>
          <w:lang w:val="en-GB"/>
        </w:rPr>
        <w:t xml:space="preserve">From RAN3 point of view, the paging cause is expected </w:t>
      </w:r>
      <w:r>
        <w:rPr>
          <w:rFonts w:eastAsiaTheme="minorEastAsia"/>
          <w:sz w:val="20"/>
          <w:szCs w:val="20"/>
          <w:lang w:val="en-GB"/>
        </w:rPr>
        <w:t xml:space="preserve">per PLMN, alternatively </w:t>
      </w:r>
      <w:r w:rsidRPr="0006075E">
        <w:rPr>
          <w:rFonts w:eastAsiaTheme="minorEastAsia"/>
          <w:sz w:val="20"/>
          <w:szCs w:val="20"/>
          <w:lang w:val="en-GB"/>
        </w:rPr>
        <w:t xml:space="preserve">per </w:t>
      </w:r>
      <w:r>
        <w:rPr>
          <w:rFonts w:eastAsiaTheme="minorEastAsia"/>
          <w:sz w:val="20"/>
          <w:szCs w:val="20"/>
          <w:lang w:val="en-GB"/>
        </w:rPr>
        <w:t>RAN node. There is no need to provide the paging cause per cell level.</w:t>
      </w:r>
    </w:p>
    <w:p w14:paraId="5C06B84B" w14:textId="77777777" w:rsidR="007A1D7E" w:rsidRDefault="007A1D7E" w:rsidP="007A1D7E">
      <w:pPr>
        <w:pStyle w:val="NormalWeb"/>
        <w:overflowPunct w:val="0"/>
        <w:spacing w:before="0" w:beforeAutospacing="0" w:after="180" w:afterAutospacing="0"/>
        <w:rPr>
          <w:rFonts w:ascii="Calibri" w:eastAsia="PMingLiU" w:hAnsi="Calibri" w:cs="DengXian"/>
          <w:b/>
          <w:bCs/>
          <w:kern w:val="24"/>
          <w:sz w:val="20"/>
          <w:szCs w:val="20"/>
        </w:rPr>
      </w:pPr>
      <w:r w:rsidRPr="009D2AEA">
        <w:rPr>
          <w:rFonts w:ascii="Calibri" w:eastAsia="PMingLiU" w:hAnsi="Calibri" w:cs="DengXian"/>
          <w:b/>
          <w:kern w:val="24"/>
          <w:sz w:val="20"/>
          <w:szCs w:val="20"/>
          <w:highlight w:val="yellow"/>
        </w:rPr>
        <w:t>Q5:</w:t>
      </w:r>
      <w:r w:rsidRPr="00C31CC7">
        <w:rPr>
          <w:rFonts w:ascii="Calibri" w:eastAsia="PMingLiU" w:hAnsi="Calibri" w:cs="DengXian"/>
          <w:bCs/>
          <w:kern w:val="24"/>
          <w:sz w:val="20"/>
          <w:szCs w:val="20"/>
          <w:highlight w:val="yellow"/>
        </w:rPr>
        <w:t xml:space="preserve"> Please provide feedback if it is feasible (and secure) that</w:t>
      </w:r>
      <w:r w:rsidRPr="00C31CC7" w:rsidDel="00EC1C14">
        <w:rPr>
          <w:rFonts w:ascii="Calibri" w:eastAsia="PMingLiU" w:hAnsi="Calibri" w:cs="DengXian"/>
          <w:bCs/>
          <w:kern w:val="24"/>
          <w:sz w:val="20"/>
          <w:szCs w:val="20"/>
          <w:highlight w:val="yellow"/>
        </w:rPr>
        <w:t xml:space="preserve"> </w:t>
      </w:r>
      <w:r w:rsidRPr="00C31CC7">
        <w:rPr>
          <w:rFonts w:ascii="Calibri" w:eastAsia="PMingLiU" w:hAnsi="Calibri" w:cs="DengXian"/>
          <w:bCs/>
          <w:kern w:val="24"/>
          <w:sz w:val="20"/>
          <w:szCs w:val="20"/>
          <w:highlight w:val="yellow"/>
        </w:rPr>
        <w:t>the Busy Indication is sent as RRC message instead (no NAS message to the CN) i.e. as a RRC response to paging without requiring an RRC connection</w:t>
      </w:r>
      <w:r w:rsidRPr="00C31CC7">
        <w:rPr>
          <w:b/>
          <w:bCs/>
          <w:highlight w:val="yellow"/>
        </w:rPr>
        <w:t xml:space="preserve"> [</w:t>
      </w:r>
      <w:r w:rsidRPr="00C31CC7">
        <w:rPr>
          <w:rFonts w:ascii="Calibri" w:eastAsia="PMingLiU" w:hAnsi="Calibri" w:cs="DengXian"/>
          <w:b/>
          <w:bCs/>
          <w:kern w:val="24"/>
          <w:sz w:val="20"/>
          <w:szCs w:val="20"/>
          <w:highlight w:val="yellow"/>
        </w:rPr>
        <w:t>RAN2, RAN3, SA3]</w:t>
      </w:r>
    </w:p>
    <w:p w14:paraId="08D8FF33" w14:textId="77777777" w:rsidR="007A1D7E" w:rsidRPr="00B6269E" w:rsidRDefault="007A1D7E" w:rsidP="007A1D7E">
      <w:pPr>
        <w:pStyle w:val="NormalWeb"/>
        <w:overflowPunct w:val="0"/>
        <w:spacing w:before="0" w:beforeAutospacing="0" w:after="180" w:afterAutospacing="0"/>
        <w:rPr>
          <w:b/>
          <w:bCs/>
        </w:rPr>
      </w:pPr>
      <w:r>
        <w:rPr>
          <w:rFonts w:ascii="Calibri" w:eastAsia="PMingLiU" w:hAnsi="Calibri" w:cs="DengXian"/>
          <w:b/>
          <w:bCs/>
          <w:kern w:val="24"/>
          <w:sz w:val="20"/>
          <w:szCs w:val="20"/>
        </w:rPr>
        <w:t xml:space="preserve">A5: </w:t>
      </w:r>
      <w:r w:rsidRPr="00F23582">
        <w:rPr>
          <w:rFonts w:ascii="Calibri" w:eastAsia="PMingLiU" w:hAnsi="Calibri" w:cs="DengXian"/>
          <w:kern w:val="24"/>
          <w:sz w:val="20"/>
          <w:szCs w:val="20"/>
        </w:rPr>
        <w:t>The question is more in the scope of RAN2 and SA3, but</w:t>
      </w:r>
      <w:r>
        <w:rPr>
          <w:rFonts w:ascii="Calibri" w:eastAsia="PMingLiU" w:hAnsi="Calibri" w:cs="DengXian"/>
          <w:kern w:val="24"/>
          <w:sz w:val="20"/>
          <w:szCs w:val="20"/>
        </w:rPr>
        <w:t xml:space="preserve"> not</w:t>
      </w:r>
      <w:r w:rsidRPr="00F23582">
        <w:rPr>
          <w:rFonts w:ascii="Calibri" w:eastAsia="PMingLiU" w:hAnsi="Calibri" w:cs="DengXian"/>
          <w:kern w:val="24"/>
          <w:sz w:val="20"/>
          <w:szCs w:val="20"/>
        </w:rPr>
        <w:t xml:space="preserve"> in </w:t>
      </w:r>
      <w:r w:rsidRPr="00B6269E">
        <w:rPr>
          <w:rFonts w:ascii="Calibri" w:eastAsia="PMingLiU" w:hAnsi="Calibri" w:cs="DengXian"/>
          <w:kern w:val="24"/>
          <w:sz w:val="20"/>
          <w:szCs w:val="20"/>
        </w:rPr>
        <w:t>RAN3. From RAN3 point of view, such information should be sent via secured RRC connection.</w:t>
      </w:r>
    </w:p>
    <w:p w14:paraId="681FA29A" w14:textId="77777777" w:rsidR="007A1D7E" w:rsidRDefault="007A1D7E" w:rsidP="007A1D7E">
      <w:pPr>
        <w:rPr>
          <w:rFonts w:ascii="Calibri" w:eastAsia="PMingLiU" w:hAnsi="Calibri" w:cs="DengXian"/>
          <w:b/>
          <w:bCs/>
          <w:kern w:val="24"/>
          <w:highlight w:val="yellow"/>
          <w:lang w:val="en-US"/>
        </w:rPr>
      </w:pPr>
      <w:r w:rsidRPr="009D2AEA">
        <w:rPr>
          <w:rFonts w:ascii="Calibri" w:eastAsia="PMingLiU" w:hAnsi="Calibri" w:cs="DengXian"/>
          <w:b/>
          <w:bCs/>
          <w:kern w:val="24"/>
          <w:highlight w:val="yellow"/>
          <w:lang w:val="en-US"/>
        </w:rPr>
        <w:t>Q6:</w:t>
      </w:r>
      <w:r w:rsidRPr="00C31CC7">
        <w:rPr>
          <w:rFonts w:ascii="Calibri" w:eastAsia="PMingLiU" w:hAnsi="Calibri" w:cs="DengXian"/>
          <w:kern w:val="24"/>
          <w:highlight w:val="yellow"/>
          <w:lang w:val="en-US"/>
        </w:rPr>
        <w:t xml:space="preserve"> Please indicate whether it is feasible to define an RRC-based leaving and returning procedure in 5GS/NR.</w:t>
      </w:r>
      <w:r w:rsidRPr="00C31CC7">
        <w:rPr>
          <w:rFonts w:ascii="Calibri" w:eastAsia="PMingLiU" w:hAnsi="Calibri" w:cs="DengXian"/>
          <w:b/>
          <w:bCs/>
          <w:kern w:val="24"/>
          <w:highlight w:val="yellow"/>
          <w:lang w:val="en-US"/>
        </w:rPr>
        <w:t xml:space="preserve"> [RAN2, RAN3]</w:t>
      </w:r>
    </w:p>
    <w:p w14:paraId="7B8A6A0C" w14:textId="77777777" w:rsidR="007A1D7E" w:rsidRDefault="007A1D7E" w:rsidP="007A1D7E">
      <w:pPr>
        <w:rPr>
          <w:rFonts w:ascii="Calibri" w:eastAsia="PMingLiU" w:hAnsi="Calibri" w:cs="DengXian"/>
          <w:b/>
          <w:bCs/>
          <w:kern w:val="24"/>
          <w:lang w:val="en-US"/>
        </w:rPr>
      </w:pPr>
    </w:p>
    <w:p w14:paraId="20ADCEAE" w14:textId="1840730D" w:rsidR="007A1D7E" w:rsidRPr="008E2574" w:rsidRDefault="007A1D7E" w:rsidP="007A1D7E">
      <w:pPr>
        <w:rPr>
          <w:rFonts w:ascii="Calibri" w:eastAsia="PMingLiU" w:hAnsi="Calibri" w:cs="DengXian"/>
          <w:b/>
          <w:bCs/>
          <w:kern w:val="24"/>
          <w:lang w:val="en-US"/>
        </w:rPr>
      </w:pPr>
      <w:r w:rsidRPr="008E2574">
        <w:rPr>
          <w:rFonts w:ascii="Calibri" w:eastAsia="PMingLiU" w:hAnsi="Calibri" w:cs="DengXian"/>
          <w:b/>
          <w:bCs/>
          <w:kern w:val="24"/>
          <w:lang w:val="en-US"/>
        </w:rPr>
        <w:t xml:space="preserve">A6: </w:t>
      </w:r>
      <w:r w:rsidRPr="008E2574">
        <w:rPr>
          <w:rFonts w:ascii="Calibri" w:eastAsia="PMingLiU" w:hAnsi="Calibri" w:cs="DengXian"/>
          <w:kern w:val="24"/>
          <w:lang w:val="en-US"/>
        </w:rPr>
        <w:t>From RAN3 point of view, when UE indicates in AS layer to leave and return, the current procedure maybe be reused</w:t>
      </w:r>
      <w:r>
        <w:rPr>
          <w:rFonts w:ascii="Calibri" w:eastAsia="PMingLiU" w:hAnsi="Calibri" w:cs="DengXian"/>
          <w:kern w:val="24"/>
          <w:lang w:val="en-US"/>
        </w:rPr>
        <w:t xml:space="preserve"> with minor change. But the decision should be made in RAN2.</w:t>
      </w:r>
    </w:p>
    <w:p w14:paraId="5AA52B9A" w14:textId="77777777" w:rsidR="007A1D7E" w:rsidRDefault="007A1D7E" w:rsidP="007A1D7E">
      <w:pPr>
        <w:rPr>
          <w:rFonts w:ascii="Calibri" w:eastAsia="PMingLiU" w:hAnsi="Calibri" w:cs="DengXian"/>
          <w:b/>
          <w:bCs/>
          <w:kern w:val="24"/>
          <w:highlight w:val="yellow"/>
          <w:lang w:val="en-US"/>
        </w:rPr>
      </w:pPr>
    </w:p>
    <w:p w14:paraId="46DEAFCB" w14:textId="072968C6" w:rsidR="007A1D7E" w:rsidRDefault="007A1D7E" w:rsidP="007A1D7E">
      <w:pPr>
        <w:rPr>
          <w:rFonts w:ascii="Calibri" w:eastAsia="PMingLiU" w:hAnsi="Calibri" w:cs="DengXian"/>
          <w:b/>
          <w:bCs/>
          <w:kern w:val="24"/>
          <w:lang w:val="en-US"/>
        </w:rPr>
      </w:pPr>
      <w:r w:rsidRPr="009D2AEA">
        <w:rPr>
          <w:rFonts w:ascii="Calibri" w:eastAsia="PMingLiU" w:hAnsi="Calibri" w:cs="DengXian"/>
          <w:b/>
          <w:bCs/>
          <w:kern w:val="24"/>
          <w:highlight w:val="yellow"/>
          <w:lang w:val="en-US"/>
        </w:rPr>
        <w:t>Q7</w:t>
      </w:r>
      <w:r w:rsidRPr="00C31CC7">
        <w:rPr>
          <w:rFonts w:ascii="Calibri" w:eastAsia="PMingLiU" w:hAnsi="Calibri" w:cs="DengXian"/>
          <w:kern w:val="24"/>
          <w:highlight w:val="yellow"/>
          <w:lang w:val="en-US"/>
        </w:rPr>
        <w:t>: Please let us know whether changes to 5GS/E-UTRA (Option 5) to support RRC-based leaving is part of RAN Work Item.</w:t>
      </w:r>
      <w:r w:rsidRPr="00C31CC7">
        <w:rPr>
          <w:rFonts w:ascii="Calibri" w:eastAsia="PMingLiU" w:hAnsi="Calibri" w:cs="DengXian"/>
          <w:b/>
          <w:bCs/>
          <w:kern w:val="24"/>
          <w:highlight w:val="yellow"/>
          <w:lang w:val="en-US"/>
        </w:rPr>
        <w:t xml:space="preserve"> [RAN2, RAN3]</w:t>
      </w:r>
    </w:p>
    <w:p w14:paraId="68A29182" w14:textId="77777777" w:rsidR="007A1D7E" w:rsidRDefault="007A1D7E" w:rsidP="007A1D7E">
      <w:pPr>
        <w:rPr>
          <w:rFonts w:ascii="Calibri" w:eastAsia="PMingLiU" w:hAnsi="Calibri" w:cs="DengXian"/>
          <w:b/>
          <w:bCs/>
          <w:kern w:val="24"/>
          <w:lang w:val="en-US"/>
        </w:rPr>
      </w:pPr>
    </w:p>
    <w:p w14:paraId="680ADCA1" w14:textId="081354A2" w:rsidR="007A1D7E" w:rsidRPr="00F071AD" w:rsidRDefault="007A1D7E" w:rsidP="007A1D7E">
      <w:pPr>
        <w:rPr>
          <w:rFonts w:ascii="Calibri" w:eastAsia="PMingLiU" w:hAnsi="Calibri" w:cs="DengXian"/>
          <w:kern w:val="24"/>
          <w:lang w:val="en-US"/>
        </w:rPr>
      </w:pPr>
      <w:r>
        <w:rPr>
          <w:rFonts w:ascii="Calibri" w:eastAsia="PMingLiU" w:hAnsi="Calibri" w:cs="DengXian"/>
          <w:b/>
          <w:bCs/>
          <w:kern w:val="24"/>
          <w:lang w:val="en-US"/>
        </w:rPr>
        <w:lastRenderedPageBreak/>
        <w:t xml:space="preserve">A7: </w:t>
      </w:r>
      <w:r w:rsidRPr="00545B92">
        <w:rPr>
          <w:rFonts w:ascii="Calibri" w:eastAsia="PMingLiU" w:hAnsi="Calibri" w:cs="DengXian"/>
          <w:kern w:val="24"/>
          <w:lang w:val="en-US"/>
        </w:rPr>
        <w:t>From RAN3 point of view</w:t>
      </w:r>
      <w:r w:rsidRPr="00F071AD">
        <w:rPr>
          <w:rFonts w:ascii="Calibri" w:eastAsia="PMingLiU" w:hAnsi="Calibri" w:cs="DengXian"/>
          <w:kern w:val="24"/>
          <w:lang w:val="en-US"/>
        </w:rPr>
        <w:t>, the RAN Work Item</w:t>
      </w:r>
      <w:r>
        <w:rPr>
          <w:rFonts w:ascii="Calibri" w:eastAsia="PMingLiU" w:hAnsi="Calibri" w:cs="DengXian"/>
          <w:kern w:val="24"/>
          <w:lang w:val="en-US"/>
        </w:rPr>
        <w:t xml:space="preserve"> does not explicit mention this solution. </w:t>
      </w:r>
    </w:p>
    <w:p w14:paraId="03BEFD2F" w14:textId="77777777" w:rsidR="007A1D7E" w:rsidRPr="005A554E" w:rsidRDefault="007A1D7E" w:rsidP="007A1D7E"/>
    <w:p w14:paraId="5103AEBE" w14:textId="77777777" w:rsidR="007A1D7E" w:rsidRPr="005A554E" w:rsidRDefault="007A1D7E" w:rsidP="007A1D7E">
      <w:r w:rsidRPr="005A554E">
        <w:t>SA2 would also like to point out that TR 23.761 also contains several solutions for paging reception when paging collisions are detected. These solution</w:t>
      </w:r>
      <w:r>
        <w:t>s</w:t>
      </w:r>
      <w:r w:rsidRPr="005A554E">
        <w:t xml:space="preserve"> require RAN’s feedback. The solution principles in these solutions can be categorized as follows:</w:t>
      </w:r>
    </w:p>
    <w:p w14:paraId="1553917B" w14:textId="77777777" w:rsidR="007A1D7E" w:rsidRPr="005A554E" w:rsidRDefault="007A1D7E" w:rsidP="007A1D7E">
      <w:pPr>
        <w:pStyle w:val="B1"/>
        <w:rPr>
          <w:lang w:val="en-US"/>
        </w:rPr>
      </w:pPr>
      <w:r w:rsidRPr="005A554E">
        <w:t>-</w:t>
      </w:r>
      <w:r w:rsidRPr="005A554E">
        <w:tab/>
      </w:r>
      <w:r w:rsidRPr="005A554E">
        <w:rPr>
          <w:lang w:val="en-US"/>
        </w:rPr>
        <w:t>UE -requested 5G-GUTI reassignment for one USIM using the Mobility Registration Update). However, it should be noted the 5G-GUTI is systematically reassigned by the network during the Mobility Registration Update procedure (as of Rel-15) requires. Proposed for 5GS only.</w:t>
      </w:r>
    </w:p>
    <w:p w14:paraId="4200E916" w14:textId="77777777" w:rsidR="007A1D7E" w:rsidRPr="005A554E" w:rsidRDefault="007A1D7E" w:rsidP="007A1D7E">
      <w:pPr>
        <w:pStyle w:val="B1"/>
      </w:pPr>
      <w:r w:rsidRPr="005A554E">
        <w:rPr>
          <w:lang w:val="en-US"/>
        </w:rPr>
        <w:t xml:space="preserve">-    Changes related to the </w:t>
      </w:r>
      <w:r w:rsidRPr="005A554E">
        <w:t xml:space="preserve">UE_ID (UE Identity Index) that is used for </w:t>
      </w:r>
      <w:r w:rsidRPr="005A554E">
        <w:rPr>
          <w:lang w:val="en-US" w:eastAsia="zh-CN"/>
        </w:rPr>
        <w:t>calculation of PF/PO only:</w:t>
      </w:r>
    </w:p>
    <w:p w14:paraId="37FABCD2" w14:textId="77777777" w:rsidR="007A1D7E" w:rsidRPr="005A554E" w:rsidRDefault="007A1D7E" w:rsidP="007A1D7E">
      <w:pPr>
        <w:pStyle w:val="B2"/>
      </w:pPr>
      <w:r w:rsidRPr="005A554E">
        <w:t xml:space="preserve">-    </w:t>
      </w:r>
      <w:r w:rsidRPr="005A554E">
        <w:rPr>
          <w:lang w:val="en-US" w:eastAsia="zh-CN"/>
        </w:rPr>
        <w:t>Calculation of PF/PO by using</w:t>
      </w:r>
      <w:r w:rsidRPr="005A554E">
        <w:t xml:space="preserve"> an Alternative UE_ID I. The UE ID sent in the paging message is not impacted by this Alternative ID that is only used for PO/PF calculations Proposed for both EPS and 5GS.</w:t>
      </w:r>
    </w:p>
    <w:p w14:paraId="292A973D" w14:textId="77777777" w:rsidR="007A1D7E" w:rsidRPr="005A554E" w:rsidRDefault="007A1D7E" w:rsidP="007A1D7E">
      <w:pPr>
        <w:pStyle w:val="B2"/>
        <w:rPr>
          <w:lang w:eastAsia="zh-CN"/>
        </w:rPr>
      </w:pPr>
      <w:r w:rsidRPr="005A554E">
        <w:t xml:space="preserve">-    </w:t>
      </w:r>
      <w:r w:rsidRPr="005A554E">
        <w:rPr>
          <w:lang w:val="en-US" w:eastAsia="zh-CN"/>
        </w:rPr>
        <w:t>Calculation of PF/PO by using a UE_ID which is derived from IMSI+offset value. The</w:t>
      </w:r>
      <w:r w:rsidRPr="005A554E">
        <w:rPr>
          <w:rFonts w:eastAsia="PMingLiU"/>
          <w:lang w:val="en-US"/>
        </w:rPr>
        <w:t xml:space="preserve"> offset </w:t>
      </w:r>
      <w:r w:rsidRPr="005A554E">
        <w:rPr>
          <w:lang w:val="en-US"/>
        </w:rPr>
        <w:t>value is negotiated between UE and MME</w:t>
      </w:r>
      <w:r w:rsidRPr="005A554E">
        <w:rPr>
          <w:lang w:eastAsia="zh-CN"/>
        </w:rPr>
        <w:t xml:space="preserve">. Proposed for EPS only. </w:t>
      </w:r>
    </w:p>
    <w:p w14:paraId="61F8B58E" w14:textId="77777777" w:rsidR="007A1D7E" w:rsidRPr="005A554E" w:rsidRDefault="007A1D7E" w:rsidP="007A1D7E">
      <w:pPr>
        <w:pStyle w:val="B2"/>
        <w:rPr>
          <w:lang w:val="en-US" w:eastAsia="zh-CN"/>
        </w:rPr>
      </w:pPr>
      <w:r w:rsidRPr="005A554E">
        <w:rPr>
          <w:lang w:eastAsia="zh-CN"/>
        </w:rPr>
        <w:t xml:space="preserve">-    </w:t>
      </w:r>
      <w:r w:rsidRPr="005A554E">
        <w:rPr>
          <w:lang w:val="en-US" w:eastAsia="zh-CN"/>
        </w:rPr>
        <w:t>Calculation of PF/PO based on MUSIM Assistance Information</w:t>
      </w:r>
      <w:r w:rsidRPr="005A554E">
        <w:rPr>
          <w:lang w:eastAsia="zh-CN"/>
        </w:rPr>
        <w:t xml:space="preserve"> which can carry either a paging policy selector in RAN or an Alternative ID (like in solution above) or a pattern of availability (e.g. specific SFN Slots/ DRX cycles).</w:t>
      </w:r>
    </w:p>
    <w:p w14:paraId="1D5A03D8" w14:textId="77777777" w:rsidR="007A1D7E" w:rsidRPr="005A554E" w:rsidRDefault="007A1D7E" w:rsidP="007A1D7E">
      <w:pPr>
        <w:pStyle w:val="B1"/>
      </w:pPr>
      <w:r w:rsidRPr="005A554E">
        <w:rPr>
          <w:lang w:val="en-US"/>
        </w:rPr>
        <w:t>-     Repeating p</w:t>
      </w:r>
      <w:r w:rsidRPr="005A554E">
        <w:t>aging in the RAN on consecutive POs. for MUSIM devices.</w:t>
      </w:r>
    </w:p>
    <w:p w14:paraId="21524798" w14:textId="77777777" w:rsidR="007A1D7E" w:rsidRPr="005A554E" w:rsidRDefault="007A1D7E" w:rsidP="007A1D7E">
      <w:pPr>
        <w:pStyle w:val="B1"/>
      </w:pPr>
      <w:r w:rsidRPr="005A554E">
        <w:t>-</w:t>
      </w:r>
      <w:r w:rsidRPr="005A554E">
        <w:tab/>
        <w:t xml:space="preserve">UE Implementation-based solution to address overlapping POs (like today) </w:t>
      </w:r>
    </w:p>
    <w:p w14:paraId="6C9148B0" w14:textId="77777777" w:rsidR="007A1D7E" w:rsidRPr="005A554E" w:rsidRDefault="007A1D7E" w:rsidP="007A1D7E">
      <w:pPr>
        <w:pStyle w:val="B1"/>
      </w:pPr>
      <w:r w:rsidRPr="005A554E">
        <w:t>-</w:t>
      </w:r>
      <w:r w:rsidRPr="005A554E">
        <w:tab/>
        <w:t>Access Stratum-based solution with scheduling gap.</w:t>
      </w:r>
    </w:p>
    <w:p w14:paraId="7D976F67" w14:textId="77777777" w:rsidR="007A1D7E" w:rsidRDefault="007A1D7E" w:rsidP="007A1D7E">
      <w:pPr>
        <w:rPr>
          <w:b/>
          <w:bCs/>
          <w:highlight w:val="yellow"/>
        </w:rPr>
      </w:pPr>
    </w:p>
    <w:p w14:paraId="09273B69" w14:textId="0D868B37" w:rsidR="007A1D7E" w:rsidRDefault="007A1D7E" w:rsidP="007A1D7E">
      <w:r w:rsidRPr="009D2AEA">
        <w:rPr>
          <w:b/>
          <w:bCs/>
          <w:highlight w:val="yellow"/>
        </w:rPr>
        <w:t>Q9:</w:t>
      </w:r>
      <w:r w:rsidRPr="00C31CC7">
        <w:rPr>
          <w:highlight w:val="yellow"/>
        </w:rPr>
        <w:t xml:space="preserve"> SA2 would like to ask RAN2 and RAN3 to take these solutions into consideration and provide feedback including proposals from RAN that SA2 may have not yet considered.</w:t>
      </w:r>
    </w:p>
    <w:p w14:paraId="1FC3A4D7" w14:textId="77777777" w:rsidR="007A1D7E" w:rsidRDefault="007A1D7E" w:rsidP="007A1D7E">
      <w:pPr>
        <w:rPr>
          <w:b/>
          <w:bCs/>
        </w:rPr>
      </w:pPr>
      <w:bookmarkStart w:id="2" w:name="_Hlk53996284"/>
    </w:p>
    <w:p w14:paraId="411EEFEE" w14:textId="3FB50D15" w:rsidR="007A1D7E" w:rsidRPr="009D2AEA" w:rsidRDefault="007A1D7E" w:rsidP="007A1D7E">
      <w:pPr>
        <w:rPr>
          <w:b/>
          <w:bCs/>
        </w:rPr>
      </w:pPr>
      <w:r w:rsidRPr="009D2AEA">
        <w:rPr>
          <w:b/>
          <w:bCs/>
        </w:rPr>
        <w:t>A9:</w:t>
      </w:r>
      <w:r>
        <w:rPr>
          <w:b/>
          <w:bCs/>
        </w:rPr>
        <w:t xml:space="preserve"> </w:t>
      </w:r>
      <w:r w:rsidRPr="00451CBD">
        <w:rPr>
          <w:lang w:eastAsia="zh-CN"/>
        </w:rPr>
        <w:t>From RAN3 point of view,</w:t>
      </w:r>
      <w:r>
        <w:rPr>
          <w:lang w:eastAsia="zh-CN"/>
        </w:rPr>
        <w:t xml:space="preserve"> handling paging collision is mainly in RAN2’s scope. With UE based solution, the network would not be impacted. It is more scalable/simple solution </w:t>
      </w:r>
      <w:r w:rsidRPr="00C22531">
        <w:rPr>
          <w:lang w:eastAsia="zh-CN"/>
        </w:rPr>
        <w:t>assu</w:t>
      </w:r>
      <w:r>
        <w:rPr>
          <w:lang w:eastAsia="zh-CN"/>
        </w:rPr>
        <w:t>ming</w:t>
      </w:r>
      <w:r w:rsidRPr="00C22531">
        <w:rPr>
          <w:lang w:eastAsia="zh-CN"/>
        </w:rPr>
        <w:t xml:space="preserve"> that the PO collision probability is low</w:t>
      </w:r>
      <w:r>
        <w:rPr>
          <w:lang w:eastAsia="zh-CN"/>
        </w:rPr>
        <w:t>.</w:t>
      </w:r>
    </w:p>
    <w:bookmarkEnd w:id="2"/>
    <w:p w14:paraId="68336F44" w14:textId="77777777" w:rsidR="007A1D7E" w:rsidRDefault="007A1D7E" w:rsidP="007A1D7E">
      <w:pPr>
        <w:rPr>
          <w:b/>
          <w:bCs/>
          <w:highlight w:val="yellow"/>
        </w:rPr>
      </w:pPr>
    </w:p>
    <w:p w14:paraId="5AE74D8F" w14:textId="3599CBFD" w:rsidR="007A1D7E" w:rsidRPr="005A554E" w:rsidRDefault="007A1D7E" w:rsidP="007A1D7E">
      <w:r w:rsidRPr="009D2AEA">
        <w:rPr>
          <w:b/>
          <w:bCs/>
          <w:highlight w:val="yellow"/>
        </w:rPr>
        <w:t>Q10:</w:t>
      </w:r>
      <w:r w:rsidRPr="00C31CC7">
        <w:rPr>
          <w:highlight w:val="yellow"/>
        </w:rPr>
        <w:t xml:space="preserve">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3289BBD" w14:textId="77777777" w:rsidR="007A1D7E" w:rsidRDefault="007A1D7E" w:rsidP="007A1D7E">
      <w:pPr>
        <w:rPr>
          <w:b/>
          <w:bCs/>
          <w:lang w:eastAsia="zh-CN"/>
        </w:rPr>
      </w:pPr>
      <w:bookmarkStart w:id="3" w:name="_Hlk54000223"/>
    </w:p>
    <w:p w14:paraId="76974774" w14:textId="2F978726" w:rsidR="007A1D7E" w:rsidRPr="00F071AD" w:rsidRDefault="007A1D7E" w:rsidP="007A1D7E">
      <w:pPr>
        <w:rPr>
          <w:lang w:eastAsia="zh-CN"/>
        </w:rPr>
      </w:pPr>
      <w:r>
        <w:rPr>
          <w:b/>
          <w:bCs/>
          <w:lang w:eastAsia="zh-CN"/>
        </w:rPr>
        <w:t xml:space="preserve">A10: </w:t>
      </w:r>
      <w:r w:rsidRPr="00F071AD">
        <w:rPr>
          <w:lang w:eastAsia="zh-CN"/>
        </w:rPr>
        <w:t>From RAN3 point of view, the RAN WI does not have explicit RAN3 impact</w:t>
      </w:r>
      <w:r>
        <w:rPr>
          <w:lang w:eastAsia="zh-CN"/>
        </w:rPr>
        <w:t xml:space="preserve">. RAN3 interpretation of “No E-UTRA impact” is that any solution impacting TS 36.331 is out of the scope. </w:t>
      </w:r>
    </w:p>
    <w:bookmarkEnd w:id="3"/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B5B723E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493B2" w14:textId="77777777" w:rsidR="005D3803" w:rsidRDefault="005D3803">
      <w:r>
        <w:separator/>
      </w:r>
    </w:p>
  </w:endnote>
  <w:endnote w:type="continuationSeparator" w:id="0">
    <w:p w14:paraId="55ADCD8F" w14:textId="77777777" w:rsidR="005D3803" w:rsidRDefault="005D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2FD30" w14:textId="77777777" w:rsidR="005D3803" w:rsidRDefault="005D3803">
      <w:r>
        <w:separator/>
      </w:r>
    </w:p>
  </w:footnote>
  <w:footnote w:type="continuationSeparator" w:id="0">
    <w:p w14:paraId="1345470C" w14:textId="77777777" w:rsidR="005D3803" w:rsidRDefault="005D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3D47BA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46E1B"/>
    <w:rsid w:val="00550461"/>
    <w:rsid w:val="00584B08"/>
    <w:rsid w:val="005D3803"/>
    <w:rsid w:val="00626756"/>
    <w:rsid w:val="00670000"/>
    <w:rsid w:val="006B32D3"/>
    <w:rsid w:val="006B35C7"/>
    <w:rsid w:val="007154E5"/>
    <w:rsid w:val="0072320C"/>
    <w:rsid w:val="00726FC3"/>
    <w:rsid w:val="007519BF"/>
    <w:rsid w:val="00752FAC"/>
    <w:rsid w:val="00767F6C"/>
    <w:rsid w:val="00786E08"/>
    <w:rsid w:val="00795D8B"/>
    <w:rsid w:val="007A1D7E"/>
    <w:rsid w:val="007D18FB"/>
    <w:rsid w:val="007E31C6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45FEB"/>
    <w:rsid w:val="0098606C"/>
    <w:rsid w:val="00992D56"/>
    <w:rsid w:val="009A1C5C"/>
    <w:rsid w:val="00A0393E"/>
    <w:rsid w:val="00A11F42"/>
    <w:rsid w:val="00A66AFD"/>
    <w:rsid w:val="00A734E3"/>
    <w:rsid w:val="00AA40BC"/>
    <w:rsid w:val="00AD50B2"/>
    <w:rsid w:val="00AF4EE6"/>
    <w:rsid w:val="00B122D8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A0DC1"/>
    <w:rsid w:val="00CD1967"/>
    <w:rsid w:val="00CE7248"/>
    <w:rsid w:val="00D0242E"/>
    <w:rsid w:val="00D0437C"/>
    <w:rsid w:val="00D43F50"/>
    <w:rsid w:val="00D46820"/>
    <w:rsid w:val="00DC4783"/>
    <w:rsid w:val="00DF466B"/>
    <w:rsid w:val="00E21AC5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D05A0E-7E86-4267-9BA1-FC1222A53F0E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5147BCC-85D1-4D6A-BF3F-EBEA4B3BE4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3FE1F-83AD-4C55-8C97-61D3381EC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2020-10-22T20:48:00Z</dcterms:created>
  <dcterms:modified xsi:type="dcterms:W3CDTF">2020-10-22T20:49:00Z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