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6FD795C3" w:rsidR="00527357" w:rsidRPr="00BE6063" w:rsidRDefault="004903B2" w:rsidP="00527357">
      <w:pPr>
        <w:pStyle w:val="afd"/>
        <w:rPr>
          <w:rFonts w:eastAsia="ＭＳ 明朝"/>
          <w:b/>
        </w:rPr>
      </w:pPr>
      <w:r>
        <w:rPr>
          <w:rFonts w:ascii="Arial" w:hAnsi="Arial" w:cs="Arial"/>
          <w:b/>
          <w:sz w:val="24"/>
          <w:szCs w:val="24"/>
          <w:lang w:val="en-US"/>
        </w:rPr>
        <w:t>3GPP TSG-RAN WG3 #110</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20</w:t>
      </w:r>
      <w:r w:rsidR="00E74EAA">
        <w:rPr>
          <w:rFonts w:ascii="Arial" w:hAnsi="Arial" w:cs="Arial"/>
          <w:b/>
          <w:iCs/>
          <w:sz w:val="24"/>
          <w:szCs w:val="24"/>
          <w:lang w:val="en-US"/>
        </w:rPr>
        <w:t>6156</w:t>
      </w:r>
      <w:bookmarkStart w:id="0" w:name="_GoBack"/>
      <w:bookmarkEnd w:id="0"/>
    </w:p>
    <w:p w14:paraId="63A394CA" w14:textId="1DC6BF24" w:rsidR="00527357" w:rsidRPr="00DE71EC" w:rsidRDefault="00527357"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A4646A">
        <w:rPr>
          <w:rFonts w:ascii="Arial" w:eastAsia="Batang" w:hAnsi="Arial" w:cs="Arial"/>
          <w:b/>
          <w:color w:val="000000"/>
          <w:sz w:val="24"/>
          <w:szCs w:val="24"/>
          <w:lang w:val="en-US"/>
        </w:rPr>
        <w:t>02 – 12</w:t>
      </w:r>
      <w:r w:rsidRPr="007C4CFD">
        <w:rPr>
          <w:rFonts w:ascii="Arial" w:eastAsia="Batang" w:hAnsi="Arial" w:cs="Arial"/>
          <w:b/>
          <w:color w:val="000000"/>
          <w:sz w:val="24"/>
          <w:szCs w:val="24"/>
          <w:lang w:val="en-US"/>
        </w:rPr>
        <w:t xml:space="preserve"> </w:t>
      </w:r>
      <w:r w:rsidR="00A4646A">
        <w:rPr>
          <w:rFonts w:ascii="Arial" w:eastAsia="Batang" w:hAnsi="Arial" w:cs="Arial"/>
          <w:b/>
          <w:color w:val="000000"/>
          <w:sz w:val="24"/>
          <w:szCs w:val="24"/>
          <w:lang w:val="en-US"/>
        </w:rPr>
        <w:t>November</w:t>
      </w:r>
      <w:r w:rsidRPr="007C4CFD">
        <w:rPr>
          <w:rFonts w:ascii="Arial" w:eastAsia="Batang" w:hAnsi="Arial" w:cs="Arial"/>
          <w:b/>
          <w:color w:val="000000"/>
          <w:sz w:val="24"/>
          <w:szCs w:val="24"/>
          <w:lang w:val="en-US"/>
        </w:rPr>
        <w:t xml:space="preserve"> 2020</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46443024"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BD52B0">
        <w:rPr>
          <w:b/>
          <w:bCs/>
          <w:sz w:val="24"/>
          <w:szCs w:val="24"/>
          <w:lang w:val="pt-BR"/>
        </w:rPr>
        <w:t>10.2.1.1</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5C483F1B"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9F1131">
        <w:rPr>
          <w:rFonts w:hint="eastAsia"/>
          <w:b/>
          <w:bCs/>
          <w:sz w:val="24"/>
          <w:szCs w:val="24"/>
          <w:lang w:eastAsia="ja-JP"/>
        </w:rPr>
        <w:t>PCI Selection</w:t>
      </w:r>
      <w:r w:rsidR="00A56AC5">
        <w:rPr>
          <w:b/>
          <w:bCs/>
          <w:sz w:val="24"/>
          <w:szCs w:val="24"/>
          <w:lang w:eastAsia="ja-JP"/>
        </w:rPr>
        <w:t xml:space="preserve"> </w:t>
      </w:r>
      <w:r w:rsidR="006B2453">
        <w:rPr>
          <w:b/>
          <w:bCs/>
          <w:sz w:val="24"/>
          <w:szCs w:val="24"/>
          <w:lang w:eastAsia="ja-JP"/>
        </w:rPr>
        <w:t>consideration</w:t>
      </w:r>
    </w:p>
    <w:p w14:paraId="7B71674F" w14:textId="7B9B0685"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292B68">
        <w:rPr>
          <w:b/>
          <w:bCs/>
          <w:sz w:val="24"/>
          <w:szCs w:val="24"/>
          <w:lang w:val="pt-BR"/>
        </w:rPr>
        <w:t>decision</w:t>
      </w:r>
    </w:p>
    <w:p w14:paraId="489529B3" w14:textId="7F146E28" w:rsidR="000353A6" w:rsidRDefault="0030071D" w:rsidP="0030071D">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1. </w:t>
      </w:r>
      <w:r w:rsidR="00665EC0">
        <w:rPr>
          <w:rFonts w:ascii="Times New Roman" w:hAnsi="Times New Roman"/>
          <w:b/>
          <w:sz w:val="28"/>
          <w:szCs w:val="28"/>
        </w:rPr>
        <w:t>Introduction</w:t>
      </w:r>
    </w:p>
    <w:tbl>
      <w:tblPr>
        <w:tblStyle w:val="a7"/>
        <w:tblW w:w="0" w:type="auto"/>
        <w:tblLook w:val="04A0" w:firstRow="1" w:lastRow="0" w:firstColumn="1" w:lastColumn="0" w:noHBand="0" w:noVBand="1"/>
      </w:tblPr>
      <w:tblGrid>
        <w:gridCol w:w="9629"/>
      </w:tblGrid>
      <w:tr w:rsidR="004A7B4A" w14:paraId="71A7284E" w14:textId="77777777" w:rsidTr="00697127">
        <w:tc>
          <w:tcPr>
            <w:tcW w:w="9629" w:type="dxa"/>
          </w:tcPr>
          <w:p w14:paraId="65701BC1" w14:textId="77777777" w:rsidR="004A7B4A" w:rsidRDefault="004A7B4A" w:rsidP="00697127">
            <w:pPr>
              <w:ind w:left="420" w:hanging="420"/>
              <w:rPr>
                <w:sz w:val="21"/>
                <w:szCs w:val="21"/>
                <w:lang w:eastAsia="ja-JP"/>
              </w:rPr>
            </w:pPr>
            <w:r>
              <w:rPr>
                <w:sz w:val="21"/>
                <w:szCs w:val="21"/>
                <w:lang w:eastAsia="ja-JP"/>
              </w:rPr>
              <w:t>In T</w:t>
            </w:r>
            <w:r>
              <w:rPr>
                <w:rFonts w:hint="eastAsia"/>
                <w:sz w:val="21"/>
                <w:szCs w:val="21"/>
                <w:lang w:eastAsia="ja-JP"/>
              </w:rPr>
              <w:t xml:space="preserve">he </w:t>
            </w:r>
            <w:r>
              <w:rPr>
                <w:sz w:val="21"/>
                <w:szCs w:val="21"/>
                <w:lang w:eastAsia="ja-JP"/>
              </w:rPr>
              <w:t>Agenda:</w:t>
            </w:r>
          </w:p>
          <w:p w14:paraId="18E59EC5" w14:textId="77777777" w:rsidR="004A7B4A" w:rsidRDefault="004A7B4A" w:rsidP="004A7B4A">
            <w:pPr>
              <w:pStyle w:val="5"/>
              <w:widowControl w:val="0"/>
              <w:numPr>
                <w:ilvl w:val="4"/>
                <w:numId w:val="29"/>
              </w:numPr>
              <w:tabs>
                <w:tab w:val="left" w:pos="0"/>
              </w:tabs>
              <w:suppressAutoHyphens/>
              <w:spacing w:before="60" w:after="0" w:line="276" w:lineRule="auto"/>
              <w:ind w:left="522" w:hanging="522"/>
              <w:outlineLvl w:val="4"/>
              <w:rPr>
                <w:rFonts w:ascii="Calibri" w:hAnsi="Calibri" w:cs="Calibri"/>
              </w:rPr>
            </w:pPr>
            <w:r>
              <w:rPr>
                <w:rFonts w:ascii="Calibri" w:hAnsi="Calibri" w:cs="Calibri"/>
              </w:rPr>
              <w:t>10.2.1.1. PCI Selection</w:t>
            </w:r>
          </w:p>
          <w:p w14:paraId="3C08B55F" w14:textId="77777777" w:rsidR="004A7B4A" w:rsidRPr="002C5974" w:rsidRDefault="004A7B4A" w:rsidP="00697127">
            <w:pPr>
              <w:spacing w:after="0"/>
              <w:ind w:left="320" w:hanging="320"/>
              <w:rPr>
                <w:rFonts w:ascii="Calibri" w:hAnsi="Calibri" w:cs="Calibri"/>
                <w:iCs/>
                <w:color w:val="00B050"/>
                <w:kern w:val="2"/>
                <w:sz w:val="16"/>
                <w:szCs w:val="16"/>
              </w:rPr>
            </w:pPr>
            <w:r w:rsidRPr="002C5974">
              <w:rPr>
                <w:rFonts w:ascii="Calibri" w:hAnsi="Calibri" w:cs="Calibri"/>
                <w:iCs/>
                <w:color w:val="00B050"/>
                <w:kern w:val="2"/>
                <w:sz w:val="16"/>
                <w:szCs w:val="16"/>
              </w:rPr>
              <w:t xml:space="preserve">For centralized PCI assignment, in non-split </w:t>
            </w:r>
            <w:proofErr w:type="spellStart"/>
            <w:r w:rsidRPr="002C5974">
              <w:rPr>
                <w:rFonts w:ascii="Calibri" w:hAnsi="Calibri" w:cs="Calibri"/>
                <w:iCs/>
                <w:color w:val="00B050"/>
                <w:kern w:val="2"/>
                <w:sz w:val="16"/>
                <w:szCs w:val="16"/>
              </w:rPr>
              <w:t>gNB</w:t>
            </w:r>
            <w:proofErr w:type="spellEnd"/>
            <w:r w:rsidRPr="002C5974">
              <w:rPr>
                <w:rFonts w:ascii="Calibri" w:hAnsi="Calibri" w:cs="Calibri"/>
                <w:iCs/>
                <w:color w:val="00B050"/>
                <w:kern w:val="2"/>
                <w:sz w:val="16"/>
                <w:szCs w:val="16"/>
              </w:rPr>
              <w:t xml:space="preserve"> architecture, the OAM assigns a single PCI for each NR cell in the </w:t>
            </w:r>
            <w:proofErr w:type="spellStart"/>
            <w:r w:rsidRPr="002C5974">
              <w:rPr>
                <w:rFonts w:ascii="Calibri" w:hAnsi="Calibri" w:cs="Calibri"/>
                <w:iCs/>
                <w:color w:val="00B050"/>
                <w:kern w:val="2"/>
                <w:sz w:val="16"/>
                <w:szCs w:val="16"/>
              </w:rPr>
              <w:t>gNB</w:t>
            </w:r>
            <w:proofErr w:type="spellEnd"/>
            <w:r w:rsidRPr="002C5974">
              <w:rPr>
                <w:rFonts w:ascii="Calibri" w:hAnsi="Calibri" w:cs="Calibri"/>
                <w:iCs/>
                <w:color w:val="00B050"/>
                <w:kern w:val="2"/>
                <w:sz w:val="16"/>
                <w:szCs w:val="16"/>
              </w:rPr>
              <w:t xml:space="preserve">, and the </w:t>
            </w:r>
            <w:proofErr w:type="spellStart"/>
            <w:r w:rsidRPr="002C5974">
              <w:rPr>
                <w:rFonts w:ascii="Calibri" w:hAnsi="Calibri" w:cs="Calibri"/>
                <w:iCs/>
                <w:color w:val="00B050"/>
                <w:kern w:val="2"/>
                <w:sz w:val="16"/>
                <w:szCs w:val="16"/>
              </w:rPr>
              <w:t>gNB</w:t>
            </w:r>
            <w:proofErr w:type="spellEnd"/>
            <w:r w:rsidRPr="002C5974">
              <w:rPr>
                <w:rFonts w:ascii="Calibri" w:hAnsi="Calibri" w:cs="Calibri"/>
                <w:iCs/>
                <w:color w:val="00B050"/>
                <w:kern w:val="2"/>
                <w:sz w:val="16"/>
                <w:szCs w:val="16"/>
              </w:rPr>
              <w:t xml:space="preserve"> selects this value as the PCI of the NR cell.</w:t>
            </w:r>
          </w:p>
          <w:p w14:paraId="3522D421" w14:textId="77777777" w:rsidR="004A7B4A" w:rsidRPr="002C5974" w:rsidRDefault="004A7B4A" w:rsidP="00697127">
            <w:pPr>
              <w:spacing w:after="0"/>
              <w:ind w:left="320" w:hanging="320"/>
              <w:rPr>
                <w:rFonts w:ascii="Calibri" w:hAnsi="Calibri" w:cs="Calibri"/>
                <w:iCs/>
                <w:color w:val="00B050"/>
                <w:kern w:val="2"/>
                <w:sz w:val="16"/>
                <w:szCs w:val="16"/>
              </w:rPr>
            </w:pPr>
            <w:r w:rsidRPr="002C5974">
              <w:rPr>
                <w:rFonts w:ascii="Calibri" w:hAnsi="Calibri" w:cs="Calibri"/>
                <w:iCs/>
                <w:color w:val="00B050"/>
                <w:kern w:val="2"/>
                <w:sz w:val="16"/>
                <w:szCs w:val="16"/>
              </w:rPr>
              <w:t xml:space="preserve">For distributed PCI assignment, in non-split </w:t>
            </w:r>
            <w:proofErr w:type="spellStart"/>
            <w:r w:rsidRPr="002C5974">
              <w:rPr>
                <w:rFonts w:ascii="Calibri" w:hAnsi="Calibri" w:cs="Calibri"/>
                <w:iCs/>
                <w:color w:val="00B050"/>
                <w:kern w:val="2"/>
                <w:sz w:val="16"/>
                <w:szCs w:val="16"/>
              </w:rPr>
              <w:t>gNB</w:t>
            </w:r>
            <w:proofErr w:type="spellEnd"/>
            <w:r w:rsidRPr="002C5974">
              <w:rPr>
                <w:rFonts w:ascii="Calibri" w:hAnsi="Calibri" w:cs="Calibri"/>
                <w:iCs/>
                <w:color w:val="00B050"/>
                <w:kern w:val="2"/>
                <w:sz w:val="16"/>
                <w:szCs w:val="16"/>
              </w:rPr>
              <w:t xml:space="preserve"> architecture, the OAM assigns a list of PCIs for each NR cell in the </w:t>
            </w:r>
            <w:proofErr w:type="spellStart"/>
            <w:r w:rsidRPr="002C5974">
              <w:rPr>
                <w:rFonts w:ascii="Calibri" w:hAnsi="Calibri" w:cs="Calibri"/>
                <w:iCs/>
                <w:color w:val="00B050"/>
                <w:kern w:val="2"/>
                <w:sz w:val="16"/>
                <w:szCs w:val="16"/>
              </w:rPr>
              <w:t>gNB</w:t>
            </w:r>
            <w:proofErr w:type="spellEnd"/>
            <w:r w:rsidRPr="002C5974">
              <w:rPr>
                <w:rFonts w:ascii="Calibri" w:hAnsi="Calibri" w:cs="Calibri"/>
                <w:iCs/>
                <w:color w:val="00B050"/>
                <w:kern w:val="2"/>
                <w:sz w:val="16"/>
                <w:szCs w:val="16"/>
              </w:rPr>
              <w:t xml:space="preserve">. To resolve PCI conflict the </w:t>
            </w:r>
            <w:proofErr w:type="spellStart"/>
            <w:r w:rsidRPr="002C5974">
              <w:rPr>
                <w:rFonts w:ascii="Calibri" w:hAnsi="Calibri" w:cs="Calibri"/>
                <w:iCs/>
                <w:color w:val="00B050"/>
                <w:kern w:val="2"/>
                <w:sz w:val="16"/>
                <w:szCs w:val="16"/>
              </w:rPr>
              <w:t>gNB</w:t>
            </w:r>
            <w:proofErr w:type="spellEnd"/>
            <w:r w:rsidRPr="002C5974">
              <w:rPr>
                <w:rFonts w:ascii="Calibri" w:hAnsi="Calibri" w:cs="Calibri"/>
                <w:iCs/>
                <w:color w:val="00B050"/>
                <w:kern w:val="2"/>
                <w:sz w:val="16"/>
                <w:szCs w:val="16"/>
              </w:rPr>
              <w:t xml:space="preserve"> may select a PCI value from the list of PCIs.</w:t>
            </w:r>
          </w:p>
          <w:p w14:paraId="1430CEEE" w14:textId="77777777" w:rsidR="004A7B4A" w:rsidRDefault="004A7B4A" w:rsidP="00697127">
            <w:pPr>
              <w:spacing w:after="0"/>
              <w:ind w:left="320" w:hanging="320"/>
              <w:rPr>
                <w:rFonts w:ascii="Calibri" w:hAnsi="Calibri" w:cs="Calibri"/>
                <w:iCs/>
                <w:color w:val="00B050"/>
                <w:kern w:val="2"/>
                <w:sz w:val="16"/>
                <w:szCs w:val="16"/>
              </w:rPr>
            </w:pPr>
            <w:r w:rsidRPr="002C5974">
              <w:rPr>
                <w:rFonts w:ascii="Calibri" w:hAnsi="Calibri" w:cs="Calibri"/>
                <w:iCs/>
                <w:color w:val="00B050"/>
                <w:kern w:val="2"/>
                <w:sz w:val="16"/>
                <w:szCs w:val="16"/>
              </w:rPr>
              <w:t xml:space="preserve">For distributed PCI assignment, in split architecture case, PCI conflict detection and reassignment are located at </w:t>
            </w:r>
            <w:proofErr w:type="spellStart"/>
            <w:r w:rsidRPr="002C5974">
              <w:rPr>
                <w:rFonts w:ascii="Calibri" w:hAnsi="Calibri" w:cs="Calibri"/>
                <w:iCs/>
                <w:color w:val="00B050"/>
                <w:kern w:val="2"/>
                <w:sz w:val="16"/>
                <w:szCs w:val="16"/>
              </w:rPr>
              <w:t>gNB</w:t>
            </w:r>
            <w:proofErr w:type="spellEnd"/>
            <w:r w:rsidRPr="002C5974">
              <w:rPr>
                <w:rFonts w:ascii="Calibri" w:hAnsi="Calibri" w:cs="Calibri"/>
                <w:iCs/>
                <w:color w:val="00B050"/>
                <w:kern w:val="2"/>
                <w:sz w:val="16"/>
                <w:szCs w:val="16"/>
              </w:rPr>
              <w:t>-CU. It is FFS whether the list of available PCIs is configured in CU or DU.</w:t>
            </w:r>
          </w:p>
          <w:p w14:paraId="2F7F4B3E" w14:textId="77777777" w:rsidR="004A7B4A" w:rsidRDefault="004A7B4A" w:rsidP="00697127">
            <w:pPr>
              <w:ind w:left="320" w:hanging="320"/>
              <w:rPr>
                <w:sz w:val="21"/>
                <w:szCs w:val="21"/>
                <w:lang w:eastAsia="ja-JP"/>
              </w:rPr>
            </w:pPr>
            <w:r>
              <w:rPr>
                <w:rFonts w:ascii="Calibri" w:hAnsi="Calibri" w:cs="Calibri"/>
                <w:i/>
                <w:color w:val="FF0000"/>
                <w:sz w:val="16"/>
                <w:szCs w:val="16"/>
              </w:rPr>
              <w:t xml:space="preserve">Potential </w:t>
            </w:r>
            <w:proofErr w:type="spellStart"/>
            <w:r>
              <w:rPr>
                <w:rFonts w:ascii="Calibri" w:hAnsi="Calibri" w:cs="Calibri"/>
                <w:i/>
                <w:color w:val="FF0000"/>
                <w:sz w:val="16"/>
                <w:szCs w:val="16"/>
              </w:rPr>
              <w:t>LSout</w:t>
            </w:r>
            <w:proofErr w:type="spellEnd"/>
            <w:r>
              <w:rPr>
                <w:rFonts w:ascii="Calibri" w:hAnsi="Calibri" w:cs="Calibri"/>
                <w:i/>
                <w:color w:val="FF0000"/>
                <w:sz w:val="16"/>
                <w:szCs w:val="16"/>
              </w:rPr>
              <w:t xml:space="preserve"> to SA5?</w:t>
            </w:r>
          </w:p>
          <w:p w14:paraId="417647A4" w14:textId="77777777" w:rsidR="004A7B4A" w:rsidRDefault="004A7B4A" w:rsidP="00697127">
            <w:pPr>
              <w:ind w:left="420" w:hanging="420"/>
              <w:rPr>
                <w:sz w:val="21"/>
                <w:szCs w:val="21"/>
                <w:lang w:eastAsia="ja-JP"/>
              </w:rPr>
            </w:pPr>
          </w:p>
        </w:tc>
      </w:tr>
    </w:tbl>
    <w:p w14:paraId="34C22E59" w14:textId="77777777" w:rsidR="004A7B4A" w:rsidRDefault="004A7B4A" w:rsidP="004A7B4A">
      <w:pPr>
        <w:rPr>
          <w:sz w:val="21"/>
          <w:szCs w:val="21"/>
          <w:lang w:eastAsia="ja-JP"/>
        </w:rPr>
      </w:pPr>
    </w:p>
    <w:p w14:paraId="68C95093" w14:textId="61E341E5" w:rsidR="004E0234" w:rsidRDefault="004E0234" w:rsidP="004E0234">
      <w:pPr>
        <w:rPr>
          <w:sz w:val="21"/>
          <w:szCs w:val="21"/>
          <w:lang w:eastAsia="ja-JP"/>
        </w:rPr>
      </w:pPr>
      <w:r w:rsidRPr="006A6030">
        <w:rPr>
          <w:sz w:val="21"/>
          <w:szCs w:val="21"/>
          <w:lang w:eastAsia="ja-JP"/>
        </w:rPr>
        <w:t>T</w:t>
      </w:r>
      <w:r w:rsidRPr="006A6030">
        <w:rPr>
          <w:rFonts w:hint="eastAsia"/>
          <w:sz w:val="21"/>
          <w:szCs w:val="21"/>
          <w:lang w:eastAsia="ja-JP"/>
        </w:rPr>
        <w:t xml:space="preserve">he </w:t>
      </w:r>
      <w:r w:rsidRPr="006A6030">
        <w:rPr>
          <w:sz w:val="21"/>
          <w:szCs w:val="21"/>
          <w:lang w:eastAsia="ja-JP"/>
        </w:rPr>
        <w:t>PCI selection function</w:t>
      </w:r>
      <w:r>
        <w:rPr>
          <w:sz w:val="21"/>
          <w:szCs w:val="21"/>
          <w:lang w:eastAsia="ja-JP"/>
        </w:rPr>
        <w:t xml:space="preserve"> in SON will be to target for </w:t>
      </w:r>
      <w:r w:rsidRPr="006A6030">
        <w:rPr>
          <w:sz w:val="21"/>
          <w:szCs w:val="21"/>
          <w:lang w:eastAsia="ja-JP"/>
        </w:rPr>
        <w:t>avoid</w:t>
      </w:r>
      <w:r>
        <w:rPr>
          <w:sz w:val="21"/>
          <w:szCs w:val="21"/>
          <w:lang w:eastAsia="ja-JP"/>
        </w:rPr>
        <w:t>ing or minimizing</w:t>
      </w:r>
      <w:r w:rsidRPr="006A6030">
        <w:rPr>
          <w:sz w:val="21"/>
          <w:szCs w:val="21"/>
          <w:lang w:eastAsia="ja-JP"/>
        </w:rPr>
        <w:t xml:space="preserve"> PCI conflic</w:t>
      </w:r>
      <w:r>
        <w:rPr>
          <w:sz w:val="21"/>
          <w:szCs w:val="21"/>
          <w:lang w:eastAsia="ja-JP"/>
        </w:rPr>
        <w:t>t and as well as PCI confusion.</w:t>
      </w:r>
      <w:r w:rsidRPr="006A6030">
        <w:rPr>
          <w:sz w:val="21"/>
          <w:szCs w:val="21"/>
          <w:lang w:eastAsia="ja-JP"/>
        </w:rPr>
        <w:t xml:space="preserve">TR37.816 has studied the PCI selection and provided baseline for </w:t>
      </w:r>
      <w:r>
        <w:rPr>
          <w:sz w:val="21"/>
          <w:szCs w:val="21"/>
          <w:lang w:eastAsia="ja-JP"/>
        </w:rPr>
        <w:t>further work in Work Item phase. Last RAN3#109e meeting discussed with the following conclusion and FFS.</w:t>
      </w:r>
      <w:r w:rsidR="00131C17">
        <w:rPr>
          <w:sz w:val="21"/>
          <w:szCs w:val="21"/>
          <w:lang w:eastAsia="ja-JP"/>
        </w:rPr>
        <w:t xml:space="preserve"> ref. R3-205656.</w:t>
      </w:r>
    </w:p>
    <w:tbl>
      <w:tblPr>
        <w:tblStyle w:val="a7"/>
        <w:tblW w:w="0" w:type="auto"/>
        <w:tblLook w:val="04A0" w:firstRow="1" w:lastRow="0" w:firstColumn="1" w:lastColumn="0" w:noHBand="0" w:noVBand="1"/>
      </w:tblPr>
      <w:tblGrid>
        <w:gridCol w:w="9629"/>
      </w:tblGrid>
      <w:tr w:rsidR="004E0234" w14:paraId="3552C0D7" w14:textId="77777777" w:rsidTr="004E0234">
        <w:tc>
          <w:tcPr>
            <w:tcW w:w="9629" w:type="dxa"/>
          </w:tcPr>
          <w:p w14:paraId="6B5D60F1" w14:textId="58FD7C9A" w:rsidR="004E0234" w:rsidRPr="004E0234" w:rsidRDefault="004E0234" w:rsidP="004E0234">
            <w:pPr>
              <w:rPr>
                <w:b/>
                <w:sz w:val="21"/>
                <w:szCs w:val="21"/>
                <w:lang w:eastAsia="ja-JP"/>
              </w:rPr>
            </w:pPr>
            <w:r w:rsidRPr="004E0234">
              <w:rPr>
                <w:b/>
                <w:sz w:val="21"/>
                <w:szCs w:val="21"/>
                <w:lang w:eastAsia="ja-JP"/>
              </w:rPr>
              <w:t>For centralized PCI assignment:</w:t>
            </w:r>
          </w:p>
          <w:p w14:paraId="444E858F" w14:textId="2779E0AD" w:rsidR="004E0234" w:rsidRDefault="004E0234" w:rsidP="004E0234">
            <w:pPr>
              <w:rPr>
                <w:sz w:val="21"/>
                <w:szCs w:val="21"/>
                <w:lang w:eastAsia="ja-JP"/>
              </w:rPr>
            </w:pPr>
            <w:r w:rsidRPr="004E0234">
              <w:rPr>
                <w:sz w:val="21"/>
                <w:szCs w:val="21"/>
                <w:lang w:eastAsia="ja-JP"/>
              </w:rPr>
              <w:t xml:space="preserve">Conclusion 1: For centralized PCI assignment, in non-split </w:t>
            </w:r>
            <w:proofErr w:type="spellStart"/>
            <w:r w:rsidRPr="004E0234">
              <w:rPr>
                <w:sz w:val="21"/>
                <w:szCs w:val="21"/>
                <w:lang w:eastAsia="ja-JP"/>
              </w:rPr>
              <w:t>gNB</w:t>
            </w:r>
            <w:proofErr w:type="spellEnd"/>
            <w:r w:rsidRPr="004E0234">
              <w:rPr>
                <w:sz w:val="21"/>
                <w:szCs w:val="21"/>
                <w:lang w:eastAsia="ja-JP"/>
              </w:rPr>
              <w:t xml:space="preserve"> architecture, the OAM assigns a single PCI for each NR cell in the </w:t>
            </w:r>
            <w:proofErr w:type="spellStart"/>
            <w:r w:rsidRPr="004E0234">
              <w:rPr>
                <w:sz w:val="21"/>
                <w:szCs w:val="21"/>
                <w:lang w:eastAsia="ja-JP"/>
              </w:rPr>
              <w:t>gNB</w:t>
            </w:r>
            <w:proofErr w:type="spellEnd"/>
            <w:r w:rsidRPr="004E0234">
              <w:rPr>
                <w:sz w:val="21"/>
                <w:szCs w:val="21"/>
                <w:lang w:eastAsia="ja-JP"/>
              </w:rPr>
              <w:t xml:space="preserve">, and the </w:t>
            </w:r>
            <w:proofErr w:type="spellStart"/>
            <w:r w:rsidRPr="004E0234">
              <w:rPr>
                <w:sz w:val="21"/>
                <w:szCs w:val="21"/>
                <w:lang w:eastAsia="ja-JP"/>
              </w:rPr>
              <w:t>gNB</w:t>
            </w:r>
            <w:proofErr w:type="spellEnd"/>
            <w:r w:rsidRPr="004E0234">
              <w:rPr>
                <w:sz w:val="21"/>
                <w:szCs w:val="21"/>
                <w:lang w:eastAsia="ja-JP"/>
              </w:rPr>
              <w:t xml:space="preserve"> selects this value as the PCI of the NR cell.</w:t>
            </w:r>
          </w:p>
          <w:p w14:paraId="09AD04F9" w14:textId="384701F4" w:rsidR="004E0234" w:rsidRPr="004E0234" w:rsidRDefault="004E0234" w:rsidP="004E0234">
            <w:pPr>
              <w:rPr>
                <w:sz w:val="21"/>
                <w:szCs w:val="21"/>
                <w:lang w:eastAsia="ja-JP"/>
              </w:rPr>
            </w:pPr>
            <w:r w:rsidRPr="004E0234">
              <w:rPr>
                <w:sz w:val="21"/>
                <w:szCs w:val="21"/>
                <w:lang w:eastAsia="ja-JP"/>
              </w:rPr>
              <w:t>It is FFS for centralized PCI assignment in split architecture.</w:t>
            </w:r>
          </w:p>
          <w:p w14:paraId="54D108B8" w14:textId="77777777" w:rsidR="004E0234" w:rsidRPr="004E0234" w:rsidRDefault="004E0234" w:rsidP="004E0234">
            <w:pPr>
              <w:rPr>
                <w:b/>
                <w:sz w:val="21"/>
                <w:szCs w:val="21"/>
                <w:lang w:eastAsia="ja-JP"/>
              </w:rPr>
            </w:pPr>
            <w:r w:rsidRPr="004E0234">
              <w:rPr>
                <w:rFonts w:hint="eastAsia"/>
                <w:b/>
                <w:sz w:val="21"/>
                <w:szCs w:val="21"/>
                <w:lang w:eastAsia="ja-JP"/>
              </w:rPr>
              <w:t>For distributed PCI assignment</w:t>
            </w:r>
          </w:p>
          <w:p w14:paraId="49793FBA" w14:textId="67B6045C" w:rsidR="004E0234" w:rsidRDefault="004E0234" w:rsidP="004E0234">
            <w:pPr>
              <w:rPr>
                <w:sz w:val="21"/>
                <w:szCs w:val="21"/>
                <w:lang w:eastAsia="ja-JP"/>
              </w:rPr>
            </w:pPr>
            <w:r w:rsidRPr="004E0234">
              <w:rPr>
                <w:sz w:val="21"/>
                <w:szCs w:val="21"/>
                <w:lang w:eastAsia="ja-JP"/>
              </w:rPr>
              <w:t>Conclusion 2: F</w:t>
            </w:r>
            <w:r>
              <w:rPr>
                <w:sz w:val="21"/>
                <w:szCs w:val="21"/>
                <w:lang w:eastAsia="ja-JP"/>
              </w:rPr>
              <w:t>or distributed PCI assignment</w:t>
            </w:r>
            <w:r w:rsidRPr="004E0234">
              <w:rPr>
                <w:sz w:val="21"/>
                <w:szCs w:val="21"/>
                <w:lang w:eastAsia="ja-JP"/>
              </w:rPr>
              <w:t xml:space="preserve"> in non-split </w:t>
            </w:r>
            <w:proofErr w:type="spellStart"/>
            <w:r w:rsidRPr="004E0234">
              <w:rPr>
                <w:sz w:val="21"/>
                <w:szCs w:val="21"/>
                <w:lang w:eastAsia="ja-JP"/>
              </w:rPr>
              <w:t>gNB</w:t>
            </w:r>
            <w:proofErr w:type="spellEnd"/>
            <w:r w:rsidRPr="004E0234">
              <w:rPr>
                <w:sz w:val="21"/>
                <w:szCs w:val="21"/>
                <w:lang w:eastAsia="ja-JP"/>
              </w:rPr>
              <w:t xml:space="preserve"> architecture, the OAM assigns a list of PCIs for each NR cell in the </w:t>
            </w:r>
            <w:proofErr w:type="spellStart"/>
            <w:r w:rsidRPr="004E0234">
              <w:rPr>
                <w:sz w:val="21"/>
                <w:szCs w:val="21"/>
                <w:lang w:eastAsia="ja-JP"/>
              </w:rPr>
              <w:t>gNB</w:t>
            </w:r>
            <w:proofErr w:type="spellEnd"/>
            <w:r w:rsidRPr="004E0234">
              <w:rPr>
                <w:sz w:val="21"/>
                <w:szCs w:val="21"/>
                <w:lang w:eastAsia="ja-JP"/>
              </w:rPr>
              <w:t xml:space="preserve">. The </w:t>
            </w:r>
            <w:proofErr w:type="spellStart"/>
            <w:r w:rsidRPr="004E0234">
              <w:rPr>
                <w:sz w:val="21"/>
                <w:szCs w:val="21"/>
                <w:lang w:eastAsia="ja-JP"/>
              </w:rPr>
              <w:t>gNB</w:t>
            </w:r>
            <w:proofErr w:type="spellEnd"/>
            <w:r w:rsidRPr="004E0234">
              <w:rPr>
                <w:sz w:val="21"/>
                <w:szCs w:val="21"/>
                <w:lang w:eastAsia="ja-JP"/>
              </w:rPr>
              <w:t xml:space="preserve"> may select a PCI value randomly from the list of PCIs by removing PCIs reported over the </w:t>
            </w:r>
            <w:proofErr w:type="spellStart"/>
            <w:r w:rsidRPr="004E0234">
              <w:rPr>
                <w:sz w:val="21"/>
                <w:szCs w:val="21"/>
                <w:lang w:eastAsia="ja-JP"/>
              </w:rPr>
              <w:t>Xn</w:t>
            </w:r>
            <w:proofErr w:type="spellEnd"/>
            <w:r w:rsidRPr="004E0234">
              <w:rPr>
                <w:sz w:val="21"/>
                <w:szCs w:val="21"/>
                <w:lang w:eastAsia="ja-JP"/>
              </w:rPr>
              <w:t xml:space="preserve"> interface by </w:t>
            </w:r>
            <w:proofErr w:type="spellStart"/>
            <w:r w:rsidRPr="004E0234">
              <w:rPr>
                <w:sz w:val="21"/>
                <w:szCs w:val="21"/>
                <w:lang w:eastAsia="ja-JP"/>
              </w:rPr>
              <w:t>neighboring</w:t>
            </w:r>
            <w:proofErr w:type="spellEnd"/>
            <w:r w:rsidRPr="004E0234">
              <w:rPr>
                <w:sz w:val="21"/>
                <w:szCs w:val="21"/>
                <w:lang w:eastAsia="ja-JP"/>
              </w:rPr>
              <w:t xml:space="preserve"> </w:t>
            </w:r>
            <w:proofErr w:type="spellStart"/>
            <w:r w:rsidRPr="004E0234">
              <w:rPr>
                <w:sz w:val="21"/>
                <w:szCs w:val="21"/>
                <w:lang w:eastAsia="ja-JP"/>
              </w:rPr>
              <w:t>gNBs</w:t>
            </w:r>
            <w:proofErr w:type="spellEnd"/>
            <w:r w:rsidRPr="004E0234">
              <w:rPr>
                <w:sz w:val="21"/>
                <w:szCs w:val="21"/>
                <w:lang w:eastAsia="ja-JP"/>
              </w:rPr>
              <w:t>.</w:t>
            </w:r>
          </w:p>
          <w:p w14:paraId="030D6E72" w14:textId="3ADEAD95" w:rsidR="004E0234" w:rsidRPr="004E0234" w:rsidRDefault="004E0234" w:rsidP="004E0234">
            <w:pPr>
              <w:rPr>
                <w:sz w:val="21"/>
                <w:szCs w:val="21"/>
                <w:lang w:eastAsia="ja-JP"/>
              </w:rPr>
            </w:pPr>
            <w:r w:rsidRPr="004E0234">
              <w:rPr>
                <w:sz w:val="21"/>
                <w:szCs w:val="21"/>
                <w:lang w:eastAsia="ja-JP"/>
              </w:rPr>
              <w:t xml:space="preserve">For distributed PCI assignment in split architecture case, PCI conflict detection and reassignment are located at </w:t>
            </w:r>
            <w:proofErr w:type="spellStart"/>
            <w:r w:rsidRPr="004E0234">
              <w:rPr>
                <w:sz w:val="21"/>
                <w:szCs w:val="21"/>
                <w:lang w:eastAsia="ja-JP"/>
              </w:rPr>
              <w:t>gNB</w:t>
            </w:r>
            <w:proofErr w:type="spellEnd"/>
            <w:r w:rsidRPr="004E0234">
              <w:rPr>
                <w:sz w:val="21"/>
                <w:szCs w:val="21"/>
                <w:lang w:eastAsia="ja-JP"/>
              </w:rPr>
              <w:t>-CU. A list of available PCIs from DU to CU for each NR cell is FFS.</w:t>
            </w:r>
          </w:p>
        </w:tc>
      </w:tr>
    </w:tbl>
    <w:p w14:paraId="7DE68453" w14:textId="77777777" w:rsidR="004E0234" w:rsidRPr="006A6030" w:rsidRDefault="004E0234" w:rsidP="004E0234">
      <w:pPr>
        <w:rPr>
          <w:sz w:val="21"/>
          <w:szCs w:val="21"/>
          <w:lang w:eastAsia="ja-JP"/>
        </w:rPr>
      </w:pPr>
    </w:p>
    <w:p w14:paraId="0DC71431" w14:textId="6A3F9ABB" w:rsidR="004E0234" w:rsidRPr="004E0234" w:rsidRDefault="004E0234" w:rsidP="009F1131">
      <w:pPr>
        <w:rPr>
          <w:sz w:val="21"/>
          <w:szCs w:val="21"/>
          <w:lang w:eastAsia="ja-JP"/>
        </w:rPr>
      </w:pPr>
      <w:r>
        <w:rPr>
          <w:sz w:val="21"/>
          <w:szCs w:val="21"/>
          <w:lang w:eastAsia="ja-JP"/>
        </w:rPr>
        <w:t>This contribution discuss the remaining issue.</w:t>
      </w:r>
    </w:p>
    <w:p w14:paraId="59311460" w14:textId="77777777" w:rsidR="004E0234" w:rsidRDefault="004E0234" w:rsidP="004E0234">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2. </w:t>
      </w:r>
      <w:r>
        <w:rPr>
          <w:rFonts w:ascii="Times New Roman" w:hAnsi="Times New Roman"/>
          <w:b/>
          <w:sz w:val="28"/>
          <w:szCs w:val="28"/>
          <w:lang w:eastAsia="ja-JP"/>
        </w:rPr>
        <w:t>Discussion</w:t>
      </w:r>
    </w:p>
    <w:p w14:paraId="4AE79C10" w14:textId="32F75FF7" w:rsidR="004E0234" w:rsidRPr="006A6030" w:rsidRDefault="004E0234" w:rsidP="004E0234">
      <w:pPr>
        <w:rPr>
          <w:sz w:val="21"/>
          <w:szCs w:val="21"/>
          <w:lang w:eastAsia="ja-JP"/>
        </w:rPr>
      </w:pPr>
    </w:p>
    <w:p w14:paraId="325AEEF3" w14:textId="6F5E6084" w:rsidR="004E0234" w:rsidRDefault="004E0234" w:rsidP="004E0234">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2.</w:t>
      </w:r>
      <w:r>
        <w:rPr>
          <w:rFonts w:ascii="Times New Roman" w:hAnsi="Times New Roman"/>
          <w:b/>
          <w:sz w:val="28"/>
          <w:szCs w:val="28"/>
          <w:lang w:eastAsia="ja-JP"/>
        </w:rPr>
        <w:t>1</w:t>
      </w:r>
      <w:r>
        <w:rPr>
          <w:rFonts w:ascii="Times New Roman" w:hAnsi="Times New Roman" w:hint="eastAsia"/>
          <w:b/>
          <w:sz w:val="28"/>
          <w:szCs w:val="28"/>
          <w:lang w:eastAsia="ja-JP"/>
        </w:rPr>
        <w:t xml:space="preserve"> </w:t>
      </w:r>
      <w:r w:rsidR="001E051F">
        <w:rPr>
          <w:rFonts w:ascii="Times New Roman" w:hAnsi="Times New Roman"/>
          <w:b/>
          <w:sz w:val="28"/>
          <w:szCs w:val="28"/>
          <w:lang w:eastAsia="ja-JP"/>
        </w:rPr>
        <w:t>Centralized PCI Assignment</w:t>
      </w:r>
    </w:p>
    <w:p w14:paraId="1A7778E2" w14:textId="0A9968CA" w:rsidR="00AF2C40" w:rsidRDefault="001E051F" w:rsidP="009F1131">
      <w:pPr>
        <w:rPr>
          <w:sz w:val="21"/>
          <w:szCs w:val="21"/>
          <w:lang w:eastAsia="ja-JP"/>
        </w:rPr>
      </w:pPr>
      <w:r w:rsidRPr="001E051F">
        <w:rPr>
          <w:rFonts w:hint="eastAsia"/>
          <w:b/>
          <w:sz w:val="21"/>
          <w:szCs w:val="21"/>
          <w:lang w:eastAsia="ja-JP"/>
        </w:rPr>
        <w:t>Centralized PCI Assignment in non-split architecture</w:t>
      </w:r>
      <w:r w:rsidR="00024D28">
        <w:rPr>
          <w:rFonts w:hint="eastAsia"/>
          <w:sz w:val="21"/>
          <w:szCs w:val="21"/>
          <w:lang w:eastAsia="ja-JP"/>
        </w:rPr>
        <w:t>:</w:t>
      </w:r>
    </w:p>
    <w:p w14:paraId="2353765E" w14:textId="35EDDAC4" w:rsidR="004E0234" w:rsidRPr="001E051F" w:rsidRDefault="00AF2C40" w:rsidP="009F1131">
      <w:pPr>
        <w:rPr>
          <w:sz w:val="21"/>
          <w:szCs w:val="21"/>
          <w:lang w:eastAsia="ja-JP"/>
        </w:rPr>
      </w:pPr>
      <w:r>
        <w:rPr>
          <w:sz w:val="21"/>
          <w:szCs w:val="21"/>
          <w:lang w:eastAsia="ja-JP"/>
        </w:rPr>
        <w:lastRenderedPageBreak/>
        <w:t xml:space="preserve">It </w:t>
      </w:r>
      <w:r w:rsidR="001E051F">
        <w:rPr>
          <w:rFonts w:hint="eastAsia"/>
          <w:sz w:val="21"/>
          <w:szCs w:val="21"/>
          <w:lang w:eastAsia="ja-JP"/>
        </w:rPr>
        <w:t>has been conclud</w:t>
      </w:r>
      <w:r>
        <w:rPr>
          <w:rFonts w:hint="eastAsia"/>
          <w:sz w:val="21"/>
          <w:szCs w:val="21"/>
          <w:lang w:eastAsia="ja-JP"/>
        </w:rPr>
        <w:t>ed that the OAM assigns a singl</w:t>
      </w:r>
      <w:r w:rsidR="001E051F">
        <w:rPr>
          <w:rFonts w:hint="eastAsia"/>
          <w:sz w:val="21"/>
          <w:szCs w:val="21"/>
          <w:lang w:eastAsia="ja-JP"/>
        </w:rPr>
        <w:t xml:space="preserve">e PCI for each NR cell in the </w:t>
      </w:r>
      <w:proofErr w:type="spellStart"/>
      <w:r w:rsidR="001E051F">
        <w:rPr>
          <w:rFonts w:hint="eastAsia"/>
          <w:sz w:val="21"/>
          <w:szCs w:val="21"/>
          <w:lang w:eastAsia="ja-JP"/>
        </w:rPr>
        <w:t>gNB</w:t>
      </w:r>
      <w:proofErr w:type="spellEnd"/>
      <w:r w:rsidR="001E051F">
        <w:rPr>
          <w:rFonts w:hint="eastAsia"/>
          <w:sz w:val="21"/>
          <w:szCs w:val="21"/>
          <w:lang w:eastAsia="ja-JP"/>
        </w:rPr>
        <w:t xml:space="preserve"> and the </w:t>
      </w:r>
      <w:proofErr w:type="spellStart"/>
      <w:r w:rsidR="001E051F">
        <w:rPr>
          <w:rFonts w:hint="eastAsia"/>
          <w:sz w:val="21"/>
          <w:szCs w:val="21"/>
          <w:lang w:eastAsia="ja-JP"/>
        </w:rPr>
        <w:t>gNB</w:t>
      </w:r>
      <w:proofErr w:type="spellEnd"/>
      <w:r w:rsidR="001E051F">
        <w:rPr>
          <w:rFonts w:hint="eastAsia"/>
          <w:sz w:val="21"/>
          <w:szCs w:val="21"/>
          <w:lang w:eastAsia="ja-JP"/>
        </w:rPr>
        <w:t xml:space="preserve"> selects this values as the PCI of the NR cell. </w:t>
      </w:r>
      <w:r w:rsidR="001E051F">
        <w:rPr>
          <w:sz w:val="21"/>
          <w:szCs w:val="21"/>
          <w:lang w:eastAsia="ja-JP"/>
        </w:rPr>
        <w:t>Impact specification only stage 2.</w:t>
      </w:r>
    </w:p>
    <w:p w14:paraId="79EAC9C3" w14:textId="1D691FD9" w:rsidR="00AF2C40" w:rsidRDefault="001E051F" w:rsidP="001E051F">
      <w:pPr>
        <w:rPr>
          <w:sz w:val="21"/>
          <w:szCs w:val="21"/>
          <w:lang w:eastAsia="ja-JP"/>
        </w:rPr>
      </w:pPr>
      <w:r w:rsidRPr="001E051F">
        <w:rPr>
          <w:rFonts w:hint="eastAsia"/>
          <w:b/>
          <w:sz w:val="21"/>
          <w:szCs w:val="21"/>
          <w:lang w:eastAsia="ja-JP"/>
        </w:rPr>
        <w:t>Centraliz</w:t>
      </w:r>
      <w:r>
        <w:rPr>
          <w:rFonts w:hint="eastAsia"/>
          <w:b/>
          <w:sz w:val="21"/>
          <w:szCs w:val="21"/>
          <w:lang w:eastAsia="ja-JP"/>
        </w:rPr>
        <w:t xml:space="preserve">ed PCI Assignment in </w:t>
      </w:r>
      <w:r w:rsidRPr="001E051F">
        <w:rPr>
          <w:rFonts w:hint="eastAsia"/>
          <w:b/>
          <w:sz w:val="21"/>
          <w:szCs w:val="21"/>
          <w:lang w:eastAsia="ja-JP"/>
        </w:rPr>
        <w:t>split architecture</w:t>
      </w:r>
      <w:r w:rsidR="00024D28">
        <w:rPr>
          <w:sz w:val="21"/>
          <w:szCs w:val="21"/>
          <w:lang w:eastAsia="ja-JP"/>
        </w:rPr>
        <w:t>:</w:t>
      </w:r>
    </w:p>
    <w:p w14:paraId="67E32337" w14:textId="0EE65D6A" w:rsidR="009E0060" w:rsidRDefault="009E0060" w:rsidP="001E051F">
      <w:pPr>
        <w:rPr>
          <w:sz w:val="21"/>
          <w:szCs w:val="21"/>
          <w:lang w:eastAsia="ja-JP"/>
        </w:rPr>
      </w:pPr>
      <w:r>
        <w:rPr>
          <w:sz w:val="21"/>
          <w:szCs w:val="21"/>
          <w:lang w:eastAsia="ja-JP"/>
        </w:rPr>
        <w:t>T</w:t>
      </w:r>
      <w:r w:rsidRPr="009E0060">
        <w:rPr>
          <w:sz w:val="21"/>
          <w:szCs w:val="21"/>
          <w:lang w:eastAsia="ja-JP"/>
        </w:rPr>
        <w:t xml:space="preserve">he OAM configures a single PCI value for </w:t>
      </w:r>
      <w:r w:rsidR="00D37DF8">
        <w:rPr>
          <w:sz w:val="21"/>
          <w:szCs w:val="21"/>
          <w:lang w:eastAsia="ja-JP"/>
        </w:rPr>
        <w:t xml:space="preserve">each of </w:t>
      </w:r>
      <w:r w:rsidRPr="009E0060">
        <w:rPr>
          <w:sz w:val="21"/>
          <w:szCs w:val="21"/>
          <w:lang w:eastAsia="ja-JP"/>
        </w:rPr>
        <w:t>NR cell in the DU. The DU sends the PCI of each serving cell to the CU during the F1 setup proced</w:t>
      </w:r>
      <w:r w:rsidR="00D37DF8">
        <w:rPr>
          <w:sz w:val="21"/>
          <w:szCs w:val="21"/>
          <w:lang w:eastAsia="ja-JP"/>
        </w:rPr>
        <w:t>ure.</w:t>
      </w:r>
    </w:p>
    <w:p w14:paraId="160A8EE1" w14:textId="5F9EB9C9" w:rsidR="00AF2C40" w:rsidRDefault="00956551" w:rsidP="001E051F">
      <w:pPr>
        <w:rPr>
          <w:sz w:val="21"/>
          <w:szCs w:val="21"/>
          <w:lang w:eastAsia="ja-JP"/>
        </w:rPr>
      </w:pPr>
      <w:r>
        <w:rPr>
          <w:sz w:val="21"/>
          <w:szCs w:val="21"/>
          <w:lang w:eastAsia="ja-JP"/>
        </w:rPr>
        <w:t>If CU detects PCI conflict, t</w:t>
      </w:r>
      <w:r w:rsidR="00AF2C40">
        <w:rPr>
          <w:sz w:val="21"/>
          <w:szCs w:val="21"/>
          <w:lang w:eastAsia="ja-JP"/>
        </w:rPr>
        <w:t xml:space="preserve">he FFS is whether </w:t>
      </w:r>
      <w:r w:rsidR="00024D28">
        <w:rPr>
          <w:sz w:val="21"/>
          <w:szCs w:val="21"/>
          <w:lang w:eastAsia="ja-JP"/>
        </w:rPr>
        <w:t>to take the following solution 1a or 1b.</w:t>
      </w:r>
    </w:p>
    <w:p w14:paraId="647FDB2F" w14:textId="21E878F8" w:rsidR="001E051F" w:rsidRPr="00AF2C40" w:rsidRDefault="00AF2C40" w:rsidP="00024D28">
      <w:pPr>
        <w:ind w:leftChars="100" w:left="200"/>
        <w:rPr>
          <w:sz w:val="21"/>
          <w:szCs w:val="21"/>
          <w:lang w:eastAsia="ja-JP"/>
        </w:rPr>
      </w:pPr>
      <w:r>
        <w:rPr>
          <w:sz w:val="21"/>
          <w:szCs w:val="21"/>
          <w:lang w:eastAsia="ja-JP"/>
        </w:rPr>
        <w:t xml:space="preserve">1a: </w:t>
      </w:r>
      <w:r w:rsidRPr="00937067">
        <w:rPr>
          <w:i/>
          <w:color w:val="000000"/>
        </w:rPr>
        <w:t>CU detects PCI conflict and indicates to OAM via DU. OAM assigns a new PCI.</w:t>
      </w:r>
    </w:p>
    <w:p w14:paraId="12BB55BE" w14:textId="7ED4C228" w:rsidR="004E0234" w:rsidRDefault="00AF2C40" w:rsidP="00024D28">
      <w:pPr>
        <w:ind w:leftChars="100" w:left="200"/>
        <w:rPr>
          <w:sz w:val="21"/>
          <w:szCs w:val="21"/>
          <w:lang w:eastAsia="ja-JP"/>
        </w:rPr>
      </w:pPr>
      <w:r>
        <w:rPr>
          <w:rFonts w:hint="eastAsia"/>
          <w:sz w:val="21"/>
          <w:szCs w:val="21"/>
          <w:lang w:eastAsia="ja-JP"/>
        </w:rPr>
        <w:t>1b:</w:t>
      </w:r>
      <w:r>
        <w:rPr>
          <w:sz w:val="21"/>
          <w:szCs w:val="21"/>
          <w:lang w:eastAsia="ja-JP"/>
        </w:rPr>
        <w:t xml:space="preserve"> </w:t>
      </w:r>
      <w:r w:rsidRPr="00937067">
        <w:rPr>
          <w:i/>
          <w:color w:val="000000"/>
        </w:rPr>
        <w:t xml:space="preserve">CU detects PCI conflict and indicates to OAM </w:t>
      </w:r>
      <w:r>
        <w:rPr>
          <w:i/>
          <w:color w:val="000000"/>
        </w:rPr>
        <w:t>directly</w:t>
      </w:r>
      <w:r w:rsidRPr="00937067">
        <w:rPr>
          <w:i/>
          <w:color w:val="000000"/>
        </w:rPr>
        <w:t>. OAM assigns a new PCI.</w:t>
      </w:r>
    </w:p>
    <w:p w14:paraId="64D4EB86" w14:textId="64AD3CB5" w:rsidR="004E0234" w:rsidRDefault="00AF2C40" w:rsidP="009F1131">
      <w:pPr>
        <w:rPr>
          <w:sz w:val="21"/>
          <w:szCs w:val="21"/>
          <w:lang w:eastAsia="ja-JP"/>
        </w:rPr>
      </w:pPr>
      <w:r>
        <w:rPr>
          <w:sz w:val="21"/>
          <w:szCs w:val="21"/>
          <w:lang w:eastAsia="ja-JP"/>
        </w:rPr>
        <w:t>T</w:t>
      </w:r>
      <w:r>
        <w:rPr>
          <w:rFonts w:hint="eastAsia"/>
          <w:sz w:val="21"/>
          <w:szCs w:val="21"/>
          <w:lang w:eastAsia="ja-JP"/>
        </w:rPr>
        <w:t xml:space="preserve">he </w:t>
      </w:r>
      <w:r w:rsidR="00D37DF8">
        <w:rPr>
          <w:sz w:val="21"/>
          <w:szCs w:val="21"/>
          <w:lang w:eastAsia="ja-JP"/>
        </w:rPr>
        <w:t>majority supporters of</w:t>
      </w:r>
      <w:r w:rsidR="00024D28">
        <w:rPr>
          <w:sz w:val="21"/>
          <w:szCs w:val="21"/>
          <w:lang w:eastAsia="ja-JP"/>
        </w:rPr>
        <w:t xml:space="preserve"> </w:t>
      </w:r>
      <w:r>
        <w:rPr>
          <w:sz w:val="21"/>
          <w:szCs w:val="21"/>
          <w:lang w:eastAsia="ja-JP"/>
        </w:rPr>
        <w:t xml:space="preserve">1b </w:t>
      </w:r>
      <w:r w:rsidR="00062405">
        <w:rPr>
          <w:sz w:val="21"/>
          <w:szCs w:val="21"/>
          <w:lang w:eastAsia="ja-JP"/>
        </w:rPr>
        <w:t xml:space="preserve">see more </w:t>
      </w:r>
      <w:r w:rsidR="008634D6">
        <w:rPr>
          <w:sz w:val="21"/>
          <w:szCs w:val="21"/>
          <w:lang w:eastAsia="ja-JP"/>
        </w:rPr>
        <w:t>concern</w:t>
      </w:r>
      <w:r w:rsidR="00062405">
        <w:rPr>
          <w:sz w:val="21"/>
          <w:szCs w:val="21"/>
          <w:lang w:eastAsia="ja-JP"/>
        </w:rPr>
        <w:t xml:space="preserve"> on the </w:t>
      </w:r>
      <w:r w:rsidR="00024D28">
        <w:rPr>
          <w:sz w:val="21"/>
          <w:szCs w:val="21"/>
          <w:lang w:eastAsia="ja-JP"/>
        </w:rPr>
        <w:t xml:space="preserve">F1 </w:t>
      </w:r>
      <w:r w:rsidR="00062405">
        <w:rPr>
          <w:sz w:val="21"/>
          <w:szCs w:val="21"/>
          <w:lang w:eastAsia="ja-JP"/>
        </w:rPr>
        <w:t>signalling impact</w:t>
      </w:r>
      <w:r w:rsidR="00D37DF8">
        <w:rPr>
          <w:sz w:val="21"/>
          <w:szCs w:val="21"/>
          <w:lang w:eastAsia="ja-JP"/>
        </w:rPr>
        <w:t xml:space="preserve"> of 1a</w:t>
      </w:r>
      <w:r w:rsidR="00062405">
        <w:rPr>
          <w:sz w:val="21"/>
          <w:szCs w:val="21"/>
          <w:lang w:eastAsia="ja-JP"/>
        </w:rPr>
        <w:t xml:space="preserve">, </w:t>
      </w:r>
      <w:r w:rsidR="00024D28">
        <w:rPr>
          <w:sz w:val="21"/>
          <w:szCs w:val="21"/>
          <w:lang w:eastAsia="ja-JP"/>
        </w:rPr>
        <w:t>while OAM SA5 impact can be enhanced if needed.</w:t>
      </w:r>
      <w:r>
        <w:rPr>
          <w:sz w:val="21"/>
          <w:szCs w:val="21"/>
          <w:lang w:eastAsia="ja-JP"/>
        </w:rPr>
        <w:t xml:space="preserve"> 1a supporters claimed extra coordination between DU’s OAM and CU’s OAM is needed which may not work well for multi-vendor environment.</w:t>
      </w:r>
      <w:r w:rsidR="00024D28">
        <w:rPr>
          <w:sz w:val="21"/>
          <w:szCs w:val="21"/>
          <w:lang w:eastAsia="ja-JP"/>
        </w:rPr>
        <w:t xml:space="preserve"> </w:t>
      </w:r>
      <w:r w:rsidR="00D37DF8">
        <w:rPr>
          <w:sz w:val="21"/>
          <w:szCs w:val="21"/>
          <w:lang w:eastAsia="ja-JP"/>
        </w:rPr>
        <w:t xml:space="preserve">However, </w:t>
      </w:r>
      <w:r w:rsidR="004A7B4A">
        <w:rPr>
          <w:sz w:val="21"/>
          <w:szCs w:val="21"/>
          <w:lang w:eastAsia="ja-JP"/>
        </w:rPr>
        <w:t xml:space="preserve">regarding the coordination between different vendors’ OAM, </w:t>
      </w:r>
      <w:r w:rsidR="00024D28">
        <w:rPr>
          <w:sz w:val="21"/>
          <w:szCs w:val="21"/>
          <w:lang w:eastAsia="ja-JP"/>
        </w:rPr>
        <w:t xml:space="preserve">there </w:t>
      </w:r>
      <w:r w:rsidR="004A7B4A">
        <w:rPr>
          <w:sz w:val="21"/>
          <w:szCs w:val="21"/>
          <w:lang w:eastAsia="ja-JP"/>
        </w:rPr>
        <w:t xml:space="preserve">also </w:t>
      </w:r>
      <w:r w:rsidR="00024D28">
        <w:rPr>
          <w:sz w:val="21"/>
          <w:szCs w:val="21"/>
          <w:lang w:eastAsia="ja-JP"/>
        </w:rPr>
        <w:t xml:space="preserve">may be a problem also for 1a for the case when neighbouring DUs have each different OAM (i.e. different vendors), </w:t>
      </w:r>
      <w:r w:rsidR="004A7B4A">
        <w:rPr>
          <w:sz w:val="21"/>
          <w:szCs w:val="21"/>
          <w:lang w:eastAsia="ja-JP"/>
        </w:rPr>
        <w:t xml:space="preserve">as it needs also to have extra coordination between </w:t>
      </w:r>
      <w:r w:rsidR="00024D28">
        <w:rPr>
          <w:sz w:val="21"/>
          <w:szCs w:val="21"/>
          <w:lang w:eastAsia="ja-JP"/>
        </w:rPr>
        <w:t>DU OAM to select an PCI value that does not risk further PCI conflict.</w:t>
      </w:r>
      <w:r w:rsidR="004A7B4A">
        <w:rPr>
          <w:sz w:val="21"/>
          <w:szCs w:val="21"/>
          <w:lang w:eastAsia="ja-JP"/>
        </w:rPr>
        <w:t xml:space="preserve"> </w:t>
      </w:r>
    </w:p>
    <w:p w14:paraId="64FED4A7" w14:textId="6731AA8A" w:rsidR="004A7B4A" w:rsidRDefault="004A7B4A" w:rsidP="009F1131">
      <w:pPr>
        <w:rPr>
          <w:sz w:val="21"/>
          <w:szCs w:val="21"/>
          <w:lang w:eastAsia="ja-JP"/>
        </w:rPr>
      </w:pPr>
      <w:r>
        <w:rPr>
          <w:sz w:val="21"/>
          <w:szCs w:val="21"/>
          <w:lang w:eastAsia="ja-JP"/>
        </w:rPr>
        <w:t>Since none of the solution is perfect, it would then better to take a step forward, to ask SA5 to have enhancement in Rel-17 to compliance with whatever RAN3 decision.</w:t>
      </w:r>
    </w:p>
    <w:p w14:paraId="30487E12" w14:textId="5B87F180" w:rsidR="004E0234" w:rsidRPr="00024D28" w:rsidRDefault="004A7B4A" w:rsidP="009F1131">
      <w:pPr>
        <w:rPr>
          <w:b/>
          <w:sz w:val="21"/>
          <w:szCs w:val="21"/>
          <w:lang w:eastAsia="ja-JP"/>
        </w:rPr>
      </w:pPr>
      <w:r>
        <w:rPr>
          <w:b/>
          <w:sz w:val="21"/>
          <w:szCs w:val="21"/>
          <w:lang w:eastAsia="ja-JP"/>
        </w:rPr>
        <w:t>Proposal 1: I</w:t>
      </w:r>
      <w:r w:rsidR="00062405" w:rsidRPr="00024D28">
        <w:rPr>
          <w:b/>
          <w:sz w:val="21"/>
          <w:szCs w:val="21"/>
          <w:lang w:eastAsia="ja-JP"/>
        </w:rPr>
        <w:t xml:space="preserve">t is </w:t>
      </w:r>
      <w:r w:rsidR="00AF2C40" w:rsidRPr="00024D28">
        <w:rPr>
          <w:b/>
          <w:sz w:val="21"/>
          <w:szCs w:val="21"/>
          <w:lang w:eastAsia="ja-JP"/>
        </w:rPr>
        <w:t>propose</w:t>
      </w:r>
      <w:r w:rsidR="00062405" w:rsidRPr="00024D28">
        <w:rPr>
          <w:b/>
          <w:sz w:val="21"/>
          <w:szCs w:val="21"/>
          <w:lang w:eastAsia="ja-JP"/>
        </w:rPr>
        <w:t>d</w:t>
      </w:r>
      <w:r w:rsidR="00024D28">
        <w:rPr>
          <w:b/>
          <w:sz w:val="21"/>
          <w:szCs w:val="21"/>
          <w:lang w:eastAsia="ja-JP"/>
        </w:rPr>
        <w:t xml:space="preserve"> to send a LS to ask SA5 to have enhancement in Rel-17 to compliance with </w:t>
      </w:r>
      <w:r w:rsidR="007353E8">
        <w:rPr>
          <w:rFonts w:hint="eastAsia"/>
          <w:b/>
          <w:sz w:val="21"/>
          <w:szCs w:val="21"/>
          <w:lang w:eastAsia="ja-JP"/>
        </w:rPr>
        <w:t>w</w:t>
      </w:r>
      <w:r w:rsidR="007353E8">
        <w:rPr>
          <w:b/>
          <w:sz w:val="21"/>
          <w:szCs w:val="21"/>
          <w:lang w:eastAsia="ja-JP"/>
        </w:rPr>
        <w:t xml:space="preserve">hatever </w:t>
      </w:r>
      <w:r w:rsidR="00024D28">
        <w:rPr>
          <w:b/>
          <w:sz w:val="21"/>
          <w:szCs w:val="21"/>
          <w:lang w:eastAsia="ja-JP"/>
        </w:rPr>
        <w:t>RAN3 decision</w:t>
      </w:r>
      <w:r w:rsidR="00AF2C40" w:rsidRPr="00024D28">
        <w:rPr>
          <w:b/>
          <w:sz w:val="21"/>
          <w:szCs w:val="21"/>
          <w:lang w:eastAsia="ja-JP"/>
        </w:rPr>
        <w:t>.</w:t>
      </w:r>
    </w:p>
    <w:p w14:paraId="07A6D26D" w14:textId="77777777" w:rsidR="00AF2C40" w:rsidRPr="00062405" w:rsidRDefault="00AF2C40" w:rsidP="009F1131">
      <w:pPr>
        <w:rPr>
          <w:sz w:val="21"/>
          <w:szCs w:val="21"/>
          <w:lang w:eastAsia="ja-JP"/>
        </w:rPr>
      </w:pPr>
    </w:p>
    <w:p w14:paraId="60701B4A" w14:textId="2266E32D" w:rsidR="00062405" w:rsidRDefault="00062405" w:rsidP="00062405">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2.</w:t>
      </w: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distributed PCI Assignment</w:t>
      </w:r>
    </w:p>
    <w:p w14:paraId="2659D4B9" w14:textId="778CF3CE" w:rsidR="00024D28" w:rsidRPr="004E0234" w:rsidRDefault="00024D28" w:rsidP="00024D28">
      <w:pPr>
        <w:rPr>
          <w:b/>
          <w:sz w:val="21"/>
          <w:szCs w:val="21"/>
          <w:lang w:eastAsia="ja-JP"/>
        </w:rPr>
      </w:pPr>
      <w:r>
        <w:rPr>
          <w:b/>
          <w:sz w:val="21"/>
          <w:szCs w:val="21"/>
          <w:lang w:eastAsia="ja-JP"/>
        </w:rPr>
        <w:t>D</w:t>
      </w:r>
      <w:r w:rsidRPr="004E0234">
        <w:rPr>
          <w:rFonts w:hint="eastAsia"/>
          <w:b/>
          <w:sz w:val="21"/>
          <w:szCs w:val="21"/>
          <w:lang w:eastAsia="ja-JP"/>
        </w:rPr>
        <w:t>istributed PCI assignment</w:t>
      </w:r>
      <w:r>
        <w:rPr>
          <w:b/>
          <w:sz w:val="21"/>
          <w:szCs w:val="21"/>
          <w:lang w:eastAsia="ja-JP"/>
        </w:rPr>
        <w:t xml:space="preserve"> in non-split architecture:</w:t>
      </w:r>
    </w:p>
    <w:p w14:paraId="5F42886F" w14:textId="37AF2C36" w:rsidR="00024D28" w:rsidRDefault="00024D28" w:rsidP="00024D28">
      <w:pPr>
        <w:rPr>
          <w:sz w:val="21"/>
          <w:szCs w:val="21"/>
          <w:lang w:eastAsia="ja-JP"/>
        </w:rPr>
      </w:pPr>
      <w:r>
        <w:rPr>
          <w:sz w:val="21"/>
          <w:szCs w:val="21"/>
          <w:lang w:eastAsia="ja-JP"/>
        </w:rPr>
        <w:t xml:space="preserve">It has concluded that </w:t>
      </w:r>
      <w:r w:rsidRPr="004E0234">
        <w:rPr>
          <w:sz w:val="21"/>
          <w:szCs w:val="21"/>
          <w:lang w:eastAsia="ja-JP"/>
        </w:rPr>
        <w:t>the OAM assigns a list of P</w:t>
      </w:r>
      <w:r>
        <w:rPr>
          <w:sz w:val="21"/>
          <w:szCs w:val="21"/>
          <w:lang w:eastAsia="ja-JP"/>
        </w:rPr>
        <w:t xml:space="preserve">CIs for each NR cell in the </w:t>
      </w:r>
      <w:proofErr w:type="spellStart"/>
      <w:r>
        <w:rPr>
          <w:sz w:val="21"/>
          <w:szCs w:val="21"/>
          <w:lang w:eastAsia="ja-JP"/>
        </w:rPr>
        <w:t>gNB</w:t>
      </w:r>
      <w:proofErr w:type="spellEnd"/>
      <w:r>
        <w:rPr>
          <w:sz w:val="21"/>
          <w:szCs w:val="21"/>
          <w:lang w:eastAsia="ja-JP"/>
        </w:rPr>
        <w:t xml:space="preserve"> and t</w:t>
      </w:r>
      <w:r w:rsidRPr="004E0234">
        <w:rPr>
          <w:sz w:val="21"/>
          <w:szCs w:val="21"/>
          <w:lang w:eastAsia="ja-JP"/>
        </w:rPr>
        <w:t xml:space="preserve">he </w:t>
      </w:r>
      <w:proofErr w:type="spellStart"/>
      <w:r w:rsidRPr="004E0234">
        <w:rPr>
          <w:sz w:val="21"/>
          <w:szCs w:val="21"/>
          <w:lang w:eastAsia="ja-JP"/>
        </w:rPr>
        <w:t>gNB</w:t>
      </w:r>
      <w:proofErr w:type="spellEnd"/>
      <w:r w:rsidRPr="004E0234">
        <w:rPr>
          <w:sz w:val="21"/>
          <w:szCs w:val="21"/>
          <w:lang w:eastAsia="ja-JP"/>
        </w:rPr>
        <w:t xml:space="preserve"> may select a PCI value randomly from the list of PCIs by removing PCIs reported over the </w:t>
      </w:r>
      <w:proofErr w:type="spellStart"/>
      <w:r w:rsidRPr="004E0234">
        <w:rPr>
          <w:sz w:val="21"/>
          <w:szCs w:val="21"/>
          <w:lang w:eastAsia="ja-JP"/>
        </w:rPr>
        <w:t>Xn</w:t>
      </w:r>
      <w:proofErr w:type="spellEnd"/>
      <w:r w:rsidRPr="004E0234">
        <w:rPr>
          <w:sz w:val="21"/>
          <w:szCs w:val="21"/>
          <w:lang w:eastAsia="ja-JP"/>
        </w:rPr>
        <w:t xml:space="preserve"> interface by </w:t>
      </w:r>
      <w:r w:rsidR="007353E8" w:rsidRPr="004E0234">
        <w:rPr>
          <w:sz w:val="21"/>
          <w:szCs w:val="21"/>
          <w:lang w:eastAsia="ja-JP"/>
        </w:rPr>
        <w:t>neighbouring</w:t>
      </w:r>
      <w:r w:rsidRPr="004E0234">
        <w:rPr>
          <w:sz w:val="21"/>
          <w:szCs w:val="21"/>
          <w:lang w:eastAsia="ja-JP"/>
        </w:rPr>
        <w:t xml:space="preserve"> </w:t>
      </w:r>
      <w:proofErr w:type="spellStart"/>
      <w:r w:rsidRPr="004E0234">
        <w:rPr>
          <w:sz w:val="21"/>
          <w:szCs w:val="21"/>
          <w:lang w:eastAsia="ja-JP"/>
        </w:rPr>
        <w:t>gNBs</w:t>
      </w:r>
      <w:proofErr w:type="spellEnd"/>
      <w:r w:rsidRPr="004E0234">
        <w:rPr>
          <w:sz w:val="21"/>
          <w:szCs w:val="21"/>
          <w:lang w:eastAsia="ja-JP"/>
        </w:rPr>
        <w:t>.</w:t>
      </w:r>
      <w:r w:rsidR="00B65B66">
        <w:rPr>
          <w:sz w:val="21"/>
          <w:szCs w:val="21"/>
          <w:lang w:eastAsia="ja-JP"/>
        </w:rPr>
        <w:t xml:space="preserve"> This impact on stage 2.</w:t>
      </w:r>
    </w:p>
    <w:p w14:paraId="2230A0CF" w14:textId="631F1E1F" w:rsidR="00B65B66" w:rsidRPr="004E0234" w:rsidRDefault="00B65B66" w:rsidP="00B65B66">
      <w:pPr>
        <w:rPr>
          <w:b/>
          <w:sz w:val="21"/>
          <w:szCs w:val="21"/>
          <w:lang w:eastAsia="ja-JP"/>
        </w:rPr>
      </w:pPr>
      <w:r>
        <w:rPr>
          <w:b/>
          <w:sz w:val="21"/>
          <w:szCs w:val="21"/>
          <w:lang w:eastAsia="ja-JP"/>
        </w:rPr>
        <w:t>D</w:t>
      </w:r>
      <w:r w:rsidRPr="004E0234">
        <w:rPr>
          <w:rFonts w:hint="eastAsia"/>
          <w:b/>
          <w:sz w:val="21"/>
          <w:szCs w:val="21"/>
          <w:lang w:eastAsia="ja-JP"/>
        </w:rPr>
        <w:t>istributed PCI assignment</w:t>
      </w:r>
      <w:r>
        <w:rPr>
          <w:b/>
          <w:sz w:val="21"/>
          <w:szCs w:val="21"/>
          <w:lang w:eastAsia="ja-JP"/>
        </w:rPr>
        <w:t xml:space="preserve"> in split architecture:</w:t>
      </w:r>
    </w:p>
    <w:p w14:paraId="12B7028A" w14:textId="77777777" w:rsidR="004A7B4A" w:rsidRDefault="004A7B4A" w:rsidP="00024D28">
      <w:pPr>
        <w:rPr>
          <w:sz w:val="21"/>
          <w:szCs w:val="21"/>
          <w:lang w:eastAsia="ja-JP"/>
        </w:rPr>
      </w:pPr>
      <w:r>
        <w:rPr>
          <w:sz w:val="21"/>
          <w:szCs w:val="21"/>
          <w:lang w:eastAsia="ja-JP"/>
        </w:rPr>
        <w:t>T</w:t>
      </w:r>
      <w:r w:rsidRPr="004A7B4A">
        <w:rPr>
          <w:sz w:val="21"/>
          <w:szCs w:val="21"/>
          <w:lang w:eastAsia="ja-JP"/>
        </w:rPr>
        <w:t>he OAM signals a list of PCIs for each cell to the DU, and DU selects one from the list for each NR cell. The DU sends the selected PCI of each serving cell to the CU during F1 setup.</w:t>
      </w:r>
    </w:p>
    <w:p w14:paraId="5561F596" w14:textId="19093EB2" w:rsidR="00B65B66" w:rsidRDefault="00B65B66" w:rsidP="00024D28">
      <w:pPr>
        <w:rPr>
          <w:sz w:val="21"/>
          <w:szCs w:val="21"/>
          <w:lang w:eastAsia="ja-JP"/>
        </w:rPr>
      </w:pPr>
      <w:r>
        <w:rPr>
          <w:sz w:val="21"/>
          <w:szCs w:val="21"/>
          <w:lang w:eastAsia="ja-JP"/>
        </w:rPr>
        <w:t>It has been concluded that</w:t>
      </w:r>
      <w:r w:rsidR="00024D28" w:rsidRPr="004E0234">
        <w:rPr>
          <w:sz w:val="21"/>
          <w:szCs w:val="21"/>
          <w:lang w:eastAsia="ja-JP"/>
        </w:rPr>
        <w:t xml:space="preserve"> PCI conflict detection and </w:t>
      </w:r>
      <w:r w:rsidR="00024D28" w:rsidRPr="00E86CB2">
        <w:rPr>
          <w:b/>
          <w:sz w:val="21"/>
          <w:szCs w:val="21"/>
          <w:lang w:eastAsia="ja-JP"/>
        </w:rPr>
        <w:t xml:space="preserve">reassignment are located at </w:t>
      </w:r>
      <w:proofErr w:type="spellStart"/>
      <w:r w:rsidR="00024D28" w:rsidRPr="00E86CB2">
        <w:rPr>
          <w:b/>
          <w:sz w:val="21"/>
          <w:szCs w:val="21"/>
          <w:lang w:eastAsia="ja-JP"/>
        </w:rPr>
        <w:t>gNB</w:t>
      </w:r>
      <w:proofErr w:type="spellEnd"/>
      <w:r w:rsidR="00024D28" w:rsidRPr="00E86CB2">
        <w:rPr>
          <w:b/>
          <w:sz w:val="21"/>
          <w:szCs w:val="21"/>
          <w:lang w:eastAsia="ja-JP"/>
        </w:rPr>
        <w:t>-CU</w:t>
      </w:r>
      <w:r w:rsidR="00024D28" w:rsidRPr="004E0234">
        <w:rPr>
          <w:sz w:val="21"/>
          <w:szCs w:val="21"/>
          <w:lang w:eastAsia="ja-JP"/>
        </w:rPr>
        <w:t xml:space="preserve">. </w:t>
      </w:r>
    </w:p>
    <w:p w14:paraId="6C86FF94" w14:textId="42A351A9" w:rsidR="00062405" w:rsidRDefault="00B65B66" w:rsidP="00024D28">
      <w:pPr>
        <w:rPr>
          <w:sz w:val="21"/>
          <w:szCs w:val="21"/>
          <w:lang w:eastAsia="ja-JP"/>
        </w:rPr>
      </w:pPr>
      <w:r>
        <w:rPr>
          <w:sz w:val="21"/>
          <w:szCs w:val="21"/>
          <w:lang w:eastAsia="ja-JP"/>
        </w:rPr>
        <w:t>The FFS is whether need to have a</w:t>
      </w:r>
      <w:r w:rsidR="00024D28" w:rsidRPr="004E0234">
        <w:rPr>
          <w:sz w:val="21"/>
          <w:szCs w:val="21"/>
          <w:lang w:eastAsia="ja-JP"/>
        </w:rPr>
        <w:t xml:space="preserve"> list of available PCIs from DU to CU for each NR cell.</w:t>
      </w:r>
    </w:p>
    <w:p w14:paraId="2A98DA79" w14:textId="3234B8C3" w:rsidR="00024D28" w:rsidRDefault="004A7B4A" w:rsidP="00024D28">
      <w:pPr>
        <w:rPr>
          <w:sz w:val="21"/>
          <w:szCs w:val="21"/>
          <w:lang w:eastAsia="ja-JP"/>
        </w:rPr>
      </w:pPr>
      <w:r>
        <w:rPr>
          <w:sz w:val="21"/>
          <w:szCs w:val="21"/>
          <w:lang w:eastAsia="ja-JP"/>
        </w:rPr>
        <w:t>It is thought</w:t>
      </w:r>
      <w:r w:rsidR="00E86CB2">
        <w:rPr>
          <w:sz w:val="21"/>
          <w:szCs w:val="21"/>
          <w:lang w:eastAsia="ja-JP"/>
        </w:rPr>
        <w:t xml:space="preserve"> not to have a list of </w:t>
      </w:r>
      <w:r>
        <w:rPr>
          <w:sz w:val="21"/>
          <w:szCs w:val="21"/>
          <w:lang w:eastAsia="ja-JP"/>
        </w:rPr>
        <w:t>available PCIs from DU to CU as</w:t>
      </w:r>
      <w:r w:rsidR="00E86CB2">
        <w:rPr>
          <w:sz w:val="21"/>
          <w:szCs w:val="21"/>
          <w:lang w:eastAsia="ja-JP"/>
        </w:rPr>
        <w:t xml:space="preserve"> the CU knows the selected PCI from all its DUs and also its neighbour </w:t>
      </w:r>
      <w:proofErr w:type="spellStart"/>
      <w:r w:rsidR="00E86CB2">
        <w:rPr>
          <w:sz w:val="21"/>
          <w:szCs w:val="21"/>
          <w:lang w:eastAsia="ja-JP"/>
        </w:rPr>
        <w:t>gNB</w:t>
      </w:r>
      <w:proofErr w:type="spellEnd"/>
      <w:r w:rsidR="00E86CB2">
        <w:rPr>
          <w:sz w:val="21"/>
          <w:szCs w:val="21"/>
          <w:lang w:eastAsia="ja-JP"/>
        </w:rPr>
        <w:t xml:space="preserve">-CUs, in fact the existing signalling and IEs over F1 can already support this without new IEs.  </w:t>
      </w:r>
    </w:p>
    <w:p w14:paraId="15C27505" w14:textId="3474D8AB" w:rsidR="00024D28" w:rsidRPr="00E86CB2" w:rsidRDefault="00E86CB2" w:rsidP="00024D28">
      <w:pPr>
        <w:rPr>
          <w:b/>
          <w:sz w:val="21"/>
          <w:szCs w:val="21"/>
          <w:lang w:eastAsia="ja-JP"/>
        </w:rPr>
      </w:pPr>
      <w:r w:rsidRPr="00E86CB2">
        <w:rPr>
          <w:rFonts w:hint="eastAsia"/>
          <w:b/>
          <w:sz w:val="21"/>
          <w:szCs w:val="21"/>
          <w:lang w:eastAsia="ja-JP"/>
        </w:rPr>
        <w:t xml:space="preserve">Proposal 2: it </w:t>
      </w:r>
      <w:r w:rsidR="004A7B4A">
        <w:rPr>
          <w:rFonts w:hint="eastAsia"/>
          <w:b/>
          <w:sz w:val="21"/>
          <w:szCs w:val="21"/>
          <w:lang w:eastAsia="ja-JP"/>
        </w:rPr>
        <w:t>is proposed to take a simple solution</w:t>
      </w:r>
      <w:r w:rsidRPr="00E86CB2">
        <w:rPr>
          <w:rFonts w:hint="eastAsia"/>
          <w:b/>
          <w:sz w:val="21"/>
          <w:szCs w:val="21"/>
          <w:lang w:eastAsia="ja-JP"/>
        </w:rPr>
        <w:t xml:space="preserve"> which is that the PCI conflict detection and reassignment are located at </w:t>
      </w:r>
      <w:proofErr w:type="spellStart"/>
      <w:r w:rsidRPr="00E86CB2">
        <w:rPr>
          <w:rFonts w:hint="eastAsia"/>
          <w:b/>
          <w:sz w:val="21"/>
          <w:szCs w:val="21"/>
          <w:lang w:eastAsia="ja-JP"/>
        </w:rPr>
        <w:t>gNB</w:t>
      </w:r>
      <w:proofErr w:type="spellEnd"/>
      <w:r w:rsidRPr="00E86CB2">
        <w:rPr>
          <w:rFonts w:hint="eastAsia"/>
          <w:b/>
          <w:sz w:val="21"/>
          <w:szCs w:val="21"/>
          <w:lang w:eastAsia="ja-JP"/>
        </w:rPr>
        <w:t>-CU without list of available PCIs from DU to CU.</w:t>
      </w:r>
    </w:p>
    <w:p w14:paraId="6F4D99AE" w14:textId="0E41EBC8" w:rsidR="00B65B66" w:rsidRDefault="00B65B66" w:rsidP="00024D28"/>
    <w:p w14:paraId="230C000B" w14:textId="5AB0DBFD" w:rsidR="00295508" w:rsidRDefault="00295508" w:rsidP="00295508">
      <w:pPr>
        <w:pStyle w:val="1"/>
        <w:numPr>
          <w:ilvl w:val="0"/>
          <w:numId w:val="0"/>
        </w:numPr>
        <w:ind w:left="432" w:hanging="432"/>
        <w:rPr>
          <w:rFonts w:ascii="Times New Roman" w:hAnsi="Times New Roman"/>
          <w:b/>
          <w:sz w:val="28"/>
          <w:szCs w:val="28"/>
        </w:rPr>
      </w:pPr>
      <w:r>
        <w:rPr>
          <w:rFonts w:ascii="Times New Roman" w:hAnsi="Times New Roman" w:hint="eastAsia"/>
          <w:b/>
          <w:sz w:val="28"/>
          <w:szCs w:val="28"/>
          <w:lang w:eastAsia="ja-JP"/>
        </w:rPr>
        <w:t xml:space="preserve">3. </w:t>
      </w:r>
      <w:r>
        <w:rPr>
          <w:rFonts w:ascii="Times New Roman" w:hAnsi="Times New Roman"/>
          <w:b/>
          <w:sz w:val="28"/>
          <w:szCs w:val="28"/>
          <w:lang w:eastAsia="ja-JP"/>
        </w:rPr>
        <w:t>Conclusion and proposals</w:t>
      </w:r>
    </w:p>
    <w:p w14:paraId="65002D0D" w14:textId="77777777" w:rsidR="00295508" w:rsidRPr="00024D28" w:rsidRDefault="00295508" w:rsidP="00295508">
      <w:pPr>
        <w:rPr>
          <w:b/>
          <w:sz w:val="21"/>
          <w:szCs w:val="21"/>
          <w:lang w:eastAsia="ja-JP"/>
        </w:rPr>
      </w:pPr>
      <w:r>
        <w:rPr>
          <w:b/>
          <w:sz w:val="21"/>
          <w:szCs w:val="21"/>
          <w:lang w:eastAsia="ja-JP"/>
        </w:rPr>
        <w:t>Proposal 1: I</w:t>
      </w:r>
      <w:r w:rsidRPr="00024D28">
        <w:rPr>
          <w:b/>
          <w:sz w:val="21"/>
          <w:szCs w:val="21"/>
          <w:lang w:eastAsia="ja-JP"/>
        </w:rPr>
        <w:t>t is proposed</w:t>
      </w:r>
      <w:r>
        <w:rPr>
          <w:b/>
          <w:sz w:val="21"/>
          <w:szCs w:val="21"/>
          <w:lang w:eastAsia="ja-JP"/>
        </w:rPr>
        <w:t xml:space="preserve"> to send a LS to ask SA5 to have enhancement in Rel-17 to compliance with </w:t>
      </w:r>
      <w:r>
        <w:rPr>
          <w:rFonts w:hint="eastAsia"/>
          <w:b/>
          <w:sz w:val="21"/>
          <w:szCs w:val="21"/>
          <w:lang w:eastAsia="ja-JP"/>
        </w:rPr>
        <w:t>w</w:t>
      </w:r>
      <w:r>
        <w:rPr>
          <w:b/>
          <w:sz w:val="21"/>
          <w:szCs w:val="21"/>
          <w:lang w:eastAsia="ja-JP"/>
        </w:rPr>
        <w:t>hatever RAN3 decision</w:t>
      </w:r>
      <w:r w:rsidRPr="00024D28">
        <w:rPr>
          <w:b/>
          <w:sz w:val="21"/>
          <w:szCs w:val="21"/>
          <w:lang w:eastAsia="ja-JP"/>
        </w:rPr>
        <w:t>.</w:t>
      </w:r>
    </w:p>
    <w:p w14:paraId="69CF2B78" w14:textId="77777777" w:rsidR="00295508" w:rsidRPr="00E86CB2" w:rsidRDefault="00295508" w:rsidP="00295508">
      <w:pPr>
        <w:rPr>
          <w:b/>
          <w:sz w:val="21"/>
          <w:szCs w:val="21"/>
          <w:lang w:eastAsia="ja-JP"/>
        </w:rPr>
      </w:pPr>
      <w:r w:rsidRPr="00E86CB2">
        <w:rPr>
          <w:rFonts w:hint="eastAsia"/>
          <w:b/>
          <w:sz w:val="21"/>
          <w:szCs w:val="21"/>
          <w:lang w:eastAsia="ja-JP"/>
        </w:rPr>
        <w:t xml:space="preserve">Proposal 2: it </w:t>
      </w:r>
      <w:r>
        <w:rPr>
          <w:rFonts w:hint="eastAsia"/>
          <w:b/>
          <w:sz w:val="21"/>
          <w:szCs w:val="21"/>
          <w:lang w:eastAsia="ja-JP"/>
        </w:rPr>
        <w:t>is proposed to take a simple solution</w:t>
      </w:r>
      <w:r w:rsidRPr="00E86CB2">
        <w:rPr>
          <w:rFonts w:hint="eastAsia"/>
          <w:b/>
          <w:sz w:val="21"/>
          <w:szCs w:val="21"/>
          <w:lang w:eastAsia="ja-JP"/>
        </w:rPr>
        <w:t xml:space="preserve"> which is that the PCI conflict detection and reassignment are located at </w:t>
      </w:r>
      <w:proofErr w:type="spellStart"/>
      <w:r w:rsidRPr="00E86CB2">
        <w:rPr>
          <w:rFonts w:hint="eastAsia"/>
          <w:b/>
          <w:sz w:val="21"/>
          <w:szCs w:val="21"/>
          <w:lang w:eastAsia="ja-JP"/>
        </w:rPr>
        <w:t>gNB</w:t>
      </w:r>
      <w:proofErr w:type="spellEnd"/>
      <w:r w:rsidRPr="00E86CB2">
        <w:rPr>
          <w:rFonts w:hint="eastAsia"/>
          <w:b/>
          <w:sz w:val="21"/>
          <w:szCs w:val="21"/>
          <w:lang w:eastAsia="ja-JP"/>
        </w:rPr>
        <w:t>-CU without list of available PCIs from DU to CU.</w:t>
      </w:r>
    </w:p>
    <w:p w14:paraId="0B8898AD" w14:textId="77777777" w:rsidR="00295508" w:rsidRDefault="00295508" w:rsidP="00024D28">
      <w:pPr>
        <w:rPr>
          <w:sz w:val="21"/>
          <w:szCs w:val="21"/>
          <w:lang w:eastAsia="ja-JP"/>
        </w:rPr>
      </w:pPr>
    </w:p>
    <w:p w14:paraId="5ECB9D4B" w14:textId="738D371F" w:rsidR="00024D28" w:rsidRDefault="009E0060" w:rsidP="00024D28">
      <w:pPr>
        <w:rPr>
          <w:sz w:val="21"/>
          <w:szCs w:val="21"/>
          <w:lang w:eastAsia="ja-JP"/>
        </w:rPr>
      </w:pPr>
      <w:r>
        <w:rPr>
          <w:rFonts w:hint="eastAsia"/>
          <w:sz w:val="21"/>
          <w:szCs w:val="21"/>
          <w:lang w:eastAsia="ja-JP"/>
        </w:rPr>
        <w:lastRenderedPageBreak/>
        <w:t xml:space="preserve">Ref: </w:t>
      </w:r>
    </w:p>
    <w:p w14:paraId="50E0E228" w14:textId="53C55B77" w:rsidR="009E0060" w:rsidRDefault="00295508" w:rsidP="00024D28">
      <w:pPr>
        <w:rPr>
          <w:sz w:val="21"/>
          <w:szCs w:val="21"/>
          <w:lang w:eastAsia="ja-JP"/>
        </w:rPr>
      </w:pPr>
      <w:r>
        <w:rPr>
          <w:sz w:val="21"/>
          <w:szCs w:val="21"/>
          <w:lang w:eastAsia="ja-JP"/>
        </w:rPr>
        <w:t xml:space="preserve">[1] </w:t>
      </w:r>
      <w:r w:rsidR="009E0060">
        <w:rPr>
          <w:sz w:val="21"/>
          <w:szCs w:val="21"/>
          <w:lang w:eastAsia="ja-JP"/>
        </w:rPr>
        <w:t xml:space="preserve">R3-205656 Summary of Discussion </w:t>
      </w:r>
    </w:p>
    <w:p w14:paraId="03527821" w14:textId="432EBB8D" w:rsidR="00024D28" w:rsidRDefault="00295508" w:rsidP="00024D28">
      <w:pPr>
        <w:rPr>
          <w:sz w:val="21"/>
          <w:szCs w:val="21"/>
          <w:lang w:eastAsia="ja-JP"/>
        </w:rPr>
      </w:pPr>
      <w:r>
        <w:rPr>
          <w:sz w:val="21"/>
          <w:szCs w:val="21"/>
          <w:lang w:eastAsia="ja-JP"/>
        </w:rPr>
        <w:t xml:space="preserve">[2] </w:t>
      </w:r>
      <w:r w:rsidR="00131C17">
        <w:rPr>
          <w:rFonts w:hint="eastAsia"/>
          <w:sz w:val="21"/>
          <w:szCs w:val="21"/>
          <w:lang w:eastAsia="ja-JP"/>
        </w:rPr>
        <w:t>TR37.816</w:t>
      </w:r>
    </w:p>
    <w:p w14:paraId="60F25D04" w14:textId="77777777" w:rsidR="00024D28" w:rsidRDefault="00024D28" w:rsidP="00024D28">
      <w:pPr>
        <w:rPr>
          <w:sz w:val="21"/>
          <w:szCs w:val="21"/>
          <w:lang w:eastAsia="ja-JP"/>
        </w:rPr>
      </w:pPr>
    </w:p>
    <w:sectPr w:rsidR="00024D28" w:rsidSect="00A05843">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68984" w14:textId="77777777" w:rsidR="001D44C3" w:rsidRDefault="001D44C3">
      <w:r>
        <w:separator/>
      </w:r>
    </w:p>
  </w:endnote>
  <w:endnote w:type="continuationSeparator" w:id="0">
    <w:p w14:paraId="1522C7CD" w14:textId="77777777" w:rsidR="001D44C3" w:rsidRDefault="001D44C3">
      <w:r>
        <w:continuationSeparator/>
      </w:r>
    </w:p>
  </w:endnote>
  <w:endnote w:type="continuationNotice" w:id="1">
    <w:p w14:paraId="29FB5AFC" w14:textId="77777777" w:rsidR="001D44C3" w:rsidRDefault="001D4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6CB35B7" w14:textId="77777777" w:rsidR="0077250E" w:rsidRDefault="0077250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1978FE29" w:rsidR="0077250E" w:rsidRDefault="0077250E" w:rsidP="0071071D">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74EAA">
      <w:rPr>
        <w:rStyle w:val="a9"/>
      </w:rPr>
      <w:t>1</w:t>
    </w:r>
    <w:r>
      <w:rPr>
        <w:rStyle w:val="a9"/>
      </w:rPr>
      <w:fldChar w:fldCharType="end"/>
    </w:r>
  </w:p>
  <w:p w14:paraId="17B392DE" w14:textId="77777777" w:rsidR="0077250E" w:rsidRDefault="0077250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76127" w14:textId="77777777" w:rsidR="001D44C3" w:rsidRDefault="001D44C3">
      <w:r>
        <w:separator/>
      </w:r>
    </w:p>
  </w:footnote>
  <w:footnote w:type="continuationSeparator" w:id="0">
    <w:p w14:paraId="66B84447" w14:textId="77777777" w:rsidR="001D44C3" w:rsidRDefault="001D44C3">
      <w:r>
        <w:continuationSeparator/>
      </w:r>
    </w:p>
  </w:footnote>
  <w:footnote w:type="continuationNotice" w:id="1">
    <w:p w14:paraId="5FF9B909" w14:textId="77777777" w:rsidR="001D44C3" w:rsidRDefault="001D4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7250E" w:rsidRDefault="0077250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9E0A1A"/>
    <w:multiLevelType w:val="hybridMultilevel"/>
    <w:tmpl w:val="1D022DB6"/>
    <w:lvl w:ilvl="0" w:tplc="DFE6F95C">
      <w:start w:val="1"/>
      <w:numFmt w:val="decimal"/>
      <w:lvlText w:val="%1."/>
      <w:lvlJc w:val="left"/>
      <w:pPr>
        <w:ind w:left="570" w:hanging="360"/>
      </w:p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4" w15:restartNumberingAfterBreak="0">
    <w:nsid w:val="03AC1E89"/>
    <w:multiLevelType w:val="hybridMultilevel"/>
    <w:tmpl w:val="3FA04FAA"/>
    <w:lvl w:ilvl="0" w:tplc="F4C2815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01027"/>
    <w:multiLevelType w:val="hybridMultilevel"/>
    <w:tmpl w:val="A0ECF386"/>
    <w:lvl w:ilvl="0" w:tplc="864C90B2">
      <w:start w:val="4116"/>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C9C7020"/>
    <w:multiLevelType w:val="hybridMultilevel"/>
    <w:tmpl w:val="8EE2E3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67282C"/>
    <w:multiLevelType w:val="multilevel"/>
    <w:tmpl w:val="0F67282C"/>
    <w:lvl w:ilvl="0">
      <w:numFmt w:val="bullet"/>
      <w:lvlText w:val="-"/>
      <w:lvlJc w:val="left"/>
      <w:pPr>
        <w:ind w:left="420" w:hanging="42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ED6424"/>
    <w:multiLevelType w:val="hybridMultilevel"/>
    <w:tmpl w:val="17963EF4"/>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4E6394D"/>
    <w:multiLevelType w:val="hybridMultilevel"/>
    <w:tmpl w:val="1D022DB6"/>
    <w:lvl w:ilvl="0" w:tplc="DFE6F95C">
      <w:start w:val="1"/>
      <w:numFmt w:val="decimal"/>
      <w:lvlText w:val="%1."/>
      <w:lvlJc w:val="left"/>
      <w:pPr>
        <w:ind w:left="570" w:hanging="360"/>
      </w:pPr>
    </w:lvl>
    <w:lvl w:ilvl="1" w:tplc="04090019">
      <w:start w:val="1"/>
      <w:numFmt w:val="lowerLetter"/>
      <w:lvlText w:val="%2)"/>
      <w:lvlJc w:val="left"/>
      <w:pPr>
        <w:ind w:left="1050" w:hanging="420"/>
      </w:pPr>
    </w:lvl>
    <w:lvl w:ilvl="2" w:tplc="0409001B">
      <w:start w:val="1"/>
      <w:numFmt w:val="lowerRoman"/>
      <w:lvlText w:val="%3."/>
      <w:lvlJc w:val="right"/>
      <w:pPr>
        <w:ind w:left="1470" w:hanging="420"/>
      </w:pPr>
    </w:lvl>
    <w:lvl w:ilvl="3" w:tplc="0409000F">
      <w:start w:val="1"/>
      <w:numFmt w:val="decimal"/>
      <w:lvlText w:val="%4."/>
      <w:lvlJc w:val="left"/>
      <w:pPr>
        <w:ind w:left="1890" w:hanging="420"/>
      </w:pPr>
    </w:lvl>
    <w:lvl w:ilvl="4" w:tplc="04090019">
      <w:start w:val="1"/>
      <w:numFmt w:val="lowerLetter"/>
      <w:lvlText w:val="%5)"/>
      <w:lvlJc w:val="left"/>
      <w:pPr>
        <w:ind w:left="2310" w:hanging="420"/>
      </w:pPr>
    </w:lvl>
    <w:lvl w:ilvl="5" w:tplc="0409001B">
      <w:start w:val="1"/>
      <w:numFmt w:val="lowerRoman"/>
      <w:lvlText w:val="%6."/>
      <w:lvlJc w:val="right"/>
      <w:pPr>
        <w:ind w:left="2730" w:hanging="420"/>
      </w:pPr>
    </w:lvl>
    <w:lvl w:ilvl="6" w:tplc="0409000F">
      <w:start w:val="1"/>
      <w:numFmt w:val="decimal"/>
      <w:lvlText w:val="%7."/>
      <w:lvlJc w:val="left"/>
      <w:pPr>
        <w:ind w:left="3150" w:hanging="420"/>
      </w:pPr>
    </w:lvl>
    <w:lvl w:ilvl="7" w:tplc="04090019">
      <w:start w:val="1"/>
      <w:numFmt w:val="lowerLetter"/>
      <w:lvlText w:val="%8)"/>
      <w:lvlJc w:val="left"/>
      <w:pPr>
        <w:ind w:left="3570" w:hanging="420"/>
      </w:pPr>
    </w:lvl>
    <w:lvl w:ilvl="8" w:tplc="0409001B">
      <w:start w:val="1"/>
      <w:numFmt w:val="lowerRoman"/>
      <w:lvlText w:val="%9."/>
      <w:lvlJc w:val="right"/>
      <w:pPr>
        <w:ind w:left="3990" w:hanging="420"/>
      </w:pPr>
    </w:lvl>
  </w:abstractNum>
  <w:abstractNum w:abstractNumId="15" w15:restartNumberingAfterBreak="0">
    <w:nsid w:val="26942DA6"/>
    <w:multiLevelType w:val="hybridMultilevel"/>
    <w:tmpl w:val="EBBAD772"/>
    <w:lvl w:ilvl="0" w:tplc="DDA6D63C">
      <w:start w:val="1"/>
      <w:numFmt w:val="bullet"/>
      <w:lvlText w:val="•"/>
      <w:lvlJc w:val="left"/>
      <w:pPr>
        <w:tabs>
          <w:tab w:val="num" w:pos="720"/>
        </w:tabs>
        <w:ind w:left="720" w:hanging="360"/>
      </w:pPr>
      <w:rPr>
        <w:rFonts w:ascii="Arial" w:hAnsi="Arial" w:hint="default"/>
      </w:rPr>
    </w:lvl>
    <w:lvl w:ilvl="1" w:tplc="772EB3DE" w:tentative="1">
      <w:start w:val="1"/>
      <w:numFmt w:val="bullet"/>
      <w:lvlText w:val="•"/>
      <w:lvlJc w:val="left"/>
      <w:pPr>
        <w:tabs>
          <w:tab w:val="num" w:pos="1440"/>
        </w:tabs>
        <w:ind w:left="1440" w:hanging="360"/>
      </w:pPr>
      <w:rPr>
        <w:rFonts w:ascii="Arial" w:hAnsi="Arial" w:hint="default"/>
      </w:rPr>
    </w:lvl>
    <w:lvl w:ilvl="2" w:tplc="F62231B6" w:tentative="1">
      <w:start w:val="1"/>
      <w:numFmt w:val="bullet"/>
      <w:lvlText w:val="•"/>
      <w:lvlJc w:val="left"/>
      <w:pPr>
        <w:tabs>
          <w:tab w:val="num" w:pos="2160"/>
        </w:tabs>
        <w:ind w:left="2160" w:hanging="360"/>
      </w:pPr>
      <w:rPr>
        <w:rFonts w:ascii="Arial" w:hAnsi="Arial" w:hint="default"/>
      </w:rPr>
    </w:lvl>
    <w:lvl w:ilvl="3" w:tplc="9CAC0364" w:tentative="1">
      <w:start w:val="1"/>
      <w:numFmt w:val="bullet"/>
      <w:lvlText w:val="•"/>
      <w:lvlJc w:val="left"/>
      <w:pPr>
        <w:tabs>
          <w:tab w:val="num" w:pos="2880"/>
        </w:tabs>
        <w:ind w:left="2880" w:hanging="360"/>
      </w:pPr>
      <w:rPr>
        <w:rFonts w:ascii="Arial" w:hAnsi="Arial" w:hint="default"/>
      </w:rPr>
    </w:lvl>
    <w:lvl w:ilvl="4" w:tplc="820ED3A2" w:tentative="1">
      <w:start w:val="1"/>
      <w:numFmt w:val="bullet"/>
      <w:lvlText w:val="•"/>
      <w:lvlJc w:val="left"/>
      <w:pPr>
        <w:tabs>
          <w:tab w:val="num" w:pos="3600"/>
        </w:tabs>
        <w:ind w:left="3600" w:hanging="360"/>
      </w:pPr>
      <w:rPr>
        <w:rFonts w:ascii="Arial" w:hAnsi="Arial" w:hint="default"/>
      </w:rPr>
    </w:lvl>
    <w:lvl w:ilvl="5" w:tplc="6AD84E14" w:tentative="1">
      <w:start w:val="1"/>
      <w:numFmt w:val="bullet"/>
      <w:lvlText w:val="•"/>
      <w:lvlJc w:val="left"/>
      <w:pPr>
        <w:tabs>
          <w:tab w:val="num" w:pos="4320"/>
        </w:tabs>
        <w:ind w:left="4320" w:hanging="360"/>
      </w:pPr>
      <w:rPr>
        <w:rFonts w:ascii="Arial" w:hAnsi="Arial" w:hint="default"/>
      </w:rPr>
    </w:lvl>
    <w:lvl w:ilvl="6" w:tplc="DC80A44A" w:tentative="1">
      <w:start w:val="1"/>
      <w:numFmt w:val="bullet"/>
      <w:lvlText w:val="•"/>
      <w:lvlJc w:val="left"/>
      <w:pPr>
        <w:tabs>
          <w:tab w:val="num" w:pos="5040"/>
        </w:tabs>
        <w:ind w:left="5040" w:hanging="360"/>
      </w:pPr>
      <w:rPr>
        <w:rFonts w:ascii="Arial" w:hAnsi="Arial" w:hint="default"/>
      </w:rPr>
    </w:lvl>
    <w:lvl w:ilvl="7" w:tplc="4BEAB3D0" w:tentative="1">
      <w:start w:val="1"/>
      <w:numFmt w:val="bullet"/>
      <w:lvlText w:val="•"/>
      <w:lvlJc w:val="left"/>
      <w:pPr>
        <w:tabs>
          <w:tab w:val="num" w:pos="5760"/>
        </w:tabs>
        <w:ind w:left="5760" w:hanging="360"/>
      </w:pPr>
      <w:rPr>
        <w:rFonts w:ascii="Arial" w:hAnsi="Arial" w:hint="default"/>
      </w:rPr>
    </w:lvl>
    <w:lvl w:ilvl="8" w:tplc="E63AC8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8D65889"/>
    <w:multiLevelType w:val="hybridMultilevel"/>
    <w:tmpl w:val="6C2A1BC6"/>
    <w:lvl w:ilvl="0" w:tplc="2564E53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28E38C7"/>
    <w:multiLevelType w:val="hybridMultilevel"/>
    <w:tmpl w:val="ECA651E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48E6644"/>
    <w:multiLevelType w:val="hybridMultilevel"/>
    <w:tmpl w:val="1C58DE6E"/>
    <w:lvl w:ilvl="0" w:tplc="A5D8C788">
      <w:start w:val="1"/>
      <w:numFmt w:val="bullet"/>
      <w:lvlText w:val="•"/>
      <w:lvlJc w:val="left"/>
      <w:pPr>
        <w:tabs>
          <w:tab w:val="num" w:pos="720"/>
        </w:tabs>
        <w:ind w:left="720" w:hanging="360"/>
      </w:pPr>
      <w:rPr>
        <w:rFonts w:ascii="Arial" w:hAnsi="Arial" w:hint="default"/>
      </w:rPr>
    </w:lvl>
    <w:lvl w:ilvl="1" w:tplc="386CEB7E" w:tentative="1">
      <w:start w:val="1"/>
      <w:numFmt w:val="bullet"/>
      <w:lvlText w:val="•"/>
      <w:lvlJc w:val="left"/>
      <w:pPr>
        <w:tabs>
          <w:tab w:val="num" w:pos="1440"/>
        </w:tabs>
        <w:ind w:left="1440" w:hanging="360"/>
      </w:pPr>
      <w:rPr>
        <w:rFonts w:ascii="Arial" w:hAnsi="Arial" w:hint="default"/>
      </w:rPr>
    </w:lvl>
    <w:lvl w:ilvl="2" w:tplc="BE24F3FA" w:tentative="1">
      <w:start w:val="1"/>
      <w:numFmt w:val="bullet"/>
      <w:lvlText w:val="•"/>
      <w:lvlJc w:val="left"/>
      <w:pPr>
        <w:tabs>
          <w:tab w:val="num" w:pos="2160"/>
        </w:tabs>
        <w:ind w:left="2160" w:hanging="360"/>
      </w:pPr>
      <w:rPr>
        <w:rFonts w:ascii="Arial" w:hAnsi="Arial" w:hint="default"/>
      </w:rPr>
    </w:lvl>
    <w:lvl w:ilvl="3" w:tplc="48008DE6" w:tentative="1">
      <w:start w:val="1"/>
      <w:numFmt w:val="bullet"/>
      <w:lvlText w:val="•"/>
      <w:lvlJc w:val="left"/>
      <w:pPr>
        <w:tabs>
          <w:tab w:val="num" w:pos="2880"/>
        </w:tabs>
        <w:ind w:left="2880" w:hanging="360"/>
      </w:pPr>
      <w:rPr>
        <w:rFonts w:ascii="Arial" w:hAnsi="Arial" w:hint="default"/>
      </w:rPr>
    </w:lvl>
    <w:lvl w:ilvl="4" w:tplc="337ED806" w:tentative="1">
      <w:start w:val="1"/>
      <w:numFmt w:val="bullet"/>
      <w:lvlText w:val="•"/>
      <w:lvlJc w:val="left"/>
      <w:pPr>
        <w:tabs>
          <w:tab w:val="num" w:pos="3600"/>
        </w:tabs>
        <w:ind w:left="3600" w:hanging="360"/>
      </w:pPr>
      <w:rPr>
        <w:rFonts w:ascii="Arial" w:hAnsi="Arial" w:hint="default"/>
      </w:rPr>
    </w:lvl>
    <w:lvl w:ilvl="5" w:tplc="F71C6EC0" w:tentative="1">
      <w:start w:val="1"/>
      <w:numFmt w:val="bullet"/>
      <w:lvlText w:val="•"/>
      <w:lvlJc w:val="left"/>
      <w:pPr>
        <w:tabs>
          <w:tab w:val="num" w:pos="4320"/>
        </w:tabs>
        <w:ind w:left="4320" w:hanging="360"/>
      </w:pPr>
      <w:rPr>
        <w:rFonts w:ascii="Arial" w:hAnsi="Arial" w:hint="default"/>
      </w:rPr>
    </w:lvl>
    <w:lvl w:ilvl="6" w:tplc="3AAA18E2" w:tentative="1">
      <w:start w:val="1"/>
      <w:numFmt w:val="bullet"/>
      <w:lvlText w:val="•"/>
      <w:lvlJc w:val="left"/>
      <w:pPr>
        <w:tabs>
          <w:tab w:val="num" w:pos="5040"/>
        </w:tabs>
        <w:ind w:left="5040" w:hanging="360"/>
      </w:pPr>
      <w:rPr>
        <w:rFonts w:ascii="Arial" w:hAnsi="Arial" w:hint="default"/>
      </w:rPr>
    </w:lvl>
    <w:lvl w:ilvl="7" w:tplc="0FA0BECA" w:tentative="1">
      <w:start w:val="1"/>
      <w:numFmt w:val="bullet"/>
      <w:lvlText w:val="•"/>
      <w:lvlJc w:val="left"/>
      <w:pPr>
        <w:tabs>
          <w:tab w:val="num" w:pos="5760"/>
        </w:tabs>
        <w:ind w:left="5760" w:hanging="360"/>
      </w:pPr>
      <w:rPr>
        <w:rFonts w:ascii="Arial" w:hAnsi="Arial" w:hint="default"/>
      </w:rPr>
    </w:lvl>
    <w:lvl w:ilvl="8" w:tplc="C6C4FF6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F67E76"/>
    <w:multiLevelType w:val="hybridMultilevel"/>
    <w:tmpl w:val="6EC4E13E"/>
    <w:lvl w:ilvl="0" w:tplc="DFE618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2F15331"/>
    <w:multiLevelType w:val="hybridMultilevel"/>
    <w:tmpl w:val="E30E2F74"/>
    <w:lvl w:ilvl="0" w:tplc="410A965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0F351C"/>
    <w:multiLevelType w:val="hybridMultilevel"/>
    <w:tmpl w:val="64DCBB4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E206396"/>
    <w:multiLevelType w:val="hybridMultilevel"/>
    <w:tmpl w:val="66A8CF5E"/>
    <w:lvl w:ilvl="0" w:tplc="02780EA4">
      <w:start w:val="1"/>
      <w:numFmt w:val="bullet"/>
      <w:lvlText w:val="•"/>
      <w:lvlJc w:val="left"/>
      <w:pPr>
        <w:tabs>
          <w:tab w:val="num" w:pos="720"/>
        </w:tabs>
        <w:ind w:left="720" w:hanging="360"/>
      </w:pPr>
      <w:rPr>
        <w:rFonts w:ascii="Arial" w:hAnsi="Arial" w:hint="default"/>
      </w:rPr>
    </w:lvl>
    <w:lvl w:ilvl="1" w:tplc="FD2ABCA2" w:tentative="1">
      <w:start w:val="1"/>
      <w:numFmt w:val="bullet"/>
      <w:lvlText w:val="•"/>
      <w:lvlJc w:val="left"/>
      <w:pPr>
        <w:tabs>
          <w:tab w:val="num" w:pos="1440"/>
        </w:tabs>
        <w:ind w:left="1440" w:hanging="360"/>
      </w:pPr>
      <w:rPr>
        <w:rFonts w:ascii="Arial" w:hAnsi="Arial" w:hint="default"/>
      </w:rPr>
    </w:lvl>
    <w:lvl w:ilvl="2" w:tplc="17A220C4" w:tentative="1">
      <w:start w:val="1"/>
      <w:numFmt w:val="bullet"/>
      <w:lvlText w:val="•"/>
      <w:lvlJc w:val="left"/>
      <w:pPr>
        <w:tabs>
          <w:tab w:val="num" w:pos="2160"/>
        </w:tabs>
        <w:ind w:left="2160" w:hanging="360"/>
      </w:pPr>
      <w:rPr>
        <w:rFonts w:ascii="Arial" w:hAnsi="Arial" w:hint="default"/>
      </w:rPr>
    </w:lvl>
    <w:lvl w:ilvl="3" w:tplc="6D0018A4" w:tentative="1">
      <w:start w:val="1"/>
      <w:numFmt w:val="bullet"/>
      <w:lvlText w:val="•"/>
      <w:lvlJc w:val="left"/>
      <w:pPr>
        <w:tabs>
          <w:tab w:val="num" w:pos="2880"/>
        </w:tabs>
        <w:ind w:left="2880" w:hanging="360"/>
      </w:pPr>
      <w:rPr>
        <w:rFonts w:ascii="Arial" w:hAnsi="Arial" w:hint="default"/>
      </w:rPr>
    </w:lvl>
    <w:lvl w:ilvl="4" w:tplc="9B9ADB14" w:tentative="1">
      <w:start w:val="1"/>
      <w:numFmt w:val="bullet"/>
      <w:lvlText w:val="•"/>
      <w:lvlJc w:val="left"/>
      <w:pPr>
        <w:tabs>
          <w:tab w:val="num" w:pos="3600"/>
        </w:tabs>
        <w:ind w:left="3600" w:hanging="360"/>
      </w:pPr>
      <w:rPr>
        <w:rFonts w:ascii="Arial" w:hAnsi="Arial" w:hint="default"/>
      </w:rPr>
    </w:lvl>
    <w:lvl w:ilvl="5" w:tplc="13002546" w:tentative="1">
      <w:start w:val="1"/>
      <w:numFmt w:val="bullet"/>
      <w:lvlText w:val="•"/>
      <w:lvlJc w:val="left"/>
      <w:pPr>
        <w:tabs>
          <w:tab w:val="num" w:pos="4320"/>
        </w:tabs>
        <w:ind w:left="4320" w:hanging="360"/>
      </w:pPr>
      <w:rPr>
        <w:rFonts w:ascii="Arial" w:hAnsi="Arial" w:hint="default"/>
      </w:rPr>
    </w:lvl>
    <w:lvl w:ilvl="6" w:tplc="60DC505A" w:tentative="1">
      <w:start w:val="1"/>
      <w:numFmt w:val="bullet"/>
      <w:lvlText w:val="•"/>
      <w:lvlJc w:val="left"/>
      <w:pPr>
        <w:tabs>
          <w:tab w:val="num" w:pos="5040"/>
        </w:tabs>
        <w:ind w:left="5040" w:hanging="360"/>
      </w:pPr>
      <w:rPr>
        <w:rFonts w:ascii="Arial" w:hAnsi="Arial" w:hint="default"/>
      </w:rPr>
    </w:lvl>
    <w:lvl w:ilvl="7" w:tplc="F1946C64" w:tentative="1">
      <w:start w:val="1"/>
      <w:numFmt w:val="bullet"/>
      <w:lvlText w:val="•"/>
      <w:lvlJc w:val="left"/>
      <w:pPr>
        <w:tabs>
          <w:tab w:val="num" w:pos="5760"/>
        </w:tabs>
        <w:ind w:left="5760" w:hanging="360"/>
      </w:pPr>
      <w:rPr>
        <w:rFonts w:ascii="Arial" w:hAnsi="Arial" w:hint="default"/>
      </w:rPr>
    </w:lvl>
    <w:lvl w:ilvl="8" w:tplc="B73E362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F6420F"/>
    <w:multiLevelType w:val="hybridMultilevel"/>
    <w:tmpl w:val="809EA4BA"/>
    <w:lvl w:ilvl="0" w:tplc="2C7C1A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3977D36"/>
    <w:multiLevelType w:val="hybridMultilevel"/>
    <w:tmpl w:val="85AEDD46"/>
    <w:lvl w:ilvl="0" w:tplc="88968850">
      <w:start w:val="1"/>
      <w:numFmt w:val="bullet"/>
      <w:lvlText w:val="›"/>
      <w:lvlJc w:val="left"/>
      <w:pPr>
        <w:tabs>
          <w:tab w:val="num" w:pos="720"/>
        </w:tabs>
        <w:ind w:left="720" w:hanging="360"/>
      </w:pPr>
      <w:rPr>
        <w:rFonts w:ascii="Arial" w:hAnsi="Arial" w:hint="default"/>
      </w:rPr>
    </w:lvl>
    <w:lvl w:ilvl="1" w:tplc="FF701E62">
      <w:numFmt w:val="bullet"/>
      <w:lvlText w:val="–"/>
      <w:lvlJc w:val="left"/>
      <w:pPr>
        <w:tabs>
          <w:tab w:val="num" w:pos="1440"/>
        </w:tabs>
        <w:ind w:left="1440" w:hanging="360"/>
      </w:pPr>
      <w:rPr>
        <w:rFonts w:ascii="Ericsson Capital TT" w:hAnsi="Ericsson Capital TT" w:hint="default"/>
      </w:rPr>
    </w:lvl>
    <w:lvl w:ilvl="2" w:tplc="E1925664" w:tentative="1">
      <w:start w:val="1"/>
      <w:numFmt w:val="bullet"/>
      <w:lvlText w:val="›"/>
      <w:lvlJc w:val="left"/>
      <w:pPr>
        <w:tabs>
          <w:tab w:val="num" w:pos="2160"/>
        </w:tabs>
        <w:ind w:left="2160" w:hanging="360"/>
      </w:pPr>
      <w:rPr>
        <w:rFonts w:ascii="Arial" w:hAnsi="Arial" w:hint="default"/>
      </w:rPr>
    </w:lvl>
    <w:lvl w:ilvl="3" w:tplc="B3509566" w:tentative="1">
      <w:start w:val="1"/>
      <w:numFmt w:val="bullet"/>
      <w:lvlText w:val="›"/>
      <w:lvlJc w:val="left"/>
      <w:pPr>
        <w:tabs>
          <w:tab w:val="num" w:pos="2880"/>
        </w:tabs>
        <w:ind w:left="2880" w:hanging="360"/>
      </w:pPr>
      <w:rPr>
        <w:rFonts w:ascii="Arial" w:hAnsi="Arial" w:hint="default"/>
      </w:rPr>
    </w:lvl>
    <w:lvl w:ilvl="4" w:tplc="0500442A" w:tentative="1">
      <w:start w:val="1"/>
      <w:numFmt w:val="bullet"/>
      <w:lvlText w:val="›"/>
      <w:lvlJc w:val="left"/>
      <w:pPr>
        <w:tabs>
          <w:tab w:val="num" w:pos="3600"/>
        </w:tabs>
        <w:ind w:left="3600" w:hanging="360"/>
      </w:pPr>
      <w:rPr>
        <w:rFonts w:ascii="Arial" w:hAnsi="Arial" w:hint="default"/>
      </w:rPr>
    </w:lvl>
    <w:lvl w:ilvl="5" w:tplc="75EC6D86" w:tentative="1">
      <w:start w:val="1"/>
      <w:numFmt w:val="bullet"/>
      <w:lvlText w:val="›"/>
      <w:lvlJc w:val="left"/>
      <w:pPr>
        <w:tabs>
          <w:tab w:val="num" w:pos="4320"/>
        </w:tabs>
        <w:ind w:left="4320" w:hanging="360"/>
      </w:pPr>
      <w:rPr>
        <w:rFonts w:ascii="Arial" w:hAnsi="Arial" w:hint="default"/>
      </w:rPr>
    </w:lvl>
    <w:lvl w:ilvl="6" w:tplc="1074AA24" w:tentative="1">
      <w:start w:val="1"/>
      <w:numFmt w:val="bullet"/>
      <w:lvlText w:val="›"/>
      <w:lvlJc w:val="left"/>
      <w:pPr>
        <w:tabs>
          <w:tab w:val="num" w:pos="5040"/>
        </w:tabs>
        <w:ind w:left="5040" w:hanging="360"/>
      </w:pPr>
      <w:rPr>
        <w:rFonts w:ascii="Arial" w:hAnsi="Arial" w:hint="default"/>
      </w:rPr>
    </w:lvl>
    <w:lvl w:ilvl="7" w:tplc="BE2893AE" w:tentative="1">
      <w:start w:val="1"/>
      <w:numFmt w:val="bullet"/>
      <w:lvlText w:val="›"/>
      <w:lvlJc w:val="left"/>
      <w:pPr>
        <w:tabs>
          <w:tab w:val="num" w:pos="5760"/>
        </w:tabs>
        <w:ind w:left="5760" w:hanging="360"/>
      </w:pPr>
      <w:rPr>
        <w:rFonts w:ascii="Arial" w:hAnsi="Arial" w:hint="default"/>
      </w:rPr>
    </w:lvl>
    <w:lvl w:ilvl="8" w:tplc="F98E57F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A1B79AA"/>
    <w:multiLevelType w:val="hybridMultilevel"/>
    <w:tmpl w:val="566E31FC"/>
    <w:lvl w:ilvl="0" w:tplc="323EF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B534E43"/>
    <w:multiLevelType w:val="hybridMultilevel"/>
    <w:tmpl w:val="7668E61C"/>
    <w:lvl w:ilvl="0" w:tplc="EF0AFC30">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31" w15:restartNumberingAfterBreak="0">
    <w:nsid w:val="5D7341D5"/>
    <w:multiLevelType w:val="hybridMultilevel"/>
    <w:tmpl w:val="AC5E3E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187BEE"/>
    <w:multiLevelType w:val="hybridMultilevel"/>
    <w:tmpl w:val="66867C1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0C52607"/>
    <w:multiLevelType w:val="hybridMultilevel"/>
    <w:tmpl w:val="48C8B896"/>
    <w:lvl w:ilvl="0" w:tplc="BBD0BEF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1E67570"/>
    <w:multiLevelType w:val="hybridMultilevel"/>
    <w:tmpl w:val="15001280"/>
    <w:lvl w:ilvl="0" w:tplc="07F0BC28">
      <w:start w:val="1"/>
      <w:numFmt w:val="bullet"/>
      <w:lvlText w:val="•"/>
      <w:lvlJc w:val="left"/>
      <w:pPr>
        <w:tabs>
          <w:tab w:val="num" w:pos="720"/>
        </w:tabs>
        <w:ind w:left="720" w:hanging="360"/>
      </w:pPr>
      <w:rPr>
        <w:rFonts w:ascii="Arial" w:hAnsi="Arial" w:hint="default"/>
      </w:rPr>
    </w:lvl>
    <w:lvl w:ilvl="1" w:tplc="F38CD0F4">
      <w:start w:val="21"/>
      <w:numFmt w:val="bullet"/>
      <w:lvlText w:val="•"/>
      <w:lvlJc w:val="left"/>
      <w:pPr>
        <w:tabs>
          <w:tab w:val="num" w:pos="1440"/>
        </w:tabs>
        <w:ind w:left="1440" w:hanging="360"/>
      </w:pPr>
      <w:rPr>
        <w:rFonts w:ascii="Arial" w:hAnsi="Arial" w:hint="default"/>
      </w:rPr>
    </w:lvl>
    <w:lvl w:ilvl="2" w:tplc="A8E27876" w:tentative="1">
      <w:start w:val="1"/>
      <w:numFmt w:val="bullet"/>
      <w:lvlText w:val="•"/>
      <w:lvlJc w:val="left"/>
      <w:pPr>
        <w:tabs>
          <w:tab w:val="num" w:pos="2160"/>
        </w:tabs>
        <w:ind w:left="2160" w:hanging="360"/>
      </w:pPr>
      <w:rPr>
        <w:rFonts w:ascii="Arial" w:hAnsi="Arial" w:hint="default"/>
      </w:rPr>
    </w:lvl>
    <w:lvl w:ilvl="3" w:tplc="D6ECD324" w:tentative="1">
      <w:start w:val="1"/>
      <w:numFmt w:val="bullet"/>
      <w:lvlText w:val="•"/>
      <w:lvlJc w:val="left"/>
      <w:pPr>
        <w:tabs>
          <w:tab w:val="num" w:pos="2880"/>
        </w:tabs>
        <w:ind w:left="2880" w:hanging="360"/>
      </w:pPr>
      <w:rPr>
        <w:rFonts w:ascii="Arial" w:hAnsi="Arial" w:hint="default"/>
      </w:rPr>
    </w:lvl>
    <w:lvl w:ilvl="4" w:tplc="961ADEBE" w:tentative="1">
      <w:start w:val="1"/>
      <w:numFmt w:val="bullet"/>
      <w:lvlText w:val="•"/>
      <w:lvlJc w:val="left"/>
      <w:pPr>
        <w:tabs>
          <w:tab w:val="num" w:pos="3600"/>
        </w:tabs>
        <w:ind w:left="3600" w:hanging="360"/>
      </w:pPr>
      <w:rPr>
        <w:rFonts w:ascii="Arial" w:hAnsi="Arial" w:hint="default"/>
      </w:rPr>
    </w:lvl>
    <w:lvl w:ilvl="5" w:tplc="C1A21906" w:tentative="1">
      <w:start w:val="1"/>
      <w:numFmt w:val="bullet"/>
      <w:lvlText w:val="•"/>
      <w:lvlJc w:val="left"/>
      <w:pPr>
        <w:tabs>
          <w:tab w:val="num" w:pos="4320"/>
        </w:tabs>
        <w:ind w:left="4320" w:hanging="360"/>
      </w:pPr>
      <w:rPr>
        <w:rFonts w:ascii="Arial" w:hAnsi="Arial" w:hint="default"/>
      </w:rPr>
    </w:lvl>
    <w:lvl w:ilvl="6" w:tplc="3D3A25AC" w:tentative="1">
      <w:start w:val="1"/>
      <w:numFmt w:val="bullet"/>
      <w:lvlText w:val="•"/>
      <w:lvlJc w:val="left"/>
      <w:pPr>
        <w:tabs>
          <w:tab w:val="num" w:pos="5040"/>
        </w:tabs>
        <w:ind w:left="5040" w:hanging="360"/>
      </w:pPr>
      <w:rPr>
        <w:rFonts w:ascii="Arial" w:hAnsi="Arial" w:hint="default"/>
      </w:rPr>
    </w:lvl>
    <w:lvl w:ilvl="7" w:tplc="B706E5A8" w:tentative="1">
      <w:start w:val="1"/>
      <w:numFmt w:val="bullet"/>
      <w:lvlText w:val="•"/>
      <w:lvlJc w:val="left"/>
      <w:pPr>
        <w:tabs>
          <w:tab w:val="num" w:pos="5760"/>
        </w:tabs>
        <w:ind w:left="5760" w:hanging="360"/>
      </w:pPr>
      <w:rPr>
        <w:rFonts w:ascii="Arial" w:hAnsi="Arial" w:hint="default"/>
      </w:rPr>
    </w:lvl>
    <w:lvl w:ilvl="8" w:tplc="E9F4CB6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FD75C8"/>
    <w:multiLevelType w:val="hybridMultilevel"/>
    <w:tmpl w:val="17625A4C"/>
    <w:lvl w:ilvl="0" w:tplc="41E43C0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3F02DF8"/>
    <w:multiLevelType w:val="multilevel"/>
    <w:tmpl w:val="94645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7630A3A"/>
    <w:multiLevelType w:val="hybridMultilevel"/>
    <w:tmpl w:val="227EBF32"/>
    <w:lvl w:ilvl="0" w:tplc="3662AC60">
      <w:start w:val="1"/>
      <w:numFmt w:val="bullet"/>
      <w:lvlText w:val="-"/>
      <w:lvlJc w:val="left"/>
      <w:pPr>
        <w:ind w:left="1004" w:hanging="360"/>
      </w:pPr>
      <w:rPr>
        <w:rFonts w:ascii="Arial" w:hAnsi="Arial" w:hint="default"/>
        <w:sz w:val="1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87A5181"/>
    <w:multiLevelType w:val="hybridMultilevel"/>
    <w:tmpl w:val="7EC48452"/>
    <w:lvl w:ilvl="0" w:tplc="3FBCA43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A797D56"/>
    <w:multiLevelType w:val="hybridMultilevel"/>
    <w:tmpl w:val="2CD2EE6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3B6E3A"/>
    <w:multiLevelType w:val="multilevel"/>
    <w:tmpl w:val="733B6E3A"/>
    <w:lvl w:ilvl="0">
      <w:numFmt w:val="bullet"/>
      <w:lvlText w:val="-"/>
      <w:lvlJc w:val="left"/>
      <w:pPr>
        <w:ind w:left="420" w:hanging="42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7532CD"/>
    <w:multiLevelType w:val="hybridMultilevel"/>
    <w:tmpl w:val="285218E6"/>
    <w:lvl w:ilvl="0" w:tplc="04090005">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15:restartNumberingAfterBreak="0">
    <w:nsid w:val="774A2ACC"/>
    <w:multiLevelType w:val="hybridMultilevel"/>
    <w:tmpl w:val="92C6498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8D0A17"/>
    <w:multiLevelType w:val="singleLevel"/>
    <w:tmpl w:val="83946DD4"/>
    <w:lvl w:ilvl="0">
      <w:start w:val="3"/>
      <w:numFmt w:val="bullet"/>
      <w:lvlText w:val="-"/>
      <w:lvlJc w:val="left"/>
      <w:pPr>
        <w:tabs>
          <w:tab w:val="num" w:pos="644"/>
        </w:tabs>
        <w:ind w:left="644" w:hanging="360"/>
      </w:pPr>
      <w:rPr>
        <w:rFonts w:hint="default"/>
      </w:rPr>
    </w:lvl>
  </w:abstractNum>
  <w:abstractNum w:abstractNumId="45"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5"/>
  </w:num>
  <w:num w:numId="4">
    <w:abstractNumId w:val="13"/>
  </w:num>
  <w:num w:numId="5">
    <w:abstractNumId w:val="22"/>
  </w:num>
  <w:num w:numId="6">
    <w:abstractNumId w:val="0"/>
  </w:num>
  <w:num w:numId="7">
    <w:abstractNumId w:val="7"/>
  </w:num>
  <w:num w:numId="8">
    <w:abstractNumId w:val="36"/>
  </w:num>
  <w:num w:numId="9">
    <w:abstractNumId w:val="28"/>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25"/>
  </w:num>
  <w:num w:numId="12">
    <w:abstractNumId w:val="20"/>
  </w:num>
  <w:num w:numId="13">
    <w:abstractNumId w:val="37"/>
  </w:num>
  <w:num w:numId="14">
    <w:abstractNumId w:val="42"/>
  </w:num>
  <w:num w:numId="15">
    <w:abstractNumId w:val="32"/>
  </w:num>
  <w:num w:numId="16">
    <w:abstractNumId w:val="34"/>
  </w:num>
  <w:num w:numId="17">
    <w:abstractNumId w:val="15"/>
  </w:num>
  <w:num w:numId="18">
    <w:abstractNumId w:val="27"/>
  </w:num>
  <w:num w:numId="19">
    <w:abstractNumId w:val="44"/>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0"/>
  </w:num>
  <w:num w:numId="22">
    <w:abstractNumId w:val="33"/>
  </w:num>
  <w:num w:numId="23">
    <w:abstractNumId w:val="24"/>
  </w:num>
  <w:num w:numId="24">
    <w:abstractNumId w:val="19"/>
  </w:num>
  <w:num w:numId="25">
    <w:abstractNumId w:val="8"/>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7"/>
  </w:num>
  <w:num w:numId="28">
    <w:abstractNumId w:val="35"/>
  </w:num>
  <w:num w:numId="29">
    <w:abstractNumId w:val="2"/>
  </w:num>
  <w:num w:numId="30">
    <w:abstractNumId w:val="6"/>
  </w:num>
  <w:num w:numId="31">
    <w:abstractNumId w:val="39"/>
  </w:num>
  <w:num w:numId="32">
    <w:abstractNumId w:val="43"/>
  </w:num>
  <w:num w:numId="33">
    <w:abstractNumId w:val="11"/>
  </w:num>
  <w:num w:numId="34">
    <w:abstractNumId w:val="26"/>
  </w:num>
  <w:num w:numId="35">
    <w:abstractNumId w:val="21"/>
  </w:num>
  <w:num w:numId="36">
    <w:abstractNumId w:val="31"/>
  </w:num>
  <w:num w:numId="37">
    <w:abstractNumId w:val="38"/>
  </w:num>
  <w:num w:numId="38">
    <w:abstractNumId w:val="29"/>
  </w:num>
  <w:num w:numId="39">
    <w:abstractNumId w:val="9"/>
  </w:num>
  <w:num w:numId="40">
    <w:abstractNumId w:val="41"/>
  </w:num>
  <w:num w:numId="41">
    <w:abstractNumId w:val="12"/>
  </w:num>
  <w:num w:numId="42">
    <w:abstractNumId w:val="40"/>
  </w:num>
  <w:num w:numId="43">
    <w:abstractNumId w:val="4"/>
  </w:num>
  <w:num w:numId="44">
    <w:abstractNumId w:val="5"/>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B25"/>
    <w:rsid w:val="00010FF9"/>
    <w:rsid w:val="00011139"/>
    <w:rsid w:val="0001120E"/>
    <w:rsid w:val="000112A8"/>
    <w:rsid w:val="00011437"/>
    <w:rsid w:val="000114F6"/>
    <w:rsid w:val="000116DC"/>
    <w:rsid w:val="000118ED"/>
    <w:rsid w:val="000124A6"/>
    <w:rsid w:val="00012575"/>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5012"/>
    <w:rsid w:val="00015043"/>
    <w:rsid w:val="00015709"/>
    <w:rsid w:val="000159A6"/>
    <w:rsid w:val="00015DA3"/>
    <w:rsid w:val="00015E67"/>
    <w:rsid w:val="00015E6A"/>
    <w:rsid w:val="00016295"/>
    <w:rsid w:val="0001659D"/>
    <w:rsid w:val="000169AE"/>
    <w:rsid w:val="00016C60"/>
    <w:rsid w:val="00016F7A"/>
    <w:rsid w:val="0001702F"/>
    <w:rsid w:val="0001727F"/>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D03"/>
    <w:rsid w:val="00023101"/>
    <w:rsid w:val="000231EA"/>
    <w:rsid w:val="00023721"/>
    <w:rsid w:val="000239CC"/>
    <w:rsid w:val="00023B5E"/>
    <w:rsid w:val="00023C05"/>
    <w:rsid w:val="0002437F"/>
    <w:rsid w:val="0002456E"/>
    <w:rsid w:val="00024D28"/>
    <w:rsid w:val="00025192"/>
    <w:rsid w:val="00025658"/>
    <w:rsid w:val="00025A5B"/>
    <w:rsid w:val="00025E69"/>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22EC"/>
    <w:rsid w:val="00042356"/>
    <w:rsid w:val="000427A7"/>
    <w:rsid w:val="00042CB0"/>
    <w:rsid w:val="0004303D"/>
    <w:rsid w:val="00043A00"/>
    <w:rsid w:val="00043ABE"/>
    <w:rsid w:val="00043CD7"/>
    <w:rsid w:val="000445F8"/>
    <w:rsid w:val="0004468E"/>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3073"/>
    <w:rsid w:val="00053080"/>
    <w:rsid w:val="0005308C"/>
    <w:rsid w:val="000531B2"/>
    <w:rsid w:val="000535A1"/>
    <w:rsid w:val="00053857"/>
    <w:rsid w:val="0005388C"/>
    <w:rsid w:val="000542C5"/>
    <w:rsid w:val="00054A6F"/>
    <w:rsid w:val="00055082"/>
    <w:rsid w:val="000551AE"/>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405"/>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133"/>
    <w:rsid w:val="0007755D"/>
    <w:rsid w:val="000807C8"/>
    <w:rsid w:val="0008095E"/>
    <w:rsid w:val="00080990"/>
    <w:rsid w:val="00080F6D"/>
    <w:rsid w:val="000812A8"/>
    <w:rsid w:val="00081425"/>
    <w:rsid w:val="0008142D"/>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6FE6"/>
    <w:rsid w:val="00087559"/>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D99"/>
    <w:rsid w:val="00127021"/>
    <w:rsid w:val="00127837"/>
    <w:rsid w:val="00127AE5"/>
    <w:rsid w:val="001302AA"/>
    <w:rsid w:val="00130583"/>
    <w:rsid w:val="00130830"/>
    <w:rsid w:val="00130B1C"/>
    <w:rsid w:val="00130BD6"/>
    <w:rsid w:val="00130CCE"/>
    <w:rsid w:val="0013127B"/>
    <w:rsid w:val="00131A2B"/>
    <w:rsid w:val="00131C17"/>
    <w:rsid w:val="00131E52"/>
    <w:rsid w:val="00131F51"/>
    <w:rsid w:val="00132456"/>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D75"/>
    <w:rsid w:val="001C4FB7"/>
    <w:rsid w:val="001C50A9"/>
    <w:rsid w:val="001C5138"/>
    <w:rsid w:val="001C544B"/>
    <w:rsid w:val="001C604A"/>
    <w:rsid w:val="001C62E9"/>
    <w:rsid w:val="001C6A15"/>
    <w:rsid w:val="001C6AB2"/>
    <w:rsid w:val="001C6E71"/>
    <w:rsid w:val="001C6EB9"/>
    <w:rsid w:val="001C71D3"/>
    <w:rsid w:val="001C7678"/>
    <w:rsid w:val="001C7739"/>
    <w:rsid w:val="001C77CA"/>
    <w:rsid w:val="001C7EA2"/>
    <w:rsid w:val="001C7FB2"/>
    <w:rsid w:val="001D04FD"/>
    <w:rsid w:val="001D0FB1"/>
    <w:rsid w:val="001D139B"/>
    <w:rsid w:val="001D16FE"/>
    <w:rsid w:val="001D1724"/>
    <w:rsid w:val="001D1AAC"/>
    <w:rsid w:val="001D1BD6"/>
    <w:rsid w:val="001D1D26"/>
    <w:rsid w:val="001D1E44"/>
    <w:rsid w:val="001D2201"/>
    <w:rsid w:val="001D22EC"/>
    <w:rsid w:val="001D2805"/>
    <w:rsid w:val="001D283E"/>
    <w:rsid w:val="001D2EB5"/>
    <w:rsid w:val="001D35FB"/>
    <w:rsid w:val="001D37CF"/>
    <w:rsid w:val="001D3A26"/>
    <w:rsid w:val="001D3A63"/>
    <w:rsid w:val="001D3B5F"/>
    <w:rsid w:val="001D41E9"/>
    <w:rsid w:val="001D4377"/>
    <w:rsid w:val="001D44C3"/>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51F"/>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E1"/>
    <w:rsid w:val="00216479"/>
    <w:rsid w:val="00216711"/>
    <w:rsid w:val="0021764D"/>
    <w:rsid w:val="002176A4"/>
    <w:rsid w:val="00217A11"/>
    <w:rsid w:val="00217FAE"/>
    <w:rsid w:val="0022061A"/>
    <w:rsid w:val="00220A2A"/>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F34"/>
    <w:rsid w:val="00250301"/>
    <w:rsid w:val="0025059E"/>
    <w:rsid w:val="0025078B"/>
    <w:rsid w:val="002507E1"/>
    <w:rsid w:val="00250C54"/>
    <w:rsid w:val="00250C74"/>
    <w:rsid w:val="00250DD0"/>
    <w:rsid w:val="00250E8F"/>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264"/>
    <w:rsid w:val="002617FD"/>
    <w:rsid w:val="00261A59"/>
    <w:rsid w:val="00261E09"/>
    <w:rsid w:val="002622FC"/>
    <w:rsid w:val="0026250E"/>
    <w:rsid w:val="0026267E"/>
    <w:rsid w:val="002628EC"/>
    <w:rsid w:val="00262A8F"/>
    <w:rsid w:val="00262AA6"/>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CAD"/>
    <w:rsid w:val="0027307B"/>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8C8"/>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B68"/>
    <w:rsid w:val="00292FB0"/>
    <w:rsid w:val="00293377"/>
    <w:rsid w:val="00293685"/>
    <w:rsid w:val="002936EB"/>
    <w:rsid w:val="00294277"/>
    <w:rsid w:val="0029438C"/>
    <w:rsid w:val="002948DD"/>
    <w:rsid w:val="00294C83"/>
    <w:rsid w:val="00294F07"/>
    <w:rsid w:val="00294FE7"/>
    <w:rsid w:val="00295484"/>
    <w:rsid w:val="002954DC"/>
    <w:rsid w:val="00295508"/>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485"/>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13E1"/>
    <w:rsid w:val="002C14B9"/>
    <w:rsid w:val="002C1B8C"/>
    <w:rsid w:val="002C1C0D"/>
    <w:rsid w:val="002C1DEF"/>
    <w:rsid w:val="002C1FF2"/>
    <w:rsid w:val="002C2140"/>
    <w:rsid w:val="002C2292"/>
    <w:rsid w:val="002C297E"/>
    <w:rsid w:val="002C32E8"/>
    <w:rsid w:val="002C35BF"/>
    <w:rsid w:val="002C380C"/>
    <w:rsid w:val="002C3A1A"/>
    <w:rsid w:val="002C3F55"/>
    <w:rsid w:val="002C438A"/>
    <w:rsid w:val="002C450D"/>
    <w:rsid w:val="002C4C22"/>
    <w:rsid w:val="002C52CE"/>
    <w:rsid w:val="002C56A6"/>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A32"/>
    <w:rsid w:val="0034216B"/>
    <w:rsid w:val="0034218B"/>
    <w:rsid w:val="003428A6"/>
    <w:rsid w:val="00342CD1"/>
    <w:rsid w:val="003430AD"/>
    <w:rsid w:val="00343253"/>
    <w:rsid w:val="0034394B"/>
    <w:rsid w:val="003444AD"/>
    <w:rsid w:val="003448AE"/>
    <w:rsid w:val="0034542B"/>
    <w:rsid w:val="00345493"/>
    <w:rsid w:val="00345FED"/>
    <w:rsid w:val="00345FF3"/>
    <w:rsid w:val="0034635A"/>
    <w:rsid w:val="003463AD"/>
    <w:rsid w:val="00346869"/>
    <w:rsid w:val="003468A5"/>
    <w:rsid w:val="00346C9E"/>
    <w:rsid w:val="00346DE2"/>
    <w:rsid w:val="00346F47"/>
    <w:rsid w:val="00347331"/>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69C"/>
    <w:rsid w:val="00367B34"/>
    <w:rsid w:val="00367E50"/>
    <w:rsid w:val="00367E9C"/>
    <w:rsid w:val="00367EE1"/>
    <w:rsid w:val="003709AD"/>
    <w:rsid w:val="003715DB"/>
    <w:rsid w:val="0037168D"/>
    <w:rsid w:val="003716F6"/>
    <w:rsid w:val="00371988"/>
    <w:rsid w:val="00371AD9"/>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F24"/>
    <w:rsid w:val="003871E2"/>
    <w:rsid w:val="00387576"/>
    <w:rsid w:val="00387A65"/>
    <w:rsid w:val="00390122"/>
    <w:rsid w:val="0039019B"/>
    <w:rsid w:val="003901E3"/>
    <w:rsid w:val="0039020D"/>
    <w:rsid w:val="0039065E"/>
    <w:rsid w:val="003906DC"/>
    <w:rsid w:val="0039078A"/>
    <w:rsid w:val="00390888"/>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43AD"/>
    <w:rsid w:val="003B44A8"/>
    <w:rsid w:val="003B44CA"/>
    <w:rsid w:val="003B4512"/>
    <w:rsid w:val="003B523B"/>
    <w:rsid w:val="003B52EA"/>
    <w:rsid w:val="003B587B"/>
    <w:rsid w:val="003B5E87"/>
    <w:rsid w:val="003B6025"/>
    <w:rsid w:val="003B6058"/>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B3C"/>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B5"/>
    <w:rsid w:val="0040723E"/>
    <w:rsid w:val="00407E1A"/>
    <w:rsid w:val="004107F5"/>
    <w:rsid w:val="00410C47"/>
    <w:rsid w:val="00410CE7"/>
    <w:rsid w:val="00410D16"/>
    <w:rsid w:val="00410E45"/>
    <w:rsid w:val="004121E5"/>
    <w:rsid w:val="0041223A"/>
    <w:rsid w:val="0041248C"/>
    <w:rsid w:val="00412659"/>
    <w:rsid w:val="004126D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30E44"/>
    <w:rsid w:val="00430F1E"/>
    <w:rsid w:val="00431662"/>
    <w:rsid w:val="00431EF2"/>
    <w:rsid w:val="00432A56"/>
    <w:rsid w:val="00432D7C"/>
    <w:rsid w:val="00432DCF"/>
    <w:rsid w:val="00432EDF"/>
    <w:rsid w:val="004336D3"/>
    <w:rsid w:val="00434029"/>
    <w:rsid w:val="004343FB"/>
    <w:rsid w:val="00434940"/>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D9B"/>
    <w:rsid w:val="00445DD8"/>
    <w:rsid w:val="00446B11"/>
    <w:rsid w:val="00446FCF"/>
    <w:rsid w:val="00446FE0"/>
    <w:rsid w:val="004473CE"/>
    <w:rsid w:val="004475EA"/>
    <w:rsid w:val="00447DFC"/>
    <w:rsid w:val="00447F8E"/>
    <w:rsid w:val="004500A9"/>
    <w:rsid w:val="004503B1"/>
    <w:rsid w:val="0045048B"/>
    <w:rsid w:val="0045063D"/>
    <w:rsid w:val="004507A1"/>
    <w:rsid w:val="004508F4"/>
    <w:rsid w:val="00450AB3"/>
    <w:rsid w:val="00450B0A"/>
    <w:rsid w:val="004513BA"/>
    <w:rsid w:val="00451A6E"/>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51C0"/>
    <w:rsid w:val="0046531C"/>
    <w:rsid w:val="004656D8"/>
    <w:rsid w:val="00465823"/>
    <w:rsid w:val="00465DED"/>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FF3"/>
    <w:rsid w:val="00486138"/>
    <w:rsid w:val="004861AE"/>
    <w:rsid w:val="00486F25"/>
    <w:rsid w:val="00486FDC"/>
    <w:rsid w:val="00487037"/>
    <w:rsid w:val="0048727F"/>
    <w:rsid w:val="0048730C"/>
    <w:rsid w:val="00487B93"/>
    <w:rsid w:val="00487D3F"/>
    <w:rsid w:val="00487F14"/>
    <w:rsid w:val="00490196"/>
    <w:rsid w:val="00490295"/>
    <w:rsid w:val="004903B2"/>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A0212"/>
    <w:rsid w:val="004A04AD"/>
    <w:rsid w:val="004A0CE0"/>
    <w:rsid w:val="004A11B8"/>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4A"/>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DDD"/>
    <w:rsid w:val="004C3444"/>
    <w:rsid w:val="004C34DD"/>
    <w:rsid w:val="004C3818"/>
    <w:rsid w:val="004C3840"/>
    <w:rsid w:val="004C38D6"/>
    <w:rsid w:val="004C39F5"/>
    <w:rsid w:val="004C415A"/>
    <w:rsid w:val="004C467F"/>
    <w:rsid w:val="004C51B3"/>
    <w:rsid w:val="004C5229"/>
    <w:rsid w:val="004C52EF"/>
    <w:rsid w:val="004C5362"/>
    <w:rsid w:val="004C544C"/>
    <w:rsid w:val="004C54CE"/>
    <w:rsid w:val="004C5973"/>
    <w:rsid w:val="004C5BFA"/>
    <w:rsid w:val="004C6005"/>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C72"/>
    <w:rsid w:val="004D2B29"/>
    <w:rsid w:val="004D2F33"/>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234"/>
    <w:rsid w:val="004E0514"/>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98"/>
    <w:rsid w:val="004E49C7"/>
    <w:rsid w:val="004E5422"/>
    <w:rsid w:val="004E572D"/>
    <w:rsid w:val="004E5808"/>
    <w:rsid w:val="004E583F"/>
    <w:rsid w:val="004E58B8"/>
    <w:rsid w:val="004E5A20"/>
    <w:rsid w:val="004E5DEB"/>
    <w:rsid w:val="004E6144"/>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816"/>
    <w:rsid w:val="00520B65"/>
    <w:rsid w:val="00520C67"/>
    <w:rsid w:val="00520E9B"/>
    <w:rsid w:val="00520EDC"/>
    <w:rsid w:val="00520F21"/>
    <w:rsid w:val="00520FD9"/>
    <w:rsid w:val="00521079"/>
    <w:rsid w:val="00521401"/>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7243"/>
    <w:rsid w:val="00527357"/>
    <w:rsid w:val="00527C4A"/>
    <w:rsid w:val="00527E43"/>
    <w:rsid w:val="0053002A"/>
    <w:rsid w:val="00530E44"/>
    <w:rsid w:val="00531047"/>
    <w:rsid w:val="005314F1"/>
    <w:rsid w:val="00531620"/>
    <w:rsid w:val="00531C5A"/>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BCF"/>
    <w:rsid w:val="0054702E"/>
    <w:rsid w:val="005476EF"/>
    <w:rsid w:val="005478CD"/>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F16"/>
    <w:rsid w:val="00573395"/>
    <w:rsid w:val="00573565"/>
    <w:rsid w:val="005737B2"/>
    <w:rsid w:val="005739B9"/>
    <w:rsid w:val="00573C7D"/>
    <w:rsid w:val="0057421D"/>
    <w:rsid w:val="00574F42"/>
    <w:rsid w:val="00575378"/>
    <w:rsid w:val="0057537A"/>
    <w:rsid w:val="005753A0"/>
    <w:rsid w:val="005756A0"/>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996"/>
    <w:rsid w:val="005C3BE3"/>
    <w:rsid w:val="005C44A8"/>
    <w:rsid w:val="005C475C"/>
    <w:rsid w:val="005C4E10"/>
    <w:rsid w:val="005C5A2E"/>
    <w:rsid w:val="005C5CA8"/>
    <w:rsid w:val="005C617E"/>
    <w:rsid w:val="005C6328"/>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7E1"/>
    <w:rsid w:val="00604B36"/>
    <w:rsid w:val="00604D17"/>
    <w:rsid w:val="0060502E"/>
    <w:rsid w:val="00605122"/>
    <w:rsid w:val="006055A7"/>
    <w:rsid w:val="006067C8"/>
    <w:rsid w:val="00606C7C"/>
    <w:rsid w:val="00606CDC"/>
    <w:rsid w:val="00606DDD"/>
    <w:rsid w:val="00607405"/>
    <w:rsid w:val="006078AB"/>
    <w:rsid w:val="00607C48"/>
    <w:rsid w:val="00610026"/>
    <w:rsid w:val="00610A26"/>
    <w:rsid w:val="00610AE7"/>
    <w:rsid w:val="00610B27"/>
    <w:rsid w:val="0061166D"/>
    <w:rsid w:val="00611D53"/>
    <w:rsid w:val="00611FA4"/>
    <w:rsid w:val="00611FE0"/>
    <w:rsid w:val="00612371"/>
    <w:rsid w:val="00612483"/>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A06"/>
    <w:rsid w:val="006658FC"/>
    <w:rsid w:val="00665EC0"/>
    <w:rsid w:val="00666183"/>
    <w:rsid w:val="0066653A"/>
    <w:rsid w:val="0066661C"/>
    <w:rsid w:val="0066676D"/>
    <w:rsid w:val="00666B60"/>
    <w:rsid w:val="00666BDB"/>
    <w:rsid w:val="00666C63"/>
    <w:rsid w:val="00667337"/>
    <w:rsid w:val="006675AD"/>
    <w:rsid w:val="00667D01"/>
    <w:rsid w:val="00670018"/>
    <w:rsid w:val="0067011B"/>
    <w:rsid w:val="00670445"/>
    <w:rsid w:val="00670AF1"/>
    <w:rsid w:val="00670B21"/>
    <w:rsid w:val="00671110"/>
    <w:rsid w:val="00671DA6"/>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772A"/>
    <w:rsid w:val="006978F5"/>
    <w:rsid w:val="00697A68"/>
    <w:rsid w:val="00697B17"/>
    <w:rsid w:val="00697DE3"/>
    <w:rsid w:val="00697DE8"/>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53"/>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E9E"/>
    <w:rsid w:val="006E354E"/>
    <w:rsid w:val="006E3D63"/>
    <w:rsid w:val="006E3FA5"/>
    <w:rsid w:val="006E41F8"/>
    <w:rsid w:val="006E436E"/>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E8"/>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ED2"/>
    <w:rsid w:val="007540E5"/>
    <w:rsid w:val="0075412F"/>
    <w:rsid w:val="00754364"/>
    <w:rsid w:val="00754423"/>
    <w:rsid w:val="007545CB"/>
    <w:rsid w:val="00754DD1"/>
    <w:rsid w:val="00754EE1"/>
    <w:rsid w:val="0075578C"/>
    <w:rsid w:val="0075586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86E"/>
    <w:rsid w:val="00776F22"/>
    <w:rsid w:val="00776F7D"/>
    <w:rsid w:val="007771E4"/>
    <w:rsid w:val="00777319"/>
    <w:rsid w:val="00777710"/>
    <w:rsid w:val="00777AF0"/>
    <w:rsid w:val="00777C9F"/>
    <w:rsid w:val="00780022"/>
    <w:rsid w:val="00780052"/>
    <w:rsid w:val="007801C6"/>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DF2"/>
    <w:rsid w:val="00790F9B"/>
    <w:rsid w:val="00791531"/>
    <w:rsid w:val="0079183A"/>
    <w:rsid w:val="00791941"/>
    <w:rsid w:val="007919A6"/>
    <w:rsid w:val="00791A67"/>
    <w:rsid w:val="00791C9A"/>
    <w:rsid w:val="00791E6B"/>
    <w:rsid w:val="0079232C"/>
    <w:rsid w:val="00792477"/>
    <w:rsid w:val="007928C3"/>
    <w:rsid w:val="0079314C"/>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64F1"/>
    <w:rsid w:val="007A67F9"/>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655"/>
    <w:rsid w:val="007B26A6"/>
    <w:rsid w:val="007B29C3"/>
    <w:rsid w:val="007B2BF5"/>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3157"/>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AD"/>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A07"/>
    <w:rsid w:val="007F1A99"/>
    <w:rsid w:val="007F1BFE"/>
    <w:rsid w:val="007F1EA6"/>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A38"/>
    <w:rsid w:val="00807C7F"/>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4D6"/>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86"/>
    <w:rsid w:val="00884324"/>
    <w:rsid w:val="008845CD"/>
    <w:rsid w:val="008845FD"/>
    <w:rsid w:val="00884A3F"/>
    <w:rsid w:val="00884B21"/>
    <w:rsid w:val="00884C2D"/>
    <w:rsid w:val="00884C62"/>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745"/>
    <w:rsid w:val="008B3D78"/>
    <w:rsid w:val="008B4099"/>
    <w:rsid w:val="008B45BB"/>
    <w:rsid w:val="008B59E0"/>
    <w:rsid w:val="008B59FB"/>
    <w:rsid w:val="008B66C8"/>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F7"/>
    <w:rsid w:val="008E7C0F"/>
    <w:rsid w:val="008E7D34"/>
    <w:rsid w:val="008E7FF2"/>
    <w:rsid w:val="008E7FFD"/>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CA6"/>
    <w:rsid w:val="008F2D93"/>
    <w:rsid w:val="008F35B2"/>
    <w:rsid w:val="008F3A5B"/>
    <w:rsid w:val="008F46E2"/>
    <w:rsid w:val="008F4737"/>
    <w:rsid w:val="008F48EF"/>
    <w:rsid w:val="008F4AC6"/>
    <w:rsid w:val="008F4BDF"/>
    <w:rsid w:val="008F4D00"/>
    <w:rsid w:val="008F4EF2"/>
    <w:rsid w:val="008F4F06"/>
    <w:rsid w:val="008F5621"/>
    <w:rsid w:val="008F5F8D"/>
    <w:rsid w:val="008F5FE5"/>
    <w:rsid w:val="008F63D1"/>
    <w:rsid w:val="008F65F6"/>
    <w:rsid w:val="008F6965"/>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94"/>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24F"/>
    <w:rsid w:val="009127B0"/>
    <w:rsid w:val="0091284C"/>
    <w:rsid w:val="00912FA7"/>
    <w:rsid w:val="009137DA"/>
    <w:rsid w:val="0091385B"/>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7A3"/>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611"/>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4031"/>
    <w:rsid w:val="009446AC"/>
    <w:rsid w:val="0094478C"/>
    <w:rsid w:val="00944B90"/>
    <w:rsid w:val="00944BA9"/>
    <w:rsid w:val="00944BEB"/>
    <w:rsid w:val="00944C10"/>
    <w:rsid w:val="00944FE8"/>
    <w:rsid w:val="009453D6"/>
    <w:rsid w:val="00945928"/>
    <w:rsid w:val="00945DBC"/>
    <w:rsid w:val="00946263"/>
    <w:rsid w:val="009462D1"/>
    <w:rsid w:val="00946443"/>
    <w:rsid w:val="0094657A"/>
    <w:rsid w:val="00946AEE"/>
    <w:rsid w:val="00946D6B"/>
    <w:rsid w:val="00946DAA"/>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55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3A6"/>
    <w:rsid w:val="00976A0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AF2"/>
    <w:rsid w:val="00984D78"/>
    <w:rsid w:val="00984FE2"/>
    <w:rsid w:val="0098580C"/>
    <w:rsid w:val="00985862"/>
    <w:rsid w:val="00985C29"/>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8E4"/>
    <w:rsid w:val="00987B33"/>
    <w:rsid w:val="00987BDE"/>
    <w:rsid w:val="00987FDD"/>
    <w:rsid w:val="0099046F"/>
    <w:rsid w:val="009905AE"/>
    <w:rsid w:val="009906FD"/>
    <w:rsid w:val="0099070B"/>
    <w:rsid w:val="009908AA"/>
    <w:rsid w:val="009908B6"/>
    <w:rsid w:val="009909AB"/>
    <w:rsid w:val="00990B75"/>
    <w:rsid w:val="00990C87"/>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30A"/>
    <w:rsid w:val="009C2334"/>
    <w:rsid w:val="009C2387"/>
    <w:rsid w:val="009C23A0"/>
    <w:rsid w:val="009C24F5"/>
    <w:rsid w:val="009C260C"/>
    <w:rsid w:val="009C2775"/>
    <w:rsid w:val="009C2A1C"/>
    <w:rsid w:val="009C2AA0"/>
    <w:rsid w:val="009C2AF9"/>
    <w:rsid w:val="009C2BA7"/>
    <w:rsid w:val="009C2C0F"/>
    <w:rsid w:val="009C3906"/>
    <w:rsid w:val="009C3C67"/>
    <w:rsid w:val="009C3C88"/>
    <w:rsid w:val="009C4164"/>
    <w:rsid w:val="009C4512"/>
    <w:rsid w:val="009C48F6"/>
    <w:rsid w:val="009C4CA7"/>
    <w:rsid w:val="009C4FF8"/>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E97"/>
    <w:rsid w:val="009D5EB3"/>
    <w:rsid w:val="009D5ED9"/>
    <w:rsid w:val="009D6012"/>
    <w:rsid w:val="009D60AD"/>
    <w:rsid w:val="009D629F"/>
    <w:rsid w:val="009D665E"/>
    <w:rsid w:val="009D681A"/>
    <w:rsid w:val="009D6BD5"/>
    <w:rsid w:val="009D7391"/>
    <w:rsid w:val="009D74E7"/>
    <w:rsid w:val="009D7D90"/>
    <w:rsid w:val="009E0060"/>
    <w:rsid w:val="009E042A"/>
    <w:rsid w:val="009E0834"/>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BBC"/>
    <w:rsid w:val="009F028E"/>
    <w:rsid w:val="009F0603"/>
    <w:rsid w:val="009F0AF7"/>
    <w:rsid w:val="009F0BBE"/>
    <w:rsid w:val="009F1131"/>
    <w:rsid w:val="009F156C"/>
    <w:rsid w:val="009F1613"/>
    <w:rsid w:val="009F16F9"/>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51D"/>
    <w:rsid w:val="00A1253E"/>
    <w:rsid w:val="00A12C67"/>
    <w:rsid w:val="00A12EE0"/>
    <w:rsid w:val="00A13126"/>
    <w:rsid w:val="00A1323F"/>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56C"/>
    <w:rsid w:val="00A2290F"/>
    <w:rsid w:val="00A22E53"/>
    <w:rsid w:val="00A2312A"/>
    <w:rsid w:val="00A23326"/>
    <w:rsid w:val="00A234EF"/>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4EEA"/>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FF"/>
    <w:rsid w:val="00A37E55"/>
    <w:rsid w:val="00A4003B"/>
    <w:rsid w:val="00A40226"/>
    <w:rsid w:val="00A4036C"/>
    <w:rsid w:val="00A40373"/>
    <w:rsid w:val="00A40972"/>
    <w:rsid w:val="00A40FCE"/>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46A"/>
    <w:rsid w:val="00A46A0C"/>
    <w:rsid w:val="00A46BF8"/>
    <w:rsid w:val="00A46C13"/>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56A"/>
    <w:rsid w:val="00A755E2"/>
    <w:rsid w:val="00A756FC"/>
    <w:rsid w:val="00A75731"/>
    <w:rsid w:val="00A76880"/>
    <w:rsid w:val="00A768E7"/>
    <w:rsid w:val="00A76B5E"/>
    <w:rsid w:val="00A76D22"/>
    <w:rsid w:val="00A76DB7"/>
    <w:rsid w:val="00A7775B"/>
    <w:rsid w:val="00A7785F"/>
    <w:rsid w:val="00A800A2"/>
    <w:rsid w:val="00A80278"/>
    <w:rsid w:val="00A8059C"/>
    <w:rsid w:val="00A8059E"/>
    <w:rsid w:val="00A80707"/>
    <w:rsid w:val="00A80BBF"/>
    <w:rsid w:val="00A80CDF"/>
    <w:rsid w:val="00A80D79"/>
    <w:rsid w:val="00A80D98"/>
    <w:rsid w:val="00A80E22"/>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94"/>
    <w:rsid w:val="00AF0D6E"/>
    <w:rsid w:val="00AF0E7D"/>
    <w:rsid w:val="00AF1134"/>
    <w:rsid w:val="00AF13C2"/>
    <w:rsid w:val="00AF1CFE"/>
    <w:rsid w:val="00AF21EA"/>
    <w:rsid w:val="00AF2504"/>
    <w:rsid w:val="00AF25F2"/>
    <w:rsid w:val="00AF26D0"/>
    <w:rsid w:val="00AF2C4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63"/>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8B4"/>
    <w:rsid w:val="00B30C86"/>
    <w:rsid w:val="00B30D53"/>
    <w:rsid w:val="00B30EA0"/>
    <w:rsid w:val="00B31350"/>
    <w:rsid w:val="00B316BB"/>
    <w:rsid w:val="00B316FB"/>
    <w:rsid w:val="00B319D8"/>
    <w:rsid w:val="00B31A5D"/>
    <w:rsid w:val="00B31B48"/>
    <w:rsid w:val="00B31C15"/>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EB"/>
    <w:rsid w:val="00B511E9"/>
    <w:rsid w:val="00B5184B"/>
    <w:rsid w:val="00B51AE0"/>
    <w:rsid w:val="00B51D76"/>
    <w:rsid w:val="00B5245C"/>
    <w:rsid w:val="00B5261A"/>
    <w:rsid w:val="00B527CF"/>
    <w:rsid w:val="00B5293F"/>
    <w:rsid w:val="00B52ACC"/>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B66"/>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FF"/>
    <w:rsid w:val="00B73FC6"/>
    <w:rsid w:val="00B740D9"/>
    <w:rsid w:val="00B74286"/>
    <w:rsid w:val="00B74579"/>
    <w:rsid w:val="00B7475C"/>
    <w:rsid w:val="00B74A18"/>
    <w:rsid w:val="00B74C75"/>
    <w:rsid w:val="00B74DBA"/>
    <w:rsid w:val="00B7571A"/>
    <w:rsid w:val="00B75A88"/>
    <w:rsid w:val="00B75F32"/>
    <w:rsid w:val="00B7601E"/>
    <w:rsid w:val="00B761F9"/>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B56"/>
    <w:rsid w:val="00B90E41"/>
    <w:rsid w:val="00B9149C"/>
    <w:rsid w:val="00B9150C"/>
    <w:rsid w:val="00B92052"/>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158"/>
    <w:rsid w:val="00BC6451"/>
    <w:rsid w:val="00BC64F9"/>
    <w:rsid w:val="00BC654C"/>
    <w:rsid w:val="00BC6686"/>
    <w:rsid w:val="00BC6C7A"/>
    <w:rsid w:val="00BC6D2A"/>
    <w:rsid w:val="00BC6D55"/>
    <w:rsid w:val="00BC6E16"/>
    <w:rsid w:val="00BC773E"/>
    <w:rsid w:val="00BC7B5E"/>
    <w:rsid w:val="00BC7FA5"/>
    <w:rsid w:val="00BD0547"/>
    <w:rsid w:val="00BD0E72"/>
    <w:rsid w:val="00BD14E4"/>
    <w:rsid w:val="00BD1501"/>
    <w:rsid w:val="00BD1B3F"/>
    <w:rsid w:val="00BD27F0"/>
    <w:rsid w:val="00BD2A27"/>
    <w:rsid w:val="00BD2A5D"/>
    <w:rsid w:val="00BD363D"/>
    <w:rsid w:val="00BD39D1"/>
    <w:rsid w:val="00BD4215"/>
    <w:rsid w:val="00BD4674"/>
    <w:rsid w:val="00BD487D"/>
    <w:rsid w:val="00BD4A81"/>
    <w:rsid w:val="00BD4F88"/>
    <w:rsid w:val="00BD52B0"/>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B4"/>
    <w:rsid w:val="00BE281A"/>
    <w:rsid w:val="00BE2928"/>
    <w:rsid w:val="00BE292C"/>
    <w:rsid w:val="00BE299E"/>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D0F"/>
    <w:rsid w:val="00C05E2F"/>
    <w:rsid w:val="00C0618B"/>
    <w:rsid w:val="00C0626A"/>
    <w:rsid w:val="00C0627E"/>
    <w:rsid w:val="00C0634B"/>
    <w:rsid w:val="00C06832"/>
    <w:rsid w:val="00C068CC"/>
    <w:rsid w:val="00C06DED"/>
    <w:rsid w:val="00C06FFB"/>
    <w:rsid w:val="00C070D7"/>
    <w:rsid w:val="00C07624"/>
    <w:rsid w:val="00C076BE"/>
    <w:rsid w:val="00C07725"/>
    <w:rsid w:val="00C0782F"/>
    <w:rsid w:val="00C07906"/>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BBB"/>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BA2"/>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1CD"/>
    <w:rsid w:val="00C874C5"/>
    <w:rsid w:val="00C90580"/>
    <w:rsid w:val="00C90702"/>
    <w:rsid w:val="00C90723"/>
    <w:rsid w:val="00C90730"/>
    <w:rsid w:val="00C9088B"/>
    <w:rsid w:val="00C908D0"/>
    <w:rsid w:val="00C909A3"/>
    <w:rsid w:val="00C90B40"/>
    <w:rsid w:val="00C90E38"/>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77B"/>
    <w:rsid w:val="00CA1B1C"/>
    <w:rsid w:val="00CA1F0F"/>
    <w:rsid w:val="00CA24C1"/>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1D8"/>
    <w:rsid w:val="00CA622F"/>
    <w:rsid w:val="00CA67B9"/>
    <w:rsid w:val="00CA685D"/>
    <w:rsid w:val="00CA68BE"/>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EEF"/>
    <w:rsid w:val="00CB7FBB"/>
    <w:rsid w:val="00CB7FC6"/>
    <w:rsid w:val="00CC028E"/>
    <w:rsid w:val="00CC05BE"/>
    <w:rsid w:val="00CC099C"/>
    <w:rsid w:val="00CC0FCC"/>
    <w:rsid w:val="00CC11CB"/>
    <w:rsid w:val="00CC157B"/>
    <w:rsid w:val="00CC1590"/>
    <w:rsid w:val="00CC1692"/>
    <w:rsid w:val="00CC19D9"/>
    <w:rsid w:val="00CC1A9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30D"/>
    <w:rsid w:val="00CE4938"/>
    <w:rsid w:val="00CE4A9C"/>
    <w:rsid w:val="00CE51CC"/>
    <w:rsid w:val="00CE5B47"/>
    <w:rsid w:val="00CE6077"/>
    <w:rsid w:val="00CE6BEA"/>
    <w:rsid w:val="00CE750D"/>
    <w:rsid w:val="00CF022D"/>
    <w:rsid w:val="00CF024B"/>
    <w:rsid w:val="00CF064B"/>
    <w:rsid w:val="00CF0A6A"/>
    <w:rsid w:val="00CF12EC"/>
    <w:rsid w:val="00CF165C"/>
    <w:rsid w:val="00CF1945"/>
    <w:rsid w:val="00CF1B4D"/>
    <w:rsid w:val="00CF1D4F"/>
    <w:rsid w:val="00CF1DEC"/>
    <w:rsid w:val="00CF1FCE"/>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C9"/>
    <w:rsid w:val="00D23F72"/>
    <w:rsid w:val="00D24169"/>
    <w:rsid w:val="00D244BA"/>
    <w:rsid w:val="00D24841"/>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37DF8"/>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C3F"/>
    <w:rsid w:val="00D51CDA"/>
    <w:rsid w:val="00D51D78"/>
    <w:rsid w:val="00D51DDD"/>
    <w:rsid w:val="00D52394"/>
    <w:rsid w:val="00D52679"/>
    <w:rsid w:val="00D532D4"/>
    <w:rsid w:val="00D53739"/>
    <w:rsid w:val="00D5422A"/>
    <w:rsid w:val="00D5427C"/>
    <w:rsid w:val="00D546DC"/>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839"/>
    <w:rsid w:val="00DA38A9"/>
    <w:rsid w:val="00DA39A6"/>
    <w:rsid w:val="00DA3B24"/>
    <w:rsid w:val="00DA3F05"/>
    <w:rsid w:val="00DA4014"/>
    <w:rsid w:val="00DA44E5"/>
    <w:rsid w:val="00DA4591"/>
    <w:rsid w:val="00DA4C7B"/>
    <w:rsid w:val="00DA4E5A"/>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4E7"/>
    <w:rsid w:val="00DB3845"/>
    <w:rsid w:val="00DB38FF"/>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103E"/>
    <w:rsid w:val="00DD116B"/>
    <w:rsid w:val="00DD1322"/>
    <w:rsid w:val="00DD14CF"/>
    <w:rsid w:val="00DD1AB2"/>
    <w:rsid w:val="00DD20E9"/>
    <w:rsid w:val="00DD2202"/>
    <w:rsid w:val="00DD24D1"/>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5CA"/>
    <w:rsid w:val="00DE09A4"/>
    <w:rsid w:val="00DE1537"/>
    <w:rsid w:val="00DE173B"/>
    <w:rsid w:val="00DE1AA0"/>
    <w:rsid w:val="00DE23F1"/>
    <w:rsid w:val="00DE24ED"/>
    <w:rsid w:val="00DE267D"/>
    <w:rsid w:val="00DE2B84"/>
    <w:rsid w:val="00DE2E55"/>
    <w:rsid w:val="00DE33F2"/>
    <w:rsid w:val="00DE3896"/>
    <w:rsid w:val="00DE394B"/>
    <w:rsid w:val="00DE3BE6"/>
    <w:rsid w:val="00DE3CF7"/>
    <w:rsid w:val="00DE4453"/>
    <w:rsid w:val="00DE4925"/>
    <w:rsid w:val="00DE49C8"/>
    <w:rsid w:val="00DE4A2D"/>
    <w:rsid w:val="00DE53C3"/>
    <w:rsid w:val="00DE584A"/>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E7C"/>
    <w:rsid w:val="00DF71BA"/>
    <w:rsid w:val="00DF7326"/>
    <w:rsid w:val="00DF73FC"/>
    <w:rsid w:val="00DF79B4"/>
    <w:rsid w:val="00DF7BC4"/>
    <w:rsid w:val="00DF7DCB"/>
    <w:rsid w:val="00DF7DF8"/>
    <w:rsid w:val="00DF7EFE"/>
    <w:rsid w:val="00E007E8"/>
    <w:rsid w:val="00E007FD"/>
    <w:rsid w:val="00E00801"/>
    <w:rsid w:val="00E0098E"/>
    <w:rsid w:val="00E011BF"/>
    <w:rsid w:val="00E01334"/>
    <w:rsid w:val="00E02119"/>
    <w:rsid w:val="00E0285C"/>
    <w:rsid w:val="00E02E07"/>
    <w:rsid w:val="00E0308E"/>
    <w:rsid w:val="00E0351A"/>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3B9"/>
    <w:rsid w:val="00E2552B"/>
    <w:rsid w:val="00E25B5D"/>
    <w:rsid w:val="00E25BAC"/>
    <w:rsid w:val="00E25EBE"/>
    <w:rsid w:val="00E265AA"/>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60C"/>
    <w:rsid w:val="00E7267A"/>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A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812"/>
    <w:rsid w:val="00E77FCD"/>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6CB2"/>
    <w:rsid w:val="00E87473"/>
    <w:rsid w:val="00E8767E"/>
    <w:rsid w:val="00E87A3E"/>
    <w:rsid w:val="00E87E09"/>
    <w:rsid w:val="00E9019B"/>
    <w:rsid w:val="00E9021D"/>
    <w:rsid w:val="00E90265"/>
    <w:rsid w:val="00E90433"/>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708"/>
    <w:rsid w:val="00E977AC"/>
    <w:rsid w:val="00E97F88"/>
    <w:rsid w:val="00EA006C"/>
    <w:rsid w:val="00EA027B"/>
    <w:rsid w:val="00EA0451"/>
    <w:rsid w:val="00EA0964"/>
    <w:rsid w:val="00EA0FE2"/>
    <w:rsid w:val="00EA1146"/>
    <w:rsid w:val="00EA1437"/>
    <w:rsid w:val="00EA189B"/>
    <w:rsid w:val="00EA29A6"/>
    <w:rsid w:val="00EA2C9E"/>
    <w:rsid w:val="00EA3090"/>
    <w:rsid w:val="00EA3543"/>
    <w:rsid w:val="00EA39B2"/>
    <w:rsid w:val="00EA3A6F"/>
    <w:rsid w:val="00EA4386"/>
    <w:rsid w:val="00EA451F"/>
    <w:rsid w:val="00EA4854"/>
    <w:rsid w:val="00EA48F8"/>
    <w:rsid w:val="00EA4CE7"/>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9B7"/>
    <w:rsid w:val="00EA7A5B"/>
    <w:rsid w:val="00EA7B99"/>
    <w:rsid w:val="00EB0185"/>
    <w:rsid w:val="00EB0F0A"/>
    <w:rsid w:val="00EB0F9E"/>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C5"/>
    <w:rsid w:val="00EF012B"/>
    <w:rsid w:val="00EF0160"/>
    <w:rsid w:val="00EF03F1"/>
    <w:rsid w:val="00EF0439"/>
    <w:rsid w:val="00EF085A"/>
    <w:rsid w:val="00EF0E1B"/>
    <w:rsid w:val="00EF1354"/>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C4E"/>
    <w:rsid w:val="00EF7F7F"/>
    <w:rsid w:val="00EF7FD9"/>
    <w:rsid w:val="00F00089"/>
    <w:rsid w:val="00F00169"/>
    <w:rsid w:val="00F002C2"/>
    <w:rsid w:val="00F006A0"/>
    <w:rsid w:val="00F00703"/>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AE8"/>
    <w:rsid w:val="00F26B3E"/>
    <w:rsid w:val="00F26CF7"/>
    <w:rsid w:val="00F26DD7"/>
    <w:rsid w:val="00F26DFE"/>
    <w:rsid w:val="00F26EB6"/>
    <w:rsid w:val="00F26EC4"/>
    <w:rsid w:val="00F272E5"/>
    <w:rsid w:val="00F274C9"/>
    <w:rsid w:val="00F2751D"/>
    <w:rsid w:val="00F27754"/>
    <w:rsid w:val="00F279BC"/>
    <w:rsid w:val="00F27B47"/>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A36"/>
    <w:rsid w:val="00F53014"/>
    <w:rsid w:val="00F5340D"/>
    <w:rsid w:val="00F53528"/>
    <w:rsid w:val="00F53803"/>
    <w:rsid w:val="00F539B6"/>
    <w:rsid w:val="00F539BB"/>
    <w:rsid w:val="00F53C6E"/>
    <w:rsid w:val="00F53DB2"/>
    <w:rsid w:val="00F53E5E"/>
    <w:rsid w:val="00F5449D"/>
    <w:rsid w:val="00F54A3D"/>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910"/>
    <w:rsid w:val="00F6146D"/>
    <w:rsid w:val="00F616B7"/>
    <w:rsid w:val="00F619BC"/>
    <w:rsid w:val="00F619F9"/>
    <w:rsid w:val="00F61B5C"/>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A6"/>
    <w:rsid w:val="00F95ABF"/>
    <w:rsid w:val="00F961FB"/>
    <w:rsid w:val="00F9626F"/>
    <w:rsid w:val="00F96681"/>
    <w:rsid w:val="00F9677F"/>
    <w:rsid w:val="00F969E2"/>
    <w:rsid w:val="00F970A0"/>
    <w:rsid w:val="00F97213"/>
    <w:rsid w:val="00F97B2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316"/>
    <w:rsid w:val="00FA23D1"/>
    <w:rsid w:val="00FA2586"/>
    <w:rsid w:val="00FA32A9"/>
    <w:rsid w:val="00FA3A63"/>
    <w:rsid w:val="00FA3B0F"/>
    <w:rsid w:val="00FA3B93"/>
    <w:rsid w:val="00FA3C32"/>
    <w:rsid w:val="00FA3CF5"/>
    <w:rsid w:val="00FA3F06"/>
    <w:rsid w:val="00FA418C"/>
    <w:rsid w:val="00FA4639"/>
    <w:rsid w:val="00FA46E0"/>
    <w:rsid w:val="00FA4843"/>
    <w:rsid w:val="00FA508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31A3"/>
    <w:rsid w:val="00FC3592"/>
    <w:rsid w:val="00FC35E6"/>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AE"/>
    <w:rsid w:val="00FF6F4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10BDB823-0136-4C64-9FF4-B15E6A329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5508"/>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71071D"/>
    <w:pPr>
      <w:widowControl w:val="0"/>
    </w:pPr>
    <w:rPr>
      <w:rFonts w:ascii="Arial" w:hAnsi="Arial"/>
      <w:b/>
      <w:noProof/>
      <w:sz w:val="18"/>
      <w:lang w:val="en-GB" w:eastAsia="en-US"/>
    </w:rPr>
  </w:style>
  <w:style w:type="paragraph" w:styleId="a6">
    <w:name w:val="footer"/>
    <w:basedOn w:val="a4"/>
    <w:rsid w:val="0071071D"/>
    <w:pPr>
      <w:jc w:val="center"/>
    </w:pPr>
    <w:rPr>
      <w:i/>
    </w:rPr>
  </w:style>
  <w:style w:type="table" w:styleId="a7">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9">
    <w:name w:val="page number"/>
    <w:basedOn w:val="a1"/>
    <w:rsid w:val="0071071D"/>
  </w:style>
  <w:style w:type="paragraph" w:styleId="aa">
    <w:name w:val="Balloon Text"/>
    <w:basedOn w:val="a0"/>
    <w:semiHidden/>
    <w:rsid w:val="00D16973"/>
    <w:rPr>
      <w:rFonts w:ascii="Arial" w:eastAsia="ＭＳ ゴシック" w:hAnsi="Arial"/>
      <w:sz w:val="18"/>
      <w:szCs w:val="18"/>
    </w:rPr>
  </w:style>
  <w:style w:type="paragraph" w:customStyle="1" w:styleId="Char">
    <w:name w:val="Char"/>
    <w:basedOn w:val="ab"/>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b">
    <w:name w:val="Document Map"/>
    <w:basedOn w:val="a0"/>
    <w:semiHidden/>
    <w:rsid w:val="005E04C5"/>
    <w:pPr>
      <w:shd w:val="clear" w:color="auto" w:fill="000080"/>
    </w:pPr>
    <w:rPr>
      <w:rFonts w:ascii="Arial" w:eastAsia="ＭＳ ゴシック" w:hAnsi="Arial"/>
    </w:rPr>
  </w:style>
  <w:style w:type="paragraph" w:customStyle="1" w:styleId="B1">
    <w:name w:val="B1"/>
    <w:basedOn w:val="ac"/>
    <w:link w:val="B1Zchn"/>
    <w:qFormat/>
    <w:rsid w:val="0041636E"/>
    <w:pPr>
      <w:overflowPunct w:val="0"/>
      <w:autoSpaceDE w:val="0"/>
      <w:autoSpaceDN w:val="0"/>
      <w:adjustRightInd w:val="0"/>
      <w:ind w:left="568" w:firstLineChars="0" w:hanging="284"/>
      <w:textAlignment w:val="baseline"/>
    </w:pPr>
  </w:style>
  <w:style w:type="paragraph" w:styleId="ac">
    <w:name w:val="List"/>
    <w:basedOn w:val="a0"/>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d">
    <w:name w:val="annotation reference"/>
    <w:rsid w:val="00D3338B"/>
    <w:rPr>
      <w:sz w:val="18"/>
      <w:szCs w:val="18"/>
    </w:rPr>
  </w:style>
  <w:style w:type="paragraph" w:styleId="ae">
    <w:name w:val="annotation text"/>
    <w:basedOn w:val="a0"/>
    <w:link w:val="af"/>
    <w:rsid w:val="00D3338B"/>
  </w:style>
  <w:style w:type="paragraph" w:styleId="af0">
    <w:name w:val="annotation subject"/>
    <w:basedOn w:val="ae"/>
    <w:next w:val="ae"/>
    <w:semiHidden/>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0">
    <w:name w:val="Char"/>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1">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2">
    <w:name w:val="Strong"/>
    <w:uiPriority w:val="22"/>
    <w:qFormat/>
    <w:rsid w:val="00EF1C21"/>
    <w:rPr>
      <w:b/>
      <w:bCs/>
    </w:rPr>
  </w:style>
  <w:style w:type="paragraph" w:styleId="af3">
    <w:name w:val="Body Text"/>
    <w:aliases w:val="bt,body indent,paragraph 2,body text, ändrad,AvtalBrödtext,ändrad,Bodytext,Compliance,Response,Body3"/>
    <w:basedOn w:val="a0"/>
    <w:link w:val="af4"/>
    <w:rsid w:val="00917453"/>
    <w:pPr>
      <w:overflowPunct w:val="0"/>
      <w:autoSpaceDE w:val="0"/>
      <w:autoSpaceDN w:val="0"/>
      <w:adjustRightInd w:val="0"/>
      <w:textAlignment w:val="baseline"/>
    </w:pPr>
    <w:rPr>
      <w:rFonts w:eastAsia="Times New Roman"/>
      <w:lang w:eastAsia="en-GB"/>
    </w:rPr>
  </w:style>
  <w:style w:type="character" w:customStyle="1" w:styleId="af4">
    <w:name w:val="本文 (文字)"/>
    <w:aliases w:val="bt (文字),body indent (文字),paragraph 2 (文字),body text (文字), ändrad (文字),AvtalBrödtext (文字),ändrad (文字),Bodytext (文字),Compliance (文字),Response (文字),Body3 (文字)"/>
    <w:link w:val="af3"/>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5">
    <w:name w:val="Hyperlink"/>
    <w:rsid w:val="00ED521D"/>
    <w:rPr>
      <w:color w:val="0000FF"/>
      <w:u w:val="single"/>
    </w:rPr>
  </w:style>
  <w:style w:type="character" w:customStyle="1" w:styleId="af6">
    <w:name w:val="書式なし (文字)"/>
    <w:link w:val="af7"/>
    <w:uiPriority w:val="99"/>
    <w:locked/>
    <w:rsid w:val="00C67569"/>
    <w:rPr>
      <w:rFonts w:ascii="Consolas" w:hAnsi="Consolas"/>
      <w:sz w:val="21"/>
      <w:szCs w:val="21"/>
      <w:lang w:bidi="ar-SA"/>
    </w:rPr>
  </w:style>
  <w:style w:type="paragraph" w:styleId="af7">
    <w:name w:val="Plain Text"/>
    <w:basedOn w:val="a0"/>
    <w:link w:val="af6"/>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uiPriority w:val="99"/>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8">
    <w:name w:val="List Paragraph"/>
    <w:basedOn w:val="a0"/>
    <w:link w:val="af9"/>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a">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b">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3"/>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c">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0"/>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0">
    <w:name w:val="List 4"/>
    <w:basedOn w:val="a0"/>
    <w:rsid w:val="009145A4"/>
    <w:pPr>
      <w:ind w:leftChars="600" w:left="100" w:hangingChars="200" w:hanging="200"/>
      <w:contextualSpacing/>
    </w:pPr>
  </w:style>
  <w:style w:type="paragraph" w:styleId="51">
    <w:name w:val="toc 5"/>
    <w:basedOn w:val="41"/>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1">
    <w:name w:val="toc 4"/>
    <w:basedOn w:val="a0"/>
    <w:next w:val="a0"/>
    <w:autoRedefine/>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rsid w:val="00BA6E45"/>
    <w:pPr>
      <w:ind w:leftChars="700" w:left="1400"/>
    </w:pPr>
  </w:style>
  <w:style w:type="paragraph" w:customStyle="1" w:styleId="CRCoverPage">
    <w:name w:val="CR Cover Page"/>
    <w:link w:val="CRCoverPageZchn"/>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
    <w:name w:val="コメント文字列 (文字)"/>
    <w:link w:val="ae"/>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rsid w:val="000D4E9C"/>
    <w:pPr>
      <w:jc w:val="center"/>
    </w:pPr>
    <w:rPr>
      <w:rFonts w:eastAsia="DengXian"/>
      <w:lang w:eastAsia="x-none"/>
    </w:rPr>
  </w:style>
  <w:style w:type="character" w:customStyle="1" w:styleId="TACChar">
    <w:name w:val="TAC Char"/>
    <w:link w:val="TAC"/>
    <w:locked/>
    <w:rsid w:val="000D4E9C"/>
    <w:rPr>
      <w:rFonts w:ascii="Arial" w:eastAsia="DengXian" w:hAnsi="Arial"/>
      <w:sz w:val="18"/>
      <w:lang w:val="en-GB" w:eastAsia="x-none"/>
    </w:rPr>
  </w:style>
  <w:style w:type="paragraph" w:styleId="afd">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41553"/>
    <w:rPr>
      <w:rFonts w:ascii="Arial" w:hAnsi="Arial"/>
      <w:szCs w:val="24"/>
      <w:lang w:val="en-GB" w:eastAsia="en-GB"/>
    </w:rPr>
  </w:style>
  <w:style w:type="character" w:customStyle="1" w:styleId="af9">
    <w:name w:val="リスト段落 (文字)"/>
    <w:link w:val="af8"/>
    <w:uiPriority w:val="34"/>
    <w:rsid w:val="000025F1"/>
    <w:rPr>
      <w:rFonts w:ascii="Times New Roman" w:hAnsi="Times New Roman"/>
      <w:lang w:val="en-GB" w:eastAsia="en-US"/>
    </w:rPr>
  </w:style>
  <w:style w:type="paragraph" w:styleId="afe">
    <w:name w:val="Revision"/>
    <w:hidden/>
    <w:uiPriority w:val="99"/>
    <w:semiHidden/>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
    <w:basedOn w:val="a1"/>
    <w:link w:val="3"/>
    <w:rsid w:val="009F1131"/>
    <w:rPr>
      <w:rFonts w:ascii="Arial" w:hAnsi="Arial"/>
      <w:sz w:val="28"/>
      <w:lang w:val="en-GB" w:eastAsia="en-US"/>
    </w:rPr>
  </w:style>
  <w:style w:type="character" w:customStyle="1" w:styleId="50">
    <w:name w:val="見出し 5 (文字)"/>
    <w:basedOn w:val="a1"/>
    <w:link w:val="5"/>
    <w:rsid w:val="003D7B3C"/>
    <w:rPr>
      <w:rFonts w:ascii="Times New Roman" w:hAnsi="Times New Roman"/>
      <w:b/>
      <w:bCs/>
      <w:i/>
      <w:iCs/>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FFDBE-9FBE-4231-B393-D7F4CB7B8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763</Words>
  <Characters>4351</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5104</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cp:lastModifiedBy>NEC</cp:lastModifiedBy>
  <cp:revision>4</cp:revision>
  <cp:lastPrinted>2014-09-01T09:19:00Z</cp:lastPrinted>
  <dcterms:created xsi:type="dcterms:W3CDTF">2020-10-21T07:59:00Z</dcterms:created>
  <dcterms:modified xsi:type="dcterms:W3CDTF">2020-10-22T06:06:00Z</dcterms:modified>
</cp:coreProperties>
</file>