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D035" w14:textId="584A8A0E" w:rsidR="00412CCB" w:rsidRPr="000F4E43" w:rsidRDefault="00412CCB" w:rsidP="00412CCB">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 xml:space="preserve">TSG-RAN WG3 </w:t>
      </w:r>
      <w:r>
        <w:rPr>
          <w:rFonts w:cs="Arial"/>
          <w:bCs/>
          <w:sz w:val="24"/>
          <w:szCs w:val="24"/>
        </w:rPr>
        <w:t>Meeting #110-e</w:t>
      </w:r>
      <w:r w:rsidRPr="000F4E43">
        <w:rPr>
          <w:rFonts w:cs="Arial"/>
          <w:bCs/>
          <w:sz w:val="24"/>
          <w:szCs w:val="24"/>
        </w:rPr>
        <w:tab/>
      </w:r>
      <w:r w:rsidR="006546D6" w:rsidRPr="006546D6">
        <w:rPr>
          <w:rFonts w:cs="Arial"/>
          <w:bCs/>
          <w:sz w:val="24"/>
          <w:szCs w:val="24"/>
        </w:rPr>
        <w:t>R3-206095</w:t>
      </w:r>
    </w:p>
    <w:p w14:paraId="38D94E0E" w14:textId="77777777" w:rsidR="004E3939" w:rsidRPr="00412CCB" w:rsidRDefault="00412CCB" w:rsidP="00412CCB">
      <w:pPr>
        <w:pStyle w:val="a3"/>
        <w:tabs>
          <w:tab w:val="right" w:pos="9639"/>
        </w:tabs>
        <w:rPr>
          <w:rFonts w:cs="Arial"/>
          <w:b w:val="0"/>
          <w:bCs/>
          <w:sz w:val="24"/>
          <w:szCs w:val="24"/>
        </w:rPr>
      </w:pPr>
      <w:r w:rsidRPr="0095402B">
        <w:rPr>
          <w:rFonts w:cs="Arial"/>
          <w:bCs/>
          <w:sz w:val="24"/>
          <w:szCs w:val="24"/>
        </w:rPr>
        <w:t>E-meeting, 2 – 12 Nov 2020</w:t>
      </w:r>
      <w:bookmarkStart w:id="0" w:name="_GoBack"/>
      <w:bookmarkEnd w:id="0"/>
    </w:p>
    <w:p w14:paraId="03944FE6" w14:textId="77777777" w:rsidR="00B97703" w:rsidRDefault="00B97703">
      <w:pPr>
        <w:rPr>
          <w:rFonts w:ascii="Arial" w:hAnsi="Arial" w:cs="Arial"/>
        </w:rPr>
      </w:pPr>
    </w:p>
    <w:p w14:paraId="6BC9D1BD" w14:textId="658D25E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2CCB" w:rsidRPr="000F4E43">
        <w:rPr>
          <w:color w:val="FF0000"/>
        </w:rPr>
        <w:t xml:space="preserve">[DRAFT] </w:t>
      </w:r>
      <w:r w:rsidR="00C33451" w:rsidRPr="00C33451">
        <w:rPr>
          <w:rFonts w:ascii="Arial" w:hAnsi="Arial" w:cs="Arial"/>
          <w:b/>
          <w:sz w:val="22"/>
          <w:szCs w:val="22"/>
        </w:rPr>
        <w:t xml:space="preserve">LS on management based MDT configuration </w:t>
      </w:r>
      <w:r w:rsidR="007373A8">
        <w:rPr>
          <w:rFonts w:ascii="Arial" w:hAnsi="Arial" w:cs="Arial"/>
          <w:b/>
          <w:sz w:val="22"/>
          <w:szCs w:val="22"/>
        </w:rPr>
        <w:t xml:space="preserve">not </w:t>
      </w:r>
      <w:r w:rsidR="00C33451" w:rsidRPr="00C33451">
        <w:rPr>
          <w:rFonts w:ascii="Arial" w:hAnsi="Arial" w:cs="Arial"/>
          <w:b/>
          <w:sz w:val="22"/>
          <w:szCs w:val="22"/>
        </w:rPr>
        <w:t>over</w:t>
      </w:r>
      <w:r w:rsidR="00231B68">
        <w:rPr>
          <w:rFonts w:ascii="Arial" w:hAnsi="Arial" w:cs="Arial"/>
          <w:b/>
          <w:sz w:val="22"/>
          <w:szCs w:val="22"/>
        </w:rPr>
        <w:t>writing</w:t>
      </w:r>
      <w:r w:rsidR="00C33451" w:rsidRPr="00C33451">
        <w:rPr>
          <w:rFonts w:ascii="Arial" w:hAnsi="Arial" w:cs="Arial"/>
          <w:b/>
          <w:sz w:val="22"/>
          <w:szCs w:val="22"/>
        </w:rPr>
        <w:t xml:space="preserve"> </w:t>
      </w:r>
      <w:r w:rsidR="00562CBC" w:rsidRPr="00C33451">
        <w:rPr>
          <w:rFonts w:ascii="Arial" w:hAnsi="Arial" w:cs="Arial"/>
          <w:b/>
          <w:sz w:val="22"/>
          <w:szCs w:val="22"/>
        </w:rPr>
        <w:t>signalling</w:t>
      </w:r>
      <w:r w:rsidR="00C33451" w:rsidRPr="00C33451">
        <w:rPr>
          <w:rFonts w:ascii="Arial" w:hAnsi="Arial" w:cs="Arial"/>
          <w:b/>
          <w:sz w:val="22"/>
          <w:szCs w:val="22"/>
        </w:rPr>
        <w:t xml:space="preserve"> based MDT configuration</w:t>
      </w:r>
    </w:p>
    <w:p w14:paraId="38803FCA" w14:textId="689CCF7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14:paraId="2B1BF33D" w14:textId="1BAFD8E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347AE3">
        <w:rPr>
          <w:rFonts w:ascii="Arial" w:hAnsi="Arial" w:cs="Arial"/>
          <w:b/>
          <w:bCs/>
          <w:sz w:val="22"/>
          <w:szCs w:val="22"/>
        </w:rPr>
        <w:t>Rel-17</w:t>
      </w:r>
    </w:p>
    <w:bookmarkEnd w:id="3"/>
    <w:bookmarkEnd w:id="4"/>
    <w:bookmarkEnd w:id="5"/>
    <w:p w14:paraId="6A4F303E" w14:textId="1C41A5A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47AE3" w:rsidRPr="00347AE3">
        <w:rPr>
          <w:rFonts w:ascii="Arial" w:hAnsi="Arial" w:cs="Arial"/>
          <w:b/>
          <w:bCs/>
          <w:sz w:val="22"/>
          <w:szCs w:val="22"/>
        </w:rPr>
        <w:t>NR_ENDC_SON_MDT_enh</w:t>
      </w:r>
    </w:p>
    <w:p w14:paraId="7AFAA67E" w14:textId="77777777" w:rsidR="00B97703" w:rsidRPr="004E3939" w:rsidRDefault="00B97703">
      <w:pPr>
        <w:spacing w:after="60"/>
        <w:ind w:left="1985" w:hanging="1985"/>
        <w:rPr>
          <w:rFonts w:ascii="Arial" w:hAnsi="Arial" w:cs="Arial"/>
          <w:b/>
          <w:sz w:val="22"/>
          <w:szCs w:val="22"/>
        </w:rPr>
      </w:pPr>
    </w:p>
    <w:p w14:paraId="7CD22628" w14:textId="77777777" w:rsidR="00B97703" w:rsidRPr="00412CCB" w:rsidRDefault="004E3939" w:rsidP="00412CCB">
      <w:pPr>
        <w:pStyle w:val="Source"/>
        <w:rPr>
          <w:sz w:val="22"/>
          <w:szCs w:val="22"/>
        </w:rPr>
      </w:pPr>
      <w:r w:rsidRPr="00DA53A0">
        <w:rPr>
          <w:sz w:val="22"/>
          <w:szCs w:val="22"/>
        </w:rPr>
        <w:t>Source:</w:t>
      </w:r>
      <w:r w:rsidRPr="00DA53A0">
        <w:rPr>
          <w:sz w:val="22"/>
          <w:szCs w:val="22"/>
        </w:rPr>
        <w:tab/>
      </w:r>
      <w:r w:rsidR="00412CCB" w:rsidRPr="00412CCB">
        <w:rPr>
          <w:sz w:val="22"/>
          <w:szCs w:val="22"/>
        </w:rPr>
        <w:t xml:space="preserve">Huawei </w:t>
      </w:r>
      <w:r w:rsidR="00412CCB" w:rsidRPr="00412CCB">
        <w:rPr>
          <w:sz w:val="22"/>
          <w:szCs w:val="22"/>
          <w:highlight w:val="yellow"/>
        </w:rPr>
        <w:t>[will be RAN3]</w:t>
      </w:r>
    </w:p>
    <w:p w14:paraId="250ECC70" w14:textId="35263A4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47AE3">
        <w:rPr>
          <w:rFonts w:ascii="Arial" w:hAnsi="Arial" w:cs="Arial"/>
          <w:b/>
          <w:bCs/>
          <w:sz w:val="22"/>
          <w:szCs w:val="22"/>
        </w:rPr>
        <w:t>RAN2</w:t>
      </w:r>
      <w:r w:rsidR="00F97B0B">
        <w:rPr>
          <w:rFonts w:ascii="Arial" w:hAnsi="Arial" w:cs="Arial"/>
          <w:b/>
          <w:bCs/>
          <w:sz w:val="22"/>
          <w:szCs w:val="22"/>
        </w:rPr>
        <w:t>, SA2, CT4</w:t>
      </w:r>
    </w:p>
    <w:p w14:paraId="43C59A90" w14:textId="268A7F1C"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0EC750CB" w14:textId="77777777" w:rsidR="00B97703" w:rsidRDefault="00B97703">
      <w:pPr>
        <w:spacing w:after="60"/>
        <w:ind w:left="1985" w:hanging="1985"/>
        <w:rPr>
          <w:rFonts w:ascii="Arial" w:hAnsi="Arial" w:cs="Arial"/>
          <w:bCs/>
        </w:rPr>
      </w:pPr>
    </w:p>
    <w:p w14:paraId="0F73445B" w14:textId="08378EB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7AE3">
        <w:rPr>
          <w:rFonts w:ascii="Arial" w:hAnsi="Arial" w:cs="Arial"/>
          <w:b/>
          <w:bCs/>
          <w:sz w:val="22"/>
          <w:szCs w:val="22"/>
        </w:rPr>
        <w:t>ZHANG Hongzhuo</w:t>
      </w:r>
    </w:p>
    <w:p w14:paraId="61756F34" w14:textId="6A08994D" w:rsidR="00347AE3" w:rsidRDefault="00347AE3" w:rsidP="00B97703">
      <w:pPr>
        <w:spacing w:after="60"/>
        <w:ind w:left="1985" w:hanging="1985"/>
        <w:rPr>
          <w:rFonts w:ascii="Arial" w:hAnsi="Arial" w:cs="Arial"/>
          <w:b/>
          <w:bCs/>
          <w:sz w:val="22"/>
          <w:szCs w:val="22"/>
        </w:rPr>
      </w:pPr>
      <w:r>
        <w:rPr>
          <w:rFonts w:ascii="Arial" w:hAnsi="Arial" w:cs="Arial"/>
          <w:b/>
          <w:bCs/>
          <w:sz w:val="22"/>
          <w:szCs w:val="22"/>
        </w:rPr>
        <w:tab/>
        <w:t>zhanghongzhuo@huawei.com</w:t>
      </w:r>
    </w:p>
    <w:p w14:paraId="53395ACB" w14:textId="566AFCEA" w:rsidR="00B97703" w:rsidRPr="004E3939" w:rsidRDefault="00B97703" w:rsidP="00B97703">
      <w:pPr>
        <w:spacing w:after="60"/>
        <w:ind w:left="1985" w:hanging="1985"/>
        <w:rPr>
          <w:rFonts w:ascii="Arial" w:hAnsi="Arial" w:cs="Arial"/>
          <w:b/>
          <w:bCs/>
          <w:sz w:val="22"/>
          <w:szCs w:val="22"/>
        </w:rPr>
      </w:pP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4DE9A05E" w14:textId="5D726251" w:rsidR="00B97703" w:rsidRDefault="00B97703" w:rsidP="00347AE3">
      <w:pPr>
        <w:spacing w:after="60"/>
        <w:ind w:left="1985" w:hanging="1985"/>
        <w:rPr>
          <w:rFonts w:ascii="Arial" w:hAnsi="Arial" w:cs="Arial"/>
        </w:rPr>
      </w:pPr>
      <w:r>
        <w:rPr>
          <w:rFonts w:ascii="Arial" w:hAnsi="Arial" w:cs="Arial"/>
          <w:b/>
        </w:rPr>
        <w:t>Attachments:</w:t>
      </w:r>
      <w:r>
        <w:rPr>
          <w:rFonts w:ascii="Arial" w:hAnsi="Arial" w:cs="Arial"/>
          <w:bCs/>
        </w:rPr>
        <w:tab/>
      </w:r>
    </w:p>
    <w:p w14:paraId="16BA2066" w14:textId="77777777" w:rsidR="00B97703" w:rsidRDefault="000F6242" w:rsidP="00B97703">
      <w:pPr>
        <w:pStyle w:val="1"/>
      </w:pPr>
      <w:r>
        <w:t>1</w:t>
      </w:r>
      <w:r w:rsidR="002F1940">
        <w:tab/>
      </w:r>
      <w:r>
        <w:t>Overall description</w:t>
      </w:r>
    </w:p>
    <w:p w14:paraId="602CD58E" w14:textId="26331055" w:rsidR="00124D4E" w:rsidRPr="005C7548" w:rsidRDefault="00124D4E" w:rsidP="000F6242">
      <w:pPr>
        <w:rPr>
          <w:rFonts w:ascii="Arial" w:hAnsi="Arial" w:cs="Arial"/>
        </w:rPr>
      </w:pPr>
      <w:r w:rsidRPr="005C7548">
        <w:rPr>
          <w:rFonts w:ascii="Arial" w:hAnsi="Arial" w:cs="Arial"/>
        </w:rPr>
        <w:t xml:space="preserve">RAN3 has discussed </w:t>
      </w:r>
      <w:r w:rsidR="002B0611" w:rsidRPr="005C7548">
        <w:rPr>
          <w:rFonts w:ascii="Arial" w:hAnsi="Arial" w:cs="Arial"/>
        </w:rPr>
        <w:t xml:space="preserve">how to enforce </w:t>
      </w:r>
      <w:r w:rsidRPr="005C7548">
        <w:rPr>
          <w:rFonts w:ascii="Arial" w:hAnsi="Arial" w:cs="Arial"/>
        </w:rPr>
        <w:t xml:space="preserve">the following </w:t>
      </w:r>
      <w:r w:rsidR="002B0611" w:rsidRPr="005C7548">
        <w:rPr>
          <w:rFonts w:ascii="Arial" w:hAnsi="Arial" w:cs="Arial"/>
        </w:rPr>
        <w:t>RAN2 agreements in RAN3 specifications</w:t>
      </w:r>
      <w:r w:rsidRPr="005C7548">
        <w:rPr>
          <w:rFonts w:ascii="Arial" w:hAnsi="Arial" w:cs="Arial"/>
        </w:rPr>
        <w:t>:</w:t>
      </w:r>
    </w:p>
    <w:p w14:paraId="0490DF68" w14:textId="5ECB48AD" w:rsidR="00124D4E" w:rsidRPr="00124D4E" w:rsidRDefault="00124D4E" w:rsidP="000F6242">
      <w:pPr>
        <w:rPr>
          <w:i/>
        </w:rPr>
      </w:pPr>
      <w:r w:rsidRPr="00124D4E">
        <w:rPr>
          <w:i/>
        </w:rPr>
        <w:t xml:space="preserve"> “The management-based MDT configuration should not overwrite </w:t>
      </w:r>
      <w:r w:rsidR="00562CBC" w:rsidRPr="00124D4E">
        <w:rPr>
          <w:i/>
        </w:rPr>
        <w:t>signalling</w:t>
      </w:r>
      <w:r w:rsidRPr="00124D4E">
        <w:rPr>
          <w:i/>
        </w:rPr>
        <w:t xml:space="preserve"> based MDT configuration in all the single connection scenarios and EN-DC scenario. UE based solution is not supported in R16</w:t>
      </w:r>
      <w:r w:rsidRPr="00124D4E">
        <w:rPr>
          <w:i/>
          <w:iCs/>
          <w:lang w:eastAsia="zh-TW"/>
        </w:rPr>
        <w:t>”</w:t>
      </w:r>
    </w:p>
    <w:p w14:paraId="15E81C42" w14:textId="0CB9C1E8" w:rsidR="00124D4E" w:rsidRPr="005C7548" w:rsidRDefault="002B0611" w:rsidP="000F6242">
      <w:pPr>
        <w:rPr>
          <w:rFonts w:ascii="Arial" w:hAnsi="Arial" w:cs="Arial"/>
          <w:iCs/>
          <w:lang w:eastAsia="zh-CN"/>
        </w:rPr>
      </w:pPr>
      <w:r w:rsidRPr="005C7548">
        <w:rPr>
          <w:rFonts w:ascii="Arial" w:hAnsi="Arial" w:cs="Arial"/>
          <w:iCs/>
          <w:lang w:eastAsia="zh-CN"/>
        </w:rPr>
        <w:t>RAN3 studied the following two network based solutions:</w:t>
      </w:r>
    </w:p>
    <w:p w14:paraId="050B2674" w14:textId="631987FD" w:rsidR="002B0611" w:rsidRPr="005C7548" w:rsidRDefault="002B0611" w:rsidP="002B0611">
      <w:pPr>
        <w:ind w:leftChars="200" w:left="400"/>
        <w:rPr>
          <w:rFonts w:ascii="Arial" w:hAnsi="Arial" w:cs="Arial"/>
        </w:rPr>
      </w:pPr>
      <w:bookmarkStart w:id="8" w:name="OLE_LINK15"/>
      <w:r w:rsidRPr="005C7548">
        <w:rPr>
          <w:rFonts w:ascii="Arial" w:hAnsi="Arial" w:cs="Arial"/>
          <w:b/>
          <w:bCs/>
        </w:rPr>
        <w:t>Solution 1:</w:t>
      </w:r>
      <w:r w:rsidRPr="005C7548">
        <w:rPr>
          <w:rFonts w:ascii="Arial" w:hAnsi="Arial" w:cs="Arial"/>
        </w:rPr>
        <w:t xml:space="preserve"> To provide from</w:t>
      </w:r>
      <w:r w:rsidR="000E2A5E" w:rsidRPr="005C7548">
        <w:rPr>
          <w:rFonts w:ascii="Arial" w:hAnsi="Arial" w:cs="Arial"/>
        </w:rPr>
        <w:t xml:space="preserve"> o</w:t>
      </w:r>
      <w:r w:rsidRPr="005C7548">
        <w:rPr>
          <w:rFonts w:ascii="Arial" w:hAnsi="Arial" w:cs="Arial"/>
        </w:rPr>
        <w:t xml:space="preserve">ld </w:t>
      </w:r>
      <w:r w:rsidR="000E2A5E" w:rsidRPr="005C7548">
        <w:rPr>
          <w:rFonts w:ascii="Arial" w:hAnsi="Arial" w:cs="Arial"/>
        </w:rPr>
        <w:t>s</w:t>
      </w:r>
      <w:r w:rsidRPr="005C7548">
        <w:rPr>
          <w:rFonts w:ascii="Arial" w:hAnsi="Arial" w:cs="Arial"/>
        </w:rPr>
        <w:t xml:space="preserve">erving NG RAN </w:t>
      </w:r>
      <w:r w:rsidR="000E2A5E" w:rsidRPr="005C7548">
        <w:rPr>
          <w:rFonts w:ascii="Arial" w:hAnsi="Arial" w:cs="Arial"/>
        </w:rPr>
        <w:t>n</w:t>
      </w:r>
      <w:r w:rsidRPr="005C7548">
        <w:rPr>
          <w:rFonts w:ascii="Arial" w:hAnsi="Arial" w:cs="Arial"/>
        </w:rPr>
        <w:t xml:space="preserve">ode to </w:t>
      </w:r>
      <w:r w:rsidR="000E2A5E" w:rsidRPr="005C7548">
        <w:rPr>
          <w:rFonts w:ascii="Arial" w:hAnsi="Arial" w:cs="Arial"/>
        </w:rPr>
        <w:t>n</w:t>
      </w:r>
      <w:r w:rsidRPr="005C7548">
        <w:rPr>
          <w:rFonts w:ascii="Arial" w:hAnsi="Arial" w:cs="Arial"/>
        </w:rPr>
        <w:t xml:space="preserve">ew </w:t>
      </w:r>
      <w:r w:rsidR="000E2A5E" w:rsidRPr="005C7548">
        <w:rPr>
          <w:rFonts w:ascii="Arial" w:hAnsi="Arial" w:cs="Arial"/>
        </w:rPr>
        <w:t>s</w:t>
      </w:r>
      <w:r w:rsidRPr="005C7548">
        <w:rPr>
          <w:rFonts w:ascii="Arial" w:hAnsi="Arial" w:cs="Arial"/>
        </w:rPr>
        <w:t xml:space="preserve">erving NG-RAN </w:t>
      </w:r>
      <w:r w:rsidR="000E2A5E" w:rsidRPr="005C7548">
        <w:rPr>
          <w:rFonts w:ascii="Arial" w:hAnsi="Arial" w:cs="Arial"/>
        </w:rPr>
        <w:t>n</w:t>
      </w:r>
      <w:r w:rsidRPr="005C7548">
        <w:rPr>
          <w:rFonts w:ascii="Arial" w:hAnsi="Arial" w:cs="Arial"/>
        </w:rPr>
        <w:t>ode a per UE indication that whether a Signalling Based Logged MDT configuration has been configured to the UE or not.</w:t>
      </w:r>
    </w:p>
    <w:p w14:paraId="17CEE2B8" w14:textId="50163BC4" w:rsidR="002B0611" w:rsidRPr="005C7548" w:rsidRDefault="002B0611" w:rsidP="002B0611">
      <w:pPr>
        <w:pStyle w:val="af1"/>
        <w:numPr>
          <w:ilvl w:val="0"/>
          <w:numId w:val="5"/>
        </w:numPr>
        <w:ind w:leftChars="400" w:left="1220" w:firstLineChars="0"/>
        <w:rPr>
          <w:rFonts w:ascii="Arial" w:hAnsi="Arial" w:cs="Arial"/>
          <w:lang w:eastAsia="zh-CN"/>
        </w:rPr>
      </w:pPr>
      <w:bookmarkStart w:id="9" w:name="OLE_LINK25"/>
      <w:r w:rsidRPr="005C7548">
        <w:rPr>
          <w:rFonts w:ascii="Arial" w:eastAsia="等线" w:hAnsi="Arial" w:cs="Arial"/>
          <w:lang w:eastAsia="zh-CN"/>
        </w:rPr>
        <w:t xml:space="preserve">For RRC_IDLE UE, this indication is sent to AMF by the serving </w:t>
      </w:r>
      <w:r w:rsidR="00562CBC" w:rsidRPr="005C7548">
        <w:rPr>
          <w:rFonts w:ascii="Arial" w:eastAsia="等线" w:hAnsi="Arial" w:cs="Arial"/>
          <w:lang w:eastAsia="zh-CN"/>
        </w:rPr>
        <w:t>node to</w:t>
      </w:r>
      <w:r w:rsidRPr="005C7548">
        <w:rPr>
          <w:rFonts w:ascii="Arial" w:eastAsia="等线" w:hAnsi="Arial" w:cs="Arial"/>
          <w:lang w:eastAsia="zh-CN"/>
        </w:rPr>
        <w:t xml:space="preserve"> store when the UE transits to RRC_IDLE and will be sent to the new serving node when the UE reconnects</w:t>
      </w:r>
      <w:r w:rsidRPr="005C7548">
        <w:rPr>
          <w:rFonts w:ascii="Arial" w:hAnsi="Arial" w:cs="Arial"/>
          <w:lang w:eastAsia="zh-CN"/>
        </w:rPr>
        <w:t>.</w:t>
      </w:r>
    </w:p>
    <w:p w14:paraId="76DC779F" w14:textId="77777777" w:rsidR="002B0611" w:rsidRPr="005C7548" w:rsidRDefault="002B0611" w:rsidP="002B0611">
      <w:pPr>
        <w:pStyle w:val="af1"/>
        <w:numPr>
          <w:ilvl w:val="0"/>
          <w:numId w:val="5"/>
        </w:numPr>
        <w:ind w:leftChars="400" w:left="1220" w:firstLineChars="0"/>
        <w:rPr>
          <w:rFonts w:ascii="Arial" w:eastAsia="等线" w:hAnsi="Arial" w:cs="Arial"/>
          <w:lang w:eastAsia="zh-CN"/>
        </w:rPr>
      </w:pPr>
      <w:r w:rsidRPr="005C7548">
        <w:rPr>
          <w:rFonts w:ascii="Arial" w:eastAsia="等线" w:hAnsi="Arial" w:cs="Arial"/>
          <w:lang w:eastAsia="zh-CN"/>
        </w:rPr>
        <w:t xml:space="preserve">For RRC_INACTIVE UE, this indication is carried in </w:t>
      </w:r>
      <w:r w:rsidRPr="005C7548">
        <w:rPr>
          <w:rFonts w:ascii="Arial" w:hAnsi="Arial" w:cs="Arial"/>
          <w:lang w:eastAsia="zh-CN"/>
        </w:rPr>
        <w:t xml:space="preserve">Xn </w:t>
      </w:r>
      <w:r w:rsidRPr="005C7548">
        <w:rPr>
          <w:rFonts w:ascii="Arial" w:hAnsi="Arial" w:cs="Arial"/>
        </w:rPr>
        <w:t>RETRIEVE UE CONTEXT RESPONSE message when the UE resumes</w:t>
      </w:r>
      <w:r w:rsidRPr="005C7548">
        <w:rPr>
          <w:rFonts w:ascii="Arial" w:hAnsi="Arial" w:cs="Arial"/>
          <w:lang w:eastAsia="zh-CN"/>
        </w:rPr>
        <w:t>.</w:t>
      </w:r>
    </w:p>
    <w:p w14:paraId="02E5F33F" w14:textId="77777777" w:rsidR="002B0611" w:rsidRPr="005C7548" w:rsidRDefault="002B0611" w:rsidP="002B0611">
      <w:pPr>
        <w:pStyle w:val="af1"/>
        <w:numPr>
          <w:ilvl w:val="0"/>
          <w:numId w:val="5"/>
        </w:numPr>
        <w:ind w:leftChars="400" w:left="1220" w:firstLineChars="0"/>
        <w:rPr>
          <w:rFonts w:ascii="Arial" w:eastAsia="等线" w:hAnsi="Arial" w:cs="Arial"/>
          <w:lang w:eastAsia="zh-CN"/>
        </w:rPr>
      </w:pPr>
      <w:r w:rsidRPr="005C7548">
        <w:rPr>
          <w:rFonts w:ascii="Arial" w:hAnsi="Arial" w:cs="Arial"/>
          <w:lang w:eastAsia="zh-CN"/>
        </w:rPr>
        <w:t>For RRC_CONNECTED UE, this indication is carried in Xn Handover Request message and NG Handover required message.</w:t>
      </w:r>
    </w:p>
    <w:bookmarkEnd w:id="8"/>
    <w:bookmarkEnd w:id="9"/>
    <w:p w14:paraId="4AB15B54" w14:textId="77777777" w:rsidR="002B0611" w:rsidRPr="005C7548" w:rsidRDefault="002B0611" w:rsidP="002B0611">
      <w:pPr>
        <w:ind w:leftChars="200" w:left="400"/>
        <w:rPr>
          <w:rFonts w:ascii="Arial" w:hAnsi="Arial" w:cs="Arial"/>
        </w:rPr>
      </w:pPr>
      <w:r w:rsidRPr="005C7548">
        <w:rPr>
          <w:rFonts w:ascii="Arial" w:hAnsi="Arial" w:cs="Arial"/>
          <w:b/>
        </w:rPr>
        <w:t xml:space="preserve">Solution 2: </w:t>
      </w:r>
      <w:r w:rsidRPr="005C7548">
        <w:rPr>
          <w:rFonts w:ascii="Arial" w:hAnsi="Arial" w:cs="Arial"/>
        </w:rPr>
        <w:t xml:space="preserve">To provide from Old Serving NG RAN Node to New Serving NG-RAN Node an indication of the </w:t>
      </w:r>
      <w:bookmarkStart w:id="10" w:name="OLE_LINK28"/>
      <w:bookmarkStart w:id="11" w:name="OLE_LINK26"/>
      <w:r w:rsidRPr="005C7548">
        <w:rPr>
          <w:rFonts w:ascii="Arial" w:hAnsi="Arial" w:cs="Arial"/>
        </w:rPr>
        <w:t>remaining logging duration</w:t>
      </w:r>
      <w:bookmarkEnd w:id="10"/>
      <w:r w:rsidRPr="005C7548">
        <w:rPr>
          <w:rFonts w:ascii="Arial" w:hAnsi="Arial" w:cs="Arial"/>
        </w:rPr>
        <w:t xml:space="preserve"> </w:t>
      </w:r>
      <w:bookmarkEnd w:id="11"/>
      <w:r w:rsidRPr="005C7548">
        <w:rPr>
          <w:rFonts w:ascii="Arial" w:hAnsi="Arial" w:cs="Arial"/>
        </w:rPr>
        <w:t xml:space="preserve">of the ongoing logged MDT task. </w:t>
      </w:r>
    </w:p>
    <w:p w14:paraId="11097C23" w14:textId="77777777" w:rsidR="002B0611" w:rsidRPr="005C7548" w:rsidRDefault="002B0611" w:rsidP="002B0611">
      <w:pPr>
        <w:pStyle w:val="af1"/>
        <w:numPr>
          <w:ilvl w:val="0"/>
          <w:numId w:val="5"/>
        </w:numPr>
        <w:ind w:leftChars="400" w:left="1220" w:firstLineChars="0"/>
        <w:rPr>
          <w:rFonts w:ascii="Arial" w:hAnsi="Arial" w:cs="Arial"/>
          <w:lang w:eastAsia="zh-CN"/>
        </w:rPr>
      </w:pPr>
      <w:r w:rsidRPr="005C7548">
        <w:rPr>
          <w:rFonts w:ascii="Arial" w:eastAsia="等线" w:hAnsi="Arial" w:cs="Arial"/>
          <w:lang w:eastAsia="zh-CN"/>
        </w:rPr>
        <w:t>For RRC_IDLE UE, this indication is sent to AMF by the serving node to store when the UE transits to RRC_IDLE and the AMF shall maintain the remaining timer for logged MDT and send to the new serving node when the UE reconnects</w:t>
      </w:r>
      <w:r w:rsidRPr="005C7548">
        <w:rPr>
          <w:rFonts w:ascii="Arial" w:hAnsi="Arial" w:cs="Arial"/>
          <w:lang w:eastAsia="zh-CN"/>
        </w:rPr>
        <w:t>.</w:t>
      </w:r>
    </w:p>
    <w:p w14:paraId="33EC144C" w14:textId="77777777" w:rsidR="002B0611" w:rsidRPr="005C7548" w:rsidRDefault="002B0611" w:rsidP="002B0611">
      <w:pPr>
        <w:pStyle w:val="af1"/>
        <w:numPr>
          <w:ilvl w:val="0"/>
          <w:numId w:val="5"/>
        </w:numPr>
        <w:ind w:leftChars="400" w:left="1220" w:firstLineChars="0"/>
        <w:rPr>
          <w:rFonts w:ascii="Arial" w:eastAsia="等线" w:hAnsi="Arial" w:cs="Arial"/>
          <w:lang w:eastAsia="zh-CN"/>
        </w:rPr>
      </w:pPr>
      <w:r w:rsidRPr="005C7548">
        <w:rPr>
          <w:rFonts w:ascii="Arial" w:eastAsia="等线" w:hAnsi="Arial" w:cs="Arial"/>
          <w:lang w:eastAsia="zh-CN"/>
        </w:rPr>
        <w:t xml:space="preserve">For RRC_INACTIVE UE, this </w:t>
      </w:r>
      <w:r w:rsidRPr="005C7548">
        <w:rPr>
          <w:rFonts w:ascii="Arial" w:hAnsi="Arial" w:cs="Arial"/>
        </w:rPr>
        <w:t xml:space="preserve">remaining logging duration </w:t>
      </w:r>
      <w:r w:rsidRPr="005C7548">
        <w:rPr>
          <w:rFonts w:ascii="Arial" w:eastAsia="等线" w:hAnsi="Arial" w:cs="Arial"/>
          <w:lang w:eastAsia="zh-CN"/>
        </w:rPr>
        <w:t xml:space="preserve">is carried in </w:t>
      </w:r>
      <w:r w:rsidRPr="005C7548">
        <w:rPr>
          <w:rFonts w:ascii="Arial" w:hAnsi="Arial" w:cs="Arial"/>
          <w:lang w:eastAsia="zh-CN"/>
        </w:rPr>
        <w:t xml:space="preserve">Xn </w:t>
      </w:r>
      <w:r w:rsidRPr="005C7548">
        <w:rPr>
          <w:rFonts w:ascii="Arial" w:hAnsi="Arial" w:cs="Arial"/>
        </w:rPr>
        <w:t>RETRIEVE UE CONTEXT RESPONSE message when the UE resumes</w:t>
      </w:r>
      <w:r w:rsidRPr="005C7548">
        <w:rPr>
          <w:rFonts w:ascii="Arial" w:hAnsi="Arial" w:cs="Arial"/>
          <w:lang w:eastAsia="zh-CN"/>
        </w:rPr>
        <w:t>.</w:t>
      </w:r>
    </w:p>
    <w:p w14:paraId="02D36953" w14:textId="77777777" w:rsidR="002B0611" w:rsidRPr="005C7548" w:rsidRDefault="002B0611" w:rsidP="002B0611">
      <w:pPr>
        <w:pStyle w:val="af1"/>
        <w:numPr>
          <w:ilvl w:val="0"/>
          <w:numId w:val="5"/>
        </w:numPr>
        <w:ind w:leftChars="400" w:left="1220" w:firstLineChars="0"/>
        <w:rPr>
          <w:rFonts w:ascii="Arial" w:eastAsia="等线" w:hAnsi="Arial" w:cs="Arial"/>
          <w:lang w:eastAsia="zh-CN"/>
        </w:rPr>
      </w:pPr>
      <w:r w:rsidRPr="005C7548">
        <w:rPr>
          <w:rFonts w:ascii="Arial" w:hAnsi="Arial" w:cs="Arial"/>
          <w:lang w:eastAsia="zh-CN"/>
        </w:rPr>
        <w:t>For RRC_CONNECTED UE, this indication is carried in Xn Handover Request message and NG Handover required message.</w:t>
      </w:r>
    </w:p>
    <w:p w14:paraId="5EADE585" w14:textId="5914717D" w:rsidR="002B0611" w:rsidRPr="005C7548" w:rsidRDefault="000E2A5E" w:rsidP="000F6242">
      <w:pPr>
        <w:rPr>
          <w:rFonts w:ascii="Arial" w:hAnsi="Arial" w:cs="Arial"/>
          <w:iCs/>
          <w:lang w:eastAsia="zh-CN"/>
        </w:rPr>
      </w:pPr>
      <w:r w:rsidRPr="005C7548">
        <w:rPr>
          <w:rFonts w:ascii="Arial" w:hAnsi="Arial" w:cs="Arial"/>
          <w:iCs/>
          <w:lang w:eastAsia="zh-CN"/>
        </w:rPr>
        <w:t>The evaluations of solution 1 and 2 are:</w:t>
      </w:r>
    </w:p>
    <w:p w14:paraId="0052BFA0" w14:textId="0899F5DB" w:rsidR="000E2A5E" w:rsidRPr="005C7548" w:rsidRDefault="000E2A5E" w:rsidP="000F6242">
      <w:pPr>
        <w:rPr>
          <w:rFonts w:ascii="Arial" w:hAnsi="Arial" w:cs="Arial"/>
          <w:iCs/>
          <w:lang w:eastAsia="zh-CN"/>
        </w:rPr>
      </w:pPr>
      <w:r w:rsidRPr="005C7548">
        <w:rPr>
          <w:rFonts w:ascii="Arial" w:hAnsi="Arial" w:cs="Arial"/>
          <w:iCs/>
          <w:lang w:eastAsia="zh-CN"/>
        </w:rPr>
        <w:t xml:space="preserve">Solution 1 needs the new serving node to maintain a guard timer by implementation to determine the termination time of the logged MDT configuration in the UE. Therefore, it cannot work well if the UE handovers </w:t>
      </w:r>
      <w:r w:rsidRPr="005C7548">
        <w:rPr>
          <w:rFonts w:ascii="Arial" w:hAnsi="Arial" w:cs="Arial"/>
          <w:iCs/>
          <w:lang w:eastAsia="zh-CN"/>
        </w:rPr>
        <w:lastRenderedPageBreak/>
        <w:t>to a third node from the second serving node before the guard timer expires. This implies that the UE will never been selected for any further MDT task in worst case because the guard timer will restart once the UE handovers to a new node.</w:t>
      </w:r>
    </w:p>
    <w:p w14:paraId="1579813E" w14:textId="2826A1A6" w:rsidR="000E2A5E" w:rsidRPr="005C7548" w:rsidRDefault="000E2A5E" w:rsidP="000F6242">
      <w:pPr>
        <w:rPr>
          <w:rFonts w:ascii="Arial" w:hAnsi="Arial" w:cs="Arial"/>
          <w:iCs/>
          <w:lang w:eastAsia="zh-CN"/>
        </w:rPr>
      </w:pPr>
      <w:r w:rsidRPr="005C7548">
        <w:rPr>
          <w:rFonts w:ascii="Arial" w:hAnsi="Arial" w:cs="Arial"/>
          <w:iCs/>
          <w:lang w:eastAsia="zh-CN"/>
        </w:rPr>
        <w:t>For solution 1, the new serving node may not be able to determine the termination time in case that the UE has an available l</w:t>
      </w:r>
      <w:r w:rsidR="005C7548" w:rsidRPr="005C7548">
        <w:rPr>
          <w:rFonts w:ascii="Arial" w:hAnsi="Arial" w:cs="Arial"/>
          <w:iCs/>
          <w:lang w:eastAsia="zh-CN"/>
        </w:rPr>
        <w:t>ogged MDT configuration but cannot report loggedMDTavailable indication during RRCSetup, e.g.,</w:t>
      </w:r>
      <w:r w:rsidRPr="005C7548">
        <w:rPr>
          <w:rFonts w:ascii="Arial" w:hAnsi="Arial" w:cs="Arial"/>
          <w:iCs/>
          <w:lang w:eastAsia="zh-CN"/>
        </w:rPr>
        <w:t xml:space="preserve"> logging in case of out of coverage.</w:t>
      </w:r>
    </w:p>
    <w:p w14:paraId="521FEA69" w14:textId="7ACF58E4" w:rsidR="005C7548" w:rsidRPr="005C7548" w:rsidRDefault="005C7548" w:rsidP="000F6242">
      <w:pPr>
        <w:rPr>
          <w:rFonts w:ascii="Arial" w:hAnsi="Arial" w:cs="Arial"/>
          <w:iCs/>
          <w:lang w:eastAsia="zh-CN"/>
        </w:rPr>
      </w:pPr>
      <w:r w:rsidRPr="005C7548">
        <w:rPr>
          <w:rFonts w:ascii="Arial" w:hAnsi="Arial" w:cs="Arial"/>
          <w:iCs/>
          <w:lang w:eastAsia="zh-CN"/>
        </w:rPr>
        <w:t>Solution 2 needs the AMF to be involved in the logged MDT configuration and maintain the logging remaining timer which may need SA2 and CT4 to evaluate the feasibility.</w:t>
      </w:r>
    </w:p>
    <w:p w14:paraId="7F92128C" w14:textId="6304686C" w:rsidR="005C7548" w:rsidRPr="005C7548" w:rsidRDefault="005C7548" w:rsidP="000F6242">
      <w:pPr>
        <w:rPr>
          <w:rFonts w:ascii="Arial" w:hAnsi="Arial" w:cs="Arial"/>
          <w:iCs/>
          <w:lang w:eastAsia="zh-CN"/>
        </w:rPr>
      </w:pPr>
      <w:r w:rsidRPr="005C7548">
        <w:rPr>
          <w:rFonts w:ascii="Arial" w:hAnsi="Arial" w:cs="Arial"/>
          <w:iCs/>
          <w:lang w:eastAsia="zh-CN"/>
        </w:rPr>
        <w:t xml:space="preserve">Both solution 1 and solution 2 </w:t>
      </w:r>
      <w:r w:rsidR="00EA6484">
        <w:rPr>
          <w:rFonts w:ascii="Arial" w:hAnsi="Arial" w:cs="Arial"/>
          <w:iCs/>
          <w:lang w:eastAsia="zh-CN"/>
        </w:rPr>
        <w:t>will impact on</w:t>
      </w:r>
      <w:r w:rsidRPr="005C7548">
        <w:rPr>
          <w:rFonts w:ascii="Arial" w:hAnsi="Arial" w:cs="Arial"/>
          <w:iCs/>
          <w:lang w:eastAsia="zh-CN"/>
        </w:rPr>
        <w:t xml:space="preserve"> different network signa</w:t>
      </w:r>
      <w:r w:rsidR="00562CBC">
        <w:rPr>
          <w:rFonts w:ascii="Arial" w:hAnsi="Arial" w:cs="Arial"/>
          <w:iCs/>
          <w:lang w:eastAsia="zh-CN"/>
        </w:rPr>
        <w:t>l</w:t>
      </w:r>
      <w:r w:rsidRPr="005C7548">
        <w:rPr>
          <w:rFonts w:ascii="Arial" w:hAnsi="Arial" w:cs="Arial"/>
          <w:iCs/>
          <w:lang w:eastAsia="zh-CN"/>
        </w:rPr>
        <w:t>ling on XnAP and NGAP for idle, inactive and active UEs.</w:t>
      </w:r>
    </w:p>
    <w:p w14:paraId="6C44253F" w14:textId="1925BFEA" w:rsidR="005C7548" w:rsidRPr="005C7548" w:rsidRDefault="005C7548" w:rsidP="000F6242">
      <w:pPr>
        <w:rPr>
          <w:rFonts w:ascii="Arial" w:hAnsi="Arial" w:cs="Arial"/>
          <w:iCs/>
          <w:lang w:eastAsia="zh-CN"/>
        </w:rPr>
      </w:pPr>
      <w:r w:rsidRPr="005C7548">
        <w:rPr>
          <w:rFonts w:ascii="Arial" w:hAnsi="Arial" w:cs="Arial"/>
          <w:iCs/>
          <w:lang w:eastAsia="zh-CN"/>
        </w:rPr>
        <w:t>RAN3 noticed that a simple UE based solution was discussed in RAN2 in rel-16 SON-MDT WI</w:t>
      </w:r>
      <w:r w:rsidR="00EA6484">
        <w:rPr>
          <w:rFonts w:ascii="Arial" w:hAnsi="Arial" w:cs="Arial"/>
          <w:iCs/>
          <w:lang w:eastAsia="zh-CN"/>
        </w:rPr>
        <w:t xml:space="preserve"> which is applicable for UEs in all RRC states. C</w:t>
      </w:r>
      <w:r w:rsidRPr="005C7548">
        <w:rPr>
          <w:rFonts w:ascii="Arial" w:hAnsi="Arial" w:cs="Arial"/>
          <w:iCs/>
          <w:lang w:eastAsia="zh-CN"/>
        </w:rPr>
        <w:t xml:space="preserve">onsidering the considerable complexity and inefficiency of the network based solutions above, RAN3 kindly ask RAN2 to revisit the agreement on solution for </w:t>
      </w:r>
      <w:bookmarkStart w:id="12" w:name="OLE_LINK39"/>
      <w:r w:rsidRPr="005C7548">
        <w:rPr>
          <w:rFonts w:ascii="Arial" w:hAnsi="Arial" w:cs="Arial"/>
          <w:iCs/>
          <w:lang w:eastAsia="zh-CN"/>
        </w:rPr>
        <w:t>management based MDT not overriding signalling based MDT</w:t>
      </w:r>
      <w:bookmarkEnd w:id="12"/>
      <w:r w:rsidRPr="005C7548">
        <w:rPr>
          <w:rFonts w:ascii="Arial" w:hAnsi="Arial" w:cs="Arial"/>
          <w:iCs/>
          <w:lang w:eastAsia="zh-CN"/>
        </w:rPr>
        <w:t xml:space="preserve"> </w:t>
      </w:r>
      <w:bookmarkStart w:id="13" w:name="OLE_LINK38"/>
      <w:r w:rsidR="00EA6484">
        <w:rPr>
          <w:rFonts w:ascii="Arial" w:hAnsi="Arial" w:cs="Arial"/>
          <w:iCs/>
          <w:lang w:eastAsia="zh-CN"/>
        </w:rPr>
        <w:t>in the scope of rel-17 SON-MDT_enh WI</w:t>
      </w:r>
      <w:bookmarkEnd w:id="13"/>
      <w:r w:rsidR="00EA6484">
        <w:rPr>
          <w:rFonts w:ascii="Arial" w:hAnsi="Arial" w:cs="Arial"/>
          <w:iCs/>
          <w:lang w:eastAsia="zh-CN"/>
        </w:rPr>
        <w:t xml:space="preserve"> </w:t>
      </w:r>
      <w:r w:rsidRPr="005C7548">
        <w:rPr>
          <w:rFonts w:ascii="Arial" w:hAnsi="Arial" w:cs="Arial"/>
          <w:iCs/>
          <w:lang w:eastAsia="zh-CN"/>
        </w:rPr>
        <w:t>with above RAN3 study results.</w:t>
      </w:r>
    </w:p>
    <w:p w14:paraId="6C62650E" w14:textId="77777777" w:rsidR="00B97703" w:rsidRDefault="002F1940" w:rsidP="000F6242">
      <w:pPr>
        <w:pStyle w:val="1"/>
      </w:pPr>
      <w:r>
        <w:t>2</w:t>
      </w:r>
      <w:r>
        <w:tab/>
      </w:r>
      <w:r w:rsidR="000F6242">
        <w:t>Actions</w:t>
      </w:r>
    </w:p>
    <w:p w14:paraId="15CBCABE" w14:textId="53DCBC3F" w:rsidR="00B97703" w:rsidRDefault="00B97703">
      <w:pPr>
        <w:spacing w:after="120"/>
        <w:ind w:left="1985" w:hanging="1985"/>
        <w:rPr>
          <w:rFonts w:ascii="Arial" w:hAnsi="Arial" w:cs="Arial"/>
          <w:b/>
        </w:rPr>
      </w:pPr>
      <w:bookmarkStart w:id="14" w:name="OLE_LINK40"/>
      <w:r>
        <w:rPr>
          <w:rFonts w:ascii="Arial" w:hAnsi="Arial" w:cs="Arial"/>
          <w:b/>
        </w:rPr>
        <w:t>To</w:t>
      </w:r>
      <w:r w:rsidR="000F6242">
        <w:rPr>
          <w:rFonts w:ascii="Arial" w:hAnsi="Arial" w:cs="Arial"/>
          <w:b/>
        </w:rPr>
        <w:t xml:space="preserve"> </w:t>
      </w:r>
      <w:r w:rsidR="00124D4E">
        <w:rPr>
          <w:rFonts w:ascii="Arial" w:hAnsi="Arial" w:cs="Arial"/>
          <w:b/>
        </w:rPr>
        <w:t>RAN2</w:t>
      </w:r>
      <w:r>
        <w:rPr>
          <w:rFonts w:ascii="Arial" w:hAnsi="Arial" w:cs="Arial"/>
          <w:b/>
        </w:rPr>
        <w:t xml:space="preserve"> </w:t>
      </w:r>
    </w:p>
    <w:p w14:paraId="630FB529" w14:textId="34288454" w:rsidR="00B97703" w:rsidRDefault="00B97703">
      <w:pPr>
        <w:spacing w:after="120"/>
        <w:ind w:left="993" w:hanging="993"/>
        <w:rPr>
          <w:rFonts w:ascii="Arial" w:hAnsi="Arial" w:cs="Arial"/>
          <w:iCs/>
          <w:lang w:eastAsia="zh-CN"/>
        </w:rPr>
      </w:pPr>
      <w:r>
        <w:rPr>
          <w:rFonts w:ascii="Arial" w:hAnsi="Arial" w:cs="Arial"/>
          <w:b/>
        </w:rPr>
        <w:t xml:space="preserve">ACTION: </w:t>
      </w:r>
      <w:r w:rsidRPr="000F6242">
        <w:rPr>
          <w:rFonts w:ascii="Arial" w:hAnsi="Arial" w:cs="Arial"/>
          <w:b/>
          <w:color w:val="0070C0"/>
        </w:rPr>
        <w:tab/>
      </w:r>
      <w:r w:rsidR="00124D4E" w:rsidRPr="001B6147">
        <w:rPr>
          <w:rFonts w:ascii="Arial" w:hAnsi="Arial" w:cs="Arial"/>
          <w:iCs/>
          <w:lang w:eastAsia="zh-CN"/>
        </w:rPr>
        <w:t>RAN3 kindly asks</w:t>
      </w:r>
      <w:r w:rsidRPr="001B6147">
        <w:rPr>
          <w:rFonts w:ascii="Arial" w:hAnsi="Arial" w:cs="Arial"/>
          <w:iCs/>
          <w:lang w:eastAsia="zh-CN"/>
        </w:rPr>
        <w:t xml:space="preserve"> </w:t>
      </w:r>
      <w:r w:rsidR="00124D4E" w:rsidRPr="001B6147">
        <w:rPr>
          <w:rFonts w:ascii="Arial" w:hAnsi="Arial" w:cs="Arial"/>
          <w:iCs/>
          <w:lang w:eastAsia="zh-CN"/>
        </w:rPr>
        <w:t xml:space="preserve">RAN2 </w:t>
      </w:r>
      <w:r w:rsidRPr="001B6147">
        <w:rPr>
          <w:rFonts w:ascii="Arial" w:hAnsi="Arial" w:cs="Arial"/>
          <w:iCs/>
          <w:lang w:eastAsia="zh-CN"/>
        </w:rPr>
        <w:t>to</w:t>
      </w:r>
      <w:r w:rsidR="00017F23" w:rsidRPr="001B6147">
        <w:rPr>
          <w:rFonts w:ascii="Arial" w:hAnsi="Arial" w:cs="Arial"/>
          <w:iCs/>
          <w:lang w:eastAsia="zh-CN"/>
        </w:rPr>
        <w:t xml:space="preserve"> </w:t>
      </w:r>
      <w:r w:rsidR="001B6147" w:rsidRPr="001B6147">
        <w:rPr>
          <w:rFonts w:ascii="Arial" w:hAnsi="Arial" w:cs="Arial"/>
          <w:iCs/>
          <w:lang w:eastAsia="zh-CN"/>
        </w:rPr>
        <w:t xml:space="preserve">confirm </w:t>
      </w:r>
      <w:r w:rsidR="001B6147">
        <w:rPr>
          <w:rFonts w:ascii="Arial" w:hAnsi="Arial" w:cs="Arial"/>
          <w:iCs/>
          <w:lang w:eastAsia="zh-CN"/>
        </w:rPr>
        <w:t xml:space="preserve">that </w:t>
      </w:r>
      <w:r w:rsidR="001B6147" w:rsidRPr="001B6147">
        <w:rPr>
          <w:rFonts w:ascii="Arial" w:hAnsi="Arial" w:cs="Arial"/>
          <w:iCs/>
          <w:lang w:eastAsia="zh-CN"/>
        </w:rPr>
        <w:t xml:space="preserve">whether a UE based solution is feasible </w:t>
      </w:r>
      <w:r w:rsidR="001B6147">
        <w:rPr>
          <w:rFonts w:ascii="Arial" w:hAnsi="Arial" w:cs="Arial"/>
          <w:iCs/>
          <w:lang w:eastAsia="zh-CN"/>
        </w:rPr>
        <w:t xml:space="preserve">or not </w:t>
      </w:r>
      <w:r w:rsidR="001B6147" w:rsidRPr="001B6147">
        <w:rPr>
          <w:rFonts w:ascii="Arial" w:hAnsi="Arial" w:cs="Arial"/>
          <w:iCs/>
          <w:lang w:eastAsia="zh-CN"/>
        </w:rPr>
        <w:t xml:space="preserve">for </w:t>
      </w:r>
      <w:bookmarkStart w:id="15" w:name="OLE_LINK41"/>
      <w:r w:rsidR="001B6147" w:rsidRPr="005C7548">
        <w:rPr>
          <w:rFonts w:ascii="Arial" w:hAnsi="Arial" w:cs="Arial"/>
          <w:iCs/>
          <w:lang w:eastAsia="zh-CN"/>
        </w:rPr>
        <w:t>management based MDT not overriding signalling based MDT</w:t>
      </w:r>
      <w:bookmarkEnd w:id="15"/>
      <w:r w:rsidR="001B6147" w:rsidRPr="001B6147">
        <w:rPr>
          <w:rFonts w:ascii="Arial" w:hAnsi="Arial" w:cs="Arial"/>
          <w:iCs/>
          <w:lang w:eastAsia="zh-CN"/>
        </w:rPr>
        <w:t xml:space="preserve"> </w:t>
      </w:r>
      <w:r w:rsidR="001B6147">
        <w:rPr>
          <w:rFonts w:ascii="Arial" w:hAnsi="Arial" w:cs="Arial"/>
          <w:iCs/>
          <w:lang w:eastAsia="zh-CN"/>
        </w:rPr>
        <w:t>in the scope of rel-17 SON-MDT_enh WI</w:t>
      </w:r>
      <w:r w:rsidR="00EA6484">
        <w:rPr>
          <w:rFonts w:ascii="Arial" w:hAnsi="Arial" w:cs="Arial"/>
          <w:iCs/>
          <w:lang w:eastAsia="zh-CN"/>
        </w:rPr>
        <w:t>.</w:t>
      </w:r>
      <w:bookmarkEnd w:id="14"/>
    </w:p>
    <w:p w14:paraId="636A0896" w14:textId="65DD5843" w:rsidR="00F97B0B" w:rsidRDefault="00F97B0B" w:rsidP="00F97B0B">
      <w:pPr>
        <w:spacing w:after="120"/>
        <w:ind w:left="1985" w:hanging="1985"/>
        <w:rPr>
          <w:rFonts w:ascii="Arial" w:hAnsi="Arial" w:cs="Arial"/>
          <w:b/>
        </w:rPr>
      </w:pPr>
      <w:r>
        <w:rPr>
          <w:rFonts w:ascii="Arial" w:hAnsi="Arial" w:cs="Arial"/>
          <w:b/>
        </w:rPr>
        <w:t xml:space="preserve">To SA2, CT4 </w:t>
      </w:r>
    </w:p>
    <w:p w14:paraId="16975E23" w14:textId="3DF949FC" w:rsidR="00F97B0B" w:rsidRDefault="00F97B0B" w:rsidP="00F97B0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1B6147">
        <w:rPr>
          <w:rFonts w:ascii="Arial" w:hAnsi="Arial" w:cs="Arial"/>
          <w:iCs/>
          <w:lang w:eastAsia="zh-CN"/>
        </w:rPr>
        <w:t xml:space="preserve">RAN3 kindly asks </w:t>
      </w:r>
      <w:r>
        <w:rPr>
          <w:rFonts w:ascii="Arial" w:hAnsi="Arial" w:cs="Arial"/>
          <w:iCs/>
          <w:lang w:eastAsia="zh-CN"/>
        </w:rPr>
        <w:t xml:space="preserve">SA2, CT4 </w:t>
      </w:r>
      <w:r w:rsidRPr="001B6147">
        <w:rPr>
          <w:rFonts w:ascii="Arial" w:hAnsi="Arial" w:cs="Arial"/>
          <w:iCs/>
          <w:lang w:eastAsia="zh-CN"/>
        </w:rPr>
        <w:t xml:space="preserve">to </w:t>
      </w:r>
      <w:r>
        <w:rPr>
          <w:rFonts w:ascii="Arial" w:hAnsi="Arial" w:cs="Arial"/>
          <w:iCs/>
          <w:lang w:eastAsia="zh-CN"/>
        </w:rPr>
        <w:t xml:space="preserve">confirm the feasibility on the network based solutions for </w:t>
      </w:r>
      <w:r w:rsidRPr="005C7548">
        <w:rPr>
          <w:rFonts w:ascii="Arial" w:hAnsi="Arial" w:cs="Arial"/>
          <w:iCs/>
          <w:lang w:eastAsia="zh-CN"/>
        </w:rPr>
        <w:t>management based MDT not overriding signalling based MDT</w:t>
      </w:r>
      <w:r>
        <w:rPr>
          <w:rFonts w:ascii="Arial" w:hAnsi="Arial" w:cs="Arial"/>
          <w:iCs/>
          <w:lang w:eastAsia="zh-CN"/>
        </w:rPr>
        <w:t xml:space="preserve"> in the timeline of Rel-16.</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2D88832B" w14:textId="5405F119" w:rsidR="002F1940" w:rsidRPr="001B6147" w:rsidRDefault="00D411E1" w:rsidP="002F1940">
      <w:pPr>
        <w:rPr>
          <w:rFonts w:ascii="Arial" w:hAnsi="Arial" w:cs="Arial"/>
          <w:iCs/>
          <w:lang w:eastAsia="zh-CN"/>
        </w:rPr>
      </w:pPr>
      <w:bookmarkStart w:id="16" w:name="OLE_LINK55"/>
      <w:bookmarkStart w:id="17" w:name="OLE_LINK56"/>
      <w:bookmarkStart w:id="18" w:name="OLE_LINK53"/>
      <w:bookmarkStart w:id="19" w:name="OLE_LINK54"/>
      <w:r w:rsidRPr="001B6147">
        <w:rPr>
          <w:rFonts w:ascii="Arial" w:hAnsi="Arial" w:cs="Arial"/>
          <w:iCs/>
          <w:lang w:eastAsia="zh-CN"/>
        </w:rPr>
        <w:t>RAN3#111-e</w:t>
      </w:r>
      <w:r w:rsidR="002F1940" w:rsidRPr="001B6147">
        <w:rPr>
          <w:rFonts w:ascii="Arial" w:hAnsi="Arial" w:cs="Arial"/>
          <w:iCs/>
          <w:lang w:eastAsia="zh-CN"/>
        </w:rPr>
        <w:tab/>
      </w:r>
      <w:r w:rsidRPr="001B6147">
        <w:rPr>
          <w:rFonts w:ascii="Arial" w:hAnsi="Arial" w:cs="Arial"/>
          <w:iCs/>
          <w:lang w:eastAsia="zh-CN"/>
        </w:rPr>
        <w:t>25 Jan – 05 Feb</w:t>
      </w:r>
      <w:bookmarkEnd w:id="16"/>
      <w:bookmarkEnd w:id="17"/>
      <w:r w:rsidRPr="001B6147">
        <w:rPr>
          <w:rFonts w:ascii="Arial" w:hAnsi="Arial" w:cs="Arial"/>
          <w:iCs/>
          <w:lang w:eastAsia="zh-CN"/>
        </w:rPr>
        <w:tab/>
        <w:t>Online</w:t>
      </w:r>
    </w:p>
    <w:p w14:paraId="5F49EBF7" w14:textId="4265738D" w:rsidR="00D411E1" w:rsidRPr="001B6147" w:rsidRDefault="00D411E1" w:rsidP="00D411E1">
      <w:pPr>
        <w:rPr>
          <w:rFonts w:ascii="Arial" w:hAnsi="Arial" w:cs="Arial"/>
          <w:iCs/>
          <w:lang w:eastAsia="zh-CN"/>
        </w:rPr>
      </w:pPr>
      <w:r w:rsidRPr="001B6147">
        <w:rPr>
          <w:rFonts w:ascii="Arial" w:hAnsi="Arial" w:cs="Arial"/>
          <w:iCs/>
          <w:lang w:eastAsia="zh-CN"/>
        </w:rPr>
        <w:t>RAN3#112-e</w:t>
      </w:r>
      <w:r w:rsidRPr="001B6147">
        <w:rPr>
          <w:rFonts w:ascii="Arial" w:hAnsi="Arial" w:cs="Arial"/>
          <w:iCs/>
          <w:lang w:eastAsia="zh-CN"/>
        </w:rPr>
        <w:tab/>
        <w:t>17 May – 28 May</w:t>
      </w:r>
      <w:r w:rsidRPr="001B6147">
        <w:rPr>
          <w:rFonts w:ascii="Arial" w:hAnsi="Arial" w:cs="Arial"/>
          <w:iCs/>
          <w:lang w:eastAsia="zh-CN"/>
        </w:rPr>
        <w:tab/>
        <w:t>Online</w:t>
      </w:r>
    </w:p>
    <w:bookmarkEnd w:id="18"/>
    <w:bookmarkEnd w:id="19"/>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96FA6" w14:textId="77777777" w:rsidR="00164996" w:rsidRDefault="00164996">
      <w:pPr>
        <w:spacing w:after="0"/>
      </w:pPr>
      <w:r>
        <w:separator/>
      </w:r>
    </w:p>
  </w:endnote>
  <w:endnote w:type="continuationSeparator" w:id="0">
    <w:p w14:paraId="7C9EE982" w14:textId="77777777" w:rsidR="00164996" w:rsidRDefault="001649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Print"/>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2EB90" w14:textId="77777777" w:rsidR="00164996" w:rsidRDefault="00164996">
      <w:pPr>
        <w:spacing w:after="0"/>
      </w:pPr>
      <w:r>
        <w:separator/>
      </w:r>
    </w:p>
  </w:footnote>
  <w:footnote w:type="continuationSeparator" w:id="0">
    <w:p w14:paraId="58AB7AE5" w14:textId="77777777" w:rsidR="00164996" w:rsidRDefault="001649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A55426"/>
    <w:multiLevelType w:val="hybridMultilevel"/>
    <w:tmpl w:val="00227D60"/>
    <w:lvl w:ilvl="0" w:tplc="08225A2E">
      <w:start w:val="1"/>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E2A5E"/>
    <w:rsid w:val="000F6242"/>
    <w:rsid w:val="00124D4E"/>
    <w:rsid w:val="00164996"/>
    <w:rsid w:val="001B6147"/>
    <w:rsid w:val="00231B68"/>
    <w:rsid w:val="00262EA6"/>
    <w:rsid w:val="002B0611"/>
    <w:rsid w:val="002F1940"/>
    <w:rsid w:val="00343608"/>
    <w:rsid w:val="00347AE3"/>
    <w:rsid w:val="00383545"/>
    <w:rsid w:val="00412CCB"/>
    <w:rsid w:val="00433500"/>
    <w:rsid w:val="00433F71"/>
    <w:rsid w:val="00440D43"/>
    <w:rsid w:val="004E3939"/>
    <w:rsid w:val="00562CBC"/>
    <w:rsid w:val="005C7548"/>
    <w:rsid w:val="00601CC6"/>
    <w:rsid w:val="006546D6"/>
    <w:rsid w:val="006A3E31"/>
    <w:rsid w:val="007373A8"/>
    <w:rsid w:val="007A0245"/>
    <w:rsid w:val="007F4F92"/>
    <w:rsid w:val="008D772F"/>
    <w:rsid w:val="00932F2B"/>
    <w:rsid w:val="0099764C"/>
    <w:rsid w:val="00A02202"/>
    <w:rsid w:val="00A347BE"/>
    <w:rsid w:val="00B134CB"/>
    <w:rsid w:val="00B97703"/>
    <w:rsid w:val="00C04AB6"/>
    <w:rsid w:val="00C33451"/>
    <w:rsid w:val="00CE5A1A"/>
    <w:rsid w:val="00CF6087"/>
    <w:rsid w:val="00D411E1"/>
    <w:rsid w:val="00E466D5"/>
    <w:rsid w:val="00E8205E"/>
    <w:rsid w:val="00EA2F77"/>
    <w:rsid w:val="00EA6484"/>
    <w:rsid w:val="00F35F20"/>
    <w:rsid w:val="00F47CA7"/>
    <w:rsid w:val="00F97B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Char0">
    <w:name w:val="批注文字 Char"/>
    <w:link w:val="a5"/>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목록 단락"/>
    <w:basedOn w:val="a"/>
    <w:link w:val="Char3"/>
    <w:uiPriority w:val="34"/>
    <w:qFormat/>
    <w:rsid w:val="002B0611"/>
    <w:pPr>
      <w:overflowPunct/>
      <w:autoSpaceDE/>
      <w:autoSpaceDN/>
      <w:adjustRightInd/>
      <w:ind w:firstLineChars="200" w:firstLine="420"/>
      <w:textAlignment w:val="auto"/>
    </w:pPr>
    <w:rPr>
      <w:rFonts w:eastAsia="Times New Roman"/>
      <w:lang w:eastAsia="en-US"/>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1"/>
    <w:uiPriority w:val="34"/>
    <w:qFormat/>
    <w:locked/>
    <w:rsid w:val="002B061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164</TotalTime>
  <Pages>2</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21</cp:revision>
  <cp:lastPrinted>2002-04-23T07:10:00Z</cp:lastPrinted>
  <dcterms:created xsi:type="dcterms:W3CDTF">2020-01-14T15:01:00Z</dcterms:created>
  <dcterms:modified xsi:type="dcterms:W3CDTF">2020-10-21T06:43:00Z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(3)w3PNskfhtQ54OB273PhCOrAzBn+lw67qY03NwG3n23IZ6+KwOKmSx8+ew0MONMkKY6yzzdqM
lww3S4guCehM/dYWs1tTXoePAu71tNKcb+Iy61Gjc/qnyQ56+sU2cqALkIafFvXG9bpLn9jA
Xt7I4nPShdXZvtr/F7lm5xWIJTVs0/ubKGei7psQ+ybKmZMfDIKpTUuc/+ciSb2spPFCbamK
hXfyJ/wWXWKrGRU3YR</vt:lpwstr>
  </property>
  <property fmtid="{D5CDD505-2E9C-101B-9397-08002B2CF9AE}" pid="3" name="_2015_ms_pID_7253431">
    <vt:lpwstr>siEaQA6vD4p/JJj6mRFUfxic7Y4UeCb6CS/4sNidnnhhz3Op4/zyPf
28fiNtrlKz6Xgy5ySKrMo5L3hSvYI62lD6+Ve5+sb8V7I9mJ4lPwtZGmII5TREubeeXc/HTE
5NxR71NLcLwgxWwqr+uBAcBW4BNcRu1yOJSSqqKrnnWnsw5zJIROWth39R68sktCoRXFqW5b
AWo+aLw/BfgTSOEv6k6V7NFE7BSW21CV+Ozb</vt:lpwstr>
  </property>
  <property fmtid="{D5CDD505-2E9C-101B-9397-08002B2CF9AE}" pid="4" name="_2015_ms_pID_7253432">
    <vt:lpwstr>8M+JYB753RVqKb5Jne/3BA4=</vt:lpwstr>
  </property>
</Properties>
</file>