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E819E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</w:t>
      </w:r>
      <w:r w:rsidR="003551F5" w:rsidRPr="003551F5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#110-e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146016" w:rsidRPr="0014601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R3-205961</w:t>
      </w:r>
    </w:p>
    <w:p w:rsidR="009E3446" w:rsidRPr="003D669F" w:rsidRDefault="001F5FC3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1F5FC3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November, 2020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071395" w:rsidRPr="00071395">
        <w:rPr>
          <w:rFonts w:ascii="Calibri" w:hAnsi="Calibri" w:cs="Calibri"/>
          <w:sz w:val="24"/>
          <w:szCs w:val="24"/>
          <w:lang w:val="en-US"/>
        </w:rPr>
        <w:t>IAB-donor indicator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3551F5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3551F5" w:rsidRPr="003551F5">
        <w:rPr>
          <w:rFonts w:ascii="Calibri" w:hAnsi="Calibri" w:cs="Calibri"/>
          <w:sz w:val="24"/>
          <w:szCs w:val="24"/>
          <w:lang w:val="en-US"/>
        </w:rPr>
        <w:t>13.2.2. Reduction of Service Interruption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:rsidR="00026CA3" w:rsidRDefault="00026CA3" w:rsidP="00107378">
      <w:pPr>
        <w:spacing w:after="0" w:line="240" w:lineRule="atLeast"/>
        <w:rPr>
          <w:lang w:eastAsia="ja-JP"/>
        </w:rPr>
      </w:pPr>
      <w:r w:rsidRPr="00026CA3">
        <w:rPr>
          <w:lang w:eastAsia="ja-JP"/>
        </w:rPr>
        <w:t xml:space="preserve">This paper discusses </w:t>
      </w:r>
      <w:r w:rsidR="0023562E">
        <w:rPr>
          <w:lang w:eastAsia="ja-JP"/>
        </w:rPr>
        <w:t>“</w:t>
      </w:r>
      <w:r w:rsidR="0023562E" w:rsidRPr="0023562E">
        <w:rPr>
          <w:lang w:eastAsia="ja-JP"/>
        </w:rPr>
        <w:t>Indication of donor-association</w:t>
      </w:r>
      <w:r w:rsidR="0023562E">
        <w:rPr>
          <w:lang w:eastAsia="ja-JP"/>
        </w:rPr>
        <w:t xml:space="preserve">” which was discussed in last RAN3 meeting </w:t>
      </w:r>
      <w:r w:rsidR="0023562E" w:rsidRPr="0023562E">
        <w:rPr>
          <w:lang w:eastAsia="ja-JP"/>
        </w:rPr>
        <w:t>CB: # 7_IAB_ServiceInterruptionReduction</w:t>
      </w:r>
      <w:r w:rsidR="002A5561">
        <w:rPr>
          <w:lang w:eastAsia="ja-JP"/>
        </w:rPr>
        <w:t>.</w:t>
      </w:r>
      <w:r w:rsidR="0023562E">
        <w:rPr>
          <w:lang w:eastAsia="ja-JP"/>
        </w:rPr>
        <w:t xml:space="preserve"> </w:t>
      </w:r>
      <w:r w:rsidR="002A5561">
        <w:rPr>
          <w:lang w:eastAsia="ja-JP"/>
        </w:rPr>
        <w:t xml:space="preserve">The </w:t>
      </w:r>
      <w:r w:rsidR="0023562E">
        <w:rPr>
          <w:lang w:eastAsia="ja-JP"/>
        </w:rPr>
        <w:t xml:space="preserve">offline discussion is summarized in </w:t>
      </w:r>
      <w:r w:rsidR="00620FAD">
        <w:rPr>
          <w:lang w:eastAsia="ja-JP"/>
        </w:rPr>
        <w:t>[1]</w:t>
      </w:r>
      <w:r w:rsidR="0023562E">
        <w:rPr>
          <w:lang w:eastAsia="ja-JP"/>
        </w:rPr>
        <w:t>.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026CA3" w:rsidRDefault="0023562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With regard to “</w:t>
      </w:r>
      <w:r w:rsidRPr="0023562E">
        <w:rPr>
          <w:rFonts w:ascii="Calibri" w:hAnsi="Calibri" w:cs="Calibri"/>
          <w:szCs w:val="24"/>
          <w:lang w:eastAsia="ja-JP"/>
        </w:rPr>
        <w:t>Indication of donor-association”</w:t>
      </w:r>
      <w:r>
        <w:rPr>
          <w:rFonts w:ascii="Calibri" w:hAnsi="Calibri" w:cs="Calibri"/>
          <w:szCs w:val="24"/>
          <w:lang w:eastAsia="ja-JP"/>
        </w:rPr>
        <w:t xml:space="preserve">, offline discussion </w:t>
      </w:r>
      <w:r w:rsidR="00AF15DE">
        <w:rPr>
          <w:rFonts w:ascii="Calibri" w:hAnsi="Calibri" w:cs="Calibri" w:hint="eastAsia"/>
          <w:szCs w:val="24"/>
          <w:lang w:eastAsia="ja-JP"/>
        </w:rPr>
        <w:t>CB#7</w:t>
      </w:r>
      <w:r w:rsidR="00AF15D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concluded </w:t>
      </w:r>
      <w:r w:rsidR="00F40117">
        <w:rPr>
          <w:rFonts w:ascii="Calibri" w:hAnsi="Calibri" w:cs="Calibri"/>
          <w:szCs w:val="24"/>
          <w:lang w:eastAsia="ja-JP"/>
        </w:rPr>
        <w:t>the possible way forward as below [</w:t>
      </w:r>
      <w:r w:rsidR="00620FAD">
        <w:rPr>
          <w:rFonts w:ascii="Calibri" w:hAnsi="Calibri" w:cs="Calibri"/>
          <w:szCs w:val="24"/>
          <w:lang w:eastAsia="ja-JP"/>
        </w:rPr>
        <w:t>1]</w:t>
      </w:r>
      <w:r>
        <w:rPr>
          <w:rFonts w:ascii="Calibri" w:hAnsi="Calibri" w:cs="Calibri"/>
          <w:szCs w:val="24"/>
          <w:lang w:eastAsia="ja-JP"/>
        </w:rPr>
        <w:t xml:space="preserve">. But there is no formal agreement with this </w:t>
      </w:r>
      <w:r w:rsidR="00E77BEE">
        <w:rPr>
          <w:rFonts w:ascii="Calibri" w:hAnsi="Calibri" w:cs="Calibri"/>
          <w:szCs w:val="24"/>
          <w:lang w:eastAsia="ja-JP"/>
        </w:rPr>
        <w:t xml:space="preserve">related </w:t>
      </w:r>
      <w:r>
        <w:rPr>
          <w:rFonts w:ascii="Calibri" w:hAnsi="Calibri" w:cs="Calibri"/>
          <w:szCs w:val="24"/>
          <w:lang w:eastAsia="ja-JP"/>
        </w:rPr>
        <w:t>proposal8</w:t>
      </w:r>
      <w:r w:rsidR="00F40117">
        <w:rPr>
          <w:rFonts w:ascii="Calibri" w:hAnsi="Calibri" w:cs="Calibri"/>
          <w:szCs w:val="24"/>
          <w:lang w:eastAsia="ja-JP"/>
        </w:rPr>
        <w:t xml:space="preserve"> in the last RAN3 meeting</w:t>
      </w:r>
      <w:r>
        <w:rPr>
          <w:rFonts w:ascii="Calibri" w:hAnsi="Calibri" w:cs="Calibri"/>
          <w:szCs w:val="24"/>
          <w:lang w:eastAsia="ja-JP"/>
        </w:rPr>
        <w:t>.</w:t>
      </w:r>
    </w:p>
    <w:p w:rsidR="00026CA3" w:rsidRPr="00F40117" w:rsidRDefault="00026CA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026CA3" w:rsidTr="00026CA3">
        <w:tc>
          <w:tcPr>
            <w:tcW w:w="10284" w:type="dxa"/>
          </w:tcPr>
          <w:p w:rsidR="0023562E" w:rsidRDefault="0023562E" w:rsidP="0023562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Summary:</w:t>
            </w:r>
          </w:p>
          <w:p w:rsidR="0023562E" w:rsidRDefault="0023562E" w:rsidP="0023562E">
            <w:pPr>
              <w:numPr>
                <w:ilvl w:val="0"/>
                <w:numId w:val="6"/>
              </w:num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companies think that cell selection during RLF recovery can be improved if the candidate cells broadcast a donor indicator.</w:t>
            </w:r>
          </w:p>
          <w:p w:rsidR="0023562E" w:rsidRDefault="0023562E" w:rsidP="0023562E">
            <w:pPr>
              <w:numPr>
                <w:ilvl w:val="0"/>
                <w:numId w:val="6"/>
              </w:num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companies think that this should be handled by RAN2.</w:t>
            </w:r>
          </w:p>
          <w:p w:rsidR="00026CA3" w:rsidRPr="0023562E" w:rsidRDefault="0023562E" w:rsidP="002356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Proposal 8:  LS to be sent to RAN2 to consider broadcast of an IAB-donor indicator by IAB-DU for the support of cell selection during </w:t>
            </w:r>
            <w:bookmarkStart w:id="1" w:name="_Hlk54010277"/>
            <w:r>
              <w:rPr>
                <w:rFonts w:ascii="Arial" w:hAnsi="Arial" w:cs="Arial"/>
                <w:b/>
                <w:bCs/>
              </w:rPr>
              <w:t>RLF recovery</w:t>
            </w:r>
            <w:bookmarkEnd w:id="1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</w:tbl>
    <w:p w:rsidR="00F34AF1" w:rsidRDefault="00F34AF1" w:rsidP="00A67CC3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bookmarkStart w:id="2" w:name="Observation1"/>
    </w:p>
    <w:p w:rsidR="00372C39" w:rsidRDefault="0023562E" w:rsidP="0037687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A</w:t>
      </w:r>
      <w:r>
        <w:rPr>
          <w:rFonts w:ascii="Calibri" w:hAnsi="Calibri" w:cs="Calibri"/>
          <w:szCs w:val="24"/>
          <w:lang w:eastAsia="ja-JP"/>
        </w:rPr>
        <w:t>bove proposal</w:t>
      </w:r>
      <w:r w:rsidR="00CE495B">
        <w:rPr>
          <w:rFonts w:ascii="Calibri" w:hAnsi="Calibri" w:cs="Calibri"/>
          <w:szCs w:val="24"/>
          <w:lang w:eastAsia="ja-JP"/>
        </w:rPr>
        <w:t>8</w:t>
      </w:r>
      <w:r>
        <w:rPr>
          <w:rFonts w:ascii="Calibri" w:hAnsi="Calibri" w:cs="Calibri"/>
          <w:szCs w:val="24"/>
          <w:lang w:eastAsia="ja-JP"/>
        </w:rPr>
        <w:t xml:space="preserve"> only captures RL</w:t>
      </w:r>
      <w:r w:rsidR="001B1532">
        <w:rPr>
          <w:rFonts w:ascii="Calibri" w:hAnsi="Calibri" w:cs="Calibri"/>
          <w:szCs w:val="24"/>
          <w:lang w:eastAsia="ja-JP"/>
        </w:rPr>
        <w:t>F</w:t>
      </w:r>
      <w:r>
        <w:rPr>
          <w:rFonts w:ascii="Calibri" w:hAnsi="Calibri" w:cs="Calibri"/>
          <w:szCs w:val="24"/>
          <w:lang w:eastAsia="ja-JP"/>
        </w:rPr>
        <w:t xml:space="preserve"> recovery case, but also for the handover case where the IAB-DU is indicted to migrate other donor-CU, the IAB-DU needs </w:t>
      </w:r>
      <w:r w:rsidR="00CF4090">
        <w:rPr>
          <w:rFonts w:ascii="Calibri" w:hAnsi="Calibri" w:cs="Calibri"/>
          <w:szCs w:val="24"/>
          <w:lang w:eastAsia="ja-JP"/>
        </w:rPr>
        <w:t>an IAB-</w:t>
      </w:r>
      <w:r>
        <w:rPr>
          <w:rFonts w:ascii="Calibri" w:hAnsi="Calibri" w:cs="Calibri"/>
          <w:szCs w:val="24"/>
          <w:lang w:eastAsia="ja-JP"/>
        </w:rPr>
        <w:t>donor indication, so that the IAB-DU can understand whether it needs a new F1-C establishment or just maintain the existing F1-C association.</w:t>
      </w:r>
      <w:r w:rsidR="00DB067F">
        <w:rPr>
          <w:rFonts w:ascii="Calibri" w:hAnsi="Calibri" w:cs="Calibri"/>
          <w:szCs w:val="24"/>
          <w:lang w:eastAsia="ja-JP"/>
        </w:rPr>
        <w:t xml:space="preserve"> So, we propose the following.</w:t>
      </w:r>
      <w:bookmarkStart w:id="3" w:name="Observation2"/>
      <w:bookmarkEnd w:id="2"/>
      <w:r w:rsidR="0037687C">
        <w:rPr>
          <w:rFonts w:ascii="Calibri" w:hAnsi="Calibri" w:cs="Calibri" w:hint="eastAsia"/>
          <w:szCs w:val="24"/>
          <w:lang w:eastAsia="ja-JP"/>
        </w:rPr>
        <w:t xml:space="preserve"> </w:t>
      </w:r>
    </w:p>
    <w:p w:rsidR="00372C39" w:rsidRDefault="00372C39" w:rsidP="0037687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372C39" w:rsidRDefault="00372C39" w:rsidP="00372C3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</w:t>
      </w:r>
    </w:p>
    <w:p w:rsidR="00372C39" w:rsidRDefault="00372C39" w:rsidP="00372C39">
      <w:pPr>
        <w:spacing w:after="0"/>
        <w:ind w:leftChars="200" w:left="440"/>
        <w:rPr>
          <w:rFonts w:ascii="Calibri" w:hAnsi="Calibri" w:cs="Calibri"/>
          <w:szCs w:val="24"/>
          <w:lang w:eastAsia="ja-JP"/>
        </w:rPr>
      </w:pPr>
      <w:r w:rsidRPr="00D07634">
        <w:rPr>
          <w:rFonts w:ascii="Calibri" w:hAnsi="Calibri" w:cs="Calibri"/>
          <w:szCs w:val="24"/>
          <w:lang w:eastAsia="ja-JP"/>
        </w:rPr>
        <w:t>RAN</w:t>
      </w:r>
      <w:r>
        <w:rPr>
          <w:rFonts w:ascii="Calibri" w:hAnsi="Calibri" w:cs="Calibri"/>
          <w:szCs w:val="24"/>
          <w:lang w:eastAsia="ja-JP"/>
        </w:rPr>
        <w:t>3</w:t>
      </w:r>
      <w:r w:rsidRPr="00D07634">
        <w:rPr>
          <w:rFonts w:ascii="Calibri" w:hAnsi="Calibri" w:cs="Calibri"/>
          <w:szCs w:val="24"/>
          <w:lang w:eastAsia="ja-JP"/>
        </w:rPr>
        <w:t xml:space="preserve"> agree </w:t>
      </w:r>
      <w:r>
        <w:rPr>
          <w:rFonts w:ascii="Calibri" w:hAnsi="Calibri" w:cs="Calibri"/>
          <w:szCs w:val="24"/>
          <w:lang w:eastAsia="ja-JP"/>
        </w:rPr>
        <w:t xml:space="preserve">a LS to </w:t>
      </w:r>
      <w:r w:rsidR="00951D6F">
        <w:rPr>
          <w:rFonts w:ascii="Calibri" w:hAnsi="Calibri" w:cs="Calibri"/>
          <w:szCs w:val="24"/>
          <w:lang w:eastAsia="ja-JP"/>
        </w:rPr>
        <w:t>ask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DB067F">
        <w:rPr>
          <w:rFonts w:ascii="Calibri" w:hAnsi="Calibri" w:cs="Calibri"/>
          <w:szCs w:val="24"/>
          <w:lang w:eastAsia="ja-JP"/>
        </w:rPr>
        <w:t xml:space="preserve">RAN2 to </w:t>
      </w:r>
      <w:r>
        <w:rPr>
          <w:rFonts w:ascii="Calibri" w:hAnsi="Calibri" w:cs="Calibri"/>
          <w:szCs w:val="24"/>
          <w:lang w:eastAsia="ja-JP"/>
        </w:rPr>
        <w:t xml:space="preserve">introduce </w:t>
      </w:r>
      <w:r w:rsidRPr="00DB067F">
        <w:rPr>
          <w:rFonts w:ascii="Calibri" w:hAnsi="Calibri" w:cs="Calibri"/>
          <w:szCs w:val="24"/>
          <w:lang w:eastAsia="ja-JP"/>
        </w:rPr>
        <w:t xml:space="preserve">an IAB-donor indicator </w:t>
      </w:r>
      <w:r>
        <w:rPr>
          <w:rFonts w:ascii="Calibri" w:hAnsi="Calibri" w:cs="Calibri"/>
          <w:szCs w:val="24"/>
          <w:lang w:eastAsia="ja-JP"/>
        </w:rPr>
        <w:t xml:space="preserve">in RRC messages for </w:t>
      </w:r>
      <w:r w:rsidRPr="00DB067F">
        <w:rPr>
          <w:rFonts w:ascii="Calibri" w:hAnsi="Calibri" w:cs="Calibri"/>
          <w:szCs w:val="24"/>
          <w:lang w:eastAsia="ja-JP"/>
        </w:rPr>
        <w:t>RLF recovery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="00867554">
        <w:rPr>
          <w:rFonts w:ascii="Calibri" w:hAnsi="Calibri" w:cs="Calibri"/>
          <w:szCs w:val="24"/>
          <w:lang w:eastAsia="ja-JP"/>
        </w:rPr>
        <w:t xml:space="preserve">case </w:t>
      </w:r>
      <w:r>
        <w:rPr>
          <w:rFonts w:ascii="Calibri" w:hAnsi="Calibri" w:cs="Calibri"/>
          <w:szCs w:val="24"/>
          <w:lang w:eastAsia="ja-JP"/>
        </w:rPr>
        <w:t xml:space="preserve">and Handover </w:t>
      </w:r>
      <w:r w:rsidR="00867554">
        <w:rPr>
          <w:rFonts w:ascii="Calibri" w:hAnsi="Calibri" w:cs="Calibri"/>
          <w:szCs w:val="24"/>
          <w:lang w:eastAsia="ja-JP"/>
        </w:rPr>
        <w:t xml:space="preserve">case </w:t>
      </w:r>
      <w:r>
        <w:rPr>
          <w:rFonts w:ascii="Calibri" w:hAnsi="Calibri" w:cs="Calibri"/>
          <w:szCs w:val="24"/>
          <w:lang w:eastAsia="ja-JP"/>
        </w:rPr>
        <w:t>which possibly leads to inter donor-CU change.</w:t>
      </w:r>
    </w:p>
    <w:p w:rsidR="00372C39" w:rsidRDefault="00372C39" w:rsidP="0037687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A0BEE" w:rsidRDefault="00830FBC" w:rsidP="0037687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W</w:t>
      </w:r>
      <w:r>
        <w:rPr>
          <w:rFonts w:ascii="Calibri" w:hAnsi="Calibri" w:cs="Calibri"/>
          <w:szCs w:val="24"/>
          <w:lang w:eastAsia="ja-JP"/>
        </w:rPr>
        <w:t xml:space="preserve">e also propose the draft LS contents </w:t>
      </w:r>
      <w:r w:rsidR="00EB465B">
        <w:rPr>
          <w:rFonts w:ascii="Calibri" w:hAnsi="Calibri" w:cs="Calibri"/>
          <w:szCs w:val="24"/>
          <w:lang w:eastAsia="ja-JP"/>
        </w:rPr>
        <w:t xml:space="preserve">as </w:t>
      </w:r>
      <w:r>
        <w:rPr>
          <w:rFonts w:ascii="Calibri" w:hAnsi="Calibri" w:cs="Calibri"/>
          <w:szCs w:val="24"/>
          <w:lang w:eastAsia="ja-JP"/>
        </w:rPr>
        <w:t>below.</w:t>
      </w:r>
    </w:p>
    <w:p w:rsidR="000A0BEE" w:rsidRPr="00830FBC" w:rsidRDefault="000A0BEE" w:rsidP="00DB067F">
      <w:pPr>
        <w:spacing w:after="0"/>
        <w:rPr>
          <w:rFonts w:ascii="Calibri" w:hAnsi="Calibri" w:cs="Calibri"/>
          <w:szCs w:val="24"/>
          <w:lang w:eastAsia="ja-JP"/>
        </w:rPr>
      </w:pPr>
    </w:p>
    <w:bookmarkEnd w:id="3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DB067F" w:rsidTr="00DB067F">
        <w:tc>
          <w:tcPr>
            <w:tcW w:w="10284" w:type="dxa"/>
          </w:tcPr>
          <w:p w:rsidR="000A0BEE" w:rsidRDefault="000A0BEE" w:rsidP="00883EB5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</w:p>
          <w:p w:rsidR="00830FBC" w:rsidRPr="00830FBC" w:rsidRDefault="00830FBC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830FBC">
              <w:rPr>
                <w:rFonts w:ascii="Calibri" w:hAnsi="Calibri" w:cs="Calibri"/>
                <w:szCs w:val="24"/>
                <w:lang w:eastAsia="ja-JP"/>
              </w:rPr>
              <w:t>1. Overall Description:</w:t>
            </w:r>
          </w:p>
          <w:p w:rsidR="00830FBC" w:rsidRDefault="00830FBC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</w:p>
          <w:p w:rsidR="00830FBC" w:rsidRPr="00830FBC" w:rsidRDefault="00830FBC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Cs w:val="24"/>
                <w:lang w:eastAsia="ja-JP"/>
              </w:rPr>
              <w:t>R</w:t>
            </w:r>
            <w:r>
              <w:rPr>
                <w:rFonts w:ascii="Calibri" w:hAnsi="Calibri" w:cs="Calibri"/>
                <w:szCs w:val="24"/>
                <w:lang w:eastAsia="ja-JP"/>
              </w:rPr>
              <w:t>AN3 reaches</w:t>
            </w:r>
            <w:r>
              <w:t xml:space="preserve"> 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>consensus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on the need of </w:t>
            </w:r>
            <w:r w:rsidRPr="00DB067F">
              <w:rPr>
                <w:rFonts w:ascii="Calibri" w:hAnsi="Calibri" w:cs="Calibri"/>
                <w:szCs w:val="24"/>
                <w:lang w:eastAsia="ja-JP"/>
              </w:rPr>
              <w:t>an IAB-donor indicator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which is used by t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 xml:space="preserve">he IAB 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node to 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 xml:space="preserve">know whether it </w:t>
            </w:r>
            <w:r>
              <w:rPr>
                <w:rFonts w:ascii="Calibri" w:hAnsi="Calibri" w:cs="Calibri"/>
                <w:szCs w:val="24"/>
                <w:lang w:eastAsia="ja-JP"/>
              </w:rPr>
              <w:t>leads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 xml:space="preserve"> intra-Donor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migration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>, or inter-Donor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migration. RAN3 also acknowledge</w:t>
            </w:r>
            <w:r w:rsidR="002A7847">
              <w:rPr>
                <w:rFonts w:ascii="Calibri" w:hAnsi="Calibri" w:cs="Calibri"/>
                <w:szCs w:val="24"/>
                <w:lang w:eastAsia="ja-JP"/>
              </w:rPr>
              <w:t>s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that this </w:t>
            </w:r>
            <w:r w:rsidRPr="00DB067F">
              <w:rPr>
                <w:rFonts w:ascii="Calibri" w:hAnsi="Calibri" w:cs="Calibri"/>
                <w:szCs w:val="24"/>
                <w:lang w:eastAsia="ja-JP"/>
              </w:rPr>
              <w:t>IAB-donor indicator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</w:t>
            </w:r>
            <w:r w:rsidR="00867554">
              <w:rPr>
                <w:rFonts w:ascii="Calibri" w:hAnsi="Calibri" w:cs="Calibri"/>
                <w:szCs w:val="24"/>
                <w:lang w:eastAsia="ja-JP"/>
              </w:rPr>
              <w:t>should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</w:t>
            </w:r>
            <w:r w:rsidR="00867554">
              <w:rPr>
                <w:rFonts w:ascii="Calibri" w:hAnsi="Calibri" w:cs="Calibri"/>
                <w:szCs w:val="24"/>
                <w:lang w:eastAsia="ja-JP"/>
              </w:rPr>
              <w:t xml:space="preserve">be </w:t>
            </w:r>
            <w:r w:rsidR="004D2D9E">
              <w:rPr>
                <w:rFonts w:ascii="Calibri" w:hAnsi="Calibri" w:cs="Calibri"/>
                <w:szCs w:val="24"/>
                <w:lang w:eastAsia="ja-JP"/>
              </w:rPr>
              <w:t>provided in RRC messages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for the cases, both </w:t>
            </w:r>
            <w:r w:rsidRPr="00DB067F">
              <w:rPr>
                <w:rFonts w:ascii="Calibri" w:hAnsi="Calibri" w:cs="Calibri"/>
                <w:szCs w:val="24"/>
                <w:lang w:eastAsia="ja-JP"/>
              </w:rPr>
              <w:t>RLF recovery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</w:t>
            </w:r>
            <w:r w:rsidR="00867554">
              <w:rPr>
                <w:rFonts w:ascii="Calibri" w:hAnsi="Calibri" w:cs="Calibri"/>
                <w:szCs w:val="24"/>
                <w:lang w:eastAsia="ja-JP"/>
              </w:rPr>
              <w:t xml:space="preserve">case </w:t>
            </w:r>
            <w:r>
              <w:rPr>
                <w:rFonts w:ascii="Calibri" w:hAnsi="Calibri" w:cs="Calibri"/>
                <w:szCs w:val="24"/>
                <w:lang w:eastAsia="ja-JP"/>
              </w:rPr>
              <w:t>and Handover</w:t>
            </w:r>
            <w:r w:rsidR="00867554">
              <w:rPr>
                <w:rFonts w:ascii="Calibri" w:hAnsi="Calibri" w:cs="Calibri"/>
                <w:szCs w:val="24"/>
                <w:lang w:eastAsia="ja-JP"/>
              </w:rPr>
              <w:t xml:space="preserve"> case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. As to the priority </w:t>
            </w:r>
            <w:r>
              <w:rPr>
                <w:rFonts w:ascii="Calibri" w:hAnsi="Calibri" w:cs="Calibri"/>
                <w:szCs w:val="24"/>
                <w:lang w:eastAsia="ja-JP"/>
              </w:rPr>
              <w:lastRenderedPageBreak/>
              <w:t xml:space="preserve">of the indicated </w:t>
            </w:r>
            <w:r w:rsidR="00867554">
              <w:rPr>
                <w:rFonts w:ascii="Calibri" w:hAnsi="Calibri" w:cs="Calibri"/>
                <w:szCs w:val="24"/>
                <w:lang w:eastAsia="ja-JP"/>
              </w:rPr>
              <w:t xml:space="preserve">candidate </w:t>
            </w:r>
            <w:r>
              <w:rPr>
                <w:rFonts w:ascii="Calibri" w:hAnsi="Calibri" w:cs="Calibri"/>
                <w:szCs w:val="24"/>
                <w:lang w:eastAsia="ja-JP"/>
              </w:rPr>
              <w:t>donor</w:t>
            </w:r>
            <w:r w:rsidR="00867554">
              <w:rPr>
                <w:rFonts w:ascii="Calibri" w:hAnsi="Calibri" w:cs="Calibri"/>
                <w:szCs w:val="24"/>
                <w:lang w:eastAsia="ja-JP"/>
              </w:rPr>
              <w:t>s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, some companies propose to prioritize </w:t>
            </w:r>
            <w:r w:rsidRPr="00830FBC">
              <w:rPr>
                <w:rFonts w:ascii="Calibri" w:hAnsi="Calibri" w:cs="Calibri"/>
                <w:szCs w:val="24"/>
                <w:lang w:eastAsia="ja-JP"/>
              </w:rPr>
              <w:t>candidates that belong to the same donor over those that belo</w:t>
            </w:r>
            <w:bookmarkStart w:id="4" w:name="_GoBack"/>
            <w:bookmarkEnd w:id="4"/>
            <w:r w:rsidRPr="00830FBC">
              <w:rPr>
                <w:rFonts w:ascii="Calibri" w:hAnsi="Calibri" w:cs="Calibri"/>
                <w:szCs w:val="24"/>
                <w:lang w:eastAsia="ja-JP"/>
              </w:rPr>
              <w:t>ng to a different donor</w:t>
            </w:r>
            <w:r>
              <w:rPr>
                <w:rFonts w:ascii="Calibri" w:hAnsi="Calibri" w:cs="Calibri"/>
                <w:szCs w:val="24"/>
                <w:lang w:eastAsia="ja-JP"/>
              </w:rPr>
              <w:t>, but no consensus in RAN3. Those aspects can be discussed in RAN2, if necessary.</w:t>
            </w:r>
          </w:p>
          <w:p w:rsidR="00830FBC" w:rsidRPr="00830FBC" w:rsidRDefault="00830FBC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</w:p>
          <w:p w:rsidR="00830FBC" w:rsidRPr="00830FBC" w:rsidRDefault="00830FBC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830FBC">
              <w:rPr>
                <w:rFonts w:ascii="Calibri" w:hAnsi="Calibri" w:cs="Calibri"/>
                <w:szCs w:val="24"/>
                <w:lang w:eastAsia="ja-JP"/>
              </w:rPr>
              <w:t>2. Actions:</w:t>
            </w:r>
          </w:p>
          <w:p w:rsidR="00830FBC" w:rsidRPr="00830FBC" w:rsidRDefault="00830FBC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830FBC">
              <w:rPr>
                <w:rFonts w:ascii="Calibri" w:hAnsi="Calibri" w:cs="Calibri"/>
                <w:szCs w:val="24"/>
                <w:lang w:eastAsia="ja-JP"/>
              </w:rPr>
              <w:t>To RAN WG2</w:t>
            </w:r>
          </w:p>
          <w:p w:rsidR="00830FBC" w:rsidRPr="00830FBC" w:rsidRDefault="00830FBC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830FBC">
              <w:rPr>
                <w:rFonts w:ascii="Calibri" w:hAnsi="Calibri" w:cs="Calibri"/>
                <w:szCs w:val="24"/>
                <w:lang w:eastAsia="ja-JP"/>
              </w:rPr>
              <w:t>ACTION: RAN</w:t>
            </w:r>
            <w:r>
              <w:rPr>
                <w:rFonts w:ascii="Calibri" w:hAnsi="Calibri" w:cs="Calibri"/>
                <w:szCs w:val="24"/>
                <w:lang w:eastAsia="ja-JP"/>
              </w:rPr>
              <w:t>3</w:t>
            </w:r>
            <w:r w:rsidRPr="00830FBC">
              <w:rPr>
                <w:rFonts w:ascii="Calibri" w:hAnsi="Calibri" w:cs="Calibri"/>
                <w:szCs w:val="24"/>
                <w:lang w:eastAsia="ja-JP"/>
              </w:rPr>
              <w:t xml:space="preserve"> kindly would like to ask RAN2 to consider the 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introduction of </w:t>
            </w:r>
            <w:r w:rsidRPr="00DB067F">
              <w:rPr>
                <w:rFonts w:ascii="Calibri" w:hAnsi="Calibri" w:cs="Calibri"/>
                <w:szCs w:val="24"/>
                <w:lang w:eastAsia="ja-JP"/>
              </w:rPr>
              <w:t>an IAB-donor indicator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which is used by t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 xml:space="preserve">he IAB 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node to 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 xml:space="preserve">know whether it </w:t>
            </w:r>
            <w:r>
              <w:rPr>
                <w:rFonts w:ascii="Calibri" w:hAnsi="Calibri" w:cs="Calibri"/>
                <w:szCs w:val="24"/>
                <w:lang w:eastAsia="ja-JP"/>
              </w:rPr>
              <w:t>leads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 xml:space="preserve"> intra-Donor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migration</w:t>
            </w:r>
            <w:r w:rsidRPr="000A0BEE">
              <w:rPr>
                <w:rFonts w:ascii="Calibri" w:hAnsi="Calibri" w:cs="Calibri"/>
                <w:szCs w:val="24"/>
                <w:lang w:eastAsia="ja-JP"/>
              </w:rPr>
              <w:t>, or inter-Donor</w:t>
            </w:r>
            <w:r>
              <w:rPr>
                <w:rFonts w:ascii="Calibri" w:hAnsi="Calibri" w:cs="Calibri"/>
                <w:szCs w:val="24"/>
                <w:lang w:eastAsia="ja-JP"/>
              </w:rPr>
              <w:t xml:space="preserve"> migration.</w:t>
            </w:r>
          </w:p>
          <w:p w:rsidR="00DB067F" w:rsidRPr="000A0BEE" w:rsidRDefault="00DB067F" w:rsidP="00830FBC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</w:p>
        </w:tc>
      </w:tr>
    </w:tbl>
    <w:p w:rsidR="0037687C" w:rsidRDefault="0037687C" w:rsidP="0037687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372C39" w:rsidRDefault="00372C39" w:rsidP="00372C3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2:</w:t>
      </w:r>
    </w:p>
    <w:p w:rsidR="00372C39" w:rsidRDefault="00372C39" w:rsidP="00372C39">
      <w:pPr>
        <w:spacing w:after="0"/>
        <w:ind w:leftChars="200" w:left="440"/>
        <w:rPr>
          <w:rFonts w:ascii="Calibri" w:hAnsi="Calibri" w:cs="Calibri"/>
          <w:szCs w:val="24"/>
          <w:lang w:eastAsia="ja-JP"/>
        </w:rPr>
      </w:pPr>
      <w:r w:rsidRPr="00D07634">
        <w:rPr>
          <w:rFonts w:ascii="Calibri" w:hAnsi="Calibri" w:cs="Calibri"/>
          <w:szCs w:val="24"/>
          <w:lang w:eastAsia="ja-JP"/>
        </w:rPr>
        <w:t>RAN</w:t>
      </w:r>
      <w:r>
        <w:rPr>
          <w:rFonts w:ascii="Calibri" w:hAnsi="Calibri" w:cs="Calibri"/>
          <w:szCs w:val="24"/>
          <w:lang w:eastAsia="ja-JP"/>
        </w:rPr>
        <w:t>3</w:t>
      </w:r>
      <w:r w:rsidRPr="00D07634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develop a LS based on the above draft text.</w:t>
      </w:r>
    </w:p>
    <w:p w:rsidR="0023562E" w:rsidRPr="00372C39" w:rsidRDefault="0023562E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 w:rsidR="00E92B52">
        <w:rPr>
          <w:szCs w:val="23"/>
          <w:lang w:eastAsia="ja-JP"/>
        </w:rPr>
        <w:t>contribution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proposals.</w:t>
      </w:r>
    </w:p>
    <w:p w:rsidR="007C5FEC" w:rsidRPr="00E92B52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1E3E60" w:rsidRDefault="001E3E60" w:rsidP="001E3E60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</w:t>
      </w:r>
    </w:p>
    <w:p w:rsidR="001E3E60" w:rsidRDefault="001E3E60" w:rsidP="001E3E60">
      <w:pPr>
        <w:spacing w:after="0"/>
        <w:ind w:leftChars="200" w:left="440"/>
        <w:rPr>
          <w:rFonts w:ascii="Calibri" w:hAnsi="Calibri" w:cs="Calibri"/>
          <w:szCs w:val="24"/>
          <w:lang w:eastAsia="ja-JP"/>
        </w:rPr>
      </w:pPr>
      <w:r w:rsidRPr="00D07634">
        <w:rPr>
          <w:rFonts w:ascii="Calibri" w:hAnsi="Calibri" w:cs="Calibri"/>
          <w:szCs w:val="24"/>
          <w:lang w:eastAsia="ja-JP"/>
        </w:rPr>
        <w:t>RAN</w:t>
      </w:r>
      <w:r>
        <w:rPr>
          <w:rFonts w:ascii="Calibri" w:hAnsi="Calibri" w:cs="Calibri"/>
          <w:szCs w:val="24"/>
          <w:lang w:eastAsia="ja-JP"/>
        </w:rPr>
        <w:t>3</w:t>
      </w:r>
      <w:r w:rsidRPr="00D07634">
        <w:rPr>
          <w:rFonts w:ascii="Calibri" w:hAnsi="Calibri" w:cs="Calibri"/>
          <w:szCs w:val="24"/>
          <w:lang w:eastAsia="ja-JP"/>
        </w:rPr>
        <w:t xml:space="preserve"> agree </w:t>
      </w:r>
      <w:r>
        <w:rPr>
          <w:rFonts w:ascii="Calibri" w:hAnsi="Calibri" w:cs="Calibri"/>
          <w:szCs w:val="24"/>
          <w:lang w:eastAsia="ja-JP"/>
        </w:rPr>
        <w:t xml:space="preserve">a LS to ask </w:t>
      </w:r>
      <w:r w:rsidRPr="00DB067F">
        <w:rPr>
          <w:rFonts w:ascii="Calibri" w:hAnsi="Calibri" w:cs="Calibri"/>
          <w:szCs w:val="24"/>
          <w:lang w:eastAsia="ja-JP"/>
        </w:rPr>
        <w:t xml:space="preserve">RAN2 to </w:t>
      </w:r>
      <w:r>
        <w:rPr>
          <w:rFonts w:ascii="Calibri" w:hAnsi="Calibri" w:cs="Calibri"/>
          <w:szCs w:val="24"/>
          <w:lang w:eastAsia="ja-JP"/>
        </w:rPr>
        <w:t xml:space="preserve">introduce </w:t>
      </w:r>
      <w:r w:rsidRPr="00DB067F">
        <w:rPr>
          <w:rFonts w:ascii="Calibri" w:hAnsi="Calibri" w:cs="Calibri"/>
          <w:szCs w:val="24"/>
          <w:lang w:eastAsia="ja-JP"/>
        </w:rPr>
        <w:t xml:space="preserve">an IAB-donor indicator </w:t>
      </w:r>
      <w:r>
        <w:rPr>
          <w:rFonts w:ascii="Calibri" w:hAnsi="Calibri" w:cs="Calibri"/>
          <w:szCs w:val="24"/>
          <w:lang w:eastAsia="ja-JP"/>
        </w:rPr>
        <w:t xml:space="preserve">in RRC messages for </w:t>
      </w:r>
      <w:r w:rsidRPr="00DB067F">
        <w:rPr>
          <w:rFonts w:ascii="Calibri" w:hAnsi="Calibri" w:cs="Calibri"/>
          <w:szCs w:val="24"/>
          <w:lang w:eastAsia="ja-JP"/>
        </w:rPr>
        <w:t>RLF recovery</w:t>
      </w:r>
      <w:r>
        <w:rPr>
          <w:rFonts w:ascii="Calibri" w:hAnsi="Calibri" w:cs="Calibri"/>
          <w:szCs w:val="24"/>
          <w:lang w:eastAsia="ja-JP"/>
        </w:rPr>
        <w:t xml:space="preserve"> and Handover which possibly leads to inter donor-CU change.</w:t>
      </w:r>
    </w:p>
    <w:p w:rsidR="00F05CAA" w:rsidRPr="001E3E60" w:rsidRDefault="00F05CAA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646C1" w:rsidRDefault="00D646C1" w:rsidP="00D646C1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2:</w:t>
      </w:r>
    </w:p>
    <w:p w:rsidR="00E81F49" w:rsidRDefault="00E81F49" w:rsidP="00E81F49">
      <w:pPr>
        <w:spacing w:after="0"/>
        <w:ind w:leftChars="200" w:left="440"/>
        <w:rPr>
          <w:rFonts w:ascii="Calibri" w:hAnsi="Calibri" w:cs="Calibri"/>
          <w:szCs w:val="24"/>
          <w:lang w:eastAsia="ja-JP"/>
        </w:rPr>
      </w:pPr>
      <w:r w:rsidRPr="00D07634">
        <w:rPr>
          <w:rFonts w:ascii="Calibri" w:hAnsi="Calibri" w:cs="Calibri"/>
          <w:szCs w:val="24"/>
          <w:lang w:eastAsia="ja-JP"/>
        </w:rPr>
        <w:t>RAN</w:t>
      </w:r>
      <w:r>
        <w:rPr>
          <w:rFonts w:ascii="Calibri" w:hAnsi="Calibri" w:cs="Calibri"/>
          <w:szCs w:val="24"/>
          <w:lang w:eastAsia="ja-JP"/>
        </w:rPr>
        <w:t>3</w:t>
      </w:r>
      <w:r w:rsidRPr="00D07634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develop a LS based on the above draft text.</w:t>
      </w:r>
    </w:p>
    <w:p w:rsidR="00F05CAA" w:rsidRPr="00E81F49" w:rsidRDefault="00F05CAA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>[1]</w:t>
      </w:r>
      <w:r w:rsidR="00620FAD">
        <w:rPr>
          <w:sz w:val="23"/>
          <w:szCs w:val="23"/>
          <w:lang w:eastAsia="ja-JP"/>
        </w:rPr>
        <w:t xml:space="preserve"> </w:t>
      </w:r>
      <w:r w:rsidR="00620FAD" w:rsidRPr="00620FAD">
        <w:rPr>
          <w:sz w:val="23"/>
          <w:szCs w:val="23"/>
          <w:lang w:eastAsia="ja-JP"/>
        </w:rPr>
        <w:t>R3-</w:t>
      </w:r>
      <w:r w:rsidR="00620FAD">
        <w:rPr>
          <w:sz w:val="23"/>
          <w:szCs w:val="23"/>
          <w:lang w:eastAsia="ja-JP"/>
        </w:rPr>
        <w:t>205467</w:t>
      </w:r>
      <w:r w:rsidR="00620FAD" w:rsidRPr="00620FAD">
        <w:rPr>
          <w:sz w:val="23"/>
          <w:szCs w:val="23"/>
          <w:lang w:eastAsia="ja-JP"/>
        </w:rPr>
        <w:t xml:space="preserve"> Summary of Offline Discussion on IAB service interruption</w:t>
      </w:r>
      <w:r w:rsidR="00620FAD">
        <w:rPr>
          <w:sz w:val="23"/>
          <w:szCs w:val="23"/>
          <w:lang w:eastAsia="ja-JP"/>
        </w:rPr>
        <w:tab/>
      </w:r>
      <w:r w:rsidR="00620FAD" w:rsidRPr="00620FAD">
        <w:rPr>
          <w:sz w:val="23"/>
          <w:szCs w:val="23"/>
          <w:lang w:eastAsia="ja-JP"/>
        </w:rPr>
        <w:t>Qualcomm (moderator)</w:t>
      </w:r>
    </w:p>
    <w:sectPr w:rsidR="00434C52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F5A" w:rsidRDefault="001E3F5A" w:rsidP="000519FA">
      <w:pPr>
        <w:spacing w:after="0" w:line="240" w:lineRule="auto"/>
      </w:pPr>
      <w:r>
        <w:separator/>
      </w:r>
    </w:p>
  </w:endnote>
  <w:endnote w:type="continuationSeparator" w:id="0">
    <w:p w:rsidR="001E3F5A" w:rsidRDefault="001E3F5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F5A" w:rsidRDefault="001E3F5A" w:rsidP="000519FA">
      <w:pPr>
        <w:spacing w:after="0" w:line="240" w:lineRule="auto"/>
      </w:pPr>
      <w:r>
        <w:separator/>
      </w:r>
    </w:p>
  </w:footnote>
  <w:footnote w:type="continuationSeparator" w:id="0">
    <w:p w:rsidR="001E3F5A" w:rsidRDefault="001E3F5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B41543"/>
    <w:multiLevelType w:val="hybridMultilevel"/>
    <w:tmpl w:val="07522884"/>
    <w:lvl w:ilvl="0" w:tplc="3D148056">
      <w:start w:val="1"/>
      <w:numFmt w:val="bullet"/>
      <w:lvlText w:val="-"/>
      <w:lvlJc w:val="left"/>
      <w:pPr>
        <w:ind w:left="720" w:hanging="360"/>
      </w:pPr>
      <w:rPr>
        <w:rFonts w:ascii="Cambria Math" w:eastAsia="Malgun Gothic" w:hAnsi="Cambria Math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5" w15:restartNumberingAfterBreak="0">
    <w:nsid w:val="75C13548"/>
    <w:multiLevelType w:val="hybridMultilevel"/>
    <w:tmpl w:val="B494033E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6CA3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7D7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1395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0BEE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016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67809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32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3E60"/>
    <w:rsid w:val="001E3F5A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5FC3"/>
    <w:rsid w:val="001F6406"/>
    <w:rsid w:val="00201E98"/>
    <w:rsid w:val="00201FAF"/>
    <w:rsid w:val="00201FC5"/>
    <w:rsid w:val="00202FFE"/>
    <w:rsid w:val="002037DC"/>
    <w:rsid w:val="00204024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62E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2F8"/>
    <w:rsid w:val="002A53CC"/>
    <w:rsid w:val="002A5488"/>
    <w:rsid w:val="002A5561"/>
    <w:rsid w:val="002A55CE"/>
    <w:rsid w:val="002A60AD"/>
    <w:rsid w:val="002A679B"/>
    <w:rsid w:val="002A77F6"/>
    <w:rsid w:val="002A7847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7C57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47E25"/>
    <w:rsid w:val="0035022C"/>
    <w:rsid w:val="00351854"/>
    <w:rsid w:val="00351F74"/>
    <w:rsid w:val="00352502"/>
    <w:rsid w:val="0035316B"/>
    <w:rsid w:val="0035455A"/>
    <w:rsid w:val="00354E05"/>
    <w:rsid w:val="003551F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2C39"/>
    <w:rsid w:val="00373250"/>
    <w:rsid w:val="003736D6"/>
    <w:rsid w:val="00373EAF"/>
    <w:rsid w:val="00373FE4"/>
    <w:rsid w:val="00375407"/>
    <w:rsid w:val="0037598E"/>
    <w:rsid w:val="003761A1"/>
    <w:rsid w:val="0037633E"/>
    <w:rsid w:val="0037687C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0E7A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2FEC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1F95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44D1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A0E13"/>
    <w:rsid w:val="004A0FC3"/>
    <w:rsid w:val="004A1366"/>
    <w:rsid w:val="004A6126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D9E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5B18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0326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56F"/>
    <w:rsid w:val="005C271B"/>
    <w:rsid w:val="005C2C9A"/>
    <w:rsid w:val="005C325A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030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286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0FAD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1521"/>
    <w:rsid w:val="0068355D"/>
    <w:rsid w:val="00683A7B"/>
    <w:rsid w:val="00683BCE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0B52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2EC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0FBC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67554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07D85"/>
    <w:rsid w:val="00911A4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1D6F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67F9A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0D4F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0F0"/>
    <w:rsid w:val="00AC5183"/>
    <w:rsid w:val="00AC69B1"/>
    <w:rsid w:val="00AC6C20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15DE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2B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9A1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1BF9"/>
    <w:rsid w:val="00B84D61"/>
    <w:rsid w:val="00B873E2"/>
    <w:rsid w:val="00B87EFA"/>
    <w:rsid w:val="00B92A59"/>
    <w:rsid w:val="00B95591"/>
    <w:rsid w:val="00B95E05"/>
    <w:rsid w:val="00B97043"/>
    <w:rsid w:val="00B97BBB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7C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08FD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495B"/>
    <w:rsid w:val="00CE55E6"/>
    <w:rsid w:val="00CE6320"/>
    <w:rsid w:val="00CE646B"/>
    <w:rsid w:val="00CE7DA9"/>
    <w:rsid w:val="00CF38DB"/>
    <w:rsid w:val="00CF3924"/>
    <w:rsid w:val="00CF3B36"/>
    <w:rsid w:val="00CF3E1A"/>
    <w:rsid w:val="00CF4090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07634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46C1"/>
    <w:rsid w:val="00D65850"/>
    <w:rsid w:val="00D65DE0"/>
    <w:rsid w:val="00D67338"/>
    <w:rsid w:val="00D70B34"/>
    <w:rsid w:val="00D718CD"/>
    <w:rsid w:val="00D71AE2"/>
    <w:rsid w:val="00D71C1B"/>
    <w:rsid w:val="00D71DDE"/>
    <w:rsid w:val="00D720C7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067F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7BEE"/>
    <w:rsid w:val="00E77C9D"/>
    <w:rsid w:val="00E8020D"/>
    <w:rsid w:val="00E8057D"/>
    <w:rsid w:val="00E80D19"/>
    <w:rsid w:val="00E81614"/>
    <w:rsid w:val="00E819E1"/>
    <w:rsid w:val="00E81A23"/>
    <w:rsid w:val="00E81F49"/>
    <w:rsid w:val="00E824AC"/>
    <w:rsid w:val="00E83206"/>
    <w:rsid w:val="00E83465"/>
    <w:rsid w:val="00E84024"/>
    <w:rsid w:val="00E84919"/>
    <w:rsid w:val="00E85648"/>
    <w:rsid w:val="00E86576"/>
    <w:rsid w:val="00E87BAA"/>
    <w:rsid w:val="00E92B52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465B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AFE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4AF1"/>
    <w:rsid w:val="00F3558D"/>
    <w:rsid w:val="00F3562F"/>
    <w:rsid w:val="00F36660"/>
    <w:rsid w:val="00F366E3"/>
    <w:rsid w:val="00F37519"/>
    <w:rsid w:val="00F40117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053F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CE7ABE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3A4F1-F1B1-49B5-AAD5-3C7D4D86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1975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takeda2</cp:lastModifiedBy>
  <cp:revision>782</cp:revision>
  <cp:lastPrinted>2018-04-02T06:42:00Z</cp:lastPrinted>
  <dcterms:created xsi:type="dcterms:W3CDTF">2018-05-09T13:15:00Z</dcterms:created>
  <dcterms:modified xsi:type="dcterms:W3CDTF">2020-10-20T10:25:00Z</dcterms:modified>
</cp:coreProperties>
</file>