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99978" w14:textId="45F562C9" w:rsidR="00EE66C9" w:rsidRPr="00A37E13" w:rsidRDefault="00EE66C9" w:rsidP="00EE66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412906CF">
        <w:rPr>
          <w:rFonts w:cs="Arial"/>
          <w:b/>
          <w:bCs/>
          <w:sz w:val="24"/>
          <w:szCs w:val="24"/>
        </w:rPr>
        <w:t>3GPP TSG-RAN WG3 Meeting #</w:t>
      </w:r>
      <w:r w:rsidR="00D75F19">
        <w:rPr>
          <w:rFonts w:cs="Arial"/>
          <w:b/>
          <w:bCs/>
          <w:sz w:val="24"/>
          <w:szCs w:val="24"/>
        </w:rPr>
        <w:t>110</w:t>
      </w:r>
      <w:r w:rsidRPr="412906CF">
        <w:rPr>
          <w:rFonts w:cs="Arial"/>
          <w:b/>
          <w:bCs/>
          <w:sz w:val="24"/>
          <w:szCs w:val="24"/>
        </w:rPr>
        <w:t>-e</w:t>
      </w:r>
      <w:r w:rsidRPr="00A37E13">
        <w:rPr>
          <w:rFonts w:cs="Arial"/>
          <w:b/>
          <w:sz w:val="24"/>
          <w:szCs w:val="24"/>
        </w:rPr>
        <w:tab/>
      </w:r>
      <w:r w:rsidR="00D95EAE">
        <w:rPr>
          <w:rFonts w:cs="Arial"/>
          <w:b/>
          <w:bCs/>
          <w:sz w:val="24"/>
          <w:szCs w:val="24"/>
        </w:rPr>
        <w:t>R3-</w:t>
      </w:r>
      <w:r w:rsidR="00D95EAE" w:rsidRPr="00D95EAE">
        <w:rPr>
          <w:rFonts w:cs="Arial"/>
          <w:b/>
          <w:bCs/>
          <w:sz w:val="24"/>
          <w:szCs w:val="24"/>
        </w:rPr>
        <w:t>20</w:t>
      </w:r>
      <w:r w:rsidR="07D542FF" w:rsidRPr="00D95EAE">
        <w:rPr>
          <w:rFonts w:cs="Arial"/>
          <w:b/>
          <w:bCs/>
          <w:sz w:val="24"/>
          <w:szCs w:val="24"/>
        </w:rPr>
        <w:t>5940</w:t>
      </w:r>
    </w:p>
    <w:p w14:paraId="6FA15141" w14:textId="2907D686" w:rsidR="00EE66C9" w:rsidRPr="00A37E13" w:rsidRDefault="00EE66C9" w:rsidP="00EE66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412906CF">
        <w:rPr>
          <w:rFonts w:cs="Arial"/>
          <w:b/>
          <w:bCs/>
          <w:sz w:val="24"/>
          <w:szCs w:val="24"/>
        </w:rPr>
        <w:t xml:space="preserve">Online, </w:t>
      </w:r>
      <w:r w:rsidR="00D75F19">
        <w:rPr>
          <w:rFonts w:cs="Arial"/>
          <w:b/>
          <w:bCs/>
          <w:sz w:val="24"/>
          <w:szCs w:val="24"/>
        </w:rPr>
        <w:t>November</w:t>
      </w:r>
      <w:r w:rsidRPr="412906CF">
        <w:rPr>
          <w:rFonts w:cs="Arial"/>
          <w:b/>
          <w:bCs/>
          <w:sz w:val="24"/>
          <w:szCs w:val="24"/>
        </w:rPr>
        <w:t xml:space="preserve"> </w:t>
      </w:r>
      <w:r w:rsidR="00D75F19">
        <w:rPr>
          <w:rFonts w:cs="Arial"/>
          <w:b/>
          <w:bCs/>
          <w:sz w:val="24"/>
          <w:szCs w:val="24"/>
        </w:rPr>
        <w:t>2</w:t>
      </w:r>
      <w:r w:rsidR="00D75F19">
        <w:rPr>
          <w:rFonts w:cs="Arial"/>
          <w:b/>
          <w:bCs/>
          <w:sz w:val="24"/>
          <w:szCs w:val="24"/>
          <w:vertAlign w:val="superscript"/>
        </w:rPr>
        <w:t>nd</w:t>
      </w:r>
      <w:r w:rsidRPr="412906CF">
        <w:rPr>
          <w:rFonts w:cs="Arial"/>
          <w:b/>
          <w:bCs/>
          <w:sz w:val="24"/>
          <w:szCs w:val="24"/>
        </w:rPr>
        <w:t>-</w:t>
      </w:r>
      <w:r w:rsidR="00D75F19">
        <w:rPr>
          <w:rFonts w:cs="Arial"/>
          <w:b/>
          <w:bCs/>
          <w:sz w:val="24"/>
          <w:szCs w:val="24"/>
        </w:rPr>
        <w:t>12</w:t>
      </w:r>
      <w:r w:rsidRPr="412906CF">
        <w:rPr>
          <w:rFonts w:cs="Arial"/>
          <w:b/>
          <w:bCs/>
          <w:sz w:val="24"/>
          <w:szCs w:val="24"/>
          <w:vertAlign w:val="superscript"/>
        </w:rPr>
        <w:t>th</w:t>
      </w:r>
      <w:r w:rsidRPr="412906CF">
        <w:rPr>
          <w:rFonts w:cs="Arial"/>
          <w:b/>
          <w:bCs/>
          <w:sz w:val="24"/>
          <w:szCs w:val="24"/>
        </w:rPr>
        <w:t>, 2020</w:t>
      </w:r>
    </w:p>
    <w:p w14:paraId="672A6659" w14:textId="77777777" w:rsidR="00084DEC" w:rsidRPr="00A37E13" w:rsidRDefault="00084DEC" w:rsidP="00A37E13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</w:p>
    <w:p w14:paraId="380D6A2B" w14:textId="77777777" w:rsidR="00AD255B" w:rsidRPr="00A37E13" w:rsidRDefault="00AD255B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>Title:</w:t>
      </w:r>
      <w:r w:rsidRPr="00A37E13">
        <w:rPr>
          <w:rFonts w:cs="Arial"/>
          <w:sz w:val="24"/>
          <w:szCs w:val="24"/>
        </w:rPr>
        <w:tab/>
      </w:r>
      <w:r w:rsidRPr="00A37E13">
        <w:rPr>
          <w:rFonts w:cs="Arial"/>
          <w:b w:val="0"/>
          <w:sz w:val="24"/>
          <w:szCs w:val="24"/>
        </w:rPr>
        <w:t xml:space="preserve">NR-NTN: </w:t>
      </w:r>
      <w:r w:rsidR="00FF03E1">
        <w:rPr>
          <w:rFonts w:cs="Arial"/>
          <w:b w:val="0"/>
          <w:sz w:val="24"/>
          <w:szCs w:val="24"/>
        </w:rPr>
        <w:t>Network Identities Handling</w:t>
      </w:r>
    </w:p>
    <w:p w14:paraId="5C28E440" w14:textId="77777777" w:rsidR="00675FE6" w:rsidRPr="00803965" w:rsidRDefault="00675FE6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 xml:space="preserve">Source: </w:t>
      </w:r>
      <w:r w:rsidRPr="00A37E13">
        <w:rPr>
          <w:rFonts w:cs="Arial"/>
          <w:sz w:val="24"/>
          <w:szCs w:val="24"/>
        </w:rPr>
        <w:tab/>
      </w:r>
      <w:r w:rsidR="00692429" w:rsidRPr="00A37E13">
        <w:rPr>
          <w:rFonts w:cs="Arial"/>
          <w:b w:val="0"/>
          <w:sz w:val="24"/>
          <w:szCs w:val="24"/>
        </w:rPr>
        <w:t>Fr</w:t>
      </w:r>
      <w:r w:rsidR="00692429" w:rsidRPr="00803965">
        <w:rPr>
          <w:rFonts w:cs="Arial"/>
          <w:b w:val="0"/>
          <w:sz w:val="24"/>
          <w:szCs w:val="24"/>
        </w:rPr>
        <w:t>aunhofer IIS, Fraunhofer HHI</w:t>
      </w:r>
    </w:p>
    <w:p w14:paraId="71B9DB9D" w14:textId="32EC73D4" w:rsidR="00AD255B" w:rsidRDefault="00AD255B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  <w:r w:rsidRPr="00803965">
        <w:rPr>
          <w:rFonts w:cs="Arial"/>
          <w:sz w:val="24"/>
          <w:szCs w:val="24"/>
        </w:rPr>
        <w:t>Agenda Item:</w:t>
      </w:r>
      <w:r w:rsidRPr="00803965">
        <w:rPr>
          <w:rFonts w:cs="Arial"/>
          <w:sz w:val="24"/>
          <w:szCs w:val="24"/>
        </w:rPr>
        <w:tab/>
      </w:r>
      <w:r w:rsidR="0067433B">
        <w:rPr>
          <w:rFonts w:cs="Arial"/>
          <w:b w:val="0"/>
          <w:sz w:val="24"/>
          <w:szCs w:val="24"/>
        </w:rPr>
        <w:t xml:space="preserve">20.2.1 </w:t>
      </w:r>
      <w:r w:rsidR="0009698B">
        <w:rPr>
          <w:rFonts w:cs="Arial"/>
          <w:b w:val="0"/>
          <w:sz w:val="24"/>
          <w:szCs w:val="24"/>
        </w:rPr>
        <w:t>Network Identi</w:t>
      </w:r>
      <w:r w:rsidR="0067433B">
        <w:rPr>
          <w:rFonts w:cs="Arial"/>
          <w:b w:val="0"/>
          <w:sz w:val="24"/>
          <w:szCs w:val="24"/>
        </w:rPr>
        <w:t>f</w:t>
      </w:r>
      <w:r w:rsidR="0009698B">
        <w:rPr>
          <w:rFonts w:cs="Arial"/>
          <w:b w:val="0"/>
          <w:sz w:val="24"/>
          <w:szCs w:val="24"/>
        </w:rPr>
        <w:t>ie</w:t>
      </w:r>
      <w:r w:rsidR="0067433B">
        <w:rPr>
          <w:rFonts w:cs="Arial"/>
          <w:b w:val="0"/>
          <w:sz w:val="24"/>
          <w:szCs w:val="24"/>
        </w:rPr>
        <w:t>r Handling</w:t>
      </w:r>
    </w:p>
    <w:p w14:paraId="7E50FF4A" w14:textId="656EFBD3" w:rsidR="00D95EAE" w:rsidRPr="007746E8" w:rsidRDefault="00D95EAE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proofErr w:type="spellStart"/>
      <w:r w:rsidRPr="00D95EAE">
        <w:rPr>
          <w:rFonts w:cs="Arial"/>
          <w:sz w:val="24"/>
          <w:szCs w:val="24"/>
        </w:rPr>
        <w:t>TDoc</w:t>
      </w:r>
      <w:proofErr w:type="spellEnd"/>
      <w:r w:rsidRPr="00D95EAE">
        <w:rPr>
          <w:rFonts w:cs="Arial"/>
          <w:sz w:val="24"/>
          <w:szCs w:val="24"/>
        </w:rPr>
        <w:t xml:space="preserve"> Type:</w:t>
      </w:r>
      <w:r>
        <w:rPr>
          <w:rFonts w:cs="Arial"/>
          <w:b w:val="0"/>
          <w:sz w:val="24"/>
          <w:szCs w:val="24"/>
        </w:rPr>
        <w:tab/>
        <w:t>Discussion</w:t>
      </w:r>
    </w:p>
    <w:p w14:paraId="600A1A65" w14:textId="10D16DCB" w:rsidR="00675FE6" w:rsidRPr="007746E8" w:rsidRDefault="00675FE6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7746E8">
        <w:rPr>
          <w:rFonts w:cs="Arial"/>
          <w:sz w:val="24"/>
          <w:szCs w:val="24"/>
        </w:rPr>
        <w:t>Document for:</w:t>
      </w:r>
      <w:r w:rsidRPr="007746E8">
        <w:rPr>
          <w:rFonts w:cs="Arial"/>
          <w:sz w:val="24"/>
          <w:szCs w:val="24"/>
        </w:rPr>
        <w:tab/>
      </w:r>
      <w:r w:rsidR="00D95EAE">
        <w:rPr>
          <w:rFonts w:cs="Arial"/>
          <w:b w:val="0"/>
          <w:sz w:val="24"/>
          <w:szCs w:val="24"/>
        </w:rPr>
        <w:t>De</w:t>
      </w:r>
      <w:r w:rsidR="000B536F">
        <w:rPr>
          <w:rFonts w:cs="Arial"/>
          <w:b w:val="0"/>
          <w:sz w:val="24"/>
          <w:szCs w:val="24"/>
        </w:rPr>
        <w:t>c</w:t>
      </w:r>
      <w:r w:rsidR="00D95EAE">
        <w:rPr>
          <w:rFonts w:cs="Arial"/>
          <w:b w:val="0"/>
          <w:sz w:val="24"/>
          <w:szCs w:val="24"/>
        </w:rPr>
        <w:t>i</w:t>
      </w:r>
      <w:r w:rsidR="000B536F">
        <w:rPr>
          <w:rFonts w:cs="Arial"/>
          <w:b w:val="0"/>
          <w:sz w:val="24"/>
          <w:szCs w:val="24"/>
        </w:rPr>
        <w:t>sion</w:t>
      </w:r>
    </w:p>
    <w:p w14:paraId="3E7A9F1C" w14:textId="77777777" w:rsidR="006A1A84" w:rsidRPr="006F083D" w:rsidRDefault="009E06B7" w:rsidP="006A1A84">
      <w:pPr>
        <w:pStyle w:val="berschrift1"/>
        <w:textAlignment w:val="auto"/>
      </w:pPr>
      <w:r w:rsidRPr="006F083D">
        <w:t>Introduction</w:t>
      </w:r>
    </w:p>
    <w:p w14:paraId="17BE3908" w14:textId="7000F7AD" w:rsidR="004D51F5" w:rsidRDefault="40ADB4CB" w:rsidP="2235BDA0">
      <w:pPr>
        <w:rPr>
          <w:lang w:val="en-GB"/>
        </w:rPr>
      </w:pPr>
      <w:r w:rsidRPr="0170A83D">
        <w:rPr>
          <w:lang w:val="en-GB"/>
        </w:rPr>
        <w:t xml:space="preserve">The Rel-16 study item “Study on solutions for NR to support non-terrestrial networks (NTN)” </w:t>
      </w:r>
      <w:r w:rsidR="7CBDD32E" w:rsidRPr="0170A83D">
        <w:rPr>
          <w:lang w:val="en-GB"/>
        </w:rPr>
        <w:t xml:space="preserve">(WI # 800099 - </w:t>
      </w:r>
      <w:proofErr w:type="spellStart"/>
      <w:r w:rsidR="7CBDD32E" w:rsidRPr="0170A83D">
        <w:rPr>
          <w:lang w:val="en-GB"/>
        </w:rPr>
        <w:t>FS_NR_NTN_solutions</w:t>
      </w:r>
      <w:proofErr w:type="spellEnd"/>
      <w:r w:rsidR="7CBDD32E" w:rsidRPr="0170A83D">
        <w:rPr>
          <w:lang w:val="en-GB"/>
        </w:rPr>
        <w:t xml:space="preserve">) </w:t>
      </w:r>
      <w:r w:rsidRPr="0170A83D">
        <w:rPr>
          <w:lang w:val="en-GB"/>
        </w:rPr>
        <w:t>was successfully co</w:t>
      </w:r>
      <w:r w:rsidR="3928D4B8" w:rsidRPr="0170A83D">
        <w:rPr>
          <w:lang w:val="en-GB"/>
        </w:rPr>
        <w:t>ncluded in December 2019.</w:t>
      </w:r>
    </w:p>
    <w:p w14:paraId="38897977" w14:textId="6E004B02" w:rsidR="004D51F5" w:rsidRDefault="094A9F0E" w:rsidP="2235BDA0">
      <w:pPr>
        <w:rPr>
          <w:lang w:val="en-GB"/>
        </w:rPr>
      </w:pPr>
      <w:r w:rsidRPr="0170A83D">
        <w:rPr>
          <w:lang w:val="en-GB"/>
        </w:rPr>
        <w:t xml:space="preserve">The objectives for </w:t>
      </w:r>
      <w:r w:rsidR="3AB4F9C3" w:rsidRPr="0170A83D">
        <w:rPr>
          <w:lang w:val="en-GB"/>
        </w:rPr>
        <w:t xml:space="preserve">this </w:t>
      </w:r>
      <w:r w:rsidRPr="0170A83D">
        <w:rPr>
          <w:lang w:val="en-GB"/>
        </w:rPr>
        <w:t>study item</w:t>
      </w:r>
      <w:r w:rsidR="01C80A53" w:rsidRPr="0170A83D">
        <w:rPr>
          <w:lang w:val="en-GB"/>
        </w:rPr>
        <w:t xml:space="preserve">, cf. </w:t>
      </w:r>
      <w:r w:rsidR="3BBD4807" w:rsidRPr="0170A83D">
        <w:rPr>
          <w:lang w:val="en-GB"/>
        </w:rPr>
        <w:t>RP-190710</w:t>
      </w:r>
      <w:r w:rsidR="01C80A53" w:rsidRPr="0170A83D">
        <w:rPr>
          <w:lang w:val="en-GB"/>
        </w:rPr>
        <w:t>,</w:t>
      </w:r>
      <w:r w:rsidRPr="0170A83D">
        <w:rPr>
          <w:lang w:val="en-GB"/>
        </w:rPr>
        <w:t xml:space="preserve"> contained a point for RAN3 </w:t>
      </w:r>
      <w:r w:rsidR="381534E0" w:rsidRPr="0170A83D">
        <w:rPr>
          <w:lang w:val="en-GB"/>
        </w:rPr>
        <w:t xml:space="preserve">regarding </w:t>
      </w:r>
      <w:r w:rsidRPr="0170A83D">
        <w:rPr>
          <w:lang w:val="en-GB"/>
        </w:rPr>
        <w:t>archit</w:t>
      </w:r>
      <w:r w:rsidR="15B23FCA" w:rsidRPr="0170A83D">
        <w:rPr>
          <w:lang w:val="en-GB"/>
        </w:rPr>
        <w:t>ecture aspects</w:t>
      </w:r>
      <w:r w:rsidR="1AE438AA" w:rsidRPr="0170A83D">
        <w:rPr>
          <w:lang w:val="en-GB"/>
        </w:rPr>
        <w:t xml:space="preserve">, specifically mentioning </w:t>
      </w:r>
      <w:r w:rsidRPr="0170A83D">
        <w:rPr>
          <w:lang w:val="en-GB"/>
        </w:rPr>
        <w:t xml:space="preserve">the handling of network identities, </w:t>
      </w:r>
      <w:r w:rsidR="6353E9D9" w:rsidRPr="0170A83D">
        <w:rPr>
          <w:lang w:val="en-GB"/>
        </w:rPr>
        <w:t>such as paging procedure adaptations in case of moving satellite foot prints or cells.</w:t>
      </w:r>
    </w:p>
    <w:p w14:paraId="585C01C5" w14:textId="55B110EC" w:rsidR="004D51F5" w:rsidRDefault="28E5103E" w:rsidP="0D7A6C2D">
      <w:pPr>
        <w:rPr>
          <w:lang w:val="en-GB"/>
        </w:rPr>
      </w:pPr>
      <w:r w:rsidRPr="0170A83D">
        <w:rPr>
          <w:lang w:val="en-GB"/>
        </w:rPr>
        <w:t xml:space="preserve">The results of </w:t>
      </w:r>
      <w:r w:rsidR="74086B0F" w:rsidRPr="0170A83D">
        <w:rPr>
          <w:lang w:val="en-GB"/>
        </w:rPr>
        <w:t xml:space="preserve">the </w:t>
      </w:r>
      <w:r w:rsidRPr="0170A83D">
        <w:rPr>
          <w:lang w:val="en-GB"/>
        </w:rPr>
        <w:t>study were captured in TR 38.821.</w:t>
      </w:r>
      <w:r w:rsidR="57C1BEA4" w:rsidRPr="0170A83D">
        <w:rPr>
          <w:lang w:val="en-GB"/>
        </w:rPr>
        <w:t xml:space="preserve"> Clause 8.5 reports on network identities handling</w:t>
      </w:r>
      <w:r w:rsidR="438DDE78" w:rsidRPr="0170A83D">
        <w:rPr>
          <w:lang w:val="en-GB"/>
        </w:rPr>
        <w:t>.</w:t>
      </w:r>
      <w:r w:rsidR="57C1BEA4" w:rsidRPr="0170A83D">
        <w:rPr>
          <w:lang w:val="en-GB"/>
        </w:rPr>
        <w:t xml:space="preserve"> </w:t>
      </w:r>
    </w:p>
    <w:p w14:paraId="1C0B0E93" w14:textId="5EE6283A" w:rsidR="004D51F5" w:rsidRDefault="74C443D0" w:rsidP="0D7A6C2D">
      <w:pPr>
        <w:rPr>
          <w:lang w:val="en-GB"/>
        </w:rPr>
      </w:pPr>
      <w:r w:rsidRPr="0170A83D">
        <w:rPr>
          <w:lang w:val="en-GB"/>
        </w:rPr>
        <w:t>According to</w:t>
      </w:r>
      <w:r w:rsidR="755E952A" w:rsidRPr="0170A83D">
        <w:rPr>
          <w:lang w:val="en-GB"/>
        </w:rPr>
        <w:t xml:space="preserve"> the</w:t>
      </w:r>
      <w:r w:rsidRPr="0170A83D">
        <w:rPr>
          <w:lang w:val="en-GB"/>
        </w:rPr>
        <w:t xml:space="preserve"> </w:t>
      </w:r>
      <w:r w:rsidR="62824C8D" w:rsidRPr="0170A83D">
        <w:rPr>
          <w:lang w:val="en-GB"/>
        </w:rPr>
        <w:t>latest WID of</w:t>
      </w:r>
      <w:r w:rsidR="41222372" w:rsidRPr="0170A83D">
        <w:rPr>
          <w:lang w:val="en-GB"/>
        </w:rPr>
        <w:t xml:space="preserve"> Rel-17 work item “Solutions for NR to support non-terrestrial networks (NTN)” </w:t>
      </w:r>
      <w:r w:rsidR="41BE0703" w:rsidRPr="0170A83D">
        <w:rPr>
          <w:lang w:val="en-GB"/>
        </w:rPr>
        <w:t xml:space="preserve">(WI # 860046 - </w:t>
      </w:r>
      <w:proofErr w:type="spellStart"/>
      <w:r w:rsidR="41BE0703" w:rsidRPr="0170A83D">
        <w:rPr>
          <w:lang w:val="en-GB"/>
        </w:rPr>
        <w:t>NR_NTN_solutions</w:t>
      </w:r>
      <w:proofErr w:type="spellEnd"/>
      <w:r w:rsidR="41BE0703" w:rsidRPr="0170A83D">
        <w:rPr>
          <w:lang w:val="en-GB"/>
        </w:rPr>
        <w:t>)</w:t>
      </w:r>
      <w:r w:rsidR="197AD861" w:rsidRPr="0170A83D">
        <w:rPr>
          <w:lang w:val="en-GB"/>
        </w:rPr>
        <w:t xml:space="preserve"> </w:t>
      </w:r>
      <w:r w:rsidR="555C5B0D" w:rsidRPr="0170A83D">
        <w:rPr>
          <w:lang w:val="en-GB"/>
        </w:rPr>
        <w:t>in RP-201256</w:t>
      </w:r>
      <w:r w:rsidR="3340E3D9" w:rsidRPr="0170A83D">
        <w:rPr>
          <w:lang w:val="en-GB"/>
        </w:rPr>
        <w:t>, approved at RAN#88e</w:t>
      </w:r>
      <w:r w:rsidR="5864AFE5" w:rsidRPr="0170A83D">
        <w:rPr>
          <w:lang w:val="en-GB"/>
        </w:rPr>
        <w:t>, the following RAN3 objectives were identified:</w:t>
      </w:r>
    </w:p>
    <w:p w14:paraId="0CA6EA9E" w14:textId="13461165" w:rsidR="004D51F5" w:rsidRDefault="5864AFE5" w:rsidP="3EEDE1D6">
      <w:pPr>
        <w:ind w:left="720"/>
        <w:rPr>
          <w:lang w:val="en-GB"/>
        </w:rPr>
      </w:pPr>
      <w:r w:rsidRPr="0170A83D">
        <w:rPr>
          <w:lang w:val="en-GB"/>
        </w:rPr>
        <w:t>NG-RAN architecture enhancements on</w:t>
      </w:r>
    </w:p>
    <w:p w14:paraId="572092DE" w14:textId="63931E72" w:rsidR="004D51F5" w:rsidRDefault="5864AFE5" w:rsidP="001731A9">
      <w:pPr>
        <w:pStyle w:val="Listenabsatz"/>
        <w:numPr>
          <w:ilvl w:val="1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network identities handling</w:t>
      </w:r>
    </w:p>
    <w:p w14:paraId="6260261B" w14:textId="67046006" w:rsidR="004D51F5" w:rsidRDefault="5864AFE5" w:rsidP="001731A9">
      <w:pPr>
        <w:pStyle w:val="Listenabsatz"/>
        <w:numPr>
          <w:ilvl w:val="1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registration update and paging handling</w:t>
      </w:r>
    </w:p>
    <w:p w14:paraId="4C13549D" w14:textId="57B9FBAA" w:rsidR="004D51F5" w:rsidRDefault="5864AFE5" w:rsidP="001731A9">
      <w:pPr>
        <w:pStyle w:val="Listenabsatz"/>
        <w:numPr>
          <w:ilvl w:val="1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cell relation handling and related features e.g. neighbours, ANR, RAN paging …</w:t>
      </w:r>
    </w:p>
    <w:p w14:paraId="68873FAB" w14:textId="5BFF6620" w:rsidR="004D51F5" w:rsidRDefault="5864AFE5" w:rsidP="0D7A6C2D">
      <w:pPr>
        <w:rPr>
          <w:lang w:val="en-GB"/>
        </w:rPr>
      </w:pPr>
      <w:r w:rsidRPr="0170A83D">
        <w:rPr>
          <w:lang w:val="en-GB"/>
        </w:rPr>
        <w:t xml:space="preserve">Another related objective was identified, but classified as </w:t>
      </w:r>
      <w:r w:rsidR="353A713B" w:rsidRPr="0170A83D">
        <w:rPr>
          <w:lang w:val="en-GB"/>
        </w:rPr>
        <w:t xml:space="preserve">a </w:t>
      </w:r>
      <w:r w:rsidRPr="0170A83D">
        <w:rPr>
          <w:lang w:val="en-GB"/>
        </w:rPr>
        <w:t>second priority objective</w:t>
      </w:r>
      <w:r w:rsidR="4BA01BC3" w:rsidRPr="0170A83D">
        <w:rPr>
          <w:lang w:val="en-GB"/>
        </w:rPr>
        <w:t>:</w:t>
      </w:r>
    </w:p>
    <w:p w14:paraId="3F455069" w14:textId="5DBE1E03" w:rsidR="004D51F5" w:rsidRDefault="5864AFE5" w:rsidP="3EEDE1D6">
      <w:pPr>
        <w:ind w:left="720"/>
        <w:rPr>
          <w:lang w:val="en-GB"/>
        </w:rPr>
      </w:pPr>
      <w:r w:rsidRPr="0170A83D">
        <w:rPr>
          <w:lang w:val="en-GB"/>
        </w:rPr>
        <w:t>Control plane procedure enhancements</w:t>
      </w:r>
    </w:p>
    <w:p w14:paraId="2CBF710B" w14:textId="385C7FD5" w:rsidR="004D51F5" w:rsidRDefault="5864AFE5" w:rsidP="001731A9">
      <w:pPr>
        <w:pStyle w:val="Listenabsatz"/>
        <w:numPr>
          <w:ilvl w:val="1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Verify the applicability of existing Rel-16 ANR techniques to solve PCI confusion in order to support co-channel operation between HAPS &amp; terrestrial networks and develop enhancements if needed [RAN2/3]</w:t>
      </w:r>
    </w:p>
    <w:p w14:paraId="61FF094B" w14:textId="1D682A9E" w:rsidR="004D51F5" w:rsidRDefault="5864AFE5" w:rsidP="0D7A6C2D">
      <w:pPr>
        <w:rPr>
          <w:lang w:val="en-GB"/>
        </w:rPr>
      </w:pPr>
      <w:r w:rsidRPr="0170A83D">
        <w:rPr>
          <w:lang w:val="en-GB"/>
        </w:rPr>
        <w:t>The following working assumptions</w:t>
      </w:r>
      <w:r w:rsidR="45E924D4" w:rsidRPr="0170A83D">
        <w:rPr>
          <w:lang w:val="en-GB"/>
        </w:rPr>
        <w:t>, reducing the scope of the work item, are stated in the following</w:t>
      </w:r>
      <w:r w:rsidRPr="0170A83D">
        <w:rPr>
          <w:lang w:val="en-GB"/>
        </w:rPr>
        <w:t xml:space="preserve">: </w:t>
      </w:r>
    </w:p>
    <w:p w14:paraId="2C82C987" w14:textId="26E023EA" w:rsidR="004D51F5" w:rsidRDefault="5864AFE5" w:rsidP="001731A9">
      <w:pPr>
        <w:pStyle w:val="Listenabsatz"/>
        <w:numPr>
          <w:ilvl w:val="0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Earth fixed Tracking area is assumed with Earth fixed and moving cells</w:t>
      </w:r>
    </w:p>
    <w:p w14:paraId="63D35A86" w14:textId="5CC13CF8" w:rsidR="004D51F5" w:rsidRDefault="5864AFE5" w:rsidP="001731A9">
      <w:pPr>
        <w:pStyle w:val="Listenabsatz"/>
        <w:numPr>
          <w:ilvl w:val="0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UEs with GNSS capabilities are assumed.</w:t>
      </w:r>
    </w:p>
    <w:p w14:paraId="6455BDC9" w14:textId="05177AF8" w:rsidR="004D51F5" w:rsidRDefault="5864AFE5" w:rsidP="001731A9">
      <w:pPr>
        <w:pStyle w:val="Listenabsatz"/>
        <w:numPr>
          <w:ilvl w:val="0"/>
          <w:numId w:val="3"/>
        </w:numPr>
        <w:rPr>
          <w:rFonts w:ascii="Times New Roman" w:eastAsia="Times New Roman" w:hAnsi="Times New Roman"/>
          <w:sz w:val="20"/>
          <w:szCs w:val="20"/>
          <w:lang w:val="en-GB"/>
        </w:rPr>
      </w:pPr>
      <w:r w:rsidRPr="0170A83D">
        <w:rPr>
          <w:rFonts w:ascii="Times New Roman" w:eastAsia="Times New Roman" w:hAnsi="Times New Roman"/>
          <w:sz w:val="20"/>
          <w:szCs w:val="20"/>
          <w:lang w:val="en-GB"/>
        </w:rPr>
        <w:t>Transparent payload is assumed</w:t>
      </w:r>
    </w:p>
    <w:p w14:paraId="542E525B" w14:textId="2950FBEA" w:rsidR="004D51F5" w:rsidRDefault="004D51F5" w:rsidP="002350DD">
      <w:pPr>
        <w:rPr>
          <w:rFonts w:ascii="Times New Roman" w:eastAsia="Times New Roman" w:hAnsi="Times New Roman"/>
          <w:lang w:val="en-GB"/>
        </w:rPr>
      </w:pPr>
    </w:p>
    <w:p w14:paraId="21F9B55E" w14:textId="366378C2" w:rsidR="7403E326" w:rsidRDefault="7403E326">
      <w:r>
        <w:lastRenderedPageBreak/>
        <w:t>At the RAN3</w:t>
      </w:r>
      <w:r w:rsidR="12E56A7F">
        <w:t>#109-e</w:t>
      </w:r>
      <w:r>
        <w:t xml:space="preserve"> meeting the following agreements regarding network identities handling were made:</w:t>
      </w:r>
    </w:p>
    <w:p w14:paraId="5E527C52" w14:textId="2275E739" w:rsidR="0170A83D" w:rsidRDefault="0170A83D"/>
    <w:p w14:paraId="6BDC24AC" w14:textId="70AE1178" w:rsidR="7892F3C9" w:rsidRDefault="7892F3C9" w:rsidP="0170A83D">
      <w:pPr>
        <w:ind w:left="720"/>
      </w:pPr>
      <w:r>
        <w:t>Current NG-RAN architecture is reused for NTN</w:t>
      </w:r>
    </w:p>
    <w:p w14:paraId="7B78A8D3" w14:textId="3333234C" w:rsidR="7892F3C9" w:rsidRDefault="7892F3C9" w:rsidP="0170A83D">
      <w:pPr>
        <w:ind w:left="720"/>
      </w:pPr>
      <w:r>
        <w:t>NG-RAN identities are used for NTN, e.g.:</w:t>
      </w:r>
    </w:p>
    <w:p w14:paraId="6CD6AA83" w14:textId="0AD57033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r>
        <w:t>AMF Name</w:t>
      </w:r>
    </w:p>
    <w:p w14:paraId="548785A6" w14:textId="7C07DB5A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r>
        <w:t>NR Cell Global Identifier (NCGI)</w:t>
      </w:r>
    </w:p>
    <w:p w14:paraId="67BC82E8" w14:textId="0A368FED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2A1FF6EF" w14:textId="703532BB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r>
        <w:t xml:space="preserve">Global </w:t>
      </w:r>
      <w:proofErr w:type="spellStart"/>
      <w:r>
        <w:t>gNB</w:t>
      </w:r>
      <w:proofErr w:type="spellEnd"/>
      <w:r>
        <w:t xml:space="preserve"> ID</w:t>
      </w:r>
    </w:p>
    <w:p w14:paraId="2D9E65C7" w14:textId="672A5BCD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r>
        <w:t>Tracking Area identity (TAI)</w:t>
      </w:r>
    </w:p>
    <w:p w14:paraId="36FD71BA" w14:textId="7549A297" w:rsidR="7892F3C9" w:rsidRDefault="7892F3C9" w:rsidP="0170A83D">
      <w:pPr>
        <w:pStyle w:val="Listenabsatz"/>
        <w:numPr>
          <w:ilvl w:val="1"/>
          <w:numId w:val="1"/>
        </w:numPr>
        <w:rPr>
          <w:rFonts w:cs="Calibri"/>
        </w:rPr>
      </w:pPr>
      <w:r>
        <w:t>Single Network Slice Selection Assistance information (S-NSSAI)</w:t>
      </w:r>
    </w:p>
    <w:p w14:paraId="742BFCF7" w14:textId="0E3A5E4E" w:rsidR="7892F3C9" w:rsidRDefault="7892F3C9" w:rsidP="0170A83D">
      <w:pPr>
        <w:ind w:left="720"/>
      </w:pPr>
      <w:r>
        <w:t>Tracking Area is coupled with geographical area</w:t>
      </w:r>
    </w:p>
    <w:p w14:paraId="643ACE67" w14:textId="4D647597" w:rsidR="7892F3C9" w:rsidRDefault="7892F3C9" w:rsidP="0170A83D">
      <w:pPr>
        <w:ind w:left="720"/>
      </w:pPr>
      <w:r>
        <w:t>WA: no need to differentiate a TA that contains NTN cells (fixed and/or moving) from a TA which does not</w:t>
      </w:r>
    </w:p>
    <w:p w14:paraId="65EC50AA" w14:textId="761335C6" w:rsidR="7892F3C9" w:rsidRDefault="7892F3C9" w:rsidP="0170A83D">
      <w:pPr>
        <w:ind w:left="720"/>
      </w:pPr>
      <w:r>
        <w:t>No need to identify LEO satellite and NTN GW</w:t>
      </w:r>
    </w:p>
    <w:p w14:paraId="637B659F" w14:textId="2D681C2D" w:rsidR="295CC9D4" w:rsidRDefault="295CC9D4">
      <w:r>
        <w:t>Other agreements from the RAN3#109-e meeting include the following:</w:t>
      </w:r>
    </w:p>
    <w:p w14:paraId="337399A4" w14:textId="025FE94A" w:rsidR="1B12C4CA" w:rsidRDefault="1B12C4CA" w:rsidP="0170A83D">
      <w:pPr>
        <w:ind w:left="720"/>
      </w:pPr>
      <w:r>
        <w:t>Existing paging mechanism is taken as baseline. Paging enhancements are FFS (e.g. using location information, etc.)</w:t>
      </w:r>
    </w:p>
    <w:p w14:paraId="45680D67" w14:textId="2B04DF03" w:rsidR="1B12C4CA" w:rsidRDefault="1B12C4CA" w:rsidP="0170A83D">
      <w:pPr>
        <w:ind w:left="720"/>
      </w:pPr>
      <w:r>
        <w:t>Existing registration mechanism is taken as baseline. Further discussion and coordination with SA2/RAN2 are needed.</w:t>
      </w:r>
    </w:p>
    <w:p w14:paraId="7063E59B" w14:textId="21CD85D1" w:rsidR="1C927E65" w:rsidRDefault="1C927E65" w:rsidP="0170A83D">
      <w:pPr>
        <w:ind w:left="720"/>
      </w:pPr>
      <w:r>
        <w:t xml:space="preserve">Current ANR mechanisms are applicable for NTN </w:t>
      </w:r>
    </w:p>
    <w:p w14:paraId="34CE9F25" w14:textId="0C859256" w:rsidR="1C927E65" w:rsidRDefault="1C927E65" w:rsidP="0170A83D">
      <w:pPr>
        <w:ind w:left="720"/>
      </w:pPr>
      <w:r>
        <w:t>No need of enhancements for solving PCI conflict (collision &amp; confusion) with satellite in Rel-17 NTN-WID. (e.g. including between different constellations)</w:t>
      </w:r>
    </w:p>
    <w:p w14:paraId="018D9ED8" w14:textId="6846ABE1" w:rsidR="7518C651" w:rsidRDefault="00DD4403" w:rsidP="0170A83D">
      <w:pPr>
        <w:rPr>
          <w:lang w:val="en-GB"/>
        </w:rPr>
      </w:pPr>
      <w:r>
        <w:t>T</w:t>
      </w:r>
      <w:r w:rsidR="00D53679" w:rsidRPr="0170A83D">
        <w:rPr>
          <w:lang w:val="en-GB"/>
        </w:rPr>
        <w:t>his</w:t>
      </w:r>
      <w:r w:rsidRPr="0170A83D">
        <w:rPr>
          <w:lang w:val="en-GB"/>
        </w:rPr>
        <w:t xml:space="preserve"> contribution give</w:t>
      </w:r>
      <w:r w:rsidR="2F012578" w:rsidRPr="0170A83D">
        <w:rPr>
          <w:lang w:val="en-GB"/>
        </w:rPr>
        <w:t>s</w:t>
      </w:r>
      <w:r w:rsidRPr="0170A83D">
        <w:rPr>
          <w:lang w:val="en-GB"/>
        </w:rPr>
        <w:t xml:space="preserve"> a summary of network identities handling and how this topic has been discussed within the NTN study item phase</w:t>
      </w:r>
      <w:r w:rsidR="18F2572D" w:rsidRPr="0170A83D">
        <w:rPr>
          <w:lang w:val="en-GB"/>
        </w:rPr>
        <w:t xml:space="preserve">. The document is further revised </w:t>
      </w:r>
      <w:r w:rsidR="37FA148E" w:rsidRPr="0170A83D">
        <w:rPr>
          <w:lang w:val="en-GB"/>
        </w:rPr>
        <w:t>based on the agreements from RAN3#109-e.</w:t>
      </w:r>
    </w:p>
    <w:p w14:paraId="7A3CCED8" w14:textId="09D83B32" w:rsidR="00123507" w:rsidRDefault="00123507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14:paraId="78B72E00" w14:textId="6BA8FD33" w:rsidR="00FF03E1" w:rsidRDefault="00FF03E1" w:rsidP="0D7A6C2D">
      <w:pPr>
        <w:pStyle w:val="berschrift1"/>
        <w:rPr>
          <w:color w:val="000000" w:themeColor="text1"/>
        </w:rPr>
      </w:pPr>
      <w:bookmarkStart w:id="0" w:name="_GoBack"/>
      <w:bookmarkEnd w:id="0"/>
      <w:r w:rsidRPr="3EEDE1D6">
        <w:rPr>
          <w:color w:val="000000" w:themeColor="text1"/>
        </w:rPr>
        <w:lastRenderedPageBreak/>
        <w:t>Network Identities Handling</w:t>
      </w:r>
    </w:p>
    <w:p w14:paraId="69F38FF1" w14:textId="7CF4D1C8" w:rsidR="56FFCF72" w:rsidRDefault="56FFCF72" w:rsidP="0D7A6C2D">
      <w:r>
        <w:t xml:space="preserve">TR 38.821 </w:t>
      </w:r>
      <w:r w:rsidR="68D89FEB">
        <w:t xml:space="preserve">already </w:t>
      </w:r>
      <w:r>
        <w:t>distinguished between GEO based and Non-GEO based NTN.</w:t>
      </w:r>
      <w:r w:rsidR="2F7FE51B">
        <w:t xml:space="preserve"> </w:t>
      </w:r>
      <w:r w:rsidR="73A400B2">
        <w:t>The following reference scenarios were discussed.</w:t>
      </w:r>
    </w:p>
    <w:p w14:paraId="45B0ADAF" w14:textId="23BD73C1" w:rsidR="56FFCF72" w:rsidRDefault="73A400B2" w:rsidP="3EEDE1D6">
      <w:pPr>
        <w:jc w:val="center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3EEDE1D6">
        <w:rPr>
          <w:rFonts w:ascii="Arial" w:eastAsia="Arial" w:hAnsi="Arial" w:cs="Arial"/>
          <w:b/>
          <w:bCs/>
          <w:sz w:val="20"/>
          <w:szCs w:val="20"/>
          <w:lang w:val="en-GB"/>
        </w:rPr>
        <w:t>Table 1: Reference scenarios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5"/>
        <w:gridCol w:w="2670"/>
        <w:gridCol w:w="2754"/>
      </w:tblGrid>
      <w:tr w:rsidR="05BF0707" w14:paraId="218AB4F4" w14:textId="77777777" w:rsidTr="2CBBD1C4">
        <w:tc>
          <w:tcPr>
            <w:tcW w:w="4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0887D" w14:textId="07E51513" w:rsidR="05BF0707" w:rsidRDefault="05BF0707" w:rsidP="3EEDE1D6">
            <w:pPr>
              <w:spacing w:line="257" w:lineRule="auto"/>
              <w:rPr>
                <w:rFonts w:cs="Calibri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37C6F" w14:textId="11A4514D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Transparent satellite</w:t>
            </w:r>
          </w:p>
        </w:tc>
        <w:tc>
          <w:tcPr>
            <w:tcW w:w="2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E014CD" w14:textId="44C22B26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Regenerative satellite</w:t>
            </w:r>
          </w:p>
        </w:tc>
      </w:tr>
      <w:tr w:rsidR="05BF0707" w14:paraId="446B814B" w14:textId="77777777" w:rsidTr="2CBBD1C4">
        <w:tc>
          <w:tcPr>
            <w:tcW w:w="4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208A3" w14:textId="6D58414A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GEO based non-terrestrial access network</w:t>
            </w: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EF7C7" w14:textId="1BE129F4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A</w:t>
            </w:r>
          </w:p>
        </w:tc>
        <w:tc>
          <w:tcPr>
            <w:tcW w:w="2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4B8EF" w14:textId="047480D6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B</w:t>
            </w:r>
          </w:p>
        </w:tc>
      </w:tr>
      <w:tr w:rsidR="05BF0707" w14:paraId="5874637B" w14:textId="77777777" w:rsidTr="2CBBD1C4">
        <w:tc>
          <w:tcPr>
            <w:tcW w:w="4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ACEA3" w14:textId="6820599B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LEO based non-terrestrial access network:</w:t>
            </w:r>
          </w:p>
          <w:p w14:paraId="28BCAF51" w14:textId="51146A98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steerable beams</w:t>
            </w: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14ADF" w14:textId="00115E22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C1</w:t>
            </w:r>
          </w:p>
        </w:tc>
        <w:tc>
          <w:tcPr>
            <w:tcW w:w="2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58869" w14:textId="7E28BEC7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D1</w:t>
            </w:r>
          </w:p>
        </w:tc>
      </w:tr>
      <w:tr w:rsidR="05BF0707" w14:paraId="106A0E19" w14:textId="77777777" w:rsidTr="2CBBD1C4">
        <w:tc>
          <w:tcPr>
            <w:tcW w:w="4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E5197" w14:textId="1E4F98AC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LEO based non-terrestrial access network:</w:t>
            </w:r>
          </w:p>
          <w:p w14:paraId="35C018A1" w14:textId="454C2A0B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the beams move with the satellite</w:t>
            </w: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A175" w14:textId="4AD6634B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C2</w:t>
            </w:r>
          </w:p>
        </w:tc>
        <w:tc>
          <w:tcPr>
            <w:tcW w:w="2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CEA75" w14:textId="601317D6" w:rsidR="05BF0707" w:rsidRDefault="2343A8A7" w:rsidP="3EEDE1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D2</w:t>
            </w:r>
          </w:p>
        </w:tc>
      </w:tr>
    </w:tbl>
    <w:p w14:paraId="0143F57E" w14:textId="1BDC86D3" w:rsidR="56FFCF72" w:rsidRDefault="56FFCF72" w:rsidP="0D7A6C2D"/>
    <w:p w14:paraId="76D50331" w14:textId="2226703C" w:rsidR="56FFCF72" w:rsidRDefault="56FFCF72" w:rsidP="0D7A6C2D">
      <w:r>
        <w:t xml:space="preserve">In case of GEO based NTN (Scenario A and B), the satellites are </w:t>
      </w:r>
      <w:r w:rsidR="3AC1A307">
        <w:t>stationary with respect to the Earth’s surface</w:t>
      </w:r>
      <w:r w:rsidR="2307E08A">
        <w:t>, similar to terrestrial base stations</w:t>
      </w:r>
      <w:r w:rsidR="3AC1A307">
        <w:t>. I</w:t>
      </w:r>
      <w:r>
        <w:t>n consequence</w:t>
      </w:r>
      <w:r w:rsidR="10AE7CBF">
        <w:t>,</w:t>
      </w:r>
      <w:r w:rsidR="0EF4030D">
        <w:t xml:space="preserve"> it was concluded that there are no </w:t>
      </w:r>
      <w:r w:rsidR="38B83E46">
        <w:t xml:space="preserve">modifications </w:t>
      </w:r>
      <w:r w:rsidR="7DB5BB7B">
        <w:t xml:space="preserve">required with regard to </w:t>
      </w:r>
      <w:r w:rsidR="38B83E46">
        <w:t>the handling of network identities</w:t>
      </w:r>
      <w:r w:rsidR="672A0BB0">
        <w:t xml:space="preserve"> in case of GEO based NTN. Explicitly mentioned were the following network identities: </w:t>
      </w:r>
      <w:proofErr w:type="spellStart"/>
      <w:r>
        <w:t>gNB</w:t>
      </w:r>
      <w:proofErr w:type="spellEnd"/>
      <w:r>
        <w:t xml:space="preserve"> ID, cell ID, TAC</w:t>
      </w:r>
      <w:r w:rsidR="6751793A">
        <w:t>.</w:t>
      </w:r>
      <w:r w:rsidR="6D581D35">
        <w:t xml:space="preserve"> </w:t>
      </w:r>
      <w:r w:rsidR="062445D7">
        <w:t>Note that it was not clarified whether cell ID refers to PCI or NCI.</w:t>
      </w:r>
      <w:r w:rsidR="0EF65BD3">
        <w:t xml:space="preserve"> In this document we assume that cell ID refers to NCI. </w:t>
      </w:r>
    </w:p>
    <w:p w14:paraId="2D295E80" w14:textId="386B0BC8" w:rsidR="6D581D35" w:rsidRDefault="10E0A7E0" w:rsidP="0D7A6C2D">
      <w:r>
        <w:t xml:space="preserve">In order </w:t>
      </w:r>
      <w:r w:rsidR="1B15D6A5">
        <w:t xml:space="preserve">to </w:t>
      </w:r>
      <w:r>
        <w:t xml:space="preserve">complete the list of possibly affected network identities, </w:t>
      </w:r>
      <w:r w:rsidR="34136C7F">
        <w:t xml:space="preserve">an overview on </w:t>
      </w:r>
      <w:r w:rsidR="7D1FBC33">
        <w:t xml:space="preserve">NG-RAN </w:t>
      </w:r>
      <w:r w:rsidR="34136C7F">
        <w:t>network identities</w:t>
      </w:r>
      <w:r w:rsidR="1F0CDE3F">
        <w:t xml:space="preserve"> from Clause 8.2 of TS 38.300 </w:t>
      </w:r>
      <w:r w:rsidR="1F0CDE3F" w:rsidRPr="7BB7B8C8">
        <w:rPr>
          <w:lang w:val="en-GB" w:eastAsia="zh-CN"/>
        </w:rPr>
        <w:t>[3]</w:t>
      </w:r>
      <w:r w:rsidR="41046987">
        <w:t xml:space="preserve"> is copied below</w:t>
      </w:r>
      <w:r w:rsidR="315E9A01">
        <w:t xml:space="preserve"> and extended with some further definitions </w:t>
      </w:r>
      <w:proofErr w:type="gramStart"/>
      <w:r w:rsidR="315E9A01">
        <w:t xml:space="preserve">and </w:t>
      </w:r>
      <w:r w:rsidR="48E047BD">
        <w:t xml:space="preserve"> envisaged</w:t>
      </w:r>
      <w:proofErr w:type="gramEnd"/>
      <w:r w:rsidR="48E047BD">
        <w:t xml:space="preserve"> message size</w:t>
      </w:r>
      <w:r w:rsidR="25D7636B">
        <w:t>s</w:t>
      </w:r>
      <w:r w:rsidR="41046987">
        <w:t>:</w:t>
      </w:r>
    </w:p>
    <w:p w14:paraId="72D9EEAA" w14:textId="27BE6BBE" w:rsidR="427D925D" w:rsidRDefault="283EF7F7" w:rsidP="05BF0707">
      <w:pPr>
        <w:ind w:left="720"/>
      </w:pPr>
      <w:r w:rsidRPr="3EEDE1D6">
        <w:rPr>
          <w:rFonts w:cs="Calibri"/>
        </w:rPr>
        <w:t>Access and Mobility Management Function (</w:t>
      </w:r>
      <w:r w:rsidR="427D925D">
        <w:t>AMF</w:t>
      </w:r>
      <w:r w:rsidR="1EBCF83C">
        <w:t>)</w:t>
      </w:r>
      <w:r w:rsidR="427D925D">
        <w:t xml:space="preserve"> Name:</w:t>
      </w:r>
      <w:r w:rsidR="0CDE0243">
        <w:t xml:space="preserve"> </w:t>
      </w:r>
    </w:p>
    <w:p w14:paraId="25E0DF1F" w14:textId="34C50603" w:rsidR="427D925D" w:rsidRDefault="427D925D" w:rsidP="3EEDE1D6">
      <w:pPr>
        <w:ind w:left="720" w:firstLine="720"/>
      </w:pPr>
      <w:proofErr w:type="gramStart"/>
      <w:r>
        <w:t>used</w:t>
      </w:r>
      <w:proofErr w:type="gramEnd"/>
      <w:r>
        <w:t xml:space="preserve"> to identify an AMF</w:t>
      </w:r>
      <w:r w:rsidR="2CD17B38">
        <w:t xml:space="preserve"> =&gt; probably not relevant for RAN3.</w:t>
      </w:r>
    </w:p>
    <w:p w14:paraId="7D6EB19D" w14:textId="66998CE9" w:rsidR="427D925D" w:rsidRDefault="427D925D" w:rsidP="3EEDE1D6">
      <w:pPr>
        <w:ind w:left="720"/>
      </w:pPr>
      <w:r>
        <w:t>NR Cell Global Identifier (NCGI):</w:t>
      </w:r>
    </w:p>
    <w:p w14:paraId="1340B49C" w14:textId="70BCE645" w:rsidR="427D925D" w:rsidRDefault="427D925D" w:rsidP="3EEDE1D6">
      <w:pPr>
        <w:ind w:left="1440"/>
      </w:pPr>
      <w:proofErr w:type="gramStart"/>
      <w:r>
        <w:t>used</w:t>
      </w:r>
      <w:proofErr w:type="gramEnd"/>
      <w:r>
        <w:t xml:space="preserve"> to identify NR cells globally. The NCGI is constructed from the PLMN</w:t>
      </w:r>
      <w:r w:rsidR="3E182BF9">
        <w:t xml:space="preserve"> (consisting of mobile country code MCC </w:t>
      </w:r>
      <w:r w:rsidR="153B8FA7">
        <w:t xml:space="preserve">(three digits) </w:t>
      </w:r>
      <w:r w:rsidR="3E182BF9">
        <w:t>and mobile network code MNC</w:t>
      </w:r>
      <w:r w:rsidR="1F25AE11">
        <w:t xml:space="preserve"> (three digits)</w:t>
      </w:r>
      <w:r w:rsidR="3E182BF9">
        <w:t>)</w:t>
      </w:r>
      <w:r>
        <w:t xml:space="preserve"> identity the cell belongs to and the NR Cell Identity (NCI) of the cell.</w:t>
      </w:r>
      <w:r w:rsidR="3A25E29A">
        <w:t xml:space="preserve"> </w:t>
      </w:r>
    </w:p>
    <w:p w14:paraId="0F64EFB5" w14:textId="38D0EA50" w:rsidR="427D925D" w:rsidRDefault="781BCF0A" w:rsidP="7BB7B8C8">
      <w:pPr>
        <w:ind w:left="720"/>
      </w:pPr>
      <w:r>
        <w:t>NR Cell Identity (NCI):</w:t>
      </w:r>
    </w:p>
    <w:p w14:paraId="0D3DF632" w14:textId="7729434E" w:rsidR="427D925D" w:rsidRDefault="781BCF0A" w:rsidP="23B821AA">
      <w:pPr>
        <w:ind w:left="1440"/>
      </w:pPr>
      <w:proofErr w:type="gramStart"/>
      <w:r w:rsidRPr="7BB7B8C8">
        <w:rPr>
          <w:rFonts w:cs="Calibri"/>
        </w:rPr>
        <w:t>used</w:t>
      </w:r>
      <w:proofErr w:type="gramEnd"/>
      <w:r w:rsidRPr="7BB7B8C8">
        <w:rPr>
          <w:rFonts w:cs="Calibri"/>
        </w:rPr>
        <w:t xml:space="preserve"> to identify NR cell within a PLMN. The leftmost bits of the NR Cell Identity IE</w:t>
      </w:r>
      <w:r w:rsidR="32A5E7ED" w:rsidRPr="7BB7B8C8">
        <w:rPr>
          <w:rFonts w:cs="Calibri"/>
        </w:rPr>
        <w:t xml:space="preserve"> (Information Element)</w:t>
      </w:r>
      <w:r w:rsidRPr="7BB7B8C8">
        <w:rPr>
          <w:rFonts w:cs="Calibri"/>
        </w:rPr>
        <w:t xml:space="preserve"> correspond to the </w:t>
      </w:r>
      <w:proofErr w:type="spellStart"/>
      <w:r w:rsidRPr="7BB7B8C8">
        <w:rPr>
          <w:rFonts w:cs="Calibri"/>
        </w:rPr>
        <w:t>gNB</w:t>
      </w:r>
      <w:proofErr w:type="spellEnd"/>
      <w:r w:rsidRPr="7BB7B8C8">
        <w:rPr>
          <w:rFonts w:cs="Calibri"/>
        </w:rPr>
        <w:t xml:space="preserve"> ID. </w:t>
      </w:r>
      <w:r w:rsidR="3A25E29A">
        <w:t>The NCI has a fixed length of 36 bits.</w:t>
      </w:r>
    </w:p>
    <w:p w14:paraId="0653573D" w14:textId="7671E1F1" w:rsidR="23B821AA" w:rsidRDefault="5B696447" w:rsidP="0170A83D">
      <w:pPr>
        <w:ind w:left="720"/>
      </w:pPr>
      <w:r>
        <w:t>NR PCI (NPCI):</w:t>
      </w:r>
    </w:p>
    <w:p w14:paraId="19FDFA95" w14:textId="089C0BDF" w:rsidR="23B821AA" w:rsidRDefault="5B696447" w:rsidP="0170A83D">
      <w:pPr>
        <w:ind w:left="1440"/>
      </w:pPr>
      <w:proofErr w:type="gramStart"/>
      <w:r>
        <w:t>used</w:t>
      </w:r>
      <w:proofErr w:type="gramEnd"/>
      <w:r>
        <w:t xml:space="preserve"> to identify physical cell ID of a cell served by an NR node. The range of NR PCI is from 0 to 1007.</w:t>
      </w:r>
    </w:p>
    <w:p w14:paraId="03CCAF42" w14:textId="1E8B39B8" w:rsidR="427D925D" w:rsidRDefault="427D925D" w:rsidP="3EEDE1D6">
      <w:pPr>
        <w:ind w:left="720"/>
      </w:pPr>
      <w:proofErr w:type="spellStart"/>
      <w:proofErr w:type="gramStart"/>
      <w:r>
        <w:t>gNB</w:t>
      </w:r>
      <w:proofErr w:type="spellEnd"/>
      <w:proofErr w:type="gramEnd"/>
      <w:r>
        <w:t xml:space="preserve"> Identifier (</w:t>
      </w:r>
      <w:proofErr w:type="spellStart"/>
      <w:r>
        <w:t>gNB</w:t>
      </w:r>
      <w:proofErr w:type="spellEnd"/>
      <w:r>
        <w:t xml:space="preserve"> ID):</w:t>
      </w:r>
    </w:p>
    <w:p w14:paraId="4A70B691" w14:textId="0BC98642" w:rsidR="427D925D" w:rsidRDefault="259EDBA4" w:rsidP="3EEDE1D6">
      <w:pPr>
        <w:ind w:left="1440"/>
      </w:pPr>
      <w:proofErr w:type="gramStart"/>
      <w:r>
        <w:lastRenderedPageBreak/>
        <w:t>u</w:t>
      </w:r>
      <w:r w:rsidR="427D925D">
        <w:t>sed</w:t>
      </w:r>
      <w:proofErr w:type="gramEnd"/>
      <w:r w:rsidR="427D925D">
        <w:t xml:space="preserve"> to identify </w:t>
      </w:r>
      <w:proofErr w:type="spellStart"/>
      <w:r w:rsidR="427D925D">
        <w:t>gNBs</w:t>
      </w:r>
      <w:proofErr w:type="spellEnd"/>
      <w:r w:rsidR="427D925D">
        <w:t xml:space="preserve"> within a PLMN. The </w:t>
      </w:r>
      <w:proofErr w:type="spellStart"/>
      <w:r w:rsidR="427D925D">
        <w:t>gNB</w:t>
      </w:r>
      <w:proofErr w:type="spellEnd"/>
      <w:r w:rsidR="427D925D">
        <w:t xml:space="preserve"> ID is contained within the NCI of its cells.</w:t>
      </w:r>
    </w:p>
    <w:p w14:paraId="41BE7A6E" w14:textId="64D05AEF" w:rsidR="427D925D" w:rsidRDefault="427D925D" w:rsidP="3EEDE1D6">
      <w:pPr>
        <w:ind w:left="720"/>
      </w:pPr>
      <w:r>
        <w:t xml:space="preserve">Global </w:t>
      </w:r>
      <w:proofErr w:type="spellStart"/>
      <w:r>
        <w:t>gNB</w:t>
      </w:r>
      <w:proofErr w:type="spellEnd"/>
      <w:r>
        <w:t xml:space="preserve"> ID:</w:t>
      </w:r>
    </w:p>
    <w:p w14:paraId="3667D244" w14:textId="19510E83" w:rsidR="427D925D" w:rsidRDefault="427D925D" w:rsidP="3EEDE1D6">
      <w:pPr>
        <w:ind w:left="1440"/>
      </w:pPr>
      <w:proofErr w:type="gramStart"/>
      <w:r>
        <w:t>used</w:t>
      </w:r>
      <w:proofErr w:type="gramEnd"/>
      <w:r>
        <w:t xml:space="preserve"> to identify </w:t>
      </w:r>
      <w:proofErr w:type="spellStart"/>
      <w:r>
        <w:t>gNBs</w:t>
      </w:r>
      <w:proofErr w:type="spellEnd"/>
      <w:r>
        <w:t xml:space="preserve"> globally. The Global </w:t>
      </w:r>
      <w:proofErr w:type="spellStart"/>
      <w:r>
        <w:t>gNB</w:t>
      </w:r>
      <w:proofErr w:type="spellEnd"/>
      <w:r>
        <w:t xml:space="preserve"> ID is constructed from the PLMN identity the </w:t>
      </w:r>
      <w:proofErr w:type="spellStart"/>
      <w:r>
        <w:t>gNB</w:t>
      </w:r>
      <w:proofErr w:type="spellEnd"/>
      <w:r>
        <w:t xml:space="preserve"> belongs to and the </w:t>
      </w:r>
      <w:proofErr w:type="spellStart"/>
      <w:r>
        <w:t>gNB</w:t>
      </w:r>
      <w:proofErr w:type="spellEnd"/>
      <w:r>
        <w:t xml:space="preserve"> ID. The MCC and MNC are the same as included in the NCGI.</w:t>
      </w:r>
      <w:r w:rsidR="2F0CFAF4">
        <w:t xml:space="preserve"> </w:t>
      </w:r>
      <w:r w:rsidR="3B7DECB5">
        <w:t xml:space="preserve">The Global </w:t>
      </w:r>
      <w:proofErr w:type="spellStart"/>
      <w:r w:rsidR="3B7DECB5">
        <w:t>gNB</w:t>
      </w:r>
      <w:proofErr w:type="spellEnd"/>
      <w:r w:rsidR="3B7DECB5">
        <w:t xml:space="preserve"> ID has </w:t>
      </w:r>
      <w:r w:rsidR="5E5AEEFE">
        <w:t>u</w:t>
      </w:r>
      <w:r w:rsidR="2F0CFAF4">
        <w:t>p to 32 bits.</w:t>
      </w:r>
    </w:p>
    <w:p w14:paraId="192BFBCC" w14:textId="70D43577" w:rsidR="427D925D" w:rsidRDefault="427D925D" w:rsidP="3EEDE1D6">
      <w:pPr>
        <w:ind w:left="720"/>
      </w:pPr>
      <w:r>
        <w:t xml:space="preserve">Tracking Area </w:t>
      </w:r>
      <w:r w:rsidR="6710A08E">
        <w:t>I</w:t>
      </w:r>
      <w:r>
        <w:t>dentity (TAI):</w:t>
      </w:r>
    </w:p>
    <w:p w14:paraId="757DD234" w14:textId="07D68C8C" w:rsidR="427D925D" w:rsidRDefault="427D925D" w:rsidP="3EEDE1D6">
      <w:pPr>
        <w:ind w:left="1440"/>
      </w:pPr>
      <w:proofErr w:type="gramStart"/>
      <w:r>
        <w:t>used</w:t>
      </w:r>
      <w:proofErr w:type="gramEnd"/>
      <w:r>
        <w:t xml:space="preserve"> to identify tracking areas. The TAI is constructed from the PLMN identity the tracking area belongs to and the TAC (Tracking Area Code</w:t>
      </w:r>
      <w:r w:rsidR="6D32027B">
        <w:t>, 24 bits</w:t>
      </w:r>
      <w:r>
        <w:t>) of the Tracking Area.</w:t>
      </w:r>
    </w:p>
    <w:p w14:paraId="2E48680B" w14:textId="12A3CD28" w:rsidR="427D925D" w:rsidRDefault="427D925D" w:rsidP="3EEDE1D6">
      <w:pPr>
        <w:ind w:left="720"/>
      </w:pPr>
      <w:r>
        <w:t>Single Network Slice Selection Assistance information (S-NSSAI):</w:t>
      </w:r>
    </w:p>
    <w:p w14:paraId="0F3B8A84" w14:textId="55A669F1" w:rsidR="427D925D" w:rsidRDefault="427D925D" w:rsidP="3EEDE1D6">
      <w:pPr>
        <w:ind w:left="720" w:firstLine="720"/>
      </w:pPr>
      <w:proofErr w:type="gramStart"/>
      <w:r>
        <w:t>identifies</w:t>
      </w:r>
      <w:proofErr w:type="gramEnd"/>
      <w:r>
        <w:t xml:space="preserve"> a network slice.</w:t>
      </w:r>
      <w:r w:rsidR="20FBDCFC">
        <w:t xml:space="preserve"> </w:t>
      </w:r>
      <w:r w:rsidR="72599AB9">
        <w:t xml:space="preserve">The </w:t>
      </w:r>
      <w:r w:rsidR="6D1B4CDE">
        <w:t>m</w:t>
      </w:r>
      <w:r w:rsidR="20FBDCFC">
        <w:t>aximum number of signaled slice support items is 1024.</w:t>
      </w:r>
    </w:p>
    <w:p w14:paraId="64BCCAD7" w14:textId="209B5D3E" w:rsidR="427D925D" w:rsidRDefault="427D925D" w:rsidP="3EEDE1D6">
      <w:pPr>
        <w:ind w:left="720"/>
      </w:pPr>
      <w:r>
        <w:t>Network Identifier (NID):</w:t>
      </w:r>
    </w:p>
    <w:p w14:paraId="592E843B" w14:textId="4A532BAE" w:rsidR="427D925D" w:rsidRDefault="427D925D" w:rsidP="23B821AA">
      <w:pPr>
        <w:ind w:left="720" w:firstLine="720"/>
      </w:pPr>
      <w:proofErr w:type="gramStart"/>
      <w:r>
        <w:t>identifies</w:t>
      </w:r>
      <w:proofErr w:type="gramEnd"/>
      <w:r>
        <w:t xml:space="preserve"> a </w:t>
      </w:r>
      <w:r w:rsidR="73ABBBF8">
        <w:t>Stand-alone Non-Public Network (</w:t>
      </w:r>
      <w:r>
        <w:t>SNPN</w:t>
      </w:r>
      <w:r w:rsidR="36F0BA6A">
        <w:t>)</w:t>
      </w:r>
      <w:r>
        <w:t xml:space="preserve"> in combination with a PLMN ID.</w:t>
      </w:r>
      <w:r w:rsidR="63668B13">
        <w:t xml:space="preserve"> </w:t>
      </w:r>
      <w:r w:rsidR="4D97B0DC">
        <w:t xml:space="preserve">The NID uses </w:t>
      </w:r>
      <w:r w:rsidR="63668B13">
        <w:t>11 hexadecimal digits.</w:t>
      </w:r>
    </w:p>
    <w:p w14:paraId="11B2B4EF" w14:textId="5B6EE0FE" w:rsidR="427D925D" w:rsidRDefault="427D925D" w:rsidP="3EEDE1D6">
      <w:pPr>
        <w:ind w:left="720"/>
      </w:pPr>
      <w:r>
        <w:t xml:space="preserve">Closed Access Group </w:t>
      </w:r>
      <w:r w:rsidR="077B0EF2">
        <w:t xml:space="preserve">(CAG) </w:t>
      </w:r>
      <w:r>
        <w:t>Identifier:</w:t>
      </w:r>
    </w:p>
    <w:p w14:paraId="1BFB190F" w14:textId="74E11D2B" w:rsidR="427D925D" w:rsidRDefault="427D925D" w:rsidP="3EEDE1D6">
      <w:pPr>
        <w:ind w:left="720" w:firstLine="720"/>
      </w:pPr>
      <w:proofErr w:type="gramStart"/>
      <w:r>
        <w:t>identifies</w:t>
      </w:r>
      <w:proofErr w:type="gramEnd"/>
      <w:r>
        <w:t xml:space="preserve"> a CAG within a PLMN.</w:t>
      </w:r>
      <w:r w:rsidR="48250CE7">
        <w:t xml:space="preserve"> </w:t>
      </w:r>
      <w:r w:rsidR="2E940A56">
        <w:t xml:space="preserve">The CAG uses </w:t>
      </w:r>
      <w:r w:rsidR="48250CE7">
        <w:t>32 bits.</w:t>
      </w:r>
    </w:p>
    <w:p w14:paraId="76CEEAA0" w14:textId="24A07F1B" w:rsidR="616DC4B7" w:rsidRDefault="22AF1F6B" w:rsidP="49034CF5">
      <w:r>
        <w:t>Further details can also be found in specifications TS 38.413 and TS 23.003.</w:t>
      </w:r>
    </w:p>
    <w:p w14:paraId="4B7256C8" w14:textId="26BB3367" w:rsidR="616DC4B7" w:rsidRDefault="051B8578" w:rsidP="0170A83D">
      <w:r w:rsidRPr="0170A83D">
        <w:rPr>
          <w:b/>
          <w:bCs/>
          <w:i/>
          <w:iCs/>
        </w:rPr>
        <w:t xml:space="preserve">Observation </w:t>
      </w:r>
      <w:r w:rsidR="6C0F4155" w:rsidRPr="0170A83D">
        <w:rPr>
          <w:b/>
          <w:bCs/>
          <w:i/>
          <w:iCs/>
        </w:rPr>
        <w:t>1:</w:t>
      </w:r>
      <w:r w:rsidR="23D182C7">
        <w:t xml:space="preserve"> </w:t>
      </w:r>
      <w:r w:rsidR="113EFA4F">
        <w:t>T</w:t>
      </w:r>
      <w:r w:rsidR="23D182C7">
        <w:t xml:space="preserve">he list of </w:t>
      </w:r>
      <w:r w:rsidR="51ECD4DD">
        <w:t xml:space="preserve">network </w:t>
      </w:r>
      <w:r w:rsidR="23D182C7">
        <w:t xml:space="preserve">identities </w:t>
      </w:r>
      <w:r w:rsidR="1C026F18">
        <w:t xml:space="preserve">encompasses </w:t>
      </w:r>
      <w:proofErr w:type="spellStart"/>
      <w:r w:rsidR="23D182C7">
        <w:t>gNB</w:t>
      </w:r>
      <w:proofErr w:type="spellEnd"/>
      <w:r w:rsidR="5EA6C4AE">
        <w:t xml:space="preserve"> ID</w:t>
      </w:r>
      <w:r w:rsidR="23D182C7">
        <w:t xml:space="preserve">, </w:t>
      </w:r>
      <w:r w:rsidR="4DCD8AF5">
        <w:t>NCGI</w:t>
      </w:r>
      <w:r w:rsidR="23D182C7">
        <w:t xml:space="preserve">, </w:t>
      </w:r>
      <w:r w:rsidR="5F5F68E4">
        <w:t xml:space="preserve">NCI, NPCI, </w:t>
      </w:r>
      <w:r w:rsidR="23D182C7">
        <w:t>TAC, TAI</w:t>
      </w:r>
      <w:r w:rsidR="2103E9CD">
        <w:t>, NI</w:t>
      </w:r>
      <w:r w:rsidR="00282003">
        <w:t>D</w:t>
      </w:r>
      <w:r w:rsidR="2103E9CD">
        <w:t>, and CAG</w:t>
      </w:r>
      <w:r w:rsidR="0FDD4EC8">
        <w:t xml:space="preserve"> ID</w:t>
      </w:r>
      <w:r w:rsidR="617B70C8">
        <w:t>.</w:t>
      </w:r>
    </w:p>
    <w:p w14:paraId="307933B0" w14:textId="3D0DADBA" w:rsidR="0D7A6C2D" w:rsidRDefault="56FFCF72" w:rsidP="0D7A6C2D">
      <w:r>
        <w:t>In case of Non-GEO based NTN (Scenario C and D)</w:t>
      </w:r>
      <w:r w:rsidR="3E78F725">
        <w:t>,</w:t>
      </w:r>
      <w:r>
        <w:t xml:space="preserve"> the network identities may provide additional challenges, because their coverage may move due to their orbital movement.</w:t>
      </w:r>
      <w:r w:rsidR="254252DD">
        <w:t xml:space="preserve"> TR 38.821 </w:t>
      </w:r>
      <w:r w:rsidR="1F0E2541">
        <w:t xml:space="preserve">reports on two </w:t>
      </w:r>
      <w:r w:rsidR="49BF076D">
        <w:t xml:space="preserve">options </w:t>
      </w:r>
      <w:r w:rsidR="1771813B">
        <w:t>on how to associate logical network identifiers to physical satellite beams</w:t>
      </w:r>
      <w:r w:rsidR="7ADA750E">
        <w:t>.</w:t>
      </w:r>
    </w:p>
    <w:p w14:paraId="02C3CDFE" w14:textId="6A741E05" w:rsidR="0D7A6C2D" w:rsidRDefault="7ADA750E" w:rsidP="0D7A6C2D">
      <w:r>
        <w:t xml:space="preserve">In the first </w:t>
      </w:r>
      <w:r w:rsidR="7553CD98">
        <w:t>option</w:t>
      </w:r>
      <w:r>
        <w:t>, the association between physical satellite beams and logical cells is continuously reconfigured so that the same network identities (</w:t>
      </w:r>
      <w:proofErr w:type="spellStart"/>
      <w:r>
        <w:t>gNB</w:t>
      </w:r>
      <w:proofErr w:type="spellEnd"/>
      <w:r>
        <w:t xml:space="preserve"> ID</w:t>
      </w:r>
      <w:r w:rsidR="7328FAB4">
        <w:t>, NCI</w:t>
      </w:r>
      <w:r>
        <w:t xml:space="preserve"> and TAC) are always associated </w:t>
      </w:r>
      <w:r w:rsidR="6F134EDB">
        <w:t xml:space="preserve">with </w:t>
      </w:r>
      <w:r>
        <w:t>the same geographical area ("Stationary identifiers on ground")</w:t>
      </w:r>
      <w:r w:rsidR="5BE58F00">
        <w:t>.</w:t>
      </w:r>
    </w:p>
    <w:p w14:paraId="786BACB1" w14:textId="1F0E0CDF" w:rsidR="0D7A6C2D" w:rsidRDefault="5BE58F00" w:rsidP="0D7A6C2D">
      <w:r>
        <w:t xml:space="preserve">The second </w:t>
      </w:r>
      <w:r w:rsidR="0A5021C1">
        <w:t>option would use a fixed association between physical satellite beams and logical cells, such</w:t>
      </w:r>
      <w:r w:rsidR="7ADA750E">
        <w:t xml:space="preserve"> that the </w:t>
      </w:r>
      <w:r w:rsidR="7A211D9D">
        <w:t>network identifiers (</w:t>
      </w:r>
      <w:proofErr w:type="spellStart"/>
      <w:r w:rsidR="7ADA750E">
        <w:t>gNB</w:t>
      </w:r>
      <w:proofErr w:type="spellEnd"/>
      <w:r w:rsidR="7ADA750E">
        <w:t xml:space="preserve"> ID, </w:t>
      </w:r>
      <w:r w:rsidR="02C3F40E">
        <w:t>NCI</w:t>
      </w:r>
      <w:r w:rsidR="7ADA750E">
        <w:t xml:space="preserve"> and TAC</w:t>
      </w:r>
      <w:r w:rsidR="1B3F5D3C">
        <w:t>)</w:t>
      </w:r>
      <w:r w:rsidR="7ADA750E">
        <w:t xml:space="preserve"> follow the satellite beam(s) and "sweep" across the coverage area ("Moving identifiers on ground").</w:t>
      </w:r>
    </w:p>
    <w:p w14:paraId="6F9B2A95" w14:textId="0BB3D7E1" w:rsidR="0D7A6C2D" w:rsidRDefault="2C5EA7C2" w:rsidP="0D7A6C2D">
      <w:r>
        <w:t xml:space="preserve">Both options </w:t>
      </w:r>
      <w:r w:rsidR="584B4DF5">
        <w:t xml:space="preserve">are described in TR 38.821 </w:t>
      </w:r>
      <w:r w:rsidR="5C4E133A">
        <w:t xml:space="preserve">including </w:t>
      </w:r>
      <w:r w:rsidR="584B4DF5">
        <w:t>their respective impact on the network.</w:t>
      </w:r>
    </w:p>
    <w:p w14:paraId="75A26554" w14:textId="6581BFEC" w:rsidR="220C127F" w:rsidRDefault="220C127F" w:rsidP="23B821AA">
      <w:r w:rsidRPr="7BB7B8C8">
        <w:rPr>
          <w:rFonts w:cs="Calibri"/>
        </w:rPr>
        <w:t xml:space="preserve">Considering the TAC, several options were discussed during the study phase. A common understanding was reached that the TAC shall define a geographical area fixed on ground, cf. </w:t>
      </w:r>
      <w:r w:rsidR="256517A0" w:rsidRPr="7BB7B8C8">
        <w:rPr>
          <w:rFonts w:cs="Calibri"/>
        </w:rPr>
        <w:t xml:space="preserve">Clause </w:t>
      </w:r>
      <w:r w:rsidRPr="7BB7B8C8">
        <w:rPr>
          <w:rFonts w:cs="Calibri"/>
        </w:rPr>
        <w:t xml:space="preserve">7.3.1.3.3 </w:t>
      </w:r>
      <w:r w:rsidR="00F91988" w:rsidRPr="7BB7B8C8">
        <w:rPr>
          <w:rFonts w:cs="Calibri"/>
        </w:rPr>
        <w:t>in</w:t>
      </w:r>
      <w:r w:rsidRPr="7BB7B8C8">
        <w:rPr>
          <w:rFonts w:cs="Calibri"/>
        </w:rPr>
        <w:t xml:space="preserve"> TR 38.821; Fixed Tracking Area is recommended for the WI phase.</w:t>
      </w:r>
    </w:p>
    <w:p w14:paraId="42C9A7FC" w14:textId="319260BA" w:rsidR="0D7A6C2D" w:rsidRDefault="68F5EE1A" w:rsidP="05BF0707">
      <w:r>
        <w:t xml:space="preserve">Whereas stationary identifiers on ground would require </w:t>
      </w:r>
      <w:r w:rsidR="04276E7C">
        <w:t>more</w:t>
      </w:r>
      <w:r>
        <w:t xml:space="preserve"> frequent configuration update</w:t>
      </w:r>
      <w:r w:rsidR="392E8748">
        <w:t>s</w:t>
      </w:r>
      <w:r>
        <w:t xml:space="preserve">, </w:t>
      </w:r>
      <w:r w:rsidR="0B8F2951">
        <w:t xml:space="preserve">moving identifiers </w:t>
      </w:r>
      <w:r w:rsidR="69EAD773">
        <w:t xml:space="preserve">may result in PCI </w:t>
      </w:r>
      <w:r w:rsidR="4C2D61E2">
        <w:t xml:space="preserve">conflicts </w:t>
      </w:r>
      <w:r w:rsidR="69EAD773">
        <w:t>due to changing neighbor relations</w:t>
      </w:r>
      <w:r w:rsidR="53AB2180">
        <w:t xml:space="preserve"> and hence affect current mechanisms like</w:t>
      </w:r>
      <w:r w:rsidR="0108C3B4">
        <w:t xml:space="preserve"> the</w:t>
      </w:r>
      <w:r w:rsidR="53AB2180">
        <w:t xml:space="preserve"> automatic neighbo</w:t>
      </w:r>
      <w:r w:rsidR="6A8DAD53">
        <w:t>r relation (</w:t>
      </w:r>
      <w:r w:rsidR="53AB2180">
        <w:t>ANR</w:t>
      </w:r>
      <w:r w:rsidR="19A8EEA0">
        <w:t>)</w:t>
      </w:r>
      <w:r w:rsidR="69EAD773">
        <w:t>.</w:t>
      </w:r>
    </w:p>
    <w:p w14:paraId="59280AE9" w14:textId="2AFCFE33" w:rsidR="0D7A6C2D" w:rsidRDefault="4E1FE00C" w:rsidP="0D7A6C2D">
      <w:r>
        <w:lastRenderedPageBreak/>
        <w:t>Possible PCI conflicts are namely PCI collision and PCI confusion</w:t>
      </w:r>
      <w:r w:rsidR="3269700F">
        <w:t xml:space="preserve">. PCI collision describes the situation </w:t>
      </w:r>
      <w:r w:rsidR="5F42F4E3">
        <w:t xml:space="preserve">between </w:t>
      </w:r>
      <w:r w:rsidR="3269700F">
        <w:t xml:space="preserve">two cells </w:t>
      </w:r>
      <w:r w:rsidR="748AACBB">
        <w:t>sharing</w:t>
      </w:r>
      <w:r w:rsidR="3269700F">
        <w:t xml:space="preserve"> the same PCI </w:t>
      </w:r>
      <w:r w:rsidR="17ACB9F9">
        <w:t>as d</w:t>
      </w:r>
      <w:r w:rsidR="3269700F">
        <w:t xml:space="preserve">irect neighbors. PCI confusion on the other hand describes the situation when </w:t>
      </w:r>
      <w:r w:rsidR="020A5C27">
        <w:t xml:space="preserve">a third cell is a neighbor of two cells sharing the same PCI. </w:t>
      </w:r>
      <w:r w:rsidR="08E7BC28">
        <w:t>Results of these conflict</w:t>
      </w:r>
      <w:r w:rsidR="245E5C30">
        <w:t>s</w:t>
      </w:r>
      <w:r w:rsidR="08E7BC28">
        <w:t xml:space="preserve"> may be radio link failures or handover failures.</w:t>
      </w:r>
      <w:r w:rsidR="5A2F204D">
        <w:t xml:space="preserve"> </w:t>
      </w:r>
    </w:p>
    <w:p w14:paraId="140B981E" w14:textId="069408B7" w:rsidR="0AEAD303" w:rsidRDefault="40E1CE01" w:rsidP="3EEDE1D6">
      <w:r>
        <w:t xml:space="preserve">The network identities: </w:t>
      </w:r>
      <w:proofErr w:type="spellStart"/>
      <w:r>
        <w:t>gNB</w:t>
      </w:r>
      <w:proofErr w:type="spellEnd"/>
      <w:r>
        <w:t xml:space="preserve"> </w:t>
      </w:r>
      <w:r w:rsidR="0EB3D20B">
        <w:t xml:space="preserve">ID </w:t>
      </w:r>
      <w:r>
        <w:t xml:space="preserve">and cell ID have been </w:t>
      </w:r>
      <w:r w:rsidR="3B6DC147">
        <w:t xml:space="preserve">previously discussed and the issue of PCI conflicts and collision </w:t>
      </w:r>
      <w:r w:rsidR="63BAB6B7">
        <w:t xml:space="preserve">has </w:t>
      </w:r>
      <w:r w:rsidR="3B6DC147">
        <w:t>been identified</w:t>
      </w:r>
      <w:r w:rsidR="6AC3B1F4">
        <w:t>, but is has been agreed that there is no need for enhancements for solving th</w:t>
      </w:r>
      <w:r w:rsidR="79286AB7">
        <w:t xml:space="preserve">is </w:t>
      </w:r>
      <w:r w:rsidR="6AC3B1F4">
        <w:t>issue with</w:t>
      </w:r>
      <w:r w:rsidR="1D15F731">
        <w:t>in the</w:t>
      </w:r>
      <w:r w:rsidR="6AC3B1F4">
        <w:t xml:space="preserve"> Rel-17 NTN WI.</w:t>
      </w:r>
    </w:p>
    <w:p w14:paraId="371580FA" w14:textId="5155ED75" w:rsidR="0D7A6C2D" w:rsidRDefault="3C0DE37F" w:rsidP="0D7A6C2D">
      <w:r>
        <w:t xml:space="preserve">TR 38.821 presents two methods </w:t>
      </w:r>
      <w:r w:rsidR="29C5D636">
        <w:t xml:space="preserve">on </w:t>
      </w:r>
      <w:r>
        <w:t>how to prevent PCI conflicts. First one being</w:t>
      </w:r>
      <w:r w:rsidR="455E2F27">
        <w:t xml:space="preserve">, to assign unique PCIs </w:t>
      </w:r>
      <w:r w:rsidR="1A3B27A9">
        <w:t>in case there are less cells than PCIs or use some sort</w:t>
      </w:r>
      <w:r w:rsidR="436F5D88">
        <w:t xml:space="preserve"> of</w:t>
      </w:r>
      <w:r w:rsidR="1A3B27A9">
        <w:t xml:space="preserve"> group partitioning that is not explained in d</w:t>
      </w:r>
      <w:r w:rsidR="4AE61AC9">
        <w:t>etail. The second method being a re-planning</w:t>
      </w:r>
      <w:r w:rsidR="444BEC21">
        <w:t>/re-mapping</w:t>
      </w:r>
      <w:r w:rsidR="4AE61AC9">
        <w:t xml:space="preserve"> of PCIs in case </w:t>
      </w:r>
      <w:r w:rsidR="1FCCEFB8">
        <w:t xml:space="preserve">of </w:t>
      </w:r>
      <w:r w:rsidR="54E3F0F1">
        <w:t xml:space="preserve">occurring </w:t>
      </w:r>
      <w:r w:rsidR="7A6B837B">
        <w:t>PCI conflict</w:t>
      </w:r>
      <w:r w:rsidR="67A48F8B">
        <w:t>s</w:t>
      </w:r>
      <w:r w:rsidR="09B8F5EF">
        <w:t>.</w:t>
      </w:r>
      <w:r w:rsidR="5564B516">
        <w:t xml:space="preserve"> This second method should be feasible as the satellite orbits, their movements and hence their neighbor relation</w:t>
      </w:r>
      <w:r w:rsidR="6A191E74">
        <w:t>s</w:t>
      </w:r>
      <w:r w:rsidR="5564B516">
        <w:t xml:space="preserve"> can be well predicted in advance.</w:t>
      </w:r>
    </w:p>
    <w:p w14:paraId="78A30C43" w14:textId="0B1874D1" w:rsidR="0D7A6C2D" w:rsidRDefault="12732D2D" w:rsidP="0D7A6C2D">
      <w:r>
        <w:t>The working assumption</w:t>
      </w:r>
      <w:r w:rsidR="1C4A0DF0">
        <w:t>s</w:t>
      </w:r>
      <w:r>
        <w:t xml:space="preserve"> presented in the introduction narrow down the possible options for reference scenarios </w:t>
      </w:r>
      <w:r w:rsidR="6B7892AC">
        <w:t xml:space="preserve">in the Rel-17 WI. </w:t>
      </w:r>
      <w:r w:rsidR="1ADDE3B7">
        <w:t xml:space="preserve">Excluding regenerative payloads, i.e. scenarios B and D, </w:t>
      </w:r>
      <w:r w:rsidR="126FD8A6">
        <w:t xml:space="preserve">reduces the scope to transparent satellites </w:t>
      </w:r>
      <w:r w:rsidR="224AF41E">
        <w:t xml:space="preserve">only, while at the same time excluding possible options of CU/DU split unless both parts </w:t>
      </w:r>
      <w:r w:rsidR="07D06D60">
        <w:t xml:space="preserve">are </w:t>
      </w:r>
      <w:r w:rsidR="224AF41E">
        <w:t>located on ground</w:t>
      </w:r>
      <w:r w:rsidR="1D13D61F">
        <w:t xml:space="preserve">, </w:t>
      </w:r>
      <w:r w:rsidR="30650DFC">
        <w:t>the possibility of inter-satellite links (ISL)</w:t>
      </w:r>
      <w:r w:rsidR="77A0F4DA">
        <w:t>,</w:t>
      </w:r>
      <w:r w:rsidR="4B23B9ED">
        <w:t xml:space="preserve"> and IAB support in space.</w:t>
      </w:r>
    </w:p>
    <w:p w14:paraId="6CAD1082" w14:textId="537C4EA4" w:rsidR="5BCC98A0" w:rsidRDefault="40536414" w:rsidP="3EEDE1D6">
      <w:r w:rsidRPr="0170A83D">
        <w:rPr>
          <w:b/>
          <w:bCs/>
          <w:i/>
          <w:iCs/>
        </w:rPr>
        <w:t xml:space="preserve">Observation </w:t>
      </w:r>
      <w:r w:rsidR="012F703B" w:rsidRPr="0170A83D">
        <w:rPr>
          <w:b/>
          <w:bCs/>
          <w:i/>
          <w:iCs/>
        </w:rPr>
        <w:t>2</w:t>
      </w:r>
      <w:r w:rsidRPr="0170A83D">
        <w:rPr>
          <w:b/>
          <w:bCs/>
          <w:i/>
          <w:iCs/>
        </w:rPr>
        <w:t>:</w:t>
      </w:r>
      <w:r>
        <w:t xml:space="preserve"> The scope for further studies has been red</w:t>
      </w:r>
      <w:r w:rsidR="0B821751">
        <w:t>uced to transparent satellites only</w:t>
      </w:r>
      <w:r w:rsidR="4146FEE6">
        <w:t>, excluding possible options of CU/DU split unless both parts are located on ground, the possibility of inter-satellite links (ISL), and IAB support in space</w:t>
      </w:r>
      <w:r w:rsidR="0B821751">
        <w:t>.</w:t>
      </w:r>
    </w:p>
    <w:p w14:paraId="06A85E6A" w14:textId="3BCA99AA" w:rsidR="0D7A6C2D" w:rsidRDefault="36EE299B" w:rsidP="0D7A6C2D">
      <w:r>
        <w:t>Further</w:t>
      </w:r>
      <w:r w:rsidR="49146F9D">
        <w:t>, at least regarding tracking area management</w:t>
      </w:r>
      <w:r w:rsidR="584671AE">
        <w:t xml:space="preserve">, </w:t>
      </w:r>
      <w:r w:rsidR="65B020EA">
        <w:t xml:space="preserve">moving </w:t>
      </w:r>
      <w:r w:rsidR="584671AE">
        <w:t xml:space="preserve">identifiers on ground are </w:t>
      </w:r>
      <w:r w:rsidR="204442CA">
        <w:t>precluded</w:t>
      </w:r>
      <w:r w:rsidR="29763FE4">
        <w:t xml:space="preserve"> in the work item</w:t>
      </w:r>
      <w:r w:rsidR="4D83DC1E">
        <w:t>, which was already recommended by RAN2 as captured in TR 38.821.</w:t>
      </w:r>
      <w:r w:rsidR="035B6FD7">
        <w:t xml:space="preserve"> Recalling the main objective of tracking area management being </w:t>
      </w:r>
      <w:r w:rsidR="6FCB1D5B">
        <w:t xml:space="preserve">the </w:t>
      </w:r>
      <w:r w:rsidR="035B6FD7">
        <w:t>minimiz</w:t>
      </w:r>
      <w:r w:rsidR="11A25AD3">
        <w:t>ation</w:t>
      </w:r>
      <w:r w:rsidR="035B6FD7">
        <w:t xml:space="preserve"> of radio resources for paging</w:t>
      </w:r>
      <w:r w:rsidR="1A5889E4">
        <w:t xml:space="preserve">, the impact of </w:t>
      </w:r>
      <w:r w:rsidR="60B34D1D">
        <w:t>more frequent configuration updates</w:t>
      </w:r>
      <w:r w:rsidR="1A5889E4">
        <w:t xml:space="preserve"> should be carefully </w:t>
      </w:r>
      <w:r w:rsidR="54CEE7A2">
        <w:t>studied.</w:t>
      </w:r>
      <w:r w:rsidR="581DBFDC">
        <w:t xml:space="preserve"> </w:t>
      </w:r>
    </w:p>
    <w:p w14:paraId="2C9E2F7C" w14:textId="52A3F2F2" w:rsidR="1E558026" w:rsidRDefault="1E558026">
      <w:r>
        <w:t>In contrast to</w:t>
      </w:r>
      <w:r w:rsidR="623FF125">
        <w:t xml:space="preserve"> broadcasting a single TAI</w:t>
      </w:r>
      <w:r w:rsidR="175C5B4B">
        <w:t xml:space="preserve"> as suggested in TR 38.821 Clause 8.2.2.2</w:t>
      </w:r>
      <w:r w:rsidR="623FF125">
        <w:t xml:space="preserve">, </w:t>
      </w:r>
      <w:r w:rsidR="508CA349">
        <w:t xml:space="preserve">a </w:t>
      </w:r>
      <w:r w:rsidR="623FF125">
        <w:t xml:space="preserve">multiple TAI and/or Cell ID broadcast </w:t>
      </w:r>
      <w:r w:rsidR="6CC2D5E6">
        <w:t>could</w:t>
      </w:r>
      <w:r w:rsidR="623FF125">
        <w:t xml:space="preserve"> mitigate frequent registration area updates </w:t>
      </w:r>
      <w:r w:rsidR="02BD0F94">
        <w:t xml:space="preserve">especially in </w:t>
      </w:r>
      <w:r w:rsidR="03D14C2E">
        <w:t>case of stationary UEs at the cell edge</w:t>
      </w:r>
      <w:r w:rsidR="42A192DD">
        <w:t xml:space="preserve"> as</w:t>
      </w:r>
      <w:r w:rsidR="459389F4">
        <w:t xml:space="preserve"> discussed in Clause 8.1.2.2</w:t>
      </w:r>
      <w:r w:rsidR="45FABC82">
        <w:t xml:space="preserve"> and Clause 8.2.2.3</w:t>
      </w:r>
      <w:r w:rsidR="359C5C9E">
        <w:t>.</w:t>
      </w:r>
      <w:r w:rsidR="4A0684B9">
        <w:t xml:space="preserve"> </w:t>
      </w:r>
      <w:r w:rsidR="7A5261B4">
        <w:t xml:space="preserve">A further solution proposes </w:t>
      </w:r>
      <w:r w:rsidR="4FF637B0">
        <w:t>a periodic registration area update with</w:t>
      </w:r>
      <w:r w:rsidR="1C55FB24">
        <w:t>out providing many details</w:t>
      </w:r>
      <w:r w:rsidR="4FF637B0">
        <w:t>. All</w:t>
      </w:r>
      <w:r w:rsidR="03691CAC">
        <w:t xml:space="preserve"> </w:t>
      </w:r>
      <w:r w:rsidR="6FA88476">
        <w:t xml:space="preserve">of these </w:t>
      </w:r>
      <w:r w:rsidR="03691CAC">
        <w:t xml:space="preserve">solutions are </w:t>
      </w:r>
      <w:r w:rsidR="4A0684B9">
        <w:t xml:space="preserve">assuming </w:t>
      </w:r>
      <w:r w:rsidR="0F1D47FD">
        <w:t xml:space="preserve">that </w:t>
      </w:r>
      <w:r w:rsidR="4A0684B9">
        <w:t>the UE is not capable to determine its location</w:t>
      </w:r>
      <w:r w:rsidR="40721602">
        <w:t xml:space="preserve"> or at least do require </w:t>
      </w:r>
      <w:r w:rsidR="234D2410">
        <w:t>this information</w:t>
      </w:r>
      <w:r w:rsidR="40F75EFE">
        <w:t xml:space="preserve"> as was agreed as baseline in </w:t>
      </w:r>
      <w:r w:rsidR="59B2781C">
        <w:t>RAN3#109-e.</w:t>
      </w:r>
    </w:p>
    <w:p w14:paraId="21AA9B80" w14:textId="337B0400" w:rsidR="41D71DC7" w:rsidRDefault="0A1850B2" w:rsidP="3EEDE1D6">
      <w:r w:rsidRPr="0170A83D">
        <w:rPr>
          <w:b/>
          <w:bCs/>
          <w:i/>
          <w:iCs/>
        </w:rPr>
        <w:t xml:space="preserve">Observation </w:t>
      </w:r>
      <w:r w:rsidR="0E262188" w:rsidRPr="0170A83D">
        <w:rPr>
          <w:b/>
          <w:bCs/>
          <w:i/>
          <w:iCs/>
        </w:rPr>
        <w:t>3</w:t>
      </w:r>
      <w:r w:rsidRPr="0170A83D">
        <w:rPr>
          <w:b/>
          <w:bCs/>
          <w:i/>
          <w:iCs/>
        </w:rPr>
        <w:t>:</w:t>
      </w:r>
      <w:r>
        <w:t xml:space="preserve"> The network identit</w:t>
      </w:r>
      <w:r w:rsidR="6F4BBAA6">
        <w:t>ies</w:t>
      </w:r>
      <w:r>
        <w:t xml:space="preserve"> TAC </w:t>
      </w:r>
      <w:r w:rsidR="61593DC2">
        <w:t>and</w:t>
      </w:r>
      <w:r>
        <w:t xml:space="preserve"> TAI ha</w:t>
      </w:r>
      <w:r w:rsidR="7B6D3D7F">
        <w:t>ve</w:t>
      </w:r>
      <w:r>
        <w:t xml:space="preserve"> been studied and </w:t>
      </w:r>
      <w:r w:rsidR="216A9A3A">
        <w:t>two new</w:t>
      </w:r>
      <w:r w:rsidR="3C3DEE32">
        <w:t xml:space="preserve"> solution</w:t>
      </w:r>
      <w:r w:rsidR="0596A840">
        <w:t>s</w:t>
      </w:r>
      <w:r w:rsidR="1199F0F5">
        <w:t>, i.e.</w:t>
      </w:r>
      <w:r w:rsidR="0596A840">
        <w:t xml:space="preserve"> multiple TAI and periodic registration area update</w:t>
      </w:r>
      <w:r w:rsidR="3C3DEE32">
        <w:t xml:space="preserve"> have been introduced</w:t>
      </w:r>
      <w:r>
        <w:t>.</w:t>
      </w:r>
    </w:p>
    <w:p w14:paraId="33DF4E3E" w14:textId="07D98DAF" w:rsidR="060F24B4" w:rsidRDefault="366D1A90" w:rsidP="3EEDE1D6">
      <w:r w:rsidRPr="0170A83D">
        <w:rPr>
          <w:b/>
          <w:bCs/>
          <w:i/>
          <w:iCs/>
        </w:rPr>
        <w:t xml:space="preserve">Proposal </w:t>
      </w:r>
      <w:r w:rsidR="64327CC7" w:rsidRPr="0170A83D">
        <w:rPr>
          <w:b/>
          <w:bCs/>
          <w:i/>
          <w:iCs/>
        </w:rPr>
        <w:t>1</w:t>
      </w:r>
      <w:r w:rsidRPr="0170A83D">
        <w:rPr>
          <w:b/>
          <w:bCs/>
          <w:i/>
          <w:iCs/>
        </w:rPr>
        <w:t>:</w:t>
      </w:r>
      <w:r>
        <w:t xml:space="preserve"> RAN3 to decide </w:t>
      </w:r>
      <w:r w:rsidR="59B291BD">
        <w:t>whether</w:t>
      </w:r>
      <w:r>
        <w:t xml:space="preserve"> the </w:t>
      </w:r>
      <w:r w:rsidR="0053AA64">
        <w:t>previously</w:t>
      </w:r>
      <w:r w:rsidR="51961A7D">
        <w:t xml:space="preserve"> introduced </w:t>
      </w:r>
      <w:r>
        <w:t>solution</w:t>
      </w:r>
      <w:r w:rsidR="24FEC362">
        <w:t>s for TAC</w:t>
      </w:r>
      <w:r w:rsidR="14B8AE91">
        <w:t>/</w:t>
      </w:r>
      <w:r w:rsidR="24FEC362">
        <w:t>TAI</w:t>
      </w:r>
      <w:r>
        <w:t xml:space="preserve"> of multiple TAI</w:t>
      </w:r>
      <w:r w:rsidR="49C44D37">
        <w:t>s</w:t>
      </w:r>
      <w:r>
        <w:t xml:space="preserve"> and/or </w:t>
      </w:r>
      <w:r w:rsidR="1C011567">
        <w:t>periodic registration area update are</w:t>
      </w:r>
      <w:r w:rsidR="34D8FEBE">
        <w:t xml:space="preserve"> valid solution</w:t>
      </w:r>
      <w:r w:rsidR="2E41B6B2">
        <w:t>s</w:t>
      </w:r>
      <w:r w:rsidR="34D8FEBE">
        <w:t xml:space="preserve"> or need further study</w:t>
      </w:r>
      <w:r w:rsidR="03F6FBFB">
        <w:t xml:space="preserve"> in coordination with RAN2</w:t>
      </w:r>
      <w:r w:rsidR="34D8FEBE">
        <w:t>.</w:t>
      </w:r>
    </w:p>
    <w:p w14:paraId="21BBBFAF" w14:textId="02A7FEE9" w:rsidR="3EEDE1D6" w:rsidRDefault="4DDAD65D" w:rsidP="0170A83D">
      <w:pPr>
        <w:spacing w:after="180" w:line="240" w:lineRule="auto"/>
        <w:rPr>
          <w:lang w:val="en-GB"/>
        </w:rPr>
      </w:pPr>
      <w:r w:rsidRPr="0170A83D">
        <w:rPr>
          <w:lang w:val="en-GB"/>
        </w:rPr>
        <w:t>According to our understanding, there are currently no changes to the NG-RAN identities required</w:t>
      </w:r>
      <w:r w:rsidR="799E6BD5" w:rsidRPr="0170A83D">
        <w:rPr>
          <w:lang w:val="en-GB"/>
        </w:rPr>
        <w:t>.</w:t>
      </w:r>
      <w:r w:rsidR="082FD307" w:rsidRPr="0170A83D">
        <w:rPr>
          <w:lang w:val="en-GB"/>
        </w:rPr>
        <w:t xml:space="preserve"> </w:t>
      </w:r>
      <w:r w:rsidRPr="0170A83D">
        <w:rPr>
          <w:lang w:val="en-GB"/>
        </w:rPr>
        <w:t xml:space="preserve">In addition, it seems that there are no further identities </w:t>
      </w:r>
      <w:r w:rsidR="2A607BD4" w:rsidRPr="0170A83D">
        <w:rPr>
          <w:lang w:val="en-GB"/>
        </w:rPr>
        <w:t xml:space="preserve">specifically </w:t>
      </w:r>
      <w:r w:rsidRPr="0170A83D">
        <w:rPr>
          <w:lang w:val="en-GB"/>
        </w:rPr>
        <w:t>necessary</w:t>
      </w:r>
      <w:r w:rsidR="5564A9BC" w:rsidRPr="0170A83D">
        <w:rPr>
          <w:lang w:val="en-GB"/>
        </w:rPr>
        <w:t xml:space="preserve"> for NR-NTN.</w:t>
      </w:r>
    </w:p>
    <w:p w14:paraId="1265EBB0" w14:textId="5C1E1EDF" w:rsidR="723E7FDC" w:rsidRDefault="6D88A428" w:rsidP="3EEDE1D6">
      <w:pPr>
        <w:pStyle w:val="berschrift1"/>
      </w:pPr>
      <w:r>
        <w:lastRenderedPageBreak/>
        <w:t>Conclusion</w:t>
      </w:r>
    </w:p>
    <w:p w14:paraId="71C17BDB" w14:textId="551E4931" w:rsidR="49034CF5" w:rsidRDefault="00F370D5" w:rsidP="0170A83D">
      <w:pPr>
        <w:rPr>
          <w:b/>
          <w:bCs/>
          <w:lang w:val="en-GB"/>
        </w:rPr>
      </w:pPr>
      <w:r w:rsidRPr="0170A83D">
        <w:rPr>
          <w:lang w:val="en-GB" w:eastAsia="zh-CN"/>
        </w:rPr>
        <w:t>The following observations and proposals are described in this document:</w:t>
      </w:r>
    </w:p>
    <w:p w14:paraId="470B866E" w14:textId="15C2AE53" w:rsidR="4F81805A" w:rsidRDefault="4F81805A" w:rsidP="0170A83D">
      <w:r w:rsidRPr="0170A83D">
        <w:rPr>
          <w:b/>
          <w:bCs/>
          <w:i/>
          <w:iCs/>
        </w:rPr>
        <w:t>Observation 1:</w:t>
      </w:r>
      <w:r>
        <w:t xml:space="preserve"> The list of network identities encompasses </w:t>
      </w:r>
      <w:proofErr w:type="spellStart"/>
      <w:r>
        <w:t>gNB</w:t>
      </w:r>
      <w:proofErr w:type="spellEnd"/>
      <w:r>
        <w:t xml:space="preserve"> ID, NCGI, NCI, NPCI, TAC, TAI, NID, and CAG ID.</w:t>
      </w:r>
    </w:p>
    <w:p w14:paraId="00BF660B" w14:textId="28369ABE" w:rsidR="4F81805A" w:rsidRDefault="4F81805A">
      <w:r w:rsidRPr="0170A83D">
        <w:rPr>
          <w:b/>
          <w:bCs/>
          <w:i/>
          <w:iCs/>
        </w:rPr>
        <w:t xml:space="preserve">Observation </w:t>
      </w:r>
      <w:r w:rsidR="4A049403" w:rsidRPr="0170A83D">
        <w:rPr>
          <w:b/>
          <w:bCs/>
          <w:i/>
          <w:iCs/>
        </w:rPr>
        <w:t>2</w:t>
      </w:r>
      <w:r w:rsidRPr="0170A83D">
        <w:rPr>
          <w:b/>
          <w:bCs/>
          <w:i/>
          <w:iCs/>
        </w:rPr>
        <w:t>:</w:t>
      </w:r>
      <w:r>
        <w:t xml:space="preserve"> The scope for further studies has been reduced to transparent satellites only, excluding possible options of CU/DU split unless both parts are located on ground, the possibility of inter-satellite links (ISL), and IAB support in space.</w:t>
      </w:r>
    </w:p>
    <w:p w14:paraId="7A4AF335" w14:textId="54E1E548" w:rsidR="4F81805A" w:rsidRDefault="4F81805A">
      <w:r w:rsidRPr="0170A83D">
        <w:rPr>
          <w:b/>
          <w:bCs/>
          <w:i/>
          <w:iCs/>
        </w:rPr>
        <w:t xml:space="preserve">Observation </w:t>
      </w:r>
      <w:r w:rsidR="364C8ECB" w:rsidRPr="0170A83D">
        <w:rPr>
          <w:b/>
          <w:bCs/>
          <w:i/>
          <w:iCs/>
        </w:rPr>
        <w:t>3</w:t>
      </w:r>
      <w:r w:rsidRPr="0170A83D">
        <w:rPr>
          <w:b/>
          <w:bCs/>
          <w:i/>
          <w:iCs/>
        </w:rPr>
        <w:t>:</w:t>
      </w:r>
      <w:r>
        <w:t xml:space="preserve"> The network identities TAC and TAI have been studied and two new solutions, i.e. multiple TAI and periodic registration area update have been introduced.</w:t>
      </w:r>
    </w:p>
    <w:p w14:paraId="4BF147B0" w14:textId="7F7CADB1" w:rsidR="2434C64D" w:rsidRDefault="2434C64D">
      <w:r w:rsidRPr="0170A83D">
        <w:rPr>
          <w:b/>
          <w:bCs/>
          <w:i/>
          <w:iCs/>
        </w:rPr>
        <w:t>Proposal 1:</w:t>
      </w:r>
      <w:r>
        <w:t xml:space="preserve"> RAN3 to decide whether the previously introduced solutions for TAC/TAI of multiple TAIs and/or periodic registration area update are valid solutions or need further study in coordination with RAN2.</w:t>
      </w:r>
    </w:p>
    <w:p w14:paraId="3DEEC669" w14:textId="77FC2ADC" w:rsidR="007974DC" w:rsidRPr="00DD4403" w:rsidRDefault="007974DC" w:rsidP="3EEDE1D6">
      <w:pPr>
        <w:rPr>
          <w:b/>
          <w:bCs/>
          <w:lang w:val="en-GB"/>
        </w:rPr>
      </w:pPr>
    </w:p>
    <w:p w14:paraId="071E4E01" w14:textId="77777777" w:rsidR="00D53679" w:rsidRPr="007746E8" w:rsidRDefault="009E0D73" w:rsidP="00760364">
      <w:pPr>
        <w:pStyle w:val="berschrift1"/>
      </w:pPr>
      <w:r>
        <w:t>References</w:t>
      </w:r>
    </w:p>
    <w:p w14:paraId="4BBFD998" w14:textId="52A3E6D5" w:rsidR="00896B60" w:rsidRDefault="529F7B57" w:rsidP="3EEDE1D6">
      <w:pPr>
        <w:pStyle w:val="Reference"/>
        <w:rPr>
          <w:rFonts w:eastAsia="Times New Roman"/>
          <w:szCs w:val="22"/>
          <w:lang w:val="en-GB"/>
        </w:rPr>
      </w:pPr>
      <w:bookmarkStart w:id="1" w:name="_Ref390333486"/>
      <w:r w:rsidRPr="3EEDE1D6">
        <w:rPr>
          <w:lang w:val="en-GB"/>
        </w:rPr>
        <w:t xml:space="preserve">RP-190710, Study Item Description for </w:t>
      </w:r>
      <w:r w:rsidR="34AE9A20" w:rsidRPr="3EEDE1D6">
        <w:rPr>
          <w:lang w:val="en-GB"/>
        </w:rPr>
        <w:t>“</w:t>
      </w:r>
      <w:r w:rsidRPr="3EEDE1D6">
        <w:rPr>
          <w:lang w:val="en-GB"/>
        </w:rPr>
        <w:t>Study on solutions for NR to support non-terrestrial networks (NTN)</w:t>
      </w:r>
      <w:r w:rsidR="7A9346E8" w:rsidRPr="3EEDE1D6">
        <w:rPr>
          <w:lang w:val="en-GB"/>
        </w:rPr>
        <w:t>”</w:t>
      </w:r>
      <w:bookmarkEnd w:id="1"/>
    </w:p>
    <w:p w14:paraId="2278AE0B" w14:textId="72C33FEE" w:rsidR="00896B60" w:rsidRDefault="75D623FC" w:rsidP="3EEDE1D6">
      <w:pPr>
        <w:pStyle w:val="Reference"/>
        <w:rPr>
          <w:rFonts w:eastAsia="Times New Roman"/>
          <w:szCs w:val="22"/>
          <w:lang w:val="en-GB"/>
        </w:rPr>
      </w:pPr>
      <w:r w:rsidRPr="3EEDE1D6">
        <w:rPr>
          <w:lang w:val="en-GB"/>
        </w:rPr>
        <w:t>RP-201256, Work Item Description for “Solutions for NR to support non-terrestrial networks (NTN)”</w:t>
      </w:r>
    </w:p>
    <w:p w14:paraId="01F6BADD" w14:textId="77777777" w:rsidR="00DD4403" w:rsidRDefault="00DD4403" w:rsidP="00FE48D2">
      <w:pPr>
        <w:pStyle w:val="Reference"/>
        <w:rPr>
          <w:lang w:val="en-GB"/>
        </w:rPr>
      </w:pPr>
      <w:bookmarkStart w:id="2" w:name="_Ref43996059"/>
      <w:r w:rsidRPr="3EEDE1D6">
        <w:rPr>
          <w:lang w:val="en-GB"/>
        </w:rPr>
        <w:t>3GPP TR 38.821 v16.0.0 (2019-12): 3rd Generation Partnership Project; Technical Specification Group Radio Access Network; Solutions for NR to support non-terrestrial networks (NTN) (Release 16)</w:t>
      </w:r>
      <w:bookmarkEnd w:id="2"/>
    </w:p>
    <w:p w14:paraId="01343500" w14:textId="77777777" w:rsidR="00AC487D" w:rsidRPr="00AC487D" w:rsidRDefault="00AC487D" w:rsidP="00125441">
      <w:pPr>
        <w:pStyle w:val="Reference"/>
        <w:rPr>
          <w:lang w:val="en-GB"/>
        </w:rPr>
      </w:pPr>
      <w:bookmarkStart w:id="3" w:name="_Ref44423868"/>
      <w:r w:rsidRPr="3EEDE1D6">
        <w:rPr>
          <w:lang w:val="en-GB"/>
        </w:rPr>
        <w:t>3GPP TS 38.300 v16.1.0 (2020-03): 3rd Generation Partnership Project; Technical Specification Group Radio Access Network; NR; NR and NG-RAN Overall Description; Stage 2 (Release 16)</w:t>
      </w:r>
      <w:bookmarkEnd w:id="3"/>
    </w:p>
    <w:p w14:paraId="3007661C" w14:textId="13FF20E0" w:rsidR="00896B60" w:rsidRPr="002350DD" w:rsidRDefault="73840AEE" w:rsidP="3EEDE1D6">
      <w:pPr>
        <w:pStyle w:val="Reference"/>
        <w:rPr>
          <w:rFonts w:eastAsia="Times New Roman"/>
          <w:szCs w:val="22"/>
        </w:rPr>
      </w:pPr>
      <w:r>
        <w:t xml:space="preserve">3GPP </w:t>
      </w:r>
      <w:r w:rsidR="651928AE">
        <w:t>TS 38.413</w:t>
      </w:r>
      <w:r w:rsidR="4F1C2669">
        <w:t xml:space="preserve"> v16.1.0 (2020-03)</w:t>
      </w:r>
      <w:r w:rsidR="44598825">
        <w:t>:</w:t>
      </w:r>
      <w:r w:rsidR="326B415E">
        <w:t xml:space="preserve"> </w:t>
      </w:r>
      <w:r w:rsidR="60160419">
        <w:t xml:space="preserve">3rd Generation Partnership Project; Technical </w:t>
      </w:r>
      <w:r w:rsidR="60160419" w:rsidRPr="002350DD">
        <w:t>Specification Group Radio Access Network; NG-RAN; NG Application Protocol (NGAP) (Release 16)</w:t>
      </w:r>
    </w:p>
    <w:p w14:paraId="3656B9AB" w14:textId="7573E9B8" w:rsidR="00896B60" w:rsidRPr="002350DD" w:rsidRDefault="60160419" w:rsidP="3EEDE1D6">
      <w:pPr>
        <w:pStyle w:val="Reference"/>
        <w:rPr>
          <w:rFonts w:eastAsia="Times New Roman"/>
          <w:szCs w:val="22"/>
        </w:rPr>
      </w:pPr>
      <w:r w:rsidRPr="002350DD">
        <w:t>3GPP TS 23.003. V16.2.0 (2020-03): 3rd Generation Partnership Project; Technical Specification Group Core Network and Terminals; Numbering, addressing and identification; (Release 16)</w:t>
      </w:r>
    </w:p>
    <w:sectPr w:rsidR="00896B60" w:rsidRPr="002350DD" w:rsidSect="00A37E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18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69BDC" w14:textId="77777777" w:rsidR="00093253" w:rsidRDefault="00093253" w:rsidP="000519FA">
      <w:pPr>
        <w:spacing w:after="0" w:line="240" w:lineRule="auto"/>
      </w:pPr>
      <w:r>
        <w:separator/>
      </w:r>
    </w:p>
  </w:endnote>
  <w:endnote w:type="continuationSeparator" w:id="0">
    <w:p w14:paraId="296F3026" w14:textId="77777777" w:rsidR="00093253" w:rsidRDefault="0009325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B5DD2" w14:textId="77777777" w:rsidR="002B3539" w:rsidRDefault="002B35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8261" w14:textId="77777777" w:rsidR="00150048" w:rsidRPr="002B3539" w:rsidRDefault="00150048" w:rsidP="002B35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A643D" w14:textId="77777777" w:rsidR="002B3539" w:rsidRDefault="002B35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1ED27" w14:textId="77777777" w:rsidR="00093253" w:rsidRDefault="00093253" w:rsidP="000519FA">
      <w:pPr>
        <w:spacing w:after="0" w:line="240" w:lineRule="auto"/>
      </w:pPr>
      <w:r>
        <w:separator/>
      </w:r>
    </w:p>
  </w:footnote>
  <w:footnote w:type="continuationSeparator" w:id="0">
    <w:p w14:paraId="6F444D5C" w14:textId="77777777" w:rsidR="00093253" w:rsidRDefault="00093253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723BF" w14:textId="77777777" w:rsidR="002B3539" w:rsidRDefault="002B35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5CA58" w14:textId="77777777" w:rsidR="002B3539" w:rsidRDefault="002B35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8545D" w14:textId="77777777" w:rsidR="002B3539" w:rsidRDefault="002B35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766141"/>
    <w:multiLevelType w:val="hybridMultilevel"/>
    <w:tmpl w:val="98743706"/>
    <w:lvl w:ilvl="0" w:tplc="8E2227D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A47A884E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E2C650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C3C661A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5F52658C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2E1EA6E4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2C9A83D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C400A84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4A0658A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6F0F24"/>
    <w:multiLevelType w:val="hybridMultilevel"/>
    <w:tmpl w:val="0CBA9C36"/>
    <w:lvl w:ilvl="0" w:tplc="3B4E8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36B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A0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EEB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493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2D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A7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189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12B4F"/>
    <w:multiLevelType w:val="hybridMultilevel"/>
    <w:tmpl w:val="5944D750"/>
    <w:lvl w:ilvl="0" w:tplc="B4EA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78B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FE7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08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305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6B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CC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A9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C092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344FA"/>
    <w:multiLevelType w:val="hybridMultilevel"/>
    <w:tmpl w:val="F6CA3820"/>
    <w:lvl w:ilvl="0" w:tplc="B1A45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64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28D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60B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22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5C5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A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2496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C8E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35891"/>
    <w:multiLevelType w:val="hybridMultilevel"/>
    <w:tmpl w:val="0D0E1650"/>
    <w:lvl w:ilvl="0" w:tplc="FFFFFFFF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0837"/>
    <w:rsid w:val="000023B2"/>
    <w:rsid w:val="0000355A"/>
    <w:rsid w:val="000035F9"/>
    <w:rsid w:val="00006960"/>
    <w:rsid w:val="00007A13"/>
    <w:rsid w:val="00007A3F"/>
    <w:rsid w:val="00010557"/>
    <w:rsid w:val="00010D5D"/>
    <w:rsid w:val="00010F94"/>
    <w:rsid w:val="00016588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931"/>
    <w:rsid w:val="00036FE7"/>
    <w:rsid w:val="00037782"/>
    <w:rsid w:val="00041657"/>
    <w:rsid w:val="00042B81"/>
    <w:rsid w:val="00042C03"/>
    <w:rsid w:val="00047A18"/>
    <w:rsid w:val="00050BC2"/>
    <w:rsid w:val="000519FA"/>
    <w:rsid w:val="000520EB"/>
    <w:rsid w:val="0005271D"/>
    <w:rsid w:val="000549D5"/>
    <w:rsid w:val="00055C01"/>
    <w:rsid w:val="00056294"/>
    <w:rsid w:val="00057BAC"/>
    <w:rsid w:val="00057C8B"/>
    <w:rsid w:val="00057E68"/>
    <w:rsid w:val="00061561"/>
    <w:rsid w:val="000618F1"/>
    <w:rsid w:val="00061AE4"/>
    <w:rsid w:val="0006202B"/>
    <w:rsid w:val="000639AB"/>
    <w:rsid w:val="00064757"/>
    <w:rsid w:val="000648F1"/>
    <w:rsid w:val="000654AE"/>
    <w:rsid w:val="00067BC8"/>
    <w:rsid w:val="00070735"/>
    <w:rsid w:val="00072A13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38F4"/>
    <w:rsid w:val="00084DEC"/>
    <w:rsid w:val="000852A4"/>
    <w:rsid w:val="0009000A"/>
    <w:rsid w:val="00093253"/>
    <w:rsid w:val="00094199"/>
    <w:rsid w:val="0009698B"/>
    <w:rsid w:val="000971F4"/>
    <w:rsid w:val="000973EC"/>
    <w:rsid w:val="00097647"/>
    <w:rsid w:val="00097812"/>
    <w:rsid w:val="000A08A3"/>
    <w:rsid w:val="000A24C7"/>
    <w:rsid w:val="000A2FE5"/>
    <w:rsid w:val="000A437C"/>
    <w:rsid w:val="000A4533"/>
    <w:rsid w:val="000A4E66"/>
    <w:rsid w:val="000A5905"/>
    <w:rsid w:val="000A5A3E"/>
    <w:rsid w:val="000A5CBF"/>
    <w:rsid w:val="000A7CC5"/>
    <w:rsid w:val="000B4ECA"/>
    <w:rsid w:val="000B536F"/>
    <w:rsid w:val="000B67FE"/>
    <w:rsid w:val="000C1D21"/>
    <w:rsid w:val="000C1F38"/>
    <w:rsid w:val="000C2A54"/>
    <w:rsid w:val="000C3470"/>
    <w:rsid w:val="000C3792"/>
    <w:rsid w:val="000C4C94"/>
    <w:rsid w:val="000C63B7"/>
    <w:rsid w:val="000C7447"/>
    <w:rsid w:val="000C790A"/>
    <w:rsid w:val="000D01FE"/>
    <w:rsid w:val="000D0D93"/>
    <w:rsid w:val="000D287C"/>
    <w:rsid w:val="000D38BB"/>
    <w:rsid w:val="000D3CBF"/>
    <w:rsid w:val="000D403A"/>
    <w:rsid w:val="000D6579"/>
    <w:rsid w:val="000D7F36"/>
    <w:rsid w:val="000E00F0"/>
    <w:rsid w:val="000E0D7C"/>
    <w:rsid w:val="000E20D5"/>
    <w:rsid w:val="000E3300"/>
    <w:rsid w:val="000E6009"/>
    <w:rsid w:val="000E692A"/>
    <w:rsid w:val="000E79B1"/>
    <w:rsid w:val="000E7C02"/>
    <w:rsid w:val="000E7F24"/>
    <w:rsid w:val="000F015B"/>
    <w:rsid w:val="000F0365"/>
    <w:rsid w:val="000F05B2"/>
    <w:rsid w:val="000F0C87"/>
    <w:rsid w:val="000F2D8F"/>
    <w:rsid w:val="000F453E"/>
    <w:rsid w:val="000F5575"/>
    <w:rsid w:val="000F64BD"/>
    <w:rsid w:val="001005D2"/>
    <w:rsid w:val="00103493"/>
    <w:rsid w:val="00103A94"/>
    <w:rsid w:val="00103FE5"/>
    <w:rsid w:val="001042A3"/>
    <w:rsid w:val="001043C5"/>
    <w:rsid w:val="0010469C"/>
    <w:rsid w:val="00105C9E"/>
    <w:rsid w:val="0010616A"/>
    <w:rsid w:val="00110759"/>
    <w:rsid w:val="00116F84"/>
    <w:rsid w:val="001175C0"/>
    <w:rsid w:val="00120438"/>
    <w:rsid w:val="00121A1E"/>
    <w:rsid w:val="00122ADB"/>
    <w:rsid w:val="00123507"/>
    <w:rsid w:val="00124ECD"/>
    <w:rsid w:val="00125441"/>
    <w:rsid w:val="00125CA0"/>
    <w:rsid w:val="00126CF8"/>
    <w:rsid w:val="0012710E"/>
    <w:rsid w:val="0013288C"/>
    <w:rsid w:val="00132E99"/>
    <w:rsid w:val="001330E2"/>
    <w:rsid w:val="00133CAF"/>
    <w:rsid w:val="00141555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F03"/>
    <w:rsid w:val="00154607"/>
    <w:rsid w:val="00155141"/>
    <w:rsid w:val="001553B6"/>
    <w:rsid w:val="001557C1"/>
    <w:rsid w:val="00155853"/>
    <w:rsid w:val="00157DB2"/>
    <w:rsid w:val="00160717"/>
    <w:rsid w:val="001619F2"/>
    <w:rsid w:val="001645C2"/>
    <w:rsid w:val="00166CA6"/>
    <w:rsid w:val="001671F2"/>
    <w:rsid w:val="00170442"/>
    <w:rsid w:val="001712ED"/>
    <w:rsid w:val="00171DDF"/>
    <w:rsid w:val="00172640"/>
    <w:rsid w:val="001731A9"/>
    <w:rsid w:val="00175468"/>
    <w:rsid w:val="00177F5F"/>
    <w:rsid w:val="001812E3"/>
    <w:rsid w:val="00183472"/>
    <w:rsid w:val="001840DF"/>
    <w:rsid w:val="00184579"/>
    <w:rsid w:val="0018472F"/>
    <w:rsid w:val="00184EFD"/>
    <w:rsid w:val="00185DB8"/>
    <w:rsid w:val="00186A77"/>
    <w:rsid w:val="00187C6F"/>
    <w:rsid w:val="0019141C"/>
    <w:rsid w:val="00192935"/>
    <w:rsid w:val="00193038"/>
    <w:rsid w:val="00193810"/>
    <w:rsid w:val="00197BB5"/>
    <w:rsid w:val="00197E0B"/>
    <w:rsid w:val="001A0F58"/>
    <w:rsid w:val="001A25C2"/>
    <w:rsid w:val="001A4BC4"/>
    <w:rsid w:val="001A5D61"/>
    <w:rsid w:val="001A6D9F"/>
    <w:rsid w:val="001A7F00"/>
    <w:rsid w:val="001B15D0"/>
    <w:rsid w:val="001B1807"/>
    <w:rsid w:val="001B20D7"/>
    <w:rsid w:val="001B2A70"/>
    <w:rsid w:val="001B2C43"/>
    <w:rsid w:val="001B2DCA"/>
    <w:rsid w:val="001B30BA"/>
    <w:rsid w:val="001B324A"/>
    <w:rsid w:val="001B3305"/>
    <w:rsid w:val="001B391C"/>
    <w:rsid w:val="001B3F85"/>
    <w:rsid w:val="001B53EC"/>
    <w:rsid w:val="001C3BEA"/>
    <w:rsid w:val="001C4622"/>
    <w:rsid w:val="001C523F"/>
    <w:rsid w:val="001C66D9"/>
    <w:rsid w:val="001C7E39"/>
    <w:rsid w:val="001D1839"/>
    <w:rsid w:val="001D1BAC"/>
    <w:rsid w:val="001D3661"/>
    <w:rsid w:val="001D48B6"/>
    <w:rsid w:val="001D7850"/>
    <w:rsid w:val="001D7C16"/>
    <w:rsid w:val="001E0D4D"/>
    <w:rsid w:val="001E1C5A"/>
    <w:rsid w:val="001E1EC4"/>
    <w:rsid w:val="001E2163"/>
    <w:rsid w:val="001E23D3"/>
    <w:rsid w:val="001E2F5B"/>
    <w:rsid w:val="001E46B5"/>
    <w:rsid w:val="001E4C46"/>
    <w:rsid w:val="001E5FE9"/>
    <w:rsid w:val="001E66B6"/>
    <w:rsid w:val="001E71BE"/>
    <w:rsid w:val="001F003B"/>
    <w:rsid w:val="001F0323"/>
    <w:rsid w:val="001F46A7"/>
    <w:rsid w:val="0020061D"/>
    <w:rsid w:val="00202FFE"/>
    <w:rsid w:val="002033A0"/>
    <w:rsid w:val="00203CF4"/>
    <w:rsid w:val="00206E46"/>
    <w:rsid w:val="002071E5"/>
    <w:rsid w:val="00207228"/>
    <w:rsid w:val="002113C8"/>
    <w:rsid w:val="00211821"/>
    <w:rsid w:val="00214F4F"/>
    <w:rsid w:val="0021618C"/>
    <w:rsid w:val="00216449"/>
    <w:rsid w:val="002176CB"/>
    <w:rsid w:val="002206B6"/>
    <w:rsid w:val="00222ECE"/>
    <w:rsid w:val="0022358B"/>
    <w:rsid w:val="00223919"/>
    <w:rsid w:val="00223C79"/>
    <w:rsid w:val="00225856"/>
    <w:rsid w:val="002266F9"/>
    <w:rsid w:val="0022777D"/>
    <w:rsid w:val="00230F4E"/>
    <w:rsid w:val="00231623"/>
    <w:rsid w:val="00231EB5"/>
    <w:rsid w:val="00232F1F"/>
    <w:rsid w:val="002350DD"/>
    <w:rsid w:val="0023580A"/>
    <w:rsid w:val="00235B85"/>
    <w:rsid w:val="0023711F"/>
    <w:rsid w:val="0024311D"/>
    <w:rsid w:val="0024363B"/>
    <w:rsid w:val="002437AE"/>
    <w:rsid w:val="00243E1C"/>
    <w:rsid w:val="00244D77"/>
    <w:rsid w:val="002462B0"/>
    <w:rsid w:val="00246B00"/>
    <w:rsid w:val="00250942"/>
    <w:rsid w:val="00251800"/>
    <w:rsid w:val="00252734"/>
    <w:rsid w:val="00253223"/>
    <w:rsid w:val="00253747"/>
    <w:rsid w:val="00253DCC"/>
    <w:rsid w:val="00253FFC"/>
    <w:rsid w:val="00254B74"/>
    <w:rsid w:val="002554AD"/>
    <w:rsid w:val="002557DB"/>
    <w:rsid w:val="00260BD5"/>
    <w:rsid w:val="002623FA"/>
    <w:rsid w:val="00263A8A"/>
    <w:rsid w:val="002640BA"/>
    <w:rsid w:val="00264714"/>
    <w:rsid w:val="00264C75"/>
    <w:rsid w:val="002653D0"/>
    <w:rsid w:val="0027054D"/>
    <w:rsid w:val="0027077A"/>
    <w:rsid w:val="0027199A"/>
    <w:rsid w:val="002763CB"/>
    <w:rsid w:val="002772C4"/>
    <w:rsid w:val="00281A49"/>
    <w:rsid w:val="00282003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2761"/>
    <w:rsid w:val="002A27BC"/>
    <w:rsid w:val="002A5488"/>
    <w:rsid w:val="002A5509"/>
    <w:rsid w:val="002A5778"/>
    <w:rsid w:val="002A689B"/>
    <w:rsid w:val="002B0B4B"/>
    <w:rsid w:val="002B29B2"/>
    <w:rsid w:val="002B3539"/>
    <w:rsid w:val="002B3969"/>
    <w:rsid w:val="002B3F41"/>
    <w:rsid w:val="002B4623"/>
    <w:rsid w:val="002B4A5B"/>
    <w:rsid w:val="002B5306"/>
    <w:rsid w:val="002C07FD"/>
    <w:rsid w:val="002C08CE"/>
    <w:rsid w:val="002C1862"/>
    <w:rsid w:val="002C4D5E"/>
    <w:rsid w:val="002D132D"/>
    <w:rsid w:val="002D15A4"/>
    <w:rsid w:val="002D24D0"/>
    <w:rsid w:val="002D293F"/>
    <w:rsid w:val="002D3D84"/>
    <w:rsid w:val="002D4B66"/>
    <w:rsid w:val="002D6E8E"/>
    <w:rsid w:val="002E08D8"/>
    <w:rsid w:val="002E1513"/>
    <w:rsid w:val="002E372F"/>
    <w:rsid w:val="002E591E"/>
    <w:rsid w:val="002E684A"/>
    <w:rsid w:val="002E6E10"/>
    <w:rsid w:val="002E7049"/>
    <w:rsid w:val="002E7FF3"/>
    <w:rsid w:val="002F1648"/>
    <w:rsid w:val="002F2BBC"/>
    <w:rsid w:val="002F3A43"/>
    <w:rsid w:val="002F56DC"/>
    <w:rsid w:val="002F64BF"/>
    <w:rsid w:val="00300C6E"/>
    <w:rsid w:val="00303ED4"/>
    <w:rsid w:val="003073BF"/>
    <w:rsid w:val="0031260B"/>
    <w:rsid w:val="00312F65"/>
    <w:rsid w:val="00313E04"/>
    <w:rsid w:val="00314AF9"/>
    <w:rsid w:val="00314F16"/>
    <w:rsid w:val="0031678A"/>
    <w:rsid w:val="00316E65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1C71"/>
    <w:rsid w:val="00342727"/>
    <w:rsid w:val="0034322E"/>
    <w:rsid w:val="00343971"/>
    <w:rsid w:val="00343E11"/>
    <w:rsid w:val="003450C7"/>
    <w:rsid w:val="00346842"/>
    <w:rsid w:val="003477CC"/>
    <w:rsid w:val="00347A04"/>
    <w:rsid w:val="00347D69"/>
    <w:rsid w:val="0035022C"/>
    <w:rsid w:val="00353680"/>
    <w:rsid w:val="00354513"/>
    <w:rsid w:val="0035455A"/>
    <w:rsid w:val="00356DBF"/>
    <w:rsid w:val="00360C68"/>
    <w:rsid w:val="00361FB3"/>
    <w:rsid w:val="00362B48"/>
    <w:rsid w:val="003636EE"/>
    <w:rsid w:val="00363FDF"/>
    <w:rsid w:val="0036447C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1503"/>
    <w:rsid w:val="00383FE2"/>
    <w:rsid w:val="0038419E"/>
    <w:rsid w:val="00384424"/>
    <w:rsid w:val="00384788"/>
    <w:rsid w:val="00386AFD"/>
    <w:rsid w:val="0039081F"/>
    <w:rsid w:val="0039106B"/>
    <w:rsid w:val="00391CDC"/>
    <w:rsid w:val="00392353"/>
    <w:rsid w:val="0039273B"/>
    <w:rsid w:val="003939D2"/>
    <w:rsid w:val="003958B8"/>
    <w:rsid w:val="00395995"/>
    <w:rsid w:val="00396C9E"/>
    <w:rsid w:val="00396DE0"/>
    <w:rsid w:val="00397BEB"/>
    <w:rsid w:val="003A0A6D"/>
    <w:rsid w:val="003A2747"/>
    <w:rsid w:val="003A29CC"/>
    <w:rsid w:val="003A2B04"/>
    <w:rsid w:val="003A32FD"/>
    <w:rsid w:val="003A3307"/>
    <w:rsid w:val="003A3F95"/>
    <w:rsid w:val="003A503B"/>
    <w:rsid w:val="003A6439"/>
    <w:rsid w:val="003A77AC"/>
    <w:rsid w:val="003A79BF"/>
    <w:rsid w:val="003A7DD9"/>
    <w:rsid w:val="003B07D6"/>
    <w:rsid w:val="003B1C92"/>
    <w:rsid w:val="003B47A7"/>
    <w:rsid w:val="003B5995"/>
    <w:rsid w:val="003B69F3"/>
    <w:rsid w:val="003B7A34"/>
    <w:rsid w:val="003B7C9F"/>
    <w:rsid w:val="003C0B0D"/>
    <w:rsid w:val="003C112E"/>
    <w:rsid w:val="003C1A5F"/>
    <w:rsid w:val="003C3CCE"/>
    <w:rsid w:val="003C5801"/>
    <w:rsid w:val="003C61F5"/>
    <w:rsid w:val="003D2E2B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4D9A"/>
    <w:rsid w:val="003E7A77"/>
    <w:rsid w:val="003F10C7"/>
    <w:rsid w:val="003F16A7"/>
    <w:rsid w:val="003F1D74"/>
    <w:rsid w:val="003F34DB"/>
    <w:rsid w:val="003F3B87"/>
    <w:rsid w:val="003F44BB"/>
    <w:rsid w:val="003F5379"/>
    <w:rsid w:val="003F6175"/>
    <w:rsid w:val="003F6482"/>
    <w:rsid w:val="003F67FF"/>
    <w:rsid w:val="00402832"/>
    <w:rsid w:val="004032E4"/>
    <w:rsid w:val="0040357F"/>
    <w:rsid w:val="0040643F"/>
    <w:rsid w:val="00406B61"/>
    <w:rsid w:val="00410186"/>
    <w:rsid w:val="00410CD0"/>
    <w:rsid w:val="0041109B"/>
    <w:rsid w:val="0041147C"/>
    <w:rsid w:val="00412A99"/>
    <w:rsid w:val="0041341B"/>
    <w:rsid w:val="00413E0F"/>
    <w:rsid w:val="00415612"/>
    <w:rsid w:val="004177DC"/>
    <w:rsid w:val="00420BB2"/>
    <w:rsid w:val="00420E1D"/>
    <w:rsid w:val="0042178A"/>
    <w:rsid w:val="004226D5"/>
    <w:rsid w:val="00422878"/>
    <w:rsid w:val="004246FC"/>
    <w:rsid w:val="004249AE"/>
    <w:rsid w:val="004252B9"/>
    <w:rsid w:val="0042587B"/>
    <w:rsid w:val="00427143"/>
    <w:rsid w:val="004277D7"/>
    <w:rsid w:val="00427F23"/>
    <w:rsid w:val="00430C6F"/>
    <w:rsid w:val="00430D3F"/>
    <w:rsid w:val="00431057"/>
    <w:rsid w:val="00431FAC"/>
    <w:rsid w:val="004348D2"/>
    <w:rsid w:val="0043557C"/>
    <w:rsid w:val="00437422"/>
    <w:rsid w:val="004401EA"/>
    <w:rsid w:val="00443BC9"/>
    <w:rsid w:val="00445C55"/>
    <w:rsid w:val="00452529"/>
    <w:rsid w:val="00452C50"/>
    <w:rsid w:val="0045439F"/>
    <w:rsid w:val="004551C5"/>
    <w:rsid w:val="00455DD3"/>
    <w:rsid w:val="00456005"/>
    <w:rsid w:val="00456552"/>
    <w:rsid w:val="00460E5F"/>
    <w:rsid w:val="0046101F"/>
    <w:rsid w:val="00461027"/>
    <w:rsid w:val="00461E8C"/>
    <w:rsid w:val="00462193"/>
    <w:rsid w:val="00462721"/>
    <w:rsid w:val="0046365D"/>
    <w:rsid w:val="00465A37"/>
    <w:rsid w:val="00465B38"/>
    <w:rsid w:val="00465B89"/>
    <w:rsid w:val="00466336"/>
    <w:rsid w:val="00467347"/>
    <w:rsid w:val="00467709"/>
    <w:rsid w:val="00470EB4"/>
    <w:rsid w:val="0047216D"/>
    <w:rsid w:val="00472B68"/>
    <w:rsid w:val="00473BBA"/>
    <w:rsid w:val="0047683B"/>
    <w:rsid w:val="004775CD"/>
    <w:rsid w:val="004819EB"/>
    <w:rsid w:val="00484AF8"/>
    <w:rsid w:val="0048680A"/>
    <w:rsid w:val="0049084E"/>
    <w:rsid w:val="004910C5"/>
    <w:rsid w:val="00491475"/>
    <w:rsid w:val="00491B2F"/>
    <w:rsid w:val="004920EF"/>
    <w:rsid w:val="00492CF5"/>
    <w:rsid w:val="004933A7"/>
    <w:rsid w:val="004935FF"/>
    <w:rsid w:val="00493C1E"/>
    <w:rsid w:val="00494368"/>
    <w:rsid w:val="004958CC"/>
    <w:rsid w:val="00495D6A"/>
    <w:rsid w:val="00496A99"/>
    <w:rsid w:val="004A1366"/>
    <w:rsid w:val="004A2D3A"/>
    <w:rsid w:val="004A4E2D"/>
    <w:rsid w:val="004B32B2"/>
    <w:rsid w:val="004B3D94"/>
    <w:rsid w:val="004B7836"/>
    <w:rsid w:val="004C0E19"/>
    <w:rsid w:val="004C1B9C"/>
    <w:rsid w:val="004C2320"/>
    <w:rsid w:val="004C2605"/>
    <w:rsid w:val="004C327F"/>
    <w:rsid w:val="004C338C"/>
    <w:rsid w:val="004C5F6D"/>
    <w:rsid w:val="004D28DB"/>
    <w:rsid w:val="004D4273"/>
    <w:rsid w:val="004D51F5"/>
    <w:rsid w:val="004D5A4C"/>
    <w:rsid w:val="004D7B11"/>
    <w:rsid w:val="004E1769"/>
    <w:rsid w:val="004E2449"/>
    <w:rsid w:val="004E2565"/>
    <w:rsid w:val="004E2CE1"/>
    <w:rsid w:val="004E4008"/>
    <w:rsid w:val="004E4977"/>
    <w:rsid w:val="004E64CD"/>
    <w:rsid w:val="004E7AC3"/>
    <w:rsid w:val="004F0260"/>
    <w:rsid w:val="004F0DA1"/>
    <w:rsid w:val="004F0FCB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28BC"/>
    <w:rsid w:val="00503F8C"/>
    <w:rsid w:val="0050407B"/>
    <w:rsid w:val="0050412A"/>
    <w:rsid w:val="005054F6"/>
    <w:rsid w:val="00505EAE"/>
    <w:rsid w:val="0050678E"/>
    <w:rsid w:val="005100BE"/>
    <w:rsid w:val="0051124C"/>
    <w:rsid w:val="00511654"/>
    <w:rsid w:val="00511FAE"/>
    <w:rsid w:val="00512099"/>
    <w:rsid w:val="00512BFD"/>
    <w:rsid w:val="00515E12"/>
    <w:rsid w:val="00517B60"/>
    <w:rsid w:val="0052046D"/>
    <w:rsid w:val="00521175"/>
    <w:rsid w:val="00521AF7"/>
    <w:rsid w:val="00521FC2"/>
    <w:rsid w:val="00522C8F"/>
    <w:rsid w:val="00525F9A"/>
    <w:rsid w:val="00530024"/>
    <w:rsid w:val="005300CD"/>
    <w:rsid w:val="00530DCF"/>
    <w:rsid w:val="005315B5"/>
    <w:rsid w:val="00531EE8"/>
    <w:rsid w:val="0053321B"/>
    <w:rsid w:val="0053790E"/>
    <w:rsid w:val="0053AA64"/>
    <w:rsid w:val="005410D8"/>
    <w:rsid w:val="00544162"/>
    <w:rsid w:val="0054444F"/>
    <w:rsid w:val="005457D6"/>
    <w:rsid w:val="00546B77"/>
    <w:rsid w:val="00547BD3"/>
    <w:rsid w:val="00550812"/>
    <w:rsid w:val="00551AE9"/>
    <w:rsid w:val="00552233"/>
    <w:rsid w:val="005537AF"/>
    <w:rsid w:val="00554B17"/>
    <w:rsid w:val="00555C32"/>
    <w:rsid w:val="005563D0"/>
    <w:rsid w:val="00557C8D"/>
    <w:rsid w:val="00560492"/>
    <w:rsid w:val="00562A56"/>
    <w:rsid w:val="00564B0D"/>
    <w:rsid w:val="00564B93"/>
    <w:rsid w:val="00564D0B"/>
    <w:rsid w:val="00565CA6"/>
    <w:rsid w:val="0057235D"/>
    <w:rsid w:val="00580250"/>
    <w:rsid w:val="00582257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5B6"/>
    <w:rsid w:val="005A7EE0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3128"/>
    <w:rsid w:val="005D3854"/>
    <w:rsid w:val="005D3A3D"/>
    <w:rsid w:val="005D3C64"/>
    <w:rsid w:val="005D456F"/>
    <w:rsid w:val="005D5B47"/>
    <w:rsid w:val="005D6C91"/>
    <w:rsid w:val="005E1237"/>
    <w:rsid w:val="005E1F5E"/>
    <w:rsid w:val="005E21B4"/>
    <w:rsid w:val="005E2DE2"/>
    <w:rsid w:val="005E41CF"/>
    <w:rsid w:val="005E7812"/>
    <w:rsid w:val="005F2554"/>
    <w:rsid w:val="005F4017"/>
    <w:rsid w:val="005F4680"/>
    <w:rsid w:val="005F51CE"/>
    <w:rsid w:val="005F7A79"/>
    <w:rsid w:val="006012FB"/>
    <w:rsid w:val="00601F50"/>
    <w:rsid w:val="006025E5"/>
    <w:rsid w:val="0060294C"/>
    <w:rsid w:val="00602D65"/>
    <w:rsid w:val="0060321E"/>
    <w:rsid w:val="00603688"/>
    <w:rsid w:val="006044E9"/>
    <w:rsid w:val="0060647B"/>
    <w:rsid w:val="006067C7"/>
    <w:rsid w:val="0060730C"/>
    <w:rsid w:val="00610985"/>
    <w:rsid w:val="006119CC"/>
    <w:rsid w:val="0061247E"/>
    <w:rsid w:val="00612FC9"/>
    <w:rsid w:val="00613A08"/>
    <w:rsid w:val="00614777"/>
    <w:rsid w:val="006147BD"/>
    <w:rsid w:val="006162B6"/>
    <w:rsid w:val="00616E43"/>
    <w:rsid w:val="006172CE"/>
    <w:rsid w:val="0061765B"/>
    <w:rsid w:val="006205AB"/>
    <w:rsid w:val="00620675"/>
    <w:rsid w:val="00620902"/>
    <w:rsid w:val="00620B0E"/>
    <w:rsid w:val="0062332A"/>
    <w:rsid w:val="0062382F"/>
    <w:rsid w:val="006248E6"/>
    <w:rsid w:val="006253FE"/>
    <w:rsid w:val="006304A7"/>
    <w:rsid w:val="00631885"/>
    <w:rsid w:val="00631DC3"/>
    <w:rsid w:val="006336C2"/>
    <w:rsid w:val="006341C0"/>
    <w:rsid w:val="006359EE"/>
    <w:rsid w:val="0063633E"/>
    <w:rsid w:val="00636998"/>
    <w:rsid w:val="00636B03"/>
    <w:rsid w:val="00636DE6"/>
    <w:rsid w:val="00640358"/>
    <w:rsid w:val="006406D8"/>
    <w:rsid w:val="00641C19"/>
    <w:rsid w:val="00651485"/>
    <w:rsid w:val="006535DB"/>
    <w:rsid w:val="00654FBC"/>
    <w:rsid w:val="00655C73"/>
    <w:rsid w:val="0065791E"/>
    <w:rsid w:val="006618FA"/>
    <w:rsid w:val="00661E40"/>
    <w:rsid w:val="006627CC"/>
    <w:rsid w:val="00664986"/>
    <w:rsid w:val="00664BA3"/>
    <w:rsid w:val="00672217"/>
    <w:rsid w:val="00673548"/>
    <w:rsid w:val="0067430B"/>
    <w:rsid w:val="0067433B"/>
    <w:rsid w:val="00675FE6"/>
    <w:rsid w:val="006801C5"/>
    <w:rsid w:val="00680649"/>
    <w:rsid w:val="00683938"/>
    <w:rsid w:val="00684C47"/>
    <w:rsid w:val="00685F29"/>
    <w:rsid w:val="00690D2D"/>
    <w:rsid w:val="00691265"/>
    <w:rsid w:val="00692429"/>
    <w:rsid w:val="006950E0"/>
    <w:rsid w:val="00695DB2"/>
    <w:rsid w:val="00696347"/>
    <w:rsid w:val="0069647F"/>
    <w:rsid w:val="0069676F"/>
    <w:rsid w:val="006A00C7"/>
    <w:rsid w:val="006A185F"/>
    <w:rsid w:val="006A1A84"/>
    <w:rsid w:val="006A1D7D"/>
    <w:rsid w:val="006A2A90"/>
    <w:rsid w:val="006A4600"/>
    <w:rsid w:val="006A4709"/>
    <w:rsid w:val="006A5DE5"/>
    <w:rsid w:val="006ADDB8"/>
    <w:rsid w:val="006B0179"/>
    <w:rsid w:val="006B0598"/>
    <w:rsid w:val="006B081A"/>
    <w:rsid w:val="006B316C"/>
    <w:rsid w:val="006B334F"/>
    <w:rsid w:val="006B395F"/>
    <w:rsid w:val="006B4813"/>
    <w:rsid w:val="006B5F83"/>
    <w:rsid w:val="006C0833"/>
    <w:rsid w:val="006C178E"/>
    <w:rsid w:val="006C2C35"/>
    <w:rsid w:val="006C3EFA"/>
    <w:rsid w:val="006C4B17"/>
    <w:rsid w:val="006C501B"/>
    <w:rsid w:val="006C557B"/>
    <w:rsid w:val="006D06E3"/>
    <w:rsid w:val="006D32E6"/>
    <w:rsid w:val="006D6593"/>
    <w:rsid w:val="006D7921"/>
    <w:rsid w:val="006D7BD2"/>
    <w:rsid w:val="006E024C"/>
    <w:rsid w:val="006E0DB5"/>
    <w:rsid w:val="006E1605"/>
    <w:rsid w:val="006E6BDD"/>
    <w:rsid w:val="006E6FF0"/>
    <w:rsid w:val="006F083D"/>
    <w:rsid w:val="006F1B31"/>
    <w:rsid w:val="006F3941"/>
    <w:rsid w:val="006F4BE1"/>
    <w:rsid w:val="00700738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025C"/>
    <w:rsid w:val="00721283"/>
    <w:rsid w:val="00721D52"/>
    <w:rsid w:val="00722517"/>
    <w:rsid w:val="00722DE1"/>
    <w:rsid w:val="00723CA1"/>
    <w:rsid w:val="0072422D"/>
    <w:rsid w:val="0072444E"/>
    <w:rsid w:val="00724FE9"/>
    <w:rsid w:val="007252BF"/>
    <w:rsid w:val="007258E0"/>
    <w:rsid w:val="00725917"/>
    <w:rsid w:val="00726A37"/>
    <w:rsid w:val="00732A64"/>
    <w:rsid w:val="00732D70"/>
    <w:rsid w:val="007336A9"/>
    <w:rsid w:val="00734C2A"/>
    <w:rsid w:val="00734E52"/>
    <w:rsid w:val="0073591F"/>
    <w:rsid w:val="007373D9"/>
    <w:rsid w:val="00737A39"/>
    <w:rsid w:val="00740EA0"/>
    <w:rsid w:val="007420D2"/>
    <w:rsid w:val="00742816"/>
    <w:rsid w:val="00742E59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986"/>
    <w:rsid w:val="00755DA8"/>
    <w:rsid w:val="00756805"/>
    <w:rsid w:val="00757CDB"/>
    <w:rsid w:val="00760364"/>
    <w:rsid w:val="00761EAA"/>
    <w:rsid w:val="007629C1"/>
    <w:rsid w:val="00763492"/>
    <w:rsid w:val="00765812"/>
    <w:rsid w:val="00767BF8"/>
    <w:rsid w:val="00767F3F"/>
    <w:rsid w:val="00770025"/>
    <w:rsid w:val="007746E8"/>
    <w:rsid w:val="0077521F"/>
    <w:rsid w:val="00775709"/>
    <w:rsid w:val="007762C7"/>
    <w:rsid w:val="007779B4"/>
    <w:rsid w:val="00777A45"/>
    <w:rsid w:val="00777C69"/>
    <w:rsid w:val="007810FA"/>
    <w:rsid w:val="007825AF"/>
    <w:rsid w:val="00785E83"/>
    <w:rsid w:val="007861DF"/>
    <w:rsid w:val="007902F9"/>
    <w:rsid w:val="0079207A"/>
    <w:rsid w:val="0079430D"/>
    <w:rsid w:val="00796F4A"/>
    <w:rsid w:val="007974DC"/>
    <w:rsid w:val="00797A8C"/>
    <w:rsid w:val="007A0C2D"/>
    <w:rsid w:val="007A1AA8"/>
    <w:rsid w:val="007A4075"/>
    <w:rsid w:val="007A5838"/>
    <w:rsid w:val="007A6B92"/>
    <w:rsid w:val="007B0187"/>
    <w:rsid w:val="007B02FF"/>
    <w:rsid w:val="007B3ACC"/>
    <w:rsid w:val="007B5680"/>
    <w:rsid w:val="007B5872"/>
    <w:rsid w:val="007B6675"/>
    <w:rsid w:val="007B7230"/>
    <w:rsid w:val="007B7C7C"/>
    <w:rsid w:val="007C117B"/>
    <w:rsid w:val="007C1E5E"/>
    <w:rsid w:val="007C1F63"/>
    <w:rsid w:val="007C23CF"/>
    <w:rsid w:val="007C3153"/>
    <w:rsid w:val="007C34B4"/>
    <w:rsid w:val="007C3C38"/>
    <w:rsid w:val="007C60C8"/>
    <w:rsid w:val="007C70C7"/>
    <w:rsid w:val="007C715E"/>
    <w:rsid w:val="007D15EE"/>
    <w:rsid w:val="007D26A3"/>
    <w:rsid w:val="007D26FE"/>
    <w:rsid w:val="007D3218"/>
    <w:rsid w:val="007D351A"/>
    <w:rsid w:val="007D3949"/>
    <w:rsid w:val="007D60BF"/>
    <w:rsid w:val="007D75FC"/>
    <w:rsid w:val="007D7E09"/>
    <w:rsid w:val="007E1971"/>
    <w:rsid w:val="007E36A9"/>
    <w:rsid w:val="007E3753"/>
    <w:rsid w:val="007E3C8A"/>
    <w:rsid w:val="007E46B1"/>
    <w:rsid w:val="007E4B3C"/>
    <w:rsid w:val="007F06D6"/>
    <w:rsid w:val="007F4055"/>
    <w:rsid w:val="007F443B"/>
    <w:rsid w:val="007F50D9"/>
    <w:rsid w:val="007F55F5"/>
    <w:rsid w:val="007F7F9A"/>
    <w:rsid w:val="008001D2"/>
    <w:rsid w:val="00802DBE"/>
    <w:rsid w:val="00803965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4A52"/>
    <w:rsid w:val="008268FE"/>
    <w:rsid w:val="00831769"/>
    <w:rsid w:val="00831F89"/>
    <w:rsid w:val="008344EF"/>
    <w:rsid w:val="0083523E"/>
    <w:rsid w:val="008369A7"/>
    <w:rsid w:val="00836A46"/>
    <w:rsid w:val="00836AA9"/>
    <w:rsid w:val="008415D9"/>
    <w:rsid w:val="008419A2"/>
    <w:rsid w:val="0084424F"/>
    <w:rsid w:val="00844778"/>
    <w:rsid w:val="00844EAD"/>
    <w:rsid w:val="00845A04"/>
    <w:rsid w:val="0084609F"/>
    <w:rsid w:val="008475D3"/>
    <w:rsid w:val="008518F5"/>
    <w:rsid w:val="00851A74"/>
    <w:rsid w:val="008556D7"/>
    <w:rsid w:val="0085775F"/>
    <w:rsid w:val="00860267"/>
    <w:rsid w:val="00861D0A"/>
    <w:rsid w:val="00861F1A"/>
    <w:rsid w:val="008620EC"/>
    <w:rsid w:val="00862CC3"/>
    <w:rsid w:val="00863B26"/>
    <w:rsid w:val="00864189"/>
    <w:rsid w:val="0086464C"/>
    <w:rsid w:val="008662DA"/>
    <w:rsid w:val="00872945"/>
    <w:rsid w:val="00873153"/>
    <w:rsid w:val="00873C0A"/>
    <w:rsid w:val="00873E2E"/>
    <w:rsid w:val="0087550C"/>
    <w:rsid w:val="008774FC"/>
    <w:rsid w:val="00877AF9"/>
    <w:rsid w:val="008818C9"/>
    <w:rsid w:val="0088279C"/>
    <w:rsid w:val="00883BEF"/>
    <w:rsid w:val="00890E8F"/>
    <w:rsid w:val="00891604"/>
    <w:rsid w:val="00891A8D"/>
    <w:rsid w:val="008923E8"/>
    <w:rsid w:val="008923EE"/>
    <w:rsid w:val="008927A4"/>
    <w:rsid w:val="00893D39"/>
    <w:rsid w:val="00894C2D"/>
    <w:rsid w:val="00895C63"/>
    <w:rsid w:val="008964B6"/>
    <w:rsid w:val="008964D6"/>
    <w:rsid w:val="00896B60"/>
    <w:rsid w:val="00896D19"/>
    <w:rsid w:val="00897B3B"/>
    <w:rsid w:val="008A1A17"/>
    <w:rsid w:val="008A2170"/>
    <w:rsid w:val="008A495C"/>
    <w:rsid w:val="008A4E94"/>
    <w:rsid w:val="008A539F"/>
    <w:rsid w:val="008A58CB"/>
    <w:rsid w:val="008A6BE4"/>
    <w:rsid w:val="008A7AB3"/>
    <w:rsid w:val="008B0025"/>
    <w:rsid w:val="008B0396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271D"/>
    <w:rsid w:val="008F6DED"/>
    <w:rsid w:val="008F7D0F"/>
    <w:rsid w:val="008F7D83"/>
    <w:rsid w:val="008F7FBF"/>
    <w:rsid w:val="009006CF"/>
    <w:rsid w:val="00903E53"/>
    <w:rsid w:val="009064F7"/>
    <w:rsid w:val="0091016F"/>
    <w:rsid w:val="00910545"/>
    <w:rsid w:val="00911ADB"/>
    <w:rsid w:val="009137CF"/>
    <w:rsid w:val="009139B7"/>
    <w:rsid w:val="0091638A"/>
    <w:rsid w:val="0091668C"/>
    <w:rsid w:val="009169B8"/>
    <w:rsid w:val="00917303"/>
    <w:rsid w:val="00917582"/>
    <w:rsid w:val="00917F45"/>
    <w:rsid w:val="0092132D"/>
    <w:rsid w:val="00922337"/>
    <w:rsid w:val="00923FE2"/>
    <w:rsid w:val="00924214"/>
    <w:rsid w:val="00924280"/>
    <w:rsid w:val="0092459D"/>
    <w:rsid w:val="0092536C"/>
    <w:rsid w:val="00927A1B"/>
    <w:rsid w:val="009352EF"/>
    <w:rsid w:val="009362AE"/>
    <w:rsid w:val="00937696"/>
    <w:rsid w:val="00940C63"/>
    <w:rsid w:val="00942521"/>
    <w:rsid w:val="00942D58"/>
    <w:rsid w:val="00943341"/>
    <w:rsid w:val="00943363"/>
    <w:rsid w:val="00944949"/>
    <w:rsid w:val="00945AF4"/>
    <w:rsid w:val="009463E0"/>
    <w:rsid w:val="00946973"/>
    <w:rsid w:val="009502F0"/>
    <w:rsid w:val="009506AA"/>
    <w:rsid w:val="00953EA4"/>
    <w:rsid w:val="00954E72"/>
    <w:rsid w:val="00955E54"/>
    <w:rsid w:val="00956142"/>
    <w:rsid w:val="00957318"/>
    <w:rsid w:val="00960D7B"/>
    <w:rsid w:val="0096122A"/>
    <w:rsid w:val="00962155"/>
    <w:rsid w:val="00963E7B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4948"/>
    <w:rsid w:val="009761DE"/>
    <w:rsid w:val="009766F7"/>
    <w:rsid w:val="00976F45"/>
    <w:rsid w:val="00977844"/>
    <w:rsid w:val="00977E95"/>
    <w:rsid w:val="00980CC0"/>
    <w:rsid w:val="00982199"/>
    <w:rsid w:val="009838B8"/>
    <w:rsid w:val="00983ECB"/>
    <w:rsid w:val="0098426C"/>
    <w:rsid w:val="00984D05"/>
    <w:rsid w:val="009850D1"/>
    <w:rsid w:val="0098573A"/>
    <w:rsid w:val="0098583F"/>
    <w:rsid w:val="009878F4"/>
    <w:rsid w:val="00990646"/>
    <w:rsid w:val="00990AF6"/>
    <w:rsid w:val="00990AFC"/>
    <w:rsid w:val="00991888"/>
    <w:rsid w:val="00991B97"/>
    <w:rsid w:val="00991BE1"/>
    <w:rsid w:val="00992052"/>
    <w:rsid w:val="00992673"/>
    <w:rsid w:val="009926C1"/>
    <w:rsid w:val="009938F2"/>
    <w:rsid w:val="00995BB0"/>
    <w:rsid w:val="00997121"/>
    <w:rsid w:val="009972F4"/>
    <w:rsid w:val="00997B40"/>
    <w:rsid w:val="00997C2D"/>
    <w:rsid w:val="00997C41"/>
    <w:rsid w:val="009A0F0A"/>
    <w:rsid w:val="009A4D40"/>
    <w:rsid w:val="009A4FFA"/>
    <w:rsid w:val="009A661A"/>
    <w:rsid w:val="009A7DF6"/>
    <w:rsid w:val="009B0909"/>
    <w:rsid w:val="009B1907"/>
    <w:rsid w:val="009B1929"/>
    <w:rsid w:val="009B1A3D"/>
    <w:rsid w:val="009B5CF4"/>
    <w:rsid w:val="009B6B19"/>
    <w:rsid w:val="009C1E1D"/>
    <w:rsid w:val="009C4005"/>
    <w:rsid w:val="009C7896"/>
    <w:rsid w:val="009D2619"/>
    <w:rsid w:val="009D27F4"/>
    <w:rsid w:val="009D2998"/>
    <w:rsid w:val="009D467B"/>
    <w:rsid w:val="009D49BC"/>
    <w:rsid w:val="009D6314"/>
    <w:rsid w:val="009D7582"/>
    <w:rsid w:val="009E0146"/>
    <w:rsid w:val="009E06B7"/>
    <w:rsid w:val="009E0D73"/>
    <w:rsid w:val="009E2747"/>
    <w:rsid w:val="009E3446"/>
    <w:rsid w:val="009E448C"/>
    <w:rsid w:val="009E5409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162"/>
    <w:rsid w:val="00A0535D"/>
    <w:rsid w:val="00A0583E"/>
    <w:rsid w:val="00A05DF0"/>
    <w:rsid w:val="00A14CF8"/>
    <w:rsid w:val="00A1549F"/>
    <w:rsid w:val="00A15651"/>
    <w:rsid w:val="00A1626F"/>
    <w:rsid w:val="00A16970"/>
    <w:rsid w:val="00A16D4B"/>
    <w:rsid w:val="00A16DF0"/>
    <w:rsid w:val="00A17D87"/>
    <w:rsid w:val="00A201FA"/>
    <w:rsid w:val="00A20C90"/>
    <w:rsid w:val="00A20E66"/>
    <w:rsid w:val="00A21492"/>
    <w:rsid w:val="00A234F8"/>
    <w:rsid w:val="00A23F15"/>
    <w:rsid w:val="00A24B52"/>
    <w:rsid w:val="00A25558"/>
    <w:rsid w:val="00A25AD9"/>
    <w:rsid w:val="00A26016"/>
    <w:rsid w:val="00A26850"/>
    <w:rsid w:val="00A26D8E"/>
    <w:rsid w:val="00A26DF2"/>
    <w:rsid w:val="00A30198"/>
    <w:rsid w:val="00A35328"/>
    <w:rsid w:val="00A37E13"/>
    <w:rsid w:val="00A415B6"/>
    <w:rsid w:val="00A43856"/>
    <w:rsid w:val="00A45C29"/>
    <w:rsid w:val="00A45C80"/>
    <w:rsid w:val="00A4633B"/>
    <w:rsid w:val="00A4783D"/>
    <w:rsid w:val="00A5125D"/>
    <w:rsid w:val="00A51648"/>
    <w:rsid w:val="00A52893"/>
    <w:rsid w:val="00A52A13"/>
    <w:rsid w:val="00A52D7E"/>
    <w:rsid w:val="00A54F44"/>
    <w:rsid w:val="00A57AF9"/>
    <w:rsid w:val="00A57C76"/>
    <w:rsid w:val="00A57CE0"/>
    <w:rsid w:val="00A61663"/>
    <w:rsid w:val="00A61E44"/>
    <w:rsid w:val="00A62991"/>
    <w:rsid w:val="00A657C7"/>
    <w:rsid w:val="00A67D61"/>
    <w:rsid w:val="00A735DF"/>
    <w:rsid w:val="00A75E73"/>
    <w:rsid w:val="00A76AA4"/>
    <w:rsid w:val="00A80DE2"/>
    <w:rsid w:val="00A82468"/>
    <w:rsid w:val="00A82539"/>
    <w:rsid w:val="00A83E0D"/>
    <w:rsid w:val="00A845DC"/>
    <w:rsid w:val="00A87625"/>
    <w:rsid w:val="00A87780"/>
    <w:rsid w:val="00A8797F"/>
    <w:rsid w:val="00A87D79"/>
    <w:rsid w:val="00A900CC"/>
    <w:rsid w:val="00A900D9"/>
    <w:rsid w:val="00A90257"/>
    <w:rsid w:val="00A90653"/>
    <w:rsid w:val="00A918E6"/>
    <w:rsid w:val="00A9206A"/>
    <w:rsid w:val="00A95668"/>
    <w:rsid w:val="00A96922"/>
    <w:rsid w:val="00A97255"/>
    <w:rsid w:val="00AA0D5F"/>
    <w:rsid w:val="00AA5AE5"/>
    <w:rsid w:val="00AA6562"/>
    <w:rsid w:val="00AA68EC"/>
    <w:rsid w:val="00AA798E"/>
    <w:rsid w:val="00AB26B9"/>
    <w:rsid w:val="00AB3581"/>
    <w:rsid w:val="00AB6062"/>
    <w:rsid w:val="00AB65E5"/>
    <w:rsid w:val="00AB7C79"/>
    <w:rsid w:val="00AC215C"/>
    <w:rsid w:val="00AC3502"/>
    <w:rsid w:val="00AC384B"/>
    <w:rsid w:val="00AC487D"/>
    <w:rsid w:val="00AC4ADB"/>
    <w:rsid w:val="00AC4F8A"/>
    <w:rsid w:val="00AC7F1A"/>
    <w:rsid w:val="00AC7FBC"/>
    <w:rsid w:val="00AD179E"/>
    <w:rsid w:val="00AD194F"/>
    <w:rsid w:val="00AD255B"/>
    <w:rsid w:val="00AD3608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0095"/>
    <w:rsid w:val="00AF4B43"/>
    <w:rsid w:val="00AF6725"/>
    <w:rsid w:val="00B00552"/>
    <w:rsid w:val="00B00E67"/>
    <w:rsid w:val="00B00EC0"/>
    <w:rsid w:val="00B01D7B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67B2"/>
    <w:rsid w:val="00B17086"/>
    <w:rsid w:val="00B17E7A"/>
    <w:rsid w:val="00B205A1"/>
    <w:rsid w:val="00B2070D"/>
    <w:rsid w:val="00B20A32"/>
    <w:rsid w:val="00B2115C"/>
    <w:rsid w:val="00B21244"/>
    <w:rsid w:val="00B21EE5"/>
    <w:rsid w:val="00B2320A"/>
    <w:rsid w:val="00B24809"/>
    <w:rsid w:val="00B24BBE"/>
    <w:rsid w:val="00B26056"/>
    <w:rsid w:val="00B26D41"/>
    <w:rsid w:val="00B27B6A"/>
    <w:rsid w:val="00B31690"/>
    <w:rsid w:val="00B33A02"/>
    <w:rsid w:val="00B34336"/>
    <w:rsid w:val="00B346E7"/>
    <w:rsid w:val="00B349F6"/>
    <w:rsid w:val="00B351AE"/>
    <w:rsid w:val="00B35597"/>
    <w:rsid w:val="00B36996"/>
    <w:rsid w:val="00B37BFA"/>
    <w:rsid w:val="00B4001E"/>
    <w:rsid w:val="00B40197"/>
    <w:rsid w:val="00B40980"/>
    <w:rsid w:val="00B4111B"/>
    <w:rsid w:val="00B412DE"/>
    <w:rsid w:val="00B415A8"/>
    <w:rsid w:val="00B42600"/>
    <w:rsid w:val="00B45124"/>
    <w:rsid w:val="00B4542A"/>
    <w:rsid w:val="00B455E0"/>
    <w:rsid w:val="00B45ED9"/>
    <w:rsid w:val="00B46E53"/>
    <w:rsid w:val="00B47643"/>
    <w:rsid w:val="00B4779E"/>
    <w:rsid w:val="00B5023F"/>
    <w:rsid w:val="00B50510"/>
    <w:rsid w:val="00B505F7"/>
    <w:rsid w:val="00B5206A"/>
    <w:rsid w:val="00B5221A"/>
    <w:rsid w:val="00B531CC"/>
    <w:rsid w:val="00B53CBD"/>
    <w:rsid w:val="00B54D83"/>
    <w:rsid w:val="00B5613C"/>
    <w:rsid w:val="00B56CD9"/>
    <w:rsid w:val="00B600B1"/>
    <w:rsid w:val="00B61BFF"/>
    <w:rsid w:val="00B6217B"/>
    <w:rsid w:val="00B640CF"/>
    <w:rsid w:val="00B67FDD"/>
    <w:rsid w:val="00B707A7"/>
    <w:rsid w:val="00B72D75"/>
    <w:rsid w:val="00B72DF0"/>
    <w:rsid w:val="00B740D5"/>
    <w:rsid w:val="00B75A23"/>
    <w:rsid w:val="00B75A4E"/>
    <w:rsid w:val="00B76DC9"/>
    <w:rsid w:val="00B77286"/>
    <w:rsid w:val="00B77845"/>
    <w:rsid w:val="00B8023E"/>
    <w:rsid w:val="00B82E90"/>
    <w:rsid w:val="00B85F93"/>
    <w:rsid w:val="00B87EFA"/>
    <w:rsid w:val="00B929EA"/>
    <w:rsid w:val="00B92C4B"/>
    <w:rsid w:val="00B94A25"/>
    <w:rsid w:val="00B95591"/>
    <w:rsid w:val="00B95E05"/>
    <w:rsid w:val="00B960F0"/>
    <w:rsid w:val="00BA02FD"/>
    <w:rsid w:val="00BA250E"/>
    <w:rsid w:val="00BA2F0F"/>
    <w:rsid w:val="00BA52D2"/>
    <w:rsid w:val="00BA5562"/>
    <w:rsid w:val="00BA6178"/>
    <w:rsid w:val="00BA6778"/>
    <w:rsid w:val="00BB2868"/>
    <w:rsid w:val="00BB2A2B"/>
    <w:rsid w:val="00BB74CF"/>
    <w:rsid w:val="00BB7706"/>
    <w:rsid w:val="00BC01AE"/>
    <w:rsid w:val="00BC0925"/>
    <w:rsid w:val="00BC109C"/>
    <w:rsid w:val="00BC1CA7"/>
    <w:rsid w:val="00BC30F0"/>
    <w:rsid w:val="00BC406A"/>
    <w:rsid w:val="00BC48EB"/>
    <w:rsid w:val="00BC6F6B"/>
    <w:rsid w:val="00BC70FB"/>
    <w:rsid w:val="00BD29FC"/>
    <w:rsid w:val="00BD3A77"/>
    <w:rsid w:val="00BD3F59"/>
    <w:rsid w:val="00BD4B1B"/>
    <w:rsid w:val="00BD4DAA"/>
    <w:rsid w:val="00BD5056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27CD"/>
    <w:rsid w:val="00BF438D"/>
    <w:rsid w:val="00BF4C79"/>
    <w:rsid w:val="00BF50A6"/>
    <w:rsid w:val="00BF545F"/>
    <w:rsid w:val="00BF550E"/>
    <w:rsid w:val="00BF57BA"/>
    <w:rsid w:val="00BF6899"/>
    <w:rsid w:val="00BF7226"/>
    <w:rsid w:val="00BF7F6C"/>
    <w:rsid w:val="00C011D8"/>
    <w:rsid w:val="00C0205C"/>
    <w:rsid w:val="00C03705"/>
    <w:rsid w:val="00C03AA8"/>
    <w:rsid w:val="00C03C52"/>
    <w:rsid w:val="00C04A6C"/>
    <w:rsid w:val="00C05381"/>
    <w:rsid w:val="00C05511"/>
    <w:rsid w:val="00C10525"/>
    <w:rsid w:val="00C10E36"/>
    <w:rsid w:val="00C114ED"/>
    <w:rsid w:val="00C11F32"/>
    <w:rsid w:val="00C12D7A"/>
    <w:rsid w:val="00C150D0"/>
    <w:rsid w:val="00C23E7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1D19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C56"/>
    <w:rsid w:val="00C54E5F"/>
    <w:rsid w:val="00C55697"/>
    <w:rsid w:val="00C55751"/>
    <w:rsid w:val="00C55C86"/>
    <w:rsid w:val="00C56357"/>
    <w:rsid w:val="00C564D1"/>
    <w:rsid w:val="00C568F6"/>
    <w:rsid w:val="00C57739"/>
    <w:rsid w:val="00C6180D"/>
    <w:rsid w:val="00C61A49"/>
    <w:rsid w:val="00C62256"/>
    <w:rsid w:val="00C636B9"/>
    <w:rsid w:val="00C66707"/>
    <w:rsid w:val="00C727D3"/>
    <w:rsid w:val="00C73856"/>
    <w:rsid w:val="00C738A1"/>
    <w:rsid w:val="00C742FB"/>
    <w:rsid w:val="00C745F6"/>
    <w:rsid w:val="00C74D25"/>
    <w:rsid w:val="00C74DF1"/>
    <w:rsid w:val="00C751F8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635F"/>
    <w:rsid w:val="00C87302"/>
    <w:rsid w:val="00C87694"/>
    <w:rsid w:val="00C87E68"/>
    <w:rsid w:val="00C9106F"/>
    <w:rsid w:val="00C91B38"/>
    <w:rsid w:val="00C928EE"/>
    <w:rsid w:val="00C93D08"/>
    <w:rsid w:val="00C93DF5"/>
    <w:rsid w:val="00C940AD"/>
    <w:rsid w:val="00C961FC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2486"/>
    <w:rsid w:val="00CC3045"/>
    <w:rsid w:val="00CC49A2"/>
    <w:rsid w:val="00CC5D74"/>
    <w:rsid w:val="00CC66D9"/>
    <w:rsid w:val="00CC75DE"/>
    <w:rsid w:val="00CD08BD"/>
    <w:rsid w:val="00CD3C40"/>
    <w:rsid w:val="00CD3E65"/>
    <w:rsid w:val="00CD6150"/>
    <w:rsid w:val="00CD61F8"/>
    <w:rsid w:val="00CD78CD"/>
    <w:rsid w:val="00CE0752"/>
    <w:rsid w:val="00CE345A"/>
    <w:rsid w:val="00CE597B"/>
    <w:rsid w:val="00CE70BC"/>
    <w:rsid w:val="00CE7957"/>
    <w:rsid w:val="00CF1533"/>
    <w:rsid w:val="00CF3234"/>
    <w:rsid w:val="00CF3B36"/>
    <w:rsid w:val="00CF3E1A"/>
    <w:rsid w:val="00CF5BF0"/>
    <w:rsid w:val="00CF6A0A"/>
    <w:rsid w:val="00CF7F6A"/>
    <w:rsid w:val="00D00BA5"/>
    <w:rsid w:val="00D01AEE"/>
    <w:rsid w:val="00D03B4D"/>
    <w:rsid w:val="00D05242"/>
    <w:rsid w:val="00D075FD"/>
    <w:rsid w:val="00D11C09"/>
    <w:rsid w:val="00D12609"/>
    <w:rsid w:val="00D128F7"/>
    <w:rsid w:val="00D13229"/>
    <w:rsid w:val="00D15B73"/>
    <w:rsid w:val="00D16836"/>
    <w:rsid w:val="00D206B4"/>
    <w:rsid w:val="00D20CF0"/>
    <w:rsid w:val="00D20F64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FBA"/>
    <w:rsid w:val="00D4032D"/>
    <w:rsid w:val="00D40554"/>
    <w:rsid w:val="00D409DC"/>
    <w:rsid w:val="00D42D92"/>
    <w:rsid w:val="00D434D2"/>
    <w:rsid w:val="00D43C01"/>
    <w:rsid w:val="00D455F3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679"/>
    <w:rsid w:val="00D537E7"/>
    <w:rsid w:val="00D53A59"/>
    <w:rsid w:val="00D53AB6"/>
    <w:rsid w:val="00D55A63"/>
    <w:rsid w:val="00D572D6"/>
    <w:rsid w:val="00D57819"/>
    <w:rsid w:val="00D6013A"/>
    <w:rsid w:val="00D61C0C"/>
    <w:rsid w:val="00D6205C"/>
    <w:rsid w:val="00D628DC"/>
    <w:rsid w:val="00D63048"/>
    <w:rsid w:val="00D6319D"/>
    <w:rsid w:val="00D6462F"/>
    <w:rsid w:val="00D6651A"/>
    <w:rsid w:val="00D67E67"/>
    <w:rsid w:val="00D70AFE"/>
    <w:rsid w:val="00D70B34"/>
    <w:rsid w:val="00D713DA"/>
    <w:rsid w:val="00D71DDE"/>
    <w:rsid w:val="00D7263F"/>
    <w:rsid w:val="00D7398B"/>
    <w:rsid w:val="00D73D55"/>
    <w:rsid w:val="00D758B1"/>
    <w:rsid w:val="00D75AFC"/>
    <w:rsid w:val="00D75F19"/>
    <w:rsid w:val="00D805F0"/>
    <w:rsid w:val="00D8486E"/>
    <w:rsid w:val="00D8564C"/>
    <w:rsid w:val="00D856F3"/>
    <w:rsid w:val="00D876F3"/>
    <w:rsid w:val="00D90826"/>
    <w:rsid w:val="00D9120D"/>
    <w:rsid w:val="00D92AA4"/>
    <w:rsid w:val="00D92BEA"/>
    <w:rsid w:val="00D932EA"/>
    <w:rsid w:val="00D9398F"/>
    <w:rsid w:val="00D94AA5"/>
    <w:rsid w:val="00D95E72"/>
    <w:rsid w:val="00D95EAE"/>
    <w:rsid w:val="00D9646E"/>
    <w:rsid w:val="00D9650F"/>
    <w:rsid w:val="00D96534"/>
    <w:rsid w:val="00D96B60"/>
    <w:rsid w:val="00D96E22"/>
    <w:rsid w:val="00D9726C"/>
    <w:rsid w:val="00DA0225"/>
    <w:rsid w:val="00DA253F"/>
    <w:rsid w:val="00DA3F93"/>
    <w:rsid w:val="00DA435A"/>
    <w:rsid w:val="00DA5832"/>
    <w:rsid w:val="00DA5C3C"/>
    <w:rsid w:val="00DA6AEF"/>
    <w:rsid w:val="00DA6DC7"/>
    <w:rsid w:val="00DB05E2"/>
    <w:rsid w:val="00DB1C17"/>
    <w:rsid w:val="00DB3585"/>
    <w:rsid w:val="00DB367C"/>
    <w:rsid w:val="00DB459A"/>
    <w:rsid w:val="00DB56B1"/>
    <w:rsid w:val="00DB5E30"/>
    <w:rsid w:val="00DB66A0"/>
    <w:rsid w:val="00DC053E"/>
    <w:rsid w:val="00DC0603"/>
    <w:rsid w:val="00DC1AF3"/>
    <w:rsid w:val="00DC1F40"/>
    <w:rsid w:val="00DC239D"/>
    <w:rsid w:val="00DC6235"/>
    <w:rsid w:val="00DC7686"/>
    <w:rsid w:val="00DC7B31"/>
    <w:rsid w:val="00DD3021"/>
    <w:rsid w:val="00DD4403"/>
    <w:rsid w:val="00DD5C39"/>
    <w:rsid w:val="00DD62DD"/>
    <w:rsid w:val="00DD7407"/>
    <w:rsid w:val="00DE0811"/>
    <w:rsid w:val="00DE0934"/>
    <w:rsid w:val="00DE16B2"/>
    <w:rsid w:val="00DE2B79"/>
    <w:rsid w:val="00DE3805"/>
    <w:rsid w:val="00DE63A4"/>
    <w:rsid w:val="00DF013C"/>
    <w:rsid w:val="00DF2049"/>
    <w:rsid w:val="00DF2100"/>
    <w:rsid w:val="00DF2F4E"/>
    <w:rsid w:val="00DF436E"/>
    <w:rsid w:val="00DF546B"/>
    <w:rsid w:val="00DF582C"/>
    <w:rsid w:val="00DF5A67"/>
    <w:rsid w:val="00DF6924"/>
    <w:rsid w:val="00E023EA"/>
    <w:rsid w:val="00E039C7"/>
    <w:rsid w:val="00E04CBF"/>
    <w:rsid w:val="00E057C9"/>
    <w:rsid w:val="00E067D7"/>
    <w:rsid w:val="00E06BA3"/>
    <w:rsid w:val="00E07BFC"/>
    <w:rsid w:val="00E12084"/>
    <w:rsid w:val="00E127AB"/>
    <w:rsid w:val="00E12B65"/>
    <w:rsid w:val="00E12BE8"/>
    <w:rsid w:val="00E13D43"/>
    <w:rsid w:val="00E143AF"/>
    <w:rsid w:val="00E14DA9"/>
    <w:rsid w:val="00E151D9"/>
    <w:rsid w:val="00E20837"/>
    <w:rsid w:val="00E22F3B"/>
    <w:rsid w:val="00E231E1"/>
    <w:rsid w:val="00E2367E"/>
    <w:rsid w:val="00E24599"/>
    <w:rsid w:val="00E249A1"/>
    <w:rsid w:val="00E275F5"/>
    <w:rsid w:val="00E27653"/>
    <w:rsid w:val="00E30E9D"/>
    <w:rsid w:val="00E339D2"/>
    <w:rsid w:val="00E33D59"/>
    <w:rsid w:val="00E34229"/>
    <w:rsid w:val="00E37598"/>
    <w:rsid w:val="00E41456"/>
    <w:rsid w:val="00E43E78"/>
    <w:rsid w:val="00E447DE"/>
    <w:rsid w:val="00E44F01"/>
    <w:rsid w:val="00E44FAC"/>
    <w:rsid w:val="00E46A58"/>
    <w:rsid w:val="00E47992"/>
    <w:rsid w:val="00E510F0"/>
    <w:rsid w:val="00E5135C"/>
    <w:rsid w:val="00E5140A"/>
    <w:rsid w:val="00E52F23"/>
    <w:rsid w:val="00E53A8B"/>
    <w:rsid w:val="00E5565E"/>
    <w:rsid w:val="00E560E8"/>
    <w:rsid w:val="00E573CB"/>
    <w:rsid w:val="00E575B1"/>
    <w:rsid w:val="00E60F92"/>
    <w:rsid w:val="00E64234"/>
    <w:rsid w:val="00E6525F"/>
    <w:rsid w:val="00E65395"/>
    <w:rsid w:val="00E66C0F"/>
    <w:rsid w:val="00E74570"/>
    <w:rsid w:val="00E75008"/>
    <w:rsid w:val="00E75E0A"/>
    <w:rsid w:val="00E7615E"/>
    <w:rsid w:val="00E77432"/>
    <w:rsid w:val="00E77B1C"/>
    <w:rsid w:val="00E77FFB"/>
    <w:rsid w:val="00E8020D"/>
    <w:rsid w:val="00E80D19"/>
    <w:rsid w:val="00E824AC"/>
    <w:rsid w:val="00E84024"/>
    <w:rsid w:val="00E84919"/>
    <w:rsid w:val="00E84FFD"/>
    <w:rsid w:val="00E85648"/>
    <w:rsid w:val="00E87567"/>
    <w:rsid w:val="00E90CC9"/>
    <w:rsid w:val="00E926B3"/>
    <w:rsid w:val="00E92C97"/>
    <w:rsid w:val="00E9625C"/>
    <w:rsid w:val="00E962C3"/>
    <w:rsid w:val="00E9665E"/>
    <w:rsid w:val="00E976F3"/>
    <w:rsid w:val="00E97BDD"/>
    <w:rsid w:val="00EA18C4"/>
    <w:rsid w:val="00EA2A0C"/>
    <w:rsid w:val="00EA3562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433C"/>
    <w:rsid w:val="00EB4504"/>
    <w:rsid w:val="00EB64C0"/>
    <w:rsid w:val="00EC0444"/>
    <w:rsid w:val="00EC4885"/>
    <w:rsid w:val="00EC56B9"/>
    <w:rsid w:val="00EC646A"/>
    <w:rsid w:val="00EC67BA"/>
    <w:rsid w:val="00EC73D5"/>
    <w:rsid w:val="00ED1048"/>
    <w:rsid w:val="00ED1BF8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66C9"/>
    <w:rsid w:val="00EE737C"/>
    <w:rsid w:val="00EF076C"/>
    <w:rsid w:val="00EF389E"/>
    <w:rsid w:val="00EF3EB8"/>
    <w:rsid w:val="00EF4B53"/>
    <w:rsid w:val="00EF5F00"/>
    <w:rsid w:val="00EF7507"/>
    <w:rsid w:val="00EF7B34"/>
    <w:rsid w:val="00F00285"/>
    <w:rsid w:val="00F0269B"/>
    <w:rsid w:val="00F04115"/>
    <w:rsid w:val="00F06DF9"/>
    <w:rsid w:val="00F07103"/>
    <w:rsid w:val="00F07216"/>
    <w:rsid w:val="00F10773"/>
    <w:rsid w:val="00F10C2A"/>
    <w:rsid w:val="00F1234C"/>
    <w:rsid w:val="00F12946"/>
    <w:rsid w:val="00F12D6A"/>
    <w:rsid w:val="00F15CD3"/>
    <w:rsid w:val="00F21C36"/>
    <w:rsid w:val="00F22B9A"/>
    <w:rsid w:val="00F27638"/>
    <w:rsid w:val="00F30BC6"/>
    <w:rsid w:val="00F32319"/>
    <w:rsid w:val="00F329D6"/>
    <w:rsid w:val="00F33F20"/>
    <w:rsid w:val="00F3558D"/>
    <w:rsid w:val="00F36660"/>
    <w:rsid w:val="00F36F32"/>
    <w:rsid w:val="00F370D5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35B0"/>
    <w:rsid w:val="00F54910"/>
    <w:rsid w:val="00F56B3C"/>
    <w:rsid w:val="00F606E7"/>
    <w:rsid w:val="00F618AD"/>
    <w:rsid w:val="00F62D37"/>
    <w:rsid w:val="00F637DD"/>
    <w:rsid w:val="00F63CD9"/>
    <w:rsid w:val="00F6796F"/>
    <w:rsid w:val="00F743A4"/>
    <w:rsid w:val="00F76858"/>
    <w:rsid w:val="00F76E32"/>
    <w:rsid w:val="00F7793E"/>
    <w:rsid w:val="00F81C3F"/>
    <w:rsid w:val="00F8229D"/>
    <w:rsid w:val="00F82AFF"/>
    <w:rsid w:val="00F836CE"/>
    <w:rsid w:val="00F83B43"/>
    <w:rsid w:val="00F84431"/>
    <w:rsid w:val="00F84446"/>
    <w:rsid w:val="00F85CF4"/>
    <w:rsid w:val="00F87188"/>
    <w:rsid w:val="00F9143C"/>
    <w:rsid w:val="00F9153A"/>
    <w:rsid w:val="00F91988"/>
    <w:rsid w:val="00F93C1D"/>
    <w:rsid w:val="00F95EFB"/>
    <w:rsid w:val="00F96D97"/>
    <w:rsid w:val="00F97CF3"/>
    <w:rsid w:val="00FA27F3"/>
    <w:rsid w:val="00FA3DF2"/>
    <w:rsid w:val="00FA5924"/>
    <w:rsid w:val="00FA77A3"/>
    <w:rsid w:val="00FA7DA1"/>
    <w:rsid w:val="00FB2CA0"/>
    <w:rsid w:val="00FB2FB7"/>
    <w:rsid w:val="00FB393E"/>
    <w:rsid w:val="00FB3E54"/>
    <w:rsid w:val="00FB416D"/>
    <w:rsid w:val="00FB4E17"/>
    <w:rsid w:val="00FB6B21"/>
    <w:rsid w:val="00FB7B74"/>
    <w:rsid w:val="00FC11A1"/>
    <w:rsid w:val="00FC2112"/>
    <w:rsid w:val="00FC259E"/>
    <w:rsid w:val="00FC69FC"/>
    <w:rsid w:val="00FC6A6E"/>
    <w:rsid w:val="00FD150D"/>
    <w:rsid w:val="00FD1552"/>
    <w:rsid w:val="00FD3704"/>
    <w:rsid w:val="00FD5EDC"/>
    <w:rsid w:val="00FD781F"/>
    <w:rsid w:val="00FD7D79"/>
    <w:rsid w:val="00FE09DB"/>
    <w:rsid w:val="00FE1EBF"/>
    <w:rsid w:val="00FE2675"/>
    <w:rsid w:val="00FE2DE3"/>
    <w:rsid w:val="00FE3838"/>
    <w:rsid w:val="00FE3B26"/>
    <w:rsid w:val="00FE462C"/>
    <w:rsid w:val="00FE48D2"/>
    <w:rsid w:val="00FE5597"/>
    <w:rsid w:val="00FE5A5B"/>
    <w:rsid w:val="00FE64D4"/>
    <w:rsid w:val="00FF03E1"/>
    <w:rsid w:val="00FF0460"/>
    <w:rsid w:val="00FF18E7"/>
    <w:rsid w:val="00FF2C57"/>
    <w:rsid w:val="00FF2DD2"/>
    <w:rsid w:val="00FF484A"/>
    <w:rsid w:val="00FF4F49"/>
    <w:rsid w:val="00FF5749"/>
    <w:rsid w:val="00FF5D20"/>
    <w:rsid w:val="00FF7313"/>
    <w:rsid w:val="00FF75EF"/>
    <w:rsid w:val="0108C3B4"/>
    <w:rsid w:val="012F703B"/>
    <w:rsid w:val="01582F82"/>
    <w:rsid w:val="0170A83D"/>
    <w:rsid w:val="018CCB2C"/>
    <w:rsid w:val="01C80A53"/>
    <w:rsid w:val="01E0EA29"/>
    <w:rsid w:val="01F09CE3"/>
    <w:rsid w:val="01F9DD57"/>
    <w:rsid w:val="020A5C27"/>
    <w:rsid w:val="0239F774"/>
    <w:rsid w:val="02BD0F94"/>
    <w:rsid w:val="02C329E9"/>
    <w:rsid w:val="02C3F40E"/>
    <w:rsid w:val="02D450F2"/>
    <w:rsid w:val="033618F3"/>
    <w:rsid w:val="035B6FD7"/>
    <w:rsid w:val="03691CAC"/>
    <w:rsid w:val="03CE8183"/>
    <w:rsid w:val="03D14C2E"/>
    <w:rsid w:val="03D2E8CC"/>
    <w:rsid w:val="03F6FBFB"/>
    <w:rsid w:val="04276E7C"/>
    <w:rsid w:val="045CB1F5"/>
    <w:rsid w:val="047D9FC9"/>
    <w:rsid w:val="04C8F078"/>
    <w:rsid w:val="04E3818B"/>
    <w:rsid w:val="051B8578"/>
    <w:rsid w:val="051D4012"/>
    <w:rsid w:val="05359E28"/>
    <w:rsid w:val="057DF3FA"/>
    <w:rsid w:val="0596A840"/>
    <w:rsid w:val="05991237"/>
    <w:rsid w:val="059DDCA2"/>
    <w:rsid w:val="05BF0707"/>
    <w:rsid w:val="05D25F74"/>
    <w:rsid w:val="06018B29"/>
    <w:rsid w:val="060F24B4"/>
    <w:rsid w:val="06108225"/>
    <w:rsid w:val="061AB962"/>
    <w:rsid w:val="062445D7"/>
    <w:rsid w:val="0665FE51"/>
    <w:rsid w:val="067F2628"/>
    <w:rsid w:val="06C6EF1F"/>
    <w:rsid w:val="06CB260C"/>
    <w:rsid w:val="077B0EF2"/>
    <w:rsid w:val="07AFBDBE"/>
    <w:rsid w:val="07D06D60"/>
    <w:rsid w:val="07D542FF"/>
    <w:rsid w:val="07DB4B5C"/>
    <w:rsid w:val="07DEB738"/>
    <w:rsid w:val="07EB78A8"/>
    <w:rsid w:val="082FD307"/>
    <w:rsid w:val="084FE96F"/>
    <w:rsid w:val="0885AE86"/>
    <w:rsid w:val="08E3890A"/>
    <w:rsid w:val="08E7BC28"/>
    <w:rsid w:val="094A9F0E"/>
    <w:rsid w:val="094C9C3F"/>
    <w:rsid w:val="094EDF1F"/>
    <w:rsid w:val="0981F66D"/>
    <w:rsid w:val="098D557B"/>
    <w:rsid w:val="09B8A308"/>
    <w:rsid w:val="09B8F5EF"/>
    <w:rsid w:val="0A1850B2"/>
    <w:rsid w:val="0A5021C1"/>
    <w:rsid w:val="0A6CC6CE"/>
    <w:rsid w:val="0A77578F"/>
    <w:rsid w:val="0A891888"/>
    <w:rsid w:val="0A929070"/>
    <w:rsid w:val="0AEAD303"/>
    <w:rsid w:val="0B3722D9"/>
    <w:rsid w:val="0B6BA3D9"/>
    <w:rsid w:val="0B821751"/>
    <w:rsid w:val="0B85947E"/>
    <w:rsid w:val="0B8F2951"/>
    <w:rsid w:val="0BE9A7D1"/>
    <w:rsid w:val="0C0300BE"/>
    <w:rsid w:val="0C6D0FC2"/>
    <w:rsid w:val="0CDE0243"/>
    <w:rsid w:val="0CF764B2"/>
    <w:rsid w:val="0CF9D613"/>
    <w:rsid w:val="0D1359E2"/>
    <w:rsid w:val="0D771898"/>
    <w:rsid w:val="0D7A6C2D"/>
    <w:rsid w:val="0D91F999"/>
    <w:rsid w:val="0DAC61AA"/>
    <w:rsid w:val="0DCC7BF8"/>
    <w:rsid w:val="0E1B6A87"/>
    <w:rsid w:val="0E262188"/>
    <w:rsid w:val="0E44077D"/>
    <w:rsid w:val="0E82F0D0"/>
    <w:rsid w:val="0EA8E3DE"/>
    <w:rsid w:val="0EABE871"/>
    <w:rsid w:val="0EADB0B1"/>
    <w:rsid w:val="0EB3D20B"/>
    <w:rsid w:val="0EC79566"/>
    <w:rsid w:val="0EDC4738"/>
    <w:rsid w:val="0EF4030D"/>
    <w:rsid w:val="0EF65BD3"/>
    <w:rsid w:val="0F039128"/>
    <w:rsid w:val="0F18E256"/>
    <w:rsid w:val="0F1D47FD"/>
    <w:rsid w:val="0F40851E"/>
    <w:rsid w:val="0F4CCF23"/>
    <w:rsid w:val="0F6D59A3"/>
    <w:rsid w:val="0F7F3098"/>
    <w:rsid w:val="0F8DAFBC"/>
    <w:rsid w:val="0FDD4EC8"/>
    <w:rsid w:val="0FDD8F0C"/>
    <w:rsid w:val="0FE1CE5B"/>
    <w:rsid w:val="0FEFAA0C"/>
    <w:rsid w:val="103095BA"/>
    <w:rsid w:val="10967D08"/>
    <w:rsid w:val="10AE7CBF"/>
    <w:rsid w:val="10C63BCC"/>
    <w:rsid w:val="10E0A7E0"/>
    <w:rsid w:val="10EBB196"/>
    <w:rsid w:val="113EFA4F"/>
    <w:rsid w:val="114C9CF3"/>
    <w:rsid w:val="1165E075"/>
    <w:rsid w:val="1199F0F5"/>
    <w:rsid w:val="11A25AD3"/>
    <w:rsid w:val="11CD39E4"/>
    <w:rsid w:val="11E97EA8"/>
    <w:rsid w:val="12174BC6"/>
    <w:rsid w:val="122D4DB9"/>
    <w:rsid w:val="123052C1"/>
    <w:rsid w:val="124ABB96"/>
    <w:rsid w:val="12558AA3"/>
    <w:rsid w:val="125CD94B"/>
    <w:rsid w:val="12639609"/>
    <w:rsid w:val="126FD8A6"/>
    <w:rsid w:val="12732D2D"/>
    <w:rsid w:val="12AE7E61"/>
    <w:rsid w:val="12C31C6C"/>
    <w:rsid w:val="12CE45EC"/>
    <w:rsid w:val="12E56A7F"/>
    <w:rsid w:val="13000CDA"/>
    <w:rsid w:val="136BC1D8"/>
    <w:rsid w:val="13CBE3B4"/>
    <w:rsid w:val="13CD86E5"/>
    <w:rsid w:val="140A291F"/>
    <w:rsid w:val="14131F5E"/>
    <w:rsid w:val="14B8AE91"/>
    <w:rsid w:val="14C7C2C6"/>
    <w:rsid w:val="14CDB554"/>
    <w:rsid w:val="14CE1731"/>
    <w:rsid w:val="153B8FA7"/>
    <w:rsid w:val="15498ED1"/>
    <w:rsid w:val="154A791D"/>
    <w:rsid w:val="15538AA7"/>
    <w:rsid w:val="15A5500F"/>
    <w:rsid w:val="15ABF42F"/>
    <w:rsid w:val="15B23FCA"/>
    <w:rsid w:val="15FE7AB2"/>
    <w:rsid w:val="161FDF7B"/>
    <w:rsid w:val="1657B6DB"/>
    <w:rsid w:val="16A876B9"/>
    <w:rsid w:val="16D716F9"/>
    <w:rsid w:val="16EF44F6"/>
    <w:rsid w:val="16F9F825"/>
    <w:rsid w:val="16FB572C"/>
    <w:rsid w:val="170A8248"/>
    <w:rsid w:val="170EB17E"/>
    <w:rsid w:val="173B1D59"/>
    <w:rsid w:val="17452A85"/>
    <w:rsid w:val="1750D135"/>
    <w:rsid w:val="175C5B4B"/>
    <w:rsid w:val="1771813B"/>
    <w:rsid w:val="179C4677"/>
    <w:rsid w:val="179E03EB"/>
    <w:rsid w:val="17AA694B"/>
    <w:rsid w:val="17ACB9F9"/>
    <w:rsid w:val="17E8BAD0"/>
    <w:rsid w:val="181D76F1"/>
    <w:rsid w:val="18329B41"/>
    <w:rsid w:val="184A825E"/>
    <w:rsid w:val="184BF40D"/>
    <w:rsid w:val="189B32AD"/>
    <w:rsid w:val="18E6D08B"/>
    <w:rsid w:val="18F2572D"/>
    <w:rsid w:val="18F45A9D"/>
    <w:rsid w:val="19170826"/>
    <w:rsid w:val="1932778C"/>
    <w:rsid w:val="194A4103"/>
    <w:rsid w:val="195EB8ED"/>
    <w:rsid w:val="195FE79A"/>
    <w:rsid w:val="197AD861"/>
    <w:rsid w:val="19A8EEA0"/>
    <w:rsid w:val="19AAB973"/>
    <w:rsid w:val="19E31D76"/>
    <w:rsid w:val="1A3B27A9"/>
    <w:rsid w:val="1A4F7291"/>
    <w:rsid w:val="1A5889E4"/>
    <w:rsid w:val="1A608AE6"/>
    <w:rsid w:val="1A8F6287"/>
    <w:rsid w:val="1A94E15A"/>
    <w:rsid w:val="1A955D54"/>
    <w:rsid w:val="1A999E24"/>
    <w:rsid w:val="1ADDE3B7"/>
    <w:rsid w:val="1AE438AA"/>
    <w:rsid w:val="1AEDC059"/>
    <w:rsid w:val="1AEEABEB"/>
    <w:rsid w:val="1B12C4CA"/>
    <w:rsid w:val="1B15D6A5"/>
    <w:rsid w:val="1B3F5D3C"/>
    <w:rsid w:val="1B7826EE"/>
    <w:rsid w:val="1B9026FE"/>
    <w:rsid w:val="1B937125"/>
    <w:rsid w:val="1BB9F500"/>
    <w:rsid w:val="1BD7ED5B"/>
    <w:rsid w:val="1C011567"/>
    <w:rsid w:val="1C026F18"/>
    <w:rsid w:val="1C24E641"/>
    <w:rsid w:val="1C4A0DF0"/>
    <w:rsid w:val="1C55FB24"/>
    <w:rsid w:val="1C76F479"/>
    <w:rsid w:val="1C927E65"/>
    <w:rsid w:val="1CBA1732"/>
    <w:rsid w:val="1CD2AB39"/>
    <w:rsid w:val="1CD4553E"/>
    <w:rsid w:val="1CDE4DAA"/>
    <w:rsid w:val="1CED5796"/>
    <w:rsid w:val="1D05A181"/>
    <w:rsid w:val="1D1306C3"/>
    <w:rsid w:val="1D13D61F"/>
    <w:rsid w:val="1D14BF4A"/>
    <w:rsid w:val="1D15F731"/>
    <w:rsid w:val="1D21614B"/>
    <w:rsid w:val="1D3FCD9A"/>
    <w:rsid w:val="1D88987A"/>
    <w:rsid w:val="1DAFDAE0"/>
    <w:rsid w:val="1E056CD2"/>
    <w:rsid w:val="1E558026"/>
    <w:rsid w:val="1E5A5D79"/>
    <w:rsid w:val="1EA39BB4"/>
    <w:rsid w:val="1EBCF83C"/>
    <w:rsid w:val="1ED6CB2D"/>
    <w:rsid w:val="1F0CDE3F"/>
    <w:rsid w:val="1F0E2541"/>
    <w:rsid w:val="1F25AE11"/>
    <w:rsid w:val="1F499418"/>
    <w:rsid w:val="1F64BA8F"/>
    <w:rsid w:val="1F6BCEA2"/>
    <w:rsid w:val="1F72DD49"/>
    <w:rsid w:val="1F8B10B5"/>
    <w:rsid w:val="1FCCEFB8"/>
    <w:rsid w:val="1FE2E49A"/>
    <w:rsid w:val="200B620E"/>
    <w:rsid w:val="201A559D"/>
    <w:rsid w:val="20253AE5"/>
    <w:rsid w:val="204442CA"/>
    <w:rsid w:val="2074D32C"/>
    <w:rsid w:val="2086AC7F"/>
    <w:rsid w:val="20A8D14A"/>
    <w:rsid w:val="20FA2F0F"/>
    <w:rsid w:val="20FBDCFC"/>
    <w:rsid w:val="2103E9CD"/>
    <w:rsid w:val="2140796E"/>
    <w:rsid w:val="2145F334"/>
    <w:rsid w:val="216A9A3A"/>
    <w:rsid w:val="216CE5A9"/>
    <w:rsid w:val="21D84520"/>
    <w:rsid w:val="220C127F"/>
    <w:rsid w:val="2225B954"/>
    <w:rsid w:val="2235BDA0"/>
    <w:rsid w:val="224AF41E"/>
    <w:rsid w:val="2253B351"/>
    <w:rsid w:val="22814D0D"/>
    <w:rsid w:val="2283B1AB"/>
    <w:rsid w:val="22AF1F6B"/>
    <w:rsid w:val="22E52AD4"/>
    <w:rsid w:val="2307E08A"/>
    <w:rsid w:val="23091C70"/>
    <w:rsid w:val="231ED2BA"/>
    <w:rsid w:val="2343A8A7"/>
    <w:rsid w:val="234D2410"/>
    <w:rsid w:val="23B821AA"/>
    <w:rsid w:val="23BB1BAB"/>
    <w:rsid w:val="23D182C7"/>
    <w:rsid w:val="23D62BDD"/>
    <w:rsid w:val="2434C64D"/>
    <w:rsid w:val="245E5C30"/>
    <w:rsid w:val="247A8DF7"/>
    <w:rsid w:val="2498CBF8"/>
    <w:rsid w:val="24C6E30A"/>
    <w:rsid w:val="24C8D5F2"/>
    <w:rsid w:val="24F0C293"/>
    <w:rsid w:val="24FEC362"/>
    <w:rsid w:val="2539F975"/>
    <w:rsid w:val="254252DD"/>
    <w:rsid w:val="255C3A2D"/>
    <w:rsid w:val="256517A0"/>
    <w:rsid w:val="259EDBA4"/>
    <w:rsid w:val="25D7636B"/>
    <w:rsid w:val="25EBEF48"/>
    <w:rsid w:val="25F053BF"/>
    <w:rsid w:val="261035B3"/>
    <w:rsid w:val="2695FEE0"/>
    <w:rsid w:val="26E758BE"/>
    <w:rsid w:val="2789A893"/>
    <w:rsid w:val="27FC6BEC"/>
    <w:rsid w:val="27FEE0BF"/>
    <w:rsid w:val="283EF7F7"/>
    <w:rsid w:val="286BDCC2"/>
    <w:rsid w:val="28864B57"/>
    <w:rsid w:val="2891A217"/>
    <w:rsid w:val="28ACA2CC"/>
    <w:rsid w:val="28E5103E"/>
    <w:rsid w:val="295CC9D4"/>
    <w:rsid w:val="2962F4F2"/>
    <w:rsid w:val="29763FE4"/>
    <w:rsid w:val="29A27B19"/>
    <w:rsid w:val="29C5D636"/>
    <w:rsid w:val="2A34146C"/>
    <w:rsid w:val="2A607BD4"/>
    <w:rsid w:val="2A77D376"/>
    <w:rsid w:val="2A9F1B09"/>
    <w:rsid w:val="2AA21F32"/>
    <w:rsid w:val="2ADFEBCA"/>
    <w:rsid w:val="2B0BF8E7"/>
    <w:rsid w:val="2B1D84F4"/>
    <w:rsid w:val="2B7AEF1F"/>
    <w:rsid w:val="2B810E4E"/>
    <w:rsid w:val="2B8A9C8B"/>
    <w:rsid w:val="2B94793C"/>
    <w:rsid w:val="2B97BC78"/>
    <w:rsid w:val="2B98ACCA"/>
    <w:rsid w:val="2BB098E5"/>
    <w:rsid w:val="2BD70D03"/>
    <w:rsid w:val="2C05D32F"/>
    <w:rsid w:val="2C4FAF62"/>
    <w:rsid w:val="2C5EA7C2"/>
    <w:rsid w:val="2C703EB5"/>
    <w:rsid w:val="2C80838C"/>
    <w:rsid w:val="2C8B980B"/>
    <w:rsid w:val="2CBBD1C4"/>
    <w:rsid w:val="2CD17B38"/>
    <w:rsid w:val="2CE2D6DC"/>
    <w:rsid w:val="2D101178"/>
    <w:rsid w:val="2D2B1100"/>
    <w:rsid w:val="2D3CC2A5"/>
    <w:rsid w:val="2D7522FB"/>
    <w:rsid w:val="2D97B50C"/>
    <w:rsid w:val="2DB0E8DA"/>
    <w:rsid w:val="2DB4368F"/>
    <w:rsid w:val="2DD9C8B1"/>
    <w:rsid w:val="2DE84AD5"/>
    <w:rsid w:val="2E14132F"/>
    <w:rsid w:val="2E2DCD66"/>
    <w:rsid w:val="2E41B6B2"/>
    <w:rsid w:val="2E46C8BA"/>
    <w:rsid w:val="2E940A56"/>
    <w:rsid w:val="2E9EB72D"/>
    <w:rsid w:val="2EDC41B9"/>
    <w:rsid w:val="2F012578"/>
    <w:rsid w:val="2F0CFAF4"/>
    <w:rsid w:val="2F392C94"/>
    <w:rsid w:val="2F41BA78"/>
    <w:rsid w:val="2F7FE51B"/>
    <w:rsid w:val="2F81C62F"/>
    <w:rsid w:val="2F88C3ED"/>
    <w:rsid w:val="2FC48873"/>
    <w:rsid w:val="2FE0083C"/>
    <w:rsid w:val="301B5BD6"/>
    <w:rsid w:val="30650DFC"/>
    <w:rsid w:val="30BA8213"/>
    <w:rsid w:val="30CD1292"/>
    <w:rsid w:val="3130401E"/>
    <w:rsid w:val="315E9A01"/>
    <w:rsid w:val="317DB8DD"/>
    <w:rsid w:val="31FDD9CF"/>
    <w:rsid w:val="323E4CD1"/>
    <w:rsid w:val="324A0292"/>
    <w:rsid w:val="3269700F"/>
    <w:rsid w:val="326B415E"/>
    <w:rsid w:val="3271EFA0"/>
    <w:rsid w:val="328183CB"/>
    <w:rsid w:val="32962BA4"/>
    <w:rsid w:val="32A5E7ED"/>
    <w:rsid w:val="32B60B76"/>
    <w:rsid w:val="32EA401B"/>
    <w:rsid w:val="32FFEF50"/>
    <w:rsid w:val="3340E3D9"/>
    <w:rsid w:val="33B28D34"/>
    <w:rsid w:val="33C2E393"/>
    <w:rsid w:val="33CA0D67"/>
    <w:rsid w:val="33D11064"/>
    <w:rsid w:val="33F41415"/>
    <w:rsid w:val="34136C7F"/>
    <w:rsid w:val="3417A57F"/>
    <w:rsid w:val="34683C37"/>
    <w:rsid w:val="348F7220"/>
    <w:rsid w:val="34AE9A20"/>
    <w:rsid w:val="34D8FEBE"/>
    <w:rsid w:val="352E6806"/>
    <w:rsid w:val="3538418E"/>
    <w:rsid w:val="353A713B"/>
    <w:rsid w:val="359C5C9E"/>
    <w:rsid w:val="35DC360E"/>
    <w:rsid w:val="35F568C5"/>
    <w:rsid w:val="36189979"/>
    <w:rsid w:val="364C8ECB"/>
    <w:rsid w:val="366D1A90"/>
    <w:rsid w:val="36CCFBB7"/>
    <w:rsid w:val="36CE08A5"/>
    <w:rsid w:val="36EE299B"/>
    <w:rsid w:val="36F0BA6A"/>
    <w:rsid w:val="36F66C28"/>
    <w:rsid w:val="37131BF8"/>
    <w:rsid w:val="374C9195"/>
    <w:rsid w:val="375BC656"/>
    <w:rsid w:val="376E9C08"/>
    <w:rsid w:val="37FA148E"/>
    <w:rsid w:val="381534E0"/>
    <w:rsid w:val="382FAC97"/>
    <w:rsid w:val="385066C0"/>
    <w:rsid w:val="3882FC39"/>
    <w:rsid w:val="388D8F43"/>
    <w:rsid w:val="38B83E46"/>
    <w:rsid w:val="38CEA01F"/>
    <w:rsid w:val="38EBBB99"/>
    <w:rsid w:val="3928D4B8"/>
    <w:rsid w:val="392E8748"/>
    <w:rsid w:val="39905939"/>
    <w:rsid w:val="3992B4BB"/>
    <w:rsid w:val="39F3677E"/>
    <w:rsid w:val="3A21712B"/>
    <w:rsid w:val="3A25E29A"/>
    <w:rsid w:val="3A6A1132"/>
    <w:rsid w:val="3AAA3A1B"/>
    <w:rsid w:val="3AB4F9C3"/>
    <w:rsid w:val="3AC1A307"/>
    <w:rsid w:val="3AEF4745"/>
    <w:rsid w:val="3B5253F5"/>
    <w:rsid w:val="3B622C85"/>
    <w:rsid w:val="3B6DC147"/>
    <w:rsid w:val="3B7DECB5"/>
    <w:rsid w:val="3B7EB67C"/>
    <w:rsid w:val="3B7F3905"/>
    <w:rsid w:val="3B896F62"/>
    <w:rsid w:val="3BBD4807"/>
    <w:rsid w:val="3C0DE37F"/>
    <w:rsid w:val="3C3DEE32"/>
    <w:rsid w:val="3C5C101B"/>
    <w:rsid w:val="3C6B05DE"/>
    <w:rsid w:val="3C831FF8"/>
    <w:rsid w:val="3D0103D7"/>
    <w:rsid w:val="3D1081D3"/>
    <w:rsid w:val="3D3961A5"/>
    <w:rsid w:val="3D3C4952"/>
    <w:rsid w:val="3D6A2904"/>
    <w:rsid w:val="3D72B79A"/>
    <w:rsid w:val="3D8814BC"/>
    <w:rsid w:val="3D999FC7"/>
    <w:rsid w:val="3DEB3B13"/>
    <w:rsid w:val="3E081B17"/>
    <w:rsid w:val="3E0C782F"/>
    <w:rsid w:val="3E182BF9"/>
    <w:rsid w:val="3E32B43E"/>
    <w:rsid w:val="3E5955E8"/>
    <w:rsid w:val="3E685AA8"/>
    <w:rsid w:val="3E78F725"/>
    <w:rsid w:val="3EA83C7F"/>
    <w:rsid w:val="3EEDE1D6"/>
    <w:rsid w:val="3F0AC556"/>
    <w:rsid w:val="3F6C0177"/>
    <w:rsid w:val="3FA0168E"/>
    <w:rsid w:val="3FC00C7C"/>
    <w:rsid w:val="401F53C9"/>
    <w:rsid w:val="40536414"/>
    <w:rsid w:val="40615492"/>
    <w:rsid w:val="40661AEB"/>
    <w:rsid w:val="40721602"/>
    <w:rsid w:val="40ADB4CB"/>
    <w:rsid w:val="40BC8985"/>
    <w:rsid w:val="40BCE601"/>
    <w:rsid w:val="40C0E5D1"/>
    <w:rsid w:val="40C93ED5"/>
    <w:rsid w:val="40E1CE01"/>
    <w:rsid w:val="40ED74BD"/>
    <w:rsid w:val="40F75EFE"/>
    <w:rsid w:val="41046987"/>
    <w:rsid w:val="41222372"/>
    <w:rsid w:val="41278B3B"/>
    <w:rsid w:val="4146FEE6"/>
    <w:rsid w:val="41795F2F"/>
    <w:rsid w:val="4182A5BE"/>
    <w:rsid w:val="41BE0703"/>
    <w:rsid w:val="41D71DC7"/>
    <w:rsid w:val="42423FBC"/>
    <w:rsid w:val="427D925D"/>
    <w:rsid w:val="42953AB1"/>
    <w:rsid w:val="4299672B"/>
    <w:rsid w:val="42A170E0"/>
    <w:rsid w:val="42A192DD"/>
    <w:rsid w:val="42B3FC56"/>
    <w:rsid w:val="43113A42"/>
    <w:rsid w:val="43122131"/>
    <w:rsid w:val="43244CAA"/>
    <w:rsid w:val="434F36C4"/>
    <w:rsid w:val="436F5D88"/>
    <w:rsid w:val="438DDE78"/>
    <w:rsid w:val="43AB89B3"/>
    <w:rsid w:val="43BF08BC"/>
    <w:rsid w:val="43E0150E"/>
    <w:rsid w:val="441BCF4D"/>
    <w:rsid w:val="4433571A"/>
    <w:rsid w:val="444B2407"/>
    <w:rsid w:val="444BEC21"/>
    <w:rsid w:val="44539480"/>
    <w:rsid w:val="44598825"/>
    <w:rsid w:val="44A1320B"/>
    <w:rsid w:val="44AAEA2C"/>
    <w:rsid w:val="452B246A"/>
    <w:rsid w:val="454CD832"/>
    <w:rsid w:val="455E2F27"/>
    <w:rsid w:val="455E9E81"/>
    <w:rsid w:val="456FA470"/>
    <w:rsid w:val="459389F4"/>
    <w:rsid w:val="45E924D4"/>
    <w:rsid w:val="45FABC82"/>
    <w:rsid w:val="4660DE09"/>
    <w:rsid w:val="472496C8"/>
    <w:rsid w:val="473C5918"/>
    <w:rsid w:val="481F4CAF"/>
    <w:rsid w:val="48250CE7"/>
    <w:rsid w:val="4834354E"/>
    <w:rsid w:val="484884B1"/>
    <w:rsid w:val="48CA13A1"/>
    <w:rsid w:val="48CF7DF2"/>
    <w:rsid w:val="48E047BD"/>
    <w:rsid w:val="49034CF5"/>
    <w:rsid w:val="49146F9D"/>
    <w:rsid w:val="494173DF"/>
    <w:rsid w:val="49462468"/>
    <w:rsid w:val="49BF076D"/>
    <w:rsid w:val="49C3CB82"/>
    <w:rsid w:val="49C44D37"/>
    <w:rsid w:val="49D03FCE"/>
    <w:rsid w:val="49DD09EA"/>
    <w:rsid w:val="49FE6A56"/>
    <w:rsid w:val="4A049403"/>
    <w:rsid w:val="4A0684B9"/>
    <w:rsid w:val="4ABAF613"/>
    <w:rsid w:val="4AE61AC9"/>
    <w:rsid w:val="4B0C6F2F"/>
    <w:rsid w:val="4B163473"/>
    <w:rsid w:val="4B23B9ED"/>
    <w:rsid w:val="4B2745E8"/>
    <w:rsid w:val="4BA01BC3"/>
    <w:rsid w:val="4BE9C330"/>
    <w:rsid w:val="4BFD8F9B"/>
    <w:rsid w:val="4C2D61E2"/>
    <w:rsid w:val="4C98CCE0"/>
    <w:rsid w:val="4CD4B8C4"/>
    <w:rsid w:val="4CDFA338"/>
    <w:rsid w:val="4D5F160A"/>
    <w:rsid w:val="4D83DC1E"/>
    <w:rsid w:val="4D97B0DC"/>
    <w:rsid w:val="4DA0B6B4"/>
    <w:rsid w:val="4DCD8AF5"/>
    <w:rsid w:val="4DDAD65D"/>
    <w:rsid w:val="4DDDF6E4"/>
    <w:rsid w:val="4E1FE00C"/>
    <w:rsid w:val="4E40F642"/>
    <w:rsid w:val="4E4A8805"/>
    <w:rsid w:val="4E58F818"/>
    <w:rsid w:val="4EAB68DA"/>
    <w:rsid w:val="4F11EDF1"/>
    <w:rsid w:val="4F1C2669"/>
    <w:rsid w:val="4F2911AC"/>
    <w:rsid w:val="4F44F6B4"/>
    <w:rsid w:val="4F5EEF47"/>
    <w:rsid w:val="4F81805A"/>
    <w:rsid w:val="4FA5C05E"/>
    <w:rsid w:val="4FF637B0"/>
    <w:rsid w:val="500CD9D8"/>
    <w:rsid w:val="501412C3"/>
    <w:rsid w:val="5033271D"/>
    <w:rsid w:val="5042D075"/>
    <w:rsid w:val="5067F913"/>
    <w:rsid w:val="508CA349"/>
    <w:rsid w:val="50D748DF"/>
    <w:rsid w:val="50D75EFD"/>
    <w:rsid w:val="50DA9D86"/>
    <w:rsid w:val="50DD4EAA"/>
    <w:rsid w:val="51592DB3"/>
    <w:rsid w:val="5178D1F8"/>
    <w:rsid w:val="51961A7D"/>
    <w:rsid w:val="51AD1D65"/>
    <w:rsid w:val="51EB10F5"/>
    <w:rsid w:val="51ECD4DD"/>
    <w:rsid w:val="52517D99"/>
    <w:rsid w:val="5254BC6D"/>
    <w:rsid w:val="529F7B57"/>
    <w:rsid w:val="52D2DECA"/>
    <w:rsid w:val="52F3A386"/>
    <w:rsid w:val="52FA3CC7"/>
    <w:rsid w:val="53AB2180"/>
    <w:rsid w:val="53D60D14"/>
    <w:rsid w:val="5454070A"/>
    <w:rsid w:val="54669B89"/>
    <w:rsid w:val="54CEE7A2"/>
    <w:rsid w:val="54E3F0F1"/>
    <w:rsid w:val="555C5B0D"/>
    <w:rsid w:val="5564A9BC"/>
    <w:rsid w:val="5564B516"/>
    <w:rsid w:val="55B1CCF2"/>
    <w:rsid w:val="55BD6B17"/>
    <w:rsid w:val="55E75C0C"/>
    <w:rsid w:val="55E75D84"/>
    <w:rsid w:val="564F516D"/>
    <w:rsid w:val="56A65718"/>
    <w:rsid w:val="56FFCF72"/>
    <w:rsid w:val="571E956F"/>
    <w:rsid w:val="5725B645"/>
    <w:rsid w:val="5761C1AC"/>
    <w:rsid w:val="577210B9"/>
    <w:rsid w:val="57B987EF"/>
    <w:rsid w:val="57BD9689"/>
    <w:rsid w:val="57BDB873"/>
    <w:rsid w:val="57C1BEA4"/>
    <w:rsid w:val="57D29513"/>
    <w:rsid w:val="57F71AF4"/>
    <w:rsid w:val="581B8AAA"/>
    <w:rsid w:val="581DBFDC"/>
    <w:rsid w:val="584671AE"/>
    <w:rsid w:val="584B4DF5"/>
    <w:rsid w:val="5864AFE5"/>
    <w:rsid w:val="5879384E"/>
    <w:rsid w:val="58F3EDCF"/>
    <w:rsid w:val="592941E1"/>
    <w:rsid w:val="595C13CF"/>
    <w:rsid w:val="59733CD1"/>
    <w:rsid w:val="598482E2"/>
    <w:rsid w:val="599F06ED"/>
    <w:rsid w:val="59B2781C"/>
    <w:rsid w:val="59B291BD"/>
    <w:rsid w:val="59E44C31"/>
    <w:rsid w:val="5A2A2FBB"/>
    <w:rsid w:val="5A2F204D"/>
    <w:rsid w:val="5A4EB458"/>
    <w:rsid w:val="5ABD8A45"/>
    <w:rsid w:val="5AD1BACD"/>
    <w:rsid w:val="5AE6B6FB"/>
    <w:rsid w:val="5B5CEAC9"/>
    <w:rsid w:val="5B696447"/>
    <w:rsid w:val="5B85FC2F"/>
    <w:rsid w:val="5B8E5465"/>
    <w:rsid w:val="5BCC98A0"/>
    <w:rsid w:val="5BD67940"/>
    <w:rsid w:val="5BE58F00"/>
    <w:rsid w:val="5C4E133A"/>
    <w:rsid w:val="5CE64170"/>
    <w:rsid w:val="5D012BBA"/>
    <w:rsid w:val="5D098F85"/>
    <w:rsid w:val="5D0A1B3D"/>
    <w:rsid w:val="5D4E9F14"/>
    <w:rsid w:val="5D70A5A7"/>
    <w:rsid w:val="5D92635D"/>
    <w:rsid w:val="5DCA3F02"/>
    <w:rsid w:val="5DFA9BBC"/>
    <w:rsid w:val="5E0B3B44"/>
    <w:rsid w:val="5E37827F"/>
    <w:rsid w:val="5E5AEEFE"/>
    <w:rsid w:val="5E629747"/>
    <w:rsid w:val="5E69F59F"/>
    <w:rsid w:val="5E6FAAC4"/>
    <w:rsid w:val="5E90AB83"/>
    <w:rsid w:val="5EA6C4AE"/>
    <w:rsid w:val="5EF1F6CA"/>
    <w:rsid w:val="5F42F4E3"/>
    <w:rsid w:val="5F54DF1A"/>
    <w:rsid w:val="5F5F68E4"/>
    <w:rsid w:val="5F9D8FE3"/>
    <w:rsid w:val="5FAFA614"/>
    <w:rsid w:val="5FCAC2B5"/>
    <w:rsid w:val="5FD439E0"/>
    <w:rsid w:val="60160419"/>
    <w:rsid w:val="6042EAD6"/>
    <w:rsid w:val="60A5DA30"/>
    <w:rsid w:val="60B34D1D"/>
    <w:rsid w:val="6102DDBA"/>
    <w:rsid w:val="61152EDF"/>
    <w:rsid w:val="612C9117"/>
    <w:rsid w:val="613A819F"/>
    <w:rsid w:val="61593DC2"/>
    <w:rsid w:val="616C0C2D"/>
    <w:rsid w:val="616DC4B7"/>
    <w:rsid w:val="617B70C8"/>
    <w:rsid w:val="61F5AF01"/>
    <w:rsid w:val="6203D468"/>
    <w:rsid w:val="6237A35B"/>
    <w:rsid w:val="623FF125"/>
    <w:rsid w:val="624CA87B"/>
    <w:rsid w:val="62824C8D"/>
    <w:rsid w:val="632A79EF"/>
    <w:rsid w:val="6353E9D9"/>
    <w:rsid w:val="63663C3B"/>
    <w:rsid w:val="63668B13"/>
    <w:rsid w:val="637AF058"/>
    <w:rsid w:val="638720F3"/>
    <w:rsid w:val="63BAB6B7"/>
    <w:rsid w:val="63CF4C62"/>
    <w:rsid w:val="63F27D8B"/>
    <w:rsid w:val="63FE99D3"/>
    <w:rsid w:val="64181C3F"/>
    <w:rsid w:val="64327CC7"/>
    <w:rsid w:val="649BFF62"/>
    <w:rsid w:val="64CAEC8C"/>
    <w:rsid w:val="651928AE"/>
    <w:rsid w:val="65312ABF"/>
    <w:rsid w:val="65B020EA"/>
    <w:rsid w:val="65B3891D"/>
    <w:rsid w:val="65DE248D"/>
    <w:rsid w:val="65F4BF47"/>
    <w:rsid w:val="662BCCAF"/>
    <w:rsid w:val="6642E87B"/>
    <w:rsid w:val="6646D8ED"/>
    <w:rsid w:val="665C2823"/>
    <w:rsid w:val="66812B6C"/>
    <w:rsid w:val="66A244CD"/>
    <w:rsid w:val="66A96C27"/>
    <w:rsid w:val="66D6638A"/>
    <w:rsid w:val="66E6CD9D"/>
    <w:rsid w:val="66F57FD8"/>
    <w:rsid w:val="6710A08E"/>
    <w:rsid w:val="672A0BB0"/>
    <w:rsid w:val="6751793A"/>
    <w:rsid w:val="67548EF7"/>
    <w:rsid w:val="67553F37"/>
    <w:rsid w:val="675C7EF5"/>
    <w:rsid w:val="677AF71F"/>
    <w:rsid w:val="678B4891"/>
    <w:rsid w:val="679D48C3"/>
    <w:rsid w:val="67A48F8B"/>
    <w:rsid w:val="6867EC21"/>
    <w:rsid w:val="6887669B"/>
    <w:rsid w:val="68A0E1A4"/>
    <w:rsid w:val="68A72258"/>
    <w:rsid w:val="68D75080"/>
    <w:rsid w:val="68D89FEB"/>
    <w:rsid w:val="68EC4042"/>
    <w:rsid w:val="68F5EE1A"/>
    <w:rsid w:val="69211DB0"/>
    <w:rsid w:val="692B63EA"/>
    <w:rsid w:val="692BE3D4"/>
    <w:rsid w:val="692BF98A"/>
    <w:rsid w:val="69B7806B"/>
    <w:rsid w:val="69BD968A"/>
    <w:rsid w:val="69EAD773"/>
    <w:rsid w:val="6A15F5D6"/>
    <w:rsid w:val="6A191E74"/>
    <w:rsid w:val="6A2760C4"/>
    <w:rsid w:val="6A4A5816"/>
    <w:rsid w:val="6A7B7E8E"/>
    <w:rsid w:val="6A8DAD53"/>
    <w:rsid w:val="6AC3B1F4"/>
    <w:rsid w:val="6B07C545"/>
    <w:rsid w:val="6B65F173"/>
    <w:rsid w:val="6B6EBA34"/>
    <w:rsid w:val="6B7892AC"/>
    <w:rsid w:val="6B7A723B"/>
    <w:rsid w:val="6BE82D7D"/>
    <w:rsid w:val="6BF8831C"/>
    <w:rsid w:val="6C0F4155"/>
    <w:rsid w:val="6C11CE54"/>
    <w:rsid w:val="6C1B26DC"/>
    <w:rsid w:val="6C2273CE"/>
    <w:rsid w:val="6C73FE34"/>
    <w:rsid w:val="6CC2D5E6"/>
    <w:rsid w:val="6D1B4CDE"/>
    <w:rsid w:val="6D2C11FF"/>
    <w:rsid w:val="6D31BD41"/>
    <w:rsid w:val="6D32027B"/>
    <w:rsid w:val="6D581D35"/>
    <w:rsid w:val="6D88A428"/>
    <w:rsid w:val="6D9668D4"/>
    <w:rsid w:val="6DBE5336"/>
    <w:rsid w:val="6E384522"/>
    <w:rsid w:val="6E478602"/>
    <w:rsid w:val="6E5D5FA8"/>
    <w:rsid w:val="6E5E1019"/>
    <w:rsid w:val="6E5E55EB"/>
    <w:rsid w:val="6E667AB3"/>
    <w:rsid w:val="6E733F48"/>
    <w:rsid w:val="6ECF15CF"/>
    <w:rsid w:val="6EFB35B0"/>
    <w:rsid w:val="6EFBCCE7"/>
    <w:rsid w:val="6F134EDB"/>
    <w:rsid w:val="6F4BBAA6"/>
    <w:rsid w:val="6FA88476"/>
    <w:rsid w:val="6FCB1D5B"/>
    <w:rsid w:val="6FE7108F"/>
    <w:rsid w:val="701449E7"/>
    <w:rsid w:val="70C6976A"/>
    <w:rsid w:val="712E6A53"/>
    <w:rsid w:val="713F6DBB"/>
    <w:rsid w:val="71865A1B"/>
    <w:rsid w:val="71B2E09D"/>
    <w:rsid w:val="7216257C"/>
    <w:rsid w:val="723E7FDC"/>
    <w:rsid w:val="72405B38"/>
    <w:rsid w:val="72599AB9"/>
    <w:rsid w:val="725B9E9D"/>
    <w:rsid w:val="725BD0E5"/>
    <w:rsid w:val="72A31105"/>
    <w:rsid w:val="72B6840B"/>
    <w:rsid w:val="72B76681"/>
    <w:rsid w:val="72BAAECD"/>
    <w:rsid w:val="72E357C7"/>
    <w:rsid w:val="731A0240"/>
    <w:rsid w:val="7328FAB4"/>
    <w:rsid w:val="7360510D"/>
    <w:rsid w:val="73840AEE"/>
    <w:rsid w:val="73A400B2"/>
    <w:rsid w:val="73A56217"/>
    <w:rsid w:val="73ABBBF8"/>
    <w:rsid w:val="73C2604C"/>
    <w:rsid w:val="7403E326"/>
    <w:rsid w:val="74086B0F"/>
    <w:rsid w:val="744553E2"/>
    <w:rsid w:val="7469EE88"/>
    <w:rsid w:val="747B7D4F"/>
    <w:rsid w:val="748AACBB"/>
    <w:rsid w:val="74C443D0"/>
    <w:rsid w:val="74EAE90B"/>
    <w:rsid w:val="7518C651"/>
    <w:rsid w:val="752EEE9E"/>
    <w:rsid w:val="75370B74"/>
    <w:rsid w:val="7543668D"/>
    <w:rsid w:val="7553CD98"/>
    <w:rsid w:val="755E952A"/>
    <w:rsid w:val="75834E9A"/>
    <w:rsid w:val="75D623FC"/>
    <w:rsid w:val="76798757"/>
    <w:rsid w:val="769951F2"/>
    <w:rsid w:val="76AC2E5C"/>
    <w:rsid w:val="76BDD995"/>
    <w:rsid w:val="76CDB1FB"/>
    <w:rsid w:val="76E53F61"/>
    <w:rsid w:val="775D02B9"/>
    <w:rsid w:val="778CDF0C"/>
    <w:rsid w:val="779234C2"/>
    <w:rsid w:val="77A0F4DA"/>
    <w:rsid w:val="77AF4B5B"/>
    <w:rsid w:val="7817A32E"/>
    <w:rsid w:val="781BCF0A"/>
    <w:rsid w:val="783D2162"/>
    <w:rsid w:val="7845F385"/>
    <w:rsid w:val="7892F3C9"/>
    <w:rsid w:val="78CC2E69"/>
    <w:rsid w:val="790499CF"/>
    <w:rsid w:val="79254B5F"/>
    <w:rsid w:val="79286AB7"/>
    <w:rsid w:val="7992C18F"/>
    <w:rsid w:val="799E6BD5"/>
    <w:rsid w:val="79AE5AA8"/>
    <w:rsid w:val="79E40BC6"/>
    <w:rsid w:val="7A1B03EC"/>
    <w:rsid w:val="7A211D9D"/>
    <w:rsid w:val="7A4971FD"/>
    <w:rsid w:val="7A5261B4"/>
    <w:rsid w:val="7A6B837B"/>
    <w:rsid w:val="7A7664B5"/>
    <w:rsid w:val="7A9346E8"/>
    <w:rsid w:val="7AB5139C"/>
    <w:rsid w:val="7ABDA032"/>
    <w:rsid w:val="7ADA750E"/>
    <w:rsid w:val="7AE64A93"/>
    <w:rsid w:val="7B00E1CD"/>
    <w:rsid w:val="7B4F4747"/>
    <w:rsid w:val="7B6D3D7F"/>
    <w:rsid w:val="7BB7B8C8"/>
    <w:rsid w:val="7C8E5F5C"/>
    <w:rsid w:val="7CBDD32E"/>
    <w:rsid w:val="7CD111F8"/>
    <w:rsid w:val="7CDD1D67"/>
    <w:rsid w:val="7CE0F55A"/>
    <w:rsid w:val="7CF79A04"/>
    <w:rsid w:val="7D027104"/>
    <w:rsid w:val="7D1FBC33"/>
    <w:rsid w:val="7D272788"/>
    <w:rsid w:val="7D362985"/>
    <w:rsid w:val="7D36CC34"/>
    <w:rsid w:val="7D5C607A"/>
    <w:rsid w:val="7DA00016"/>
    <w:rsid w:val="7DA3C6E5"/>
    <w:rsid w:val="7DB5BB7B"/>
    <w:rsid w:val="7DD7F1BE"/>
    <w:rsid w:val="7E176562"/>
    <w:rsid w:val="7E513556"/>
    <w:rsid w:val="7EA2312C"/>
    <w:rsid w:val="7EBBA9F4"/>
    <w:rsid w:val="7EBBB112"/>
    <w:rsid w:val="7F61CC1E"/>
    <w:rsid w:val="7F645CF9"/>
    <w:rsid w:val="7F72415C"/>
    <w:rsid w:val="7FB748A6"/>
    <w:rsid w:val="7FD3C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3CB85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C38"/>
    <w:pPr>
      <w:spacing w:after="160" w:line="259" w:lineRule="auto"/>
    </w:pPr>
    <w:rPr>
      <w:sz w:val="22"/>
      <w:szCs w:val="22"/>
      <w:lang w:val="en-US"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Standard"/>
    <w:link w:val="berschrift1Zchn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berschrift2">
    <w:name w:val="heading 2"/>
    <w:aliases w:val="H2,h2,Head2A,2,UNDERRUBRIK 1-2,DO NOT USE_h2,h21,H2 Char,h2 Char,标题 2"/>
    <w:basedOn w:val="berschrift1"/>
    <w:next w:val="Standard"/>
    <w:link w:val="berschrift2Zchn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berschrift2"/>
    <w:next w:val="Standard"/>
    <w:link w:val="berschrift3Zchn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标题 4,heading 4"/>
    <w:basedOn w:val="berschrift3"/>
    <w:next w:val="Standard"/>
    <w:link w:val="berschrift4Zchn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7">
    <w:name w:val="heading 7"/>
    <w:basedOn w:val="Standard"/>
    <w:next w:val="Standard"/>
    <w:link w:val="berschrift7Zchn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8">
    <w:name w:val="heading 8"/>
    <w:basedOn w:val="berschrift7"/>
    <w:next w:val="Standard"/>
    <w:link w:val="berschrift8Zchn"/>
    <w:qFormat/>
    <w:rsid w:val="006A1A84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6A1A8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a1,1st level - Bullet List Paragraph,List Paragraph1,Lettre d'introduction,Paragrafo elenco,Normal bullet 2,Bullet list,Numbered List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link w:val="berschrift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,标题 2 Zchn"/>
    <w:link w:val="berschrift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berschrift3Zchn">
    <w:name w:val="Überschrift 3 Zchn"/>
    <w:aliases w:val="no break Zchn,H3 Zchn,Underrubrik2 Zchn,h3 Zchn,Memo Heading 3 Zchn,hello Zchn,Titre 3 Car Zchn,no break Car Zchn,H3 Car Zchn,Underrubrik2 Car Zchn,h3 Car Zchn,Memo Heading 3 Car Zchn,hello Car Zchn,Heading 3 Char Car Zchn,标题 Zchn"/>
    <w:link w:val="berschrift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berschrift5Zchn">
    <w:name w:val="Überschrift 5 Zchn"/>
    <w:link w:val="berschrift5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6Zchn">
    <w:name w:val="Überschrift 6 Zchn"/>
    <w:link w:val="berschrift6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7Zchn">
    <w:name w:val="Überschrift 7 Zchn"/>
    <w:link w:val="berschrift7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8Zchn">
    <w:name w:val="Überschrift 8 Zchn"/>
    <w:link w:val="berschrift8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9Zchn">
    <w:name w:val="Überschrift 9 Zchn"/>
    <w:link w:val="berschrift9"/>
    <w:rsid w:val="006A1A84"/>
    <w:rPr>
      <w:rFonts w:ascii="Arial" w:eastAsia="Times New Roman" w:hAnsi="Arial" w:cs="Arial"/>
      <w:lang w:val="en-GB" w:eastAsia="zh-CN"/>
    </w:rPr>
  </w:style>
  <w:style w:type="paragraph" w:customStyle="1" w:styleId="TdocHeader2">
    <w:name w:val="Tdoc_Header_2"/>
    <w:basedOn w:val="Standard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Beschriftung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Standard"/>
    <w:next w:val="Standard"/>
    <w:link w:val="BeschriftungZchn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Times New Roman" w:hAnsi="Times New Roman"/>
      <w:b/>
      <w:bCs/>
      <w:kern w:val="2"/>
      <w:sz w:val="20"/>
      <w:szCs w:val="20"/>
      <w:lang w:val="en-GB" w:eastAsia="zh-CN"/>
    </w:rPr>
  </w:style>
  <w:style w:type="character" w:customStyle="1" w:styleId="BeschriftungZchn">
    <w:name w:val="Beschriftung Zchn"/>
    <w:aliases w:val="cap Zchn,Caption Equation Zchn,Caption Char1 Zchn,Caption Char Char Zchn,Caption Char1 Char Zchn,Caption Char2 Zchn,Caption Char Char Char Zchn,Caption Char Char1 Zchn,fig and tbl Zchn,fighead2 Zchn,Table Caption Zchn,fighead21 Zchn"/>
    <w:link w:val="Beschriftung"/>
    <w:qFormat/>
    <w:rsid w:val="008E04E0"/>
    <w:rPr>
      <w:rFonts w:ascii="Times New Roman" w:eastAsia="Times New Roman" w:hAnsi="Times New Roman" w:cs="Times New Roman"/>
      <w:b/>
      <w:bCs/>
      <w:kern w:val="2"/>
      <w:sz w:val="20"/>
      <w:szCs w:val="20"/>
      <w:lang w:val="en-GB" w:eastAsia="zh-CN"/>
    </w:rPr>
  </w:style>
  <w:style w:type="table" w:styleId="Tabellenraster">
    <w:name w:val="Table Grid"/>
    <w:basedOn w:val="NormaleTabelle"/>
    <w:rsid w:val="00BB2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0519FA"/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519FA"/>
  </w:style>
  <w:style w:type="character" w:customStyle="1" w:styleId="ListenabsatzZchn">
    <w:name w:val="Listenabsatz Zchn"/>
    <w:aliases w:val="Lista1 Zchn,1st level - Bullet List Paragraph Zchn,List Paragraph1 Zchn,Lettre d'introduction Zchn,Paragrafo elenco Zchn,Normal bullet 2 Zchn,Bullet list Zchn,Numbered List Zchn"/>
    <w:link w:val="Listenabsatz"/>
    <w:uiPriority w:val="34"/>
    <w:qFormat/>
    <w:locked/>
    <w:rsid w:val="00AD179E"/>
  </w:style>
  <w:style w:type="character" w:styleId="Kommentarzeichen">
    <w:name w:val="annotation reference"/>
    <w:unhideWhenUsed/>
    <w:rsid w:val="009F1F0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rsid w:val="009F1F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F1F01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</w:pPr>
    <w:rPr>
      <w:rFonts w:ascii="Qualcomm Office" w:hAnsi="Qualcomm Office" w:cs="Qualcomm Office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Standard"/>
    <w:rsid w:val="00072A13"/>
    <w:pPr>
      <w:spacing w:before="100" w:beforeAutospacing="1" w:after="36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ervorhebung">
    <w:name w:val="Emphasis"/>
    <w:uiPriority w:val="20"/>
    <w:qFormat/>
    <w:rsid w:val="00072A13"/>
    <w:rPr>
      <w:i/>
      <w:iCs/>
    </w:rPr>
  </w:style>
  <w:style w:type="character" w:customStyle="1" w:styleId="citationref">
    <w:name w:val="citationref"/>
    <w:basedOn w:val="Absatz-Standardschriftart"/>
    <w:rsid w:val="00072A13"/>
  </w:style>
  <w:style w:type="paragraph" w:customStyle="1" w:styleId="FP">
    <w:name w:val="FP"/>
    <w:basedOn w:val="Standard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/>
      <w:sz w:val="20"/>
      <w:szCs w:val="20"/>
      <w:lang w:val="en-GB"/>
    </w:rPr>
  </w:style>
  <w:style w:type="paragraph" w:customStyle="1" w:styleId="NO">
    <w:name w:val="NO"/>
    <w:basedOn w:val="Standard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Standard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Standard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Standard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Standard"/>
    <w:rsid w:val="00DA5C3C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Standard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character" w:styleId="Platzhaltertext">
    <w:name w:val="Placeholder Text"/>
    <w:uiPriority w:val="99"/>
    <w:semiHidden/>
    <w:rsid w:val="002D24D0"/>
    <w:rPr>
      <w:color w:val="808080"/>
    </w:rPr>
  </w:style>
  <w:style w:type="paragraph" w:styleId="NurText">
    <w:name w:val="Plain Text"/>
    <w:basedOn w:val="Standard"/>
    <w:link w:val="NurTextZchn"/>
    <w:uiPriority w:val="99"/>
    <w:unhideWhenUsed/>
    <w:rsid w:val="00362B48"/>
    <w:pPr>
      <w:spacing w:after="0" w:line="240" w:lineRule="auto"/>
    </w:pPr>
    <w:rPr>
      <w:szCs w:val="21"/>
      <w:lang w:val="fr-FR"/>
    </w:rPr>
  </w:style>
  <w:style w:type="character" w:customStyle="1" w:styleId="NurTextZchn">
    <w:name w:val="Nur Text Zchn"/>
    <w:link w:val="NurText"/>
    <w:uiPriority w:val="99"/>
    <w:rsid w:val="00362B48"/>
    <w:rPr>
      <w:rFonts w:ascii="Calibri" w:hAnsi="Calibri"/>
      <w:szCs w:val="21"/>
      <w:lang w:val="fr-FR"/>
    </w:rPr>
  </w:style>
  <w:style w:type="paragraph" w:styleId="berarbeitung">
    <w:name w:val="Revision"/>
    <w:hidden/>
    <w:uiPriority w:val="99"/>
    <w:semiHidden/>
    <w:rsid w:val="00CE597B"/>
    <w:rPr>
      <w:sz w:val="22"/>
      <w:szCs w:val="22"/>
      <w:lang w:val="en-US" w:eastAsia="en-US"/>
    </w:rPr>
  </w:style>
  <w:style w:type="paragraph" w:customStyle="1" w:styleId="CRCoverPage">
    <w:name w:val="CR Cover Page"/>
    <w:rsid w:val="00B46E5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6">
    <w:name w:val="H6"/>
    <w:basedOn w:val="berschrift5"/>
    <w:next w:val="Standard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Verzeichnis9">
    <w:name w:val="toc 9"/>
    <w:basedOn w:val="Verzeichnis8"/>
    <w:uiPriority w:val="39"/>
    <w:rsid w:val="003D2EA5"/>
    <w:pPr>
      <w:ind w:left="1418" w:hanging="1418"/>
    </w:pPr>
  </w:style>
  <w:style w:type="paragraph" w:styleId="Verzeichnis8">
    <w:name w:val="toc 8"/>
    <w:basedOn w:val="Verzeichnis1"/>
    <w:semiHidden/>
    <w:rsid w:val="003D2E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rsid w:val="003D2EA5"/>
    <w:pPr>
      <w:ind w:left="1701" w:hanging="1701"/>
    </w:pPr>
  </w:style>
  <w:style w:type="paragraph" w:styleId="Verzeichnis4">
    <w:name w:val="toc 4"/>
    <w:basedOn w:val="Verzeichnis3"/>
    <w:uiPriority w:val="39"/>
    <w:rsid w:val="003D2EA5"/>
    <w:pPr>
      <w:ind w:left="1418" w:hanging="1418"/>
    </w:pPr>
  </w:style>
  <w:style w:type="paragraph" w:styleId="Verzeichnis3">
    <w:name w:val="toc 3"/>
    <w:basedOn w:val="Verzeichnis2"/>
    <w:uiPriority w:val="39"/>
    <w:rsid w:val="003D2EA5"/>
    <w:pPr>
      <w:ind w:left="1134" w:hanging="1134"/>
    </w:pPr>
  </w:style>
  <w:style w:type="paragraph" w:styleId="Verzeichnis2">
    <w:name w:val="toc 2"/>
    <w:basedOn w:val="Verzeichnis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rsid w:val="003D2EA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berschrift1"/>
    <w:next w:val="Standard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unotenzeichen">
    <w:name w:val="footnote reference"/>
    <w:uiPriority w:val="99"/>
    <w:semiHidden/>
    <w:rsid w:val="003D2E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en-GB"/>
    </w:rPr>
  </w:style>
  <w:style w:type="character" w:customStyle="1" w:styleId="FunotentextZchn">
    <w:name w:val="Fußnotentext Zchn"/>
    <w:link w:val="Funotentext"/>
    <w:uiPriority w:val="99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nummer2">
    <w:name w:val="List Number 2"/>
    <w:basedOn w:val="Listennummer"/>
    <w:rsid w:val="003D2EA5"/>
    <w:pPr>
      <w:ind w:left="851"/>
    </w:pPr>
  </w:style>
  <w:style w:type="paragraph" w:styleId="Listennummer">
    <w:name w:val="List Number"/>
    <w:basedOn w:val="Liste"/>
    <w:rsid w:val="003D2EA5"/>
  </w:style>
  <w:style w:type="paragraph" w:styleId="Liste">
    <w:name w:val="List"/>
    <w:basedOn w:val="Standard"/>
    <w:rsid w:val="003D2EA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Standard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Verzeichnis6">
    <w:name w:val="toc 6"/>
    <w:basedOn w:val="Verzeichnis5"/>
    <w:next w:val="Standard"/>
    <w:semiHidden/>
    <w:rsid w:val="003D2E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D2EA5"/>
    <w:pPr>
      <w:ind w:left="2268" w:hanging="2268"/>
    </w:pPr>
  </w:style>
  <w:style w:type="paragraph" w:styleId="Aufzhlungszeichen2">
    <w:name w:val="List Bullet 2"/>
    <w:basedOn w:val="Aufzhlungszeichen"/>
    <w:rsid w:val="003D2EA5"/>
    <w:pPr>
      <w:ind w:left="851"/>
    </w:pPr>
  </w:style>
  <w:style w:type="paragraph" w:styleId="Aufzhlungszeichen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Standard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Aufzhlungszeichen3">
    <w:name w:val="List Bullet 3"/>
    <w:basedOn w:val="Aufzhlungszeichen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Aufzhlungszeichen4">
    <w:name w:val="List Bullet 4"/>
    <w:basedOn w:val="Aufzhlungszeichen3"/>
    <w:rsid w:val="003D2EA5"/>
    <w:pPr>
      <w:ind w:left="1418"/>
    </w:pPr>
  </w:style>
  <w:style w:type="paragraph" w:styleId="Aufzhlungszeichen5">
    <w:name w:val="List Bullet 5"/>
    <w:basedOn w:val="Aufzhlungszeichen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berschrift">
    <w:name w:val="index heading"/>
    <w:basedOn w:val="Standard"/>
    <w:next w:val="Standard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customStyle="1" w:styleId="INDENT1">
    <w:name w:val="INDENT1"/>
    <w:basedOn w:val="Standard"/>
    <w:rsid w:val="003D2EA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Standard"/>
    <w:rsid w:val="003D2EA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Standard"/>
    <w:rsid w:val="003D2EA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Standard"/>
    <w:next w:val="Standard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Standard"/>
    <w:rsid w:val="003D2EA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Standard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CouvRecTitle">
    <w:name w:val="Couv Rec Title"/>
    <w:basedOn w:val="Standard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character" w:customStyle="1" w:styleId="BesuchterHyperlink">
    <w:name w:val="BesuchterHyperlink"/>
    <w:aliases w:val="FollowedHyperlink"/>
    <w:rsid w:val="003D2EA5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/>
      <w:sz w:val="20"/>
      <w:szCs w:val="20"/>
      <w:lang w:val="en-GB"/>
    </w:rPr>
  </w:style>
  <w:style w:type="character" w:customStyle="1" w:styleId="DokumentstrukturZchn">
    <w:name w:val="Dokumentstruktur Zchn"/>
    <w:link w:val="Dokumentstruktur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Textkrper">
    <w:name w:val="Body Text"/>
    <w:basedOn w:val="Standard"/>
    <w:link w:val="TextkrperZchn"/>
    <w:rsid w:val="003D2EA5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xtkrperZchn">
    <w:name w:val="Textkörper Zchn"/>
    <w:link w:val="Textkrper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character" w:customStyle="1" w:styleId="TitelZchn">
    <w:name w:val="Titel Zchn"/>
    <w:link w:val="Titel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MittleresRaster3-Akzent5">
    <w:name w:val="Medium Grid 3 Accent 5"/>
    <w:basedOn w:val="NormaleTabelle"/>
    <w:uiPriority w:val="69"/>
    <w:rsid w:val="00BE488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styleId="Fett">
    <w:name w:val="Strong"/>
    <w:uiPriority w:val="22"/>
    <w:qFormat/>
    <w:rsid w:val="00B85F93"/>
    <w:rPr>
      <w:b/>
      <w:bCs/>
    </w:rPr>
  </w:style>
  <w:style w:type="paragraph" w:customStyle="1" w:styleId="Reference">
    <w:name w:val="Reference"/>
    <w:basedOn w:val="Standard"/>
    <w:rsid w:val="00D53679"/>
    <w:pPr>
      <w:numPr>
        <w:numId w:val="5"/>
      </w:numPr>
      <w:tabs>
        <w:tab w:val="left" w:pos="1701"/>
      </w:tabs>
      <w:spacing w:after="120" w:line="240" w:lineRule="auto"/>
    </w:pPr>
    <w:rPr>
      <w:rFonts w:ascii="Times New Roman" w:eastAsia="MS Mincho" w:hAnsi="Times New Roman"/>
      <w:szCs w:val="24"/>
      <w:lang w:eastAsia="ja-JP"/>
    </w:rPr>
  </w:style>
  <w:style w:type="character" w:customStyle="1" w:styleId="TALCar">
    <w:name w:val="TAL Car"/>
    <w:qFormat/>
    <w:locked/>
    <w:rsid w:val="00742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2816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locked/>
    <w:rsid w:val="00742816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38B8325598DE479B116BE7FAE400FF" ma:contentTypeVersion="6" ma:contentTypeDescription="Create a new document." ma:contentTypeScope="" ma:versionID="3d035fb782cd87ca2dc764dd26df5fa3">
  <xsd:schema xmlns:xsd="http://www.w3.org/2001/XMLSchema" xmlns:xs="http://www.w3.org/2001/XMLSchema" xmlns:p="http://schemas.microsoft.com/office/2006/metadata/properties" xmlns:ns2="30d891b9-ceae-48e6-8325-c6c1822183d1" xmlns:ns3="f242f1df-2c00-46bf-ac81-4fe1773d65ad" targetNamespace="http://schemas.microsoft.com/office/2006/metadata/properties" ma:root="true" ma:fieldsID="bf4d3bc63aa557b3d83acf07135aecdd" ns2:_="" ns3:_="">
    <xsd:import namespace="30d891b9-ceae-48e6-8325-c6c1822183d1"/>
    <xsd:import namespace="f242f1df-2c00-46bf-ac81-4fe1773d65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891b9-ceae-48e6-8325-c6c182218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2f1df-2c00-46bf-ac81-4fe1773d6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261D-14A1-4FDA-8B7A-15990EBC3DA6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f242f1df-2c00-46bf-ac81-4fe1773d65ad"/>
    <ds:schemaRef ds:uri="http://purl.org/dc/terms/"/>
    <ds:schemaRef ds:uri="30d891b9-ceae-48e6-8325-c6c1822183d1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525E6BC-690A-4246-9ACA-03DE82BD7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F5A84-6EBD-4E69-B378-6A61EA4DB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891b9-ceae-48e6-8325-c6c1822183d1"/>
    <ds:schemaRef ds:uri="f242f1df-2c00-46bf-ac81-4fe1773d6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D518B-2448-40A3-B934-D830C1D3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1713</Words>
  <Characters>10797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2020-10-16T12:48:00Z</dcterms:created>
  <dcterms:modified xsi:type="dcterms:W3CDTF">2020-10-22T16:13:00Z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0x010100E438B8325598DE479B116BE7FAE400FF</vt:lpwstr>
  </property>
</Properties>
</file>