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466BD" w14:textId="77777777" w:rsidR="00535198" w:rsidRDefault="0039001B">
      <w:pPr>
        <w:pStyle w:val="CRCoverPage"/>
        <w:tabs>
          <w:tab w:val="right" w:pos="9639"/>
        </w:tabs>
        <w:spacing w:after="0"/>
        <w:rPr>
          <w:rFonts w:eastAsia="SimSun"/>
          <w:b/>
          <w:i/>
          <w:sz w:val="28"/>
        </w:rPr>
      </w:pPr>
      <w:r>
        <w:rPr>
          <w:b/>
          <w:sz w:val="24"/>
          <w:lang w:val="en-US"/>
        </w:rPr>
        <w:t>3GPP TSG-RAN WG3 #108-e</w:t>
      </w:r>
      <w:r>
        <w:rPr>
          <w:b/>
          <w:i/>
          <w:sz w:val="28"/>
        </w:rPr>
        <w:tab/>
        <w:t>R3-203975</w:t>
      </w:r>
    </w:p>
    <w:p w14:paraId="37F647B0" w14:textId="77777777" w:rsidR="00535198" w:rsidRDefault="0039001B">
      <w:pPr>
        <w:pStyle w:val="CRCoverPage"/>
        <w:outlineLvl w:val="0"/>
        <w:rPr>
          <w:b/>
          <w:sz w:val="24"/>
        </w:rPr>
      </w:pPr>
      <w:bookmarkStart w:id="0" w:name="_Hlk536523677"/>
      <w:r>
        <w:rPr>
          <w:b/>
          <w:sz w:val="24"/>
          <w:lang w:val="en-US"/>
        </w:rPr>
        <w:t>Online, 1 – 11 June 20</w:t>
      </w:r>
      <w:bookmarkEnd w:id="0"/>
      <w:r>
        <w:rPr>
          <w:b/>
          <w:sz w:val="24"/>
          <w:lang w:val="en-US"/>
        </w:rPr>
        <w:t>20</w:t>
      </w:r>
    </w:p>
    <w:p w14:paraId="7E28FB68" w14:textId="77777777" w:rsidR="00535198" w:rsidRDefault="0039001B">
      <w:pPr>
        <w:pStyle w:val="Header"/>
        <w:rPr>
          <w:rFonts w:eastAsia="SimSun"/>
          <w:bCs/>
          <w:sz w:val="24"/>
          <w:szCs w:val="20"/>
          <w:lang w:val="en-GB" w:eastAsia="zh-CN"/>
        </w:rPr>
      </w:pPr>
      <w:r>
        <w:rPr>
          <w:rFonts w:eastAsia="SimSun"/>
          <w:bCs/>
          <w:sz w:val="24"/>
          <w:lang w:val="en-GB" w:eastAsia="zh-CN"/>
        </w:rPr>
        <w:t xml:space="preserve"> </w:t>
      </w:r>
    </w:p>
    <w:p w14:paraId="0541C822" w14:textId="77777777" w:rsidR="00535198" w:rsidRDefault="0039001B">
      <w:pPr>
        <w:pStyle w:val="CRCoverPage"/>
        <w:tabs>
          <w:tab w:val="left" w:pos="1985"/>
        </w:tabs>
        <w:rPr>
          <w:rFonts w:eastAsia="SimSun"/>
          <w:b/>
          <w:bCs/>
          <w:color w:val="000000"/>
          <w:sz w:val="24"/>
          <w:szCs w:val="24"/>
          <w:lang w:val="en-US" w:eastAsia="zh-CN"/>
        </w:rPr>
      </w:pPr>
      <w:r>
        <w:rPr>
          <w:b/>
          <w:bCs/>
          <w:color w:val="000000"/>
          <w:sz w:val="24"/>
          <w:szCs w:val="24"/>
          <w:lang w:val="en-US"/>
        </w:rPr>
        <w:t>Agenda Item:</w:t>
      </w:r>
      <w:r>
        <w:rPr>
          <w:b/>
          <w:bCs/>
          <w:color w:val="000000"/>
          <w:sz w:val="24"/>
          <w:szCs w:val="24"/>
          <w:lang w:val="en-US"/>
        </w:rPr>
        <w:tab/>
      </w:r>
      <w:r>
        <w:rPr>
          <w:rFonts w:eastAsia="SimSun"/>
          <w:b/>
          <w:bCs/>
          <w:sz w:val="24"/>
          <w:szCs w:val="24"/>
          <w:lang w:val="en-US" w:eastAsia="zh-CN"/>
        </w:rPr>
        <w:t>14.1</w:t>
      </w:r>
    </w:p>
    <w:p w14:paraId="47A783DD" w14:textId="77777777" w:rsidR="00535198" w:rsidRDefault="0039001B">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t>Ericsson</w:t>
      </w:r>
    </w:p>
    <w:p w14:paraId="007A8204" w14:textId="77777777" w:rsidR="00535198" w:rsidRDefault="0039001B">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Pr>
          <w:rFonts w:eastAsia="SimSun" w:cs="Arial"/>
          <w:b/>
          <w:bCs/>
          <w:color w:val="000000"/>
          <w:sz w:val="24"/>
          <w:szCs w:val="24"/>
          <w:lang w:eastAsia="zh-CN"/>
        </w:rPr>
        <w:t xml:space="preserve">Summary of offline discussion on </w:t>
      </w:r>
      <w:proofErr w:type="spellStart"/>
      <w:r>
        <w:rPr>
          <w:rFonts w:eastAsia="SimSun" w:cs="Arial"/>
          <w:b/>
          <w:bCs/>
          <w:color w:val="000000"/>
          <w:sz w:val="24"/>
          <w:szCs w:val="24"/>
          <w:lang w:eastAsia="zh-CN"/>
        </w:rPr>
        <w:t>CIoT</w:t>
      </w:r>
      <w:proofErr w:type="spellEnd"/>
      <w:r>
        <w:rPr>
          <w:rFonts w:eastAsia="SimSun" w:cs="Arial"/>
          <w:b/>
          <w:bCs/>
          <w:color w:val="000000"/>
          <w:sz w:val="24"/>
          <w:szCs w:val="24"/>
          <w:lang w:eastAsia="zh-CN"/>
        </w:rPr>
        <w:t xml:space="preserve"> BLCRs </w:t>
      </w:r>
    </w:p>
    <w:p w14:paraId="76DA86ED" w14:textId="77777777" w:rsidR="00535198" w:rsidRDefault="0039001B">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Pr>
          <w:rFonts w:eastAsia="SimSun" w:cs="Arial"/>
          <w:b/>
          <w:bCs/>
          <w:sz w:val="24"/>
          <w:szCs w:val="24"/>
          <w:lang w:eastAsia="zh-CN"/>
        </w:rPr>
        <w:t>Decision</w:t>
      </w:r>
    </w:p>
    <w:p w14:paraId="38772A22" w14:textId="77777777" w:rsidR="00535198" w:rsidRDefault="0039001B">
      <w:pPr>
        <w:pStyle w:val="Heading1"/>
        <w:tabs>
          <w:tab w:val="left" w:pos="720"/>
          <w:tab w:val="left" w:pos="1440"/>
          <w:tab w:val="left" w:pos="2160"/>
          <w:tab w:val="center" w:pos="4986"/>
        </w:tabs>
        <w:ind w:left="567" w:hanging="567"/>
        <w:rPr>
          <w:rFonts w:cs="Arial"/>
          <w:sz w:val="32"/>
          <w:szCs w:val="32"/>
        </w:rPr>
      </w:pPr>
      <w:r>
        <w:rPr>
          <w:rFonts w:cs="Arial"/>
          <w:sz w:val="32"/>
          <w:szCs w:val="32"/>
        </w:rPr>
        <w:t>1</w:t>
      </w:r>
      <w:r>
        <w:rPr>
          <w:rFonts w:eastAsia="SimSun" w:cs="Arial"/>
          <w:sz w:val="32"/>
          <w:szCs w:val="32"/>
          <w:lang w:eastAsia="zh-CN"/>
        </w:rPr>
        <w:tab/>
      </w:r>
      <w:r>
        <w:rPr>
          <w:rFonts w:cs="Arial"/>
          <w:sz w:val="32"/>
          <w:szCs w:val="32"/>
        </w:rPr>
        <w:t>Introduction</w:t>
      </w:r>
      <w:r>
        <w:rPr>
          <w:rFonts w:cs="Arial"/>
          <w:sz w:val="32"/>
          <w:szCs w:val="32"/>
        </w:rPr>
        <w:tab/>
      </w:r>
    </w:p>
    <w:p w14:paraId="4E983F48" w14:textId="77777777" w:rsidR="00535198" w:rsidRDefault="0039001B">
      <w:pPr>
        <w:jc w:val="both"/>
        <w:rPr>
          <w:rFonts w:ascii="Times New Roman" w:eastAsia="SimSun" w:hAnsi="Times New Roman"/>
          <w:lang w:eastAsia="zh-CN"/>
        </w:rPr>
      </w:pPr>
      <w:r>
        <w:rPr>
          <w:rFonts w:ascii="Times New Roman" w:eastAsia="SimSun" w:hAnsi="Times New Roman"/>
          <w:lang w:eastAsia="zh-CN"/>
        </w:rPr>
        <w:t>This document provides a summary of offline discussion for the following CB</w:t>
      </w:r>
      <w:r>
        <w:rPr>
          <w:rFonts w:ascii="Times New Roman" w:eastAsia="SimSun" w:hAnsi="Times New Roman" w:hint="eastAsia"/>
          <w:lang w:eastAsia="zh-CN"/>
        </w:rPr>
        <w:t>：</w:t>
      </w:r>
    </w:p>
    <w:p w14:paraId="41C07A55" w14:textId="77777777" w:rsidR="00535198" w:rsidRDefault="0039001B">
      <w:pPr>
        <w:widowControl w:val="0"/>
        <w:spacing w:after="0"/>
        <w:ind w:left="144" w:hanging="144"/>
        <w:rPr>
          <w:rFonts w:ascii="Calibri" w:eastAsia="Calibri" w:hAnsi="Calibri" w:cs="Calibri"/>
          <w:b/>
          <w:color w:val="7030A0"/>
          <w:sz w:val="18"/>
          <w:lang w:val="en-US"/>
        </w:rPr>
      </w:pPr>
      <w:r>
        <w:rPr>
          <w:rFonts w:ascii="Calibri" w:hAnsi="Calibri" w:cs="Calibri"/>
          <w:b/>
          <w:color w:val="7030A0"/>
          <w:sz w:val="18"/>
          <w:szCs w:val="24"/>
        </w:rPr>
        <w:t xml:space="preserve">CB: # </w:t>
      </w:r>
      <w:r>
        <w:rPr>
          <w:rFonts w:ascii="Calibri" w:hAnsi="Calibri" w:cs="Calibri"/>
          <w:b/>
          <w:color w:val="7030A0"/>
          <w:sz w:val="18"/>
          <w:lang w:eastAsia="zh-CN"/>
        </w:rPr>
        <w:t>NBIOT_MTC</w:t>
      </w:r>
      <w:r>
        <w:rPr>
          <w:rFonts w:ascii="Calibri" w:hAnsi="Calibri" w:cs="Calibri"/>
          <w:b/>
          <w:color w:val="7030A0"/>
          <w:sz w:val="18"/>
        </w:rPr>
        <w:t>1-MTC_NB-IoT_BLs</w:t>
      </w:r>
    </w:p>
    <w:p w14:paraId="1021EC2B" w14:textId="77777777" w:rsidR="00535198" w:rsidRDefault="0039001B">
      <w:pPr>
        <w:widowControl w:val="0"/>
        <w:spacing w:after="0"/>
        <w:ind w:left="144" w:hanging="144"/>
        <w:rPr>
          <w:rFonts w:ascii="Calibri" w:eastAsia="SimSun" w:hAnsi="Calibri" w:cs="Calibri"/>
          <w:b/>
          <w:color w:val="7030A0"/>
          <w:sz w:val="18"/>
          <w:lang w:eastAsia="zh-CN"/>
        </w:rPr>
      </w:pPr>
      <w:r>
        <w:rPr>
          <w:rFonts w:ascii="Calibri" w:hAnsi="Calibri" w:cs="Calibri"/>
          <w:b/>
          <w:color w:val="7030A0"/>
          <w:sz w:val="18"/>
        </w:rPr>
        <w:t>- check details; revise if needed</w:t>
      </w:r>
      <w:r>
        <w:rPr>
          <w:rFonts w:ascii="Calibri" w:hAnsi="Calibri" w:cs="Calibri"/>
          <w:b/>
          <w:color w:val="7030A0"/>
          <w:sz w:val="18"/>
          <w:lang w:eastAsia="zh-CN"/>
        </w:rPr>
        <w:t xml:space="preserve"> and </w:t>
      </w:r>
      <w:r>
        <w:rPr>
          <w:rFonts w:ascii="Calibri" w:hAnsi="Calibri" w:cs="Calibri"/>
          <w:b/>
          <w:color w:val="7030A0"/>
          <w:sz w:val="18"/>
        </w:rPr>
        <w:t>endorse all BLs</w:t>
      </w:r>
    </w:p>
    <w:p w14:paraId="006DE692" w14:textId="77777777" w:rsidR="00535198" w:rsidRDefault="0039001B">
      <w:pPr>
        <w:widowControl w:val="0"/>
        <w:spacing w:after="0"/>
        <w:ind w:left="144" w:hanging="144"/>
        <w:rPr>
          <w:rFonts w:ascii="Calibri" w:eastAsia="Calibri" w:hAnsi="Calibri" w:cs="Calibri"/>
          <w:b/>
          <w:color w:val="7030A0"/>
          <w:sz w:val="18"/>
          <w:lang w:eastAsia="zh-CN"/>
        </w:rPr>
      </w:pPr>
      <w:r>
        <w:rPr>
          <w:rFonts w:ascii="Calibri" w:hAnsi="Calibri" w:cs="Calibri"/>
          <w:b/>
          <w:color w:val="7030A0"/>
          <w:sz w:val="18"/>
          <w:lang w:eastAsia="zh-CN"/>
        </w:rPr>
        <w:t xml:space="preserve">- endorse </w:t>
      </w:r>
      <w:r>
        <w:rPr>
          <w:rFonts w:ascii="Calibri" w:hAnsi="Calibri" w:cs="Calibri"/>
          <w:b/>
          <w:color w:val="7030A0"/>
          <w:sz w:val="18"/>
        </w:rPr>
        <w:t>TPs</w:t>
      </w:r>
      <w:r>
        <w:rPr>
          <w:rFonts w:ascii="Calibri" w:hAnsi="Calibri" w:cs="Calibri"/>
          <w:b/>
          <w:color w:val="7030A0"/>
          <w:sz w:val="18"/>
          <w:lang w:eastAsia="zh-CN"/>
        </w:rPr>
        <w:t xml:space="preserve"> in </w:t>
      </w:r>
      <w:r>
        <w:rPr>
          <w:rFonts w:ascii="Calibri" w:hAnsi="Calibri" w:cs="Calibri"/>
          <w:b/>
          <w:color w:val="7030A0"/>
          <w:sz w:val="18"/>
        </w:rPr>
        <w:t>R3-203909</w:t>
      </w:r>
      <w:r>
        <w:rPr>
          <w:rFonts w:ascii="Calibri" w:hAnsi="Calibri" w:cs="Calibri"/>
          <w:b/>
          <w:color w:val="7030A0"/>
          <w:sz w:val="18"/>
          <w:lang w:eastAsia="zh-CN"/>
        </w:rPr>
        <w:t xml:space="preserve"> and </w:t>
      </w:r>
      <w:r>
        <w:rPr>
          <w:rFonts w:ascii="Calibri" w:hAnsi="Calibri" w:cs="Calibri"/>
          <w:b/>
          <w:color w:val="7030A0"/>
          <w:sz w:val="18"/>
        </w:rPr>
        <w:t>R3-203910</w:t>
      </w:r>
      <w:r>
        <w:rPr>
          <w:rFonts w:ascii="Calibri" w:hAnsi="Calibri" w:cs="Calibri"/>
          <w:b/>
          <w:color w:val="7030A0"/>
          <w:sz w:val="18"/>
          <w:lang w:eastAsia="zh-CN"/>
        </w:rPr>
        <w:t>, if agreeable</w:t>
      </w:r>
    </w:p>
    <w:p w14:paraId="13332451" w14:textId="77777777" w:rsidR="00535198" w:rsidRDefault="0039001B">
      <w:pPr>
        <w:widowControl w:val="0"/>
        <w:spacing w:after="0"/>
        <w:ind w:left="144" w:hanging="144"/>
        <w:rPr>
          <w:rFonts w:ascii="Calibri" w:hAnsi="Calibri" w:cs="Calibri"/>
          <w:b/>
          <w:color w:val="7030A0"/>
          <w:sz w:val="18"/>
          <w:lang w:eastAsia="zh-CN"/>
        </w:rPr>
      </w:pPr>
      <w:r>
        <w:rPr>
          <w:rFonts w:ascii="Calibri" w:hAnsi="Calibri" w:cs="Calibri"/>
          <w:b/>
          <w:color w:val="7030A0"/>
          <w:sz w:val="18"/>
          <w:lang w:eastAsia="zh-CN"/>
        </w:rPr>
        <w:t xml:space="preserve">- check whether to </w:t>
      </w:r>
      <w:r>
        <w:rPr>
          <w:rFonts w:ascii="Calibri" w:hAnsi="Calibri" w:cs="Calibri"/>
          <w:b/>
          <w:color w:val="7030A0"/>
          <w:sz w:val="18"/>
        </w:rPr>
        <w:t>merg</w:t>
      </w:r>
      <w:r>
        <w:rPr>
          <w:rFonts w:ascii="Calibri" w:hAnsi="Calibri" w:cs="Calibri"/>
          <w:b/>
          <w:color w:val="7030A0"/>
          <w:sz w:val="18"/>
          <w:lang w:eastAsia="zh-CN"/>
        </w:rPr>
        <w:t>e</w:t>
      </w:r>
      <w:r>
        <w:rPr>
          <w:rFonts w:ascii="Calibri" w:hAnsi="Calibri" w:cs="Calibri"/>
          <w:b/>
          <w:color w:val="7030A0"/>
          <w:sz w:val="18"/>
        </w:rPr>
        <w:t xml:space="preserve"> mergeable BL CRs</w:t>
      </w:r>
      <w:r>
        <w:rPr>
          <w:rFonts w:ascii="Calibri" w:hAnsi="Calibri" w:cs="Calibri"/>
          <w:b/>
          <w:color w:val="7030A0"/>
          <w:sz w:val="18"/>
          <w:lang w:eastAsia="zh-CN"/>
        </w:rPr>
        <w:t xml:space="preserve"> for RAN submission? If yes, how?</w:t>
      </w:r>
    </w:p>
    <w:p w14:paraId="2C04F086" w14:textId="77777777" w:rsidR="00535198" w:rsidRDefault="0039001B">
      <w:pPr>
        <w:widowControl w:val="0"/>
        <w:spacing w:after="0"/>
        <w:ind w:left="144" w:hanging="144"/>
        <w:rPr>
          <w:rFonts w:ascii="Calibri" w:hAnsi="Calibri" w:cs="Calibri"/>
          <w:color w:val="000000"/>
          <w:sz w:val="18"/>
          <w:lang w:eastAsia="sv-SE"/>
        </w:rPr>
      </w:pPr>
      <w:r>
        <w:rPr>
          <w:rFonts w:ascii="Calibri" w:hAnsi="Calibri" w:cs="Calibri"/>
          <w:color w:val="000000"/>
          <w:sz w:val="18"/>
        </w:rPr>
        <w:t>(</w:t>
      </w:r>
      <w:r>
        <w:rPr>
          <w:rFonts w:ascii="Calibri" w:hAnsi="Calibri" w:cs="Calibri"/>
          <w:color w:val="000000"/>
          <w:sz w:val="18"/>
          <w:lang w:eastAsia="zh-CN"/>
        </w:rPr>
        <w:t>E///</w:t>
      </w:r>
      <w:r>
        <w:rPr>
          <w:rFonts w:ascii="Calibri" w:hAnsi="Calibri" w:cs="Calibri"/>
          <w:color w:val="000000"/>
          <w:sz w:val="18"/>
          <w:szCs w:val="24"/>
        </w:rPr>
        <w:t xml:space="preserve"> - moderator</w:t>
      </w:r>
      <w:r>
        <w:rPr>
          <w:rFonts w:ascii="Calibri" w:hAnsi="Calibri" w:cs="Calibri"/>
          <w:color w:val="000000"/>
          <w:sz w:val="18"/>
        </w:rPr>
        <w:t>)</w:t>
      </w:r>
    </w:p>
    <w:p w14:paraId="548C1364" w14:textId="77777777" w:rsidR="00535198" w:rsidRDefault="0039001B">
      <w:pPr>
        <w:pStyle w:val="Heading1"/>
        <w:keepLines w:val="0"/>
        <w:tabs>
          <w:tab w:val="left" w:pos="432"/>
        </w:tabs>
        <w:overflowPunct/>
        <w:autoSpaceDE/>
        <w:adjustRightInd/>
        <w:spacing w:before="360"/>
        <w:ind w:left="431" w:hanging="431"/>
      </w:pPr>
      <w:r>
        <w:t>2. For the Chairman’s Notes</w:t>
      </w:r>
    </w:p>
    <w:p w14:paraId="1CD0C932" w14:textId="59F7180B" w:rsidR="00535198" w:rsidRPr="00B3212D" w:rsidRDefault="00871F7A">
      <w:pPr>
        <w:numPr>
          <w:ilvl w:val="0"/>
          <w:numId w:val="2"/>
        </w:numPr>
        <w:overflowPunct/>
        <w:autoSpaceDE/>
        <w:adjustRightInd/>
        <w:rPr>
          <w:rFonts w:ascii="Times New Roman" w:eastAsia="SimSun" w:hAnsi="Times New Roman"/>
          <w:b/>
          <w:bCs/>
          <w:color w:val="000000" w:themeColor="text1"/>
          <w:szCs w:val="22"/>
          <w:lang w:eastAsia="zh-CN"/>
        </w:rPr>
      </w:pPr>
      <w:bookmarkStart w:id="1" w:name="OLE_LINK8"/>
      <w:bookmarkStart w:id="2" w:name="OLE_LINK7"/>
      <w:r w:rsidRPr="00B3212D">
        <w:rPr>
          <w:rFonts w:ascii="Times New Roman" w:eastAsia="SimSun" w:hAnsi="Times New Roman"/>
          <w:b/>
          <w:bCs/>
          <w:color w:val="000000" w:themeColor="text1"/>
          <w:szCs w:val="22"/>
          <w:lang w:eastAsia="zh-CN"/>
        </w:rPr>
        <w:t>agree on the following:</w:t>
      </w:r>
      <w:r w:rsidR="0039001B" w:rsidRPr="00B3212D">
        <w:rPr>
          <w:rFonts w:ascii="Times New Roman" w:eastAsia="SimSun" w:hAnsi="Times New Roman"/>
          <w:color w:val="000000" w:themeColor="text1"/>
          <w:szCs w:val="22"/>
          <w:lang w:eastAsia="zh-CN"/>
        </w:rPr>
        <w:t xml:space="preserve"> </w:t>
      </w:r>
    </w:p>
    <w:p w14:paraId="5179A111" w14:textId="77777777" w:rsidR="006F7EF2" w:rsidRDefault="006F7EF2" w:rsidP="006F7EF2">
      <w:pPr>
        <w:pStyle w:val="ListParagraph"/>
        <w:ind w:firstLine="480"/>
        <w:rPr>
          <w:rFonts w:ascii="Times New Roman" w:hAnsi="Times New Roman"/>
        </w:rPr>
      </w:pPr>
      <w:r w:rsidRPr="00AD0A7B">
        <w:rPr>
          <w:rFonts w:ascii="Times New Roman" w:hAnsi="Times New Roman"/>
        </w:rPr>
        <w:t>R3-203725 is noted.</w:t>
      </w:r>
    </w:p>
    <w:p w14:paraId="6944E9EA" w14:textId="4DC6B146" w:rsidR="006F7EF2" w:rsidRPr="00B3212D" w:rsidRDefault="006F7EF2" w:rsidP="006F7EF2">
      <w:pPr>
        <w:pStyle w:val="ListParagraph"/>
        <w:ind w:firstLine="480"/>
        <w:rPr>
          <w:rFonts w:ascii="Times New Roman" w:hAnsi="Times New Roman"/>
          <w:color w:val="00B050"/>
        </w:rPr>
      </w:pPr>
      <w:r w:rsidRPr="00B3212D">
        <w:rPr>
          <w:rFonts w:ascii="Times New Roman" w:hAnsi="Times New Roman"/>
          <w:color w:val="00B050"/>
        </w:rPr>
        <w:t>R3-203909 and R3-203910 are agreed</w:t>
      </w:r>
    </w:p>
    <w:p w14:paraId="5A8BB666" w14:textId="3CE15D71" w:rsidR="00871F7A" w:rsidRDefault="00871F7A" w:rsidP="006F7EF2">
      <w:pPr>
        <w:pStyle w:val="ListParagraph"/>
        <w:ind w:firstLine="480"/>
        <w:rPr>
          <w:rFonts w:ascii="Times New Roman" w:hAnsi="Times New Roman"/>
        </w:rPr>
      </w:pPr>
      <w:bookmarkStart w:id="3" w:name="_GoBack"/>
      <w:bookmarkEnd w:id="3"/>
    </w:p>
    <w:p w14:paraId="72402A04" w14:textId="52531FC8" w:rsidR="00871F7A" w:rsidRPr="00B3212D" w:rsidRDefault="00871F7A" w:rsidP="00871F7A">
      <w:pPr>
        <w:numPr>
          <w:ilvl w:val="0"/>
          <w:numId w:val="2"/>
        </w:numPr>
        <w:overflowPunct/>
        <w:autoSpaceDE/>
        <w:adjustRightInd/>
        <w:rPr>
          <w:rFonts w:ascii="Times New Roman" w:eastAsia="SimSun" w:hAnsi="Times New Roman"/>
          <w:b/>
          <w:bCs/>
          <w:color w:val="000000" w:themeColor="text1"/>
          <w:szCs w:val="22"/>
          <w:lang w:eastAsia="zh-CN"/>
        </w:rPr>
      </w:pPr>
      <w:r w:rsidRPr="00B3212D">
        <w:rPr>
          <w:rFonts w:ascii="Times New Roman" w:eastAsia="SimSun" w:hAnsi="Times New Roman"/>
          <w:b/>
          <w:bCs/>
          <w:color w:val="000000" w:themeColor="text1"/>
          <w:szCs w:val="22"/>
          <w:lang w:eastAsia="zh-CN"/>
        </w:rPr>
        <w:t>endorse the following BL CRs:</w:t>
      </w:r>
    </w:p>
    <w:p w14:paraId="2CCA9197" w14:textId="77777777" w:rsidR="00871F7A" w:rsidRDefault="00871F7A" w:rsidP="006F7EF2">
      <w:pPr>
        <w:pStyle w:val="ListParagraph"/>
        <w:ind w:firstLine="480"/>
        <w:rPr>
          <w:rFonts w:ascii="Times New Roman" w:hAnsi="Times New Roman"/>
        </w:rPr>
      </w:pPr>
    </w:p>
    <w:tbl>
      <w:tblPr>
        <w:tblW w:w="9930" w:type="dxa"/>
        <w:tblInd w:w="-39" w:type="dxa"/>
        <w:tblLayout w:type="fixed"/>
        <w:tblLook w:val="04A0" w:firstRow="1" w:lastRow="0" w:firstColumn="1" w:lastColumn="0" w:noHBand="0" w:noVBand="1"/>
      </w:tblPr>
      <w:tblGrid>
        <w:gridCol w:w="1132"/>
        <w:gridCol w:w="4231"/>
        <w:gridCol w:w="4567"/>
      </w:tblGrid>
      <w:tr w:rsidR="00871F7A" w:rsidRPr="00871F7A" w14:paraId="2AD61E2D"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BAADCF" w14:textId="77777777" w:rsidR="00871F7A" w:rsidRDefault="00DB5E3D" w:rsidP="00AD0A7B">
            <w:pPr>
              <w:widowControl w:val="0"/>
              <w:spacing w:after="0"/>
              <w:ind w:left="144" w:hanging="144"/>
              <w:rPr>
                <w:rFonts w:ascii="Calibri" w:eastAsia="Calibri" w:hAnsi="Calibri" w:cs="Calibri"/>
                <w:sz w:val="18"/>
                <w:szCs w:val="24"/>
                <w:highlight w:val="yellow"/>
                <w:lang w:val="en-US"/>
              </w:rPr>
            </w:pPr>
            <w:hyperlink r:id="rId11" w:history="1">
              <w:r w:rsidR="00871F7A">
                <w:rPr>
                  <w:rStyle w:val="Hyperlink"/>
                  <w:rFonts w:ascii="Calibri" w:hAnsi="Calibri" w:cs="Calibri"/>
                  <w:sz w:val="18"/>
                  <w:szCs w:val="24"/>
                  <w:highlight w:val="yellow"/>
                </w:rPr>
                <w:t>R3-203006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AAC7B3"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NBIOT dedicated CP functions when connected to 5GC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BBEE47" w14:textId="77777777" w:rsidR="00871F7A" w:rsidRPr="00B3212D" w:rsidRDefault="00871F7A" w:rsidP="00AD0A7B">
            <w:pPr>
              <w:widowControl w:val="0"/>
              <w:spacing w:after="0"/>
              <w:ind w:left="144" w:hanging="144"/>
              <w:rPr>
                <w:rFonts w:ascii="Calibri" w:hAnsi="Calibri" w:cs="Calibri"/>
                <w:sz w:val="18"/>
                <w:szCs w:val="24"/>
              </w:rPr>
            </w:pPr>
            <w:r w:rsidRPr="00B3212D">
              <w:rPr>
                <w:rFonts w:ascii="Calibri" w:hAnsi="Calibri" w:cs="Calibri"/>
                <w:sz w:val="18"/>
                <w:szCs w:val="24"/>
              </w:rPr>
              <w:t>CR0018r5, TS 38.410 v16.1.0, Rel-16, Cat. B</w:t>
            </w:r>
          </w:p>
          <w:p w14:paraId="66B0E1DF" w14:textId="133774D7" w:rsidR="00871F7A" w:rsidRPr="00B3212D" w:rsidRDefault="00871F7A" w:rsidP="00AD0A7B">
            <w:pPr>
              <w:widowControl w:val="0"/>
              <w:spacing w:after="0"/>
              <w:ind w:left="144" w:hanging="144"/>
              <w:rPr>
                <w:rFonts w:ascii="Calibri" w:hAnsi="Calibri" w:cs="Calibri"/>
                <w:b/>
                <w:bCs/>
                <w:color w:val="00B050"/>
                <w:sz w:val="18"/>
                <w:szCs w:val="24"/>
              </w:rPr>
            </w:pPr>
            <w:r w:rsidRPr="00B3212D">
              <w:rPr>
                <w:rFonts w:ascii="Calibri" w:hAnsi="Calibri" w:cs="Calibri"/>
                <w:b/>
                <w:bCs/>
                <w:color w:val="00B050"/>
                <w:sz w:val="18"/>
                <w:szCs w:val="24"/>
              </w:rPr>
              <w:t>Endorsed as BL CR</w:t>
            </w:r>
          </w:p>
        </w:tc>
      </w:tr>
      <w:tr w:rsidR="00871F7A" w14:paraId="158B691A"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5068FB" w14:textId="77777777" w:rsidR="00871F7A" w:rsidRDefault="00DB5E3D" w:rsidP="00AD0A7B">
            <w:pPr>
              <w:widowControl w:val="0"/>
              <w:spacing w:after="0"/>
              <w:ind w:left="144" w:hanging="144"/>
              <w:rPr>
                <w:rFonts w:ascii="Calibri" w:hAnsi="Calibri" w:cs="Calibri"/>
                <w:sz w:val="18"/>
                <w:szCs w:val="24"/>
                <w:highlight w:val="yellow"/>
              </w:rPr>
            </w:pPr>
            <w:hyperlink r:id="rId12" w:history="1">
              <w:r w:rsidR="00871F7A">
                <w:rPr>
                  <w:rStyle w:val="Hyperlink"/>
                  <w:rFonts w:ascii="Calibri" w:hAnsi="Calibri" w:cs="Calibri"/>
                  <w:sz w:val="18"/>
                  <w:szCs w:val="24"/>
                  <w:highlight w:val="yellow"/>
                </w:rPr>
                <w:t>R3-203007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84DB5"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Suspend-Resume for 5GC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6082E1"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CR0019r5, TS 38.410 v16.1.0, Rel-16, Cat. B</w:t>
            </w:r>
          </w:p>
          <w:p w14:paraId="7B2A0193" w14:textId="3B89C356"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467A9895"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4BD84C" w14:textId="77777777" w:rsidR="00871F7A" w:rsidRDefault="00DB5E3D" w:rsidP="00AD0A7B">
            <w:pPr>
              <w:widowControl w:val="0"/>
              <w:spacing w:after="0"/>
              <w:ind w:left="144" w:hanging="144"/>
              <w:rPr>
                <w:rFonts w:ascii="Calibri" w:hAnsi="Calibri" w:cs="Calibri"/>
                <w:sz w:val="18"/>
                <w:szCs w:val="24"/>
                <w:highlight w:val="yellow"/>
              </w:rPr>
            </w:pPr>
            <w:hyperlink r:id="rId13" w:history="1">
              <w:r w:rsidR="00871F7A">
                <w:rPr>
                  <w:rStyle w:val="Hyperlink"/>
                  <w:rFonts w:ascii="Calibri" w:hAnsi="Calibri" w:cs="Calibri"/>
                  <w:sz w:val="18"/>
                  <w:szCs w:val="24"/>
                  <w:highlight w:val="yellow"/>
                </w:rPr>
                <w:t>R3-203008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B5AAE3"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CP UP NB-IoT Others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7C281B"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CR0144r6, TS 38.423 v16.1.0, Rel-16, Cat. B</w:t>
            </w:r>
          </w:p>
          <w:p w14:paraId="0C6980B0" w14:textId="771B5F2F"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57505AC5"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3C7241" w14:textId="77777777" w:rsidR="00871F7A" w:rsidRDefault="00DB5E3D" w:rsidP="00AD0A7B">
            <w:pPr>
              <w:widowControl w:val="0"/>
              <w:spacing w:after="0"/>
              <w:ind w:left="144" w:hanging="144"/>
              <w:rPr>
                <w:rFonts w:ascii="Calibri" w:hAnsi="Calibri" w:cs="Calibri"/>
                <w:sz w:val="18"/>
                <w:szCs w:val="24"/>
                <w:highlight w:val="yellow"/>
              </w:rPr>
            </w:pPr>
            <w:hyperlink r:id="rId14" w:history="1">
              <w:r w:rsidR="00871F7A">
                <w:rPr>
                  <w:rStyle w:val="Hyperlink"/>
                  <w:rFonts w:ascii="Calibri" w:hAnsi="Calibri" w:cs="Calibri"/>
                  <w:sz w:val="18"/>
                  <w:szCs w:val="24"/>
                  <w:highlight w:val="yellow"/>
                </w:rPr>
                <w:t>R3-203012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F8178E"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 xml:space="preserve">Introduction of CP </w:t>
            </w:r>
            <w:proofErr w:type="spellStart"/>
            <w:r>
              <w:rPr>
                <w:rFonts w:ascii="Calibri" w:hAnsi="Calibri" w:cs="Calibri"/>
                <w:sz w:val="18"/>
                <w:szCs w:val="24"/>
              </w:rPr>
              <w:t>CIoT</w:t>
            </w:r>
            <w:proofErr w:type="spellEnd"/>
            <w:r>
              <w:rPr>
                <w:rFonts w:ascii="Calibri" w:hAnsi="Calibri" w:cs="Calibri"/>
                <w:sz w:val="18"/>
                <w:szCs w:val="24"/>
              </w:rPr>
              <w:t xml:space="preserve"> 5GS Optimisation for NB-IoT and MTC connected to 5GC (Stage 2)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155D64"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CR0020r6, TS 38.410 v16.1.0, Rel-16, Cat. B</w:t>
            </w:r>
          </w:p>
          <w:p w14:paraId="55AC8AA9" w14:textId="42AC78A7"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5B07B182"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B72E8E" w14:textId="77777777" w:rsidR="00871F7A" w:rsidRDefault="00DB5E3D" w:rsidP="00AD0A7B">
            <w:pPr>
              <w:widowControl w:val="0"/>
              <w:spacing w:after="0"/>
              <w:ind w:left="144" w:hanging="144"/>
              <w:rPr>
                <w:rFonts w:ascii="Calibri" w:hAnsi="Calibri" w:cs="Calibri"/>
                <w:sz w:val="18"/>
                <w:szCs w:val="24"/>
                <w:highlight w:val="yellow"/>
              </w:rPr>
            </w:pPr>
            <w:hyperlink r:id="rId15" w:history="1">
              <w:r w:rsidR="00871F7A">
                <w:rPr>
                  <w:rStyle w:val="Hyperlink"/>
                  <w:rFonts w:ascii="Calibri" w:hAnsi="Calibri" w:cs="Calibri"/>
                  <w:sz w:val="18"/>
                  <w:szCs w:val="24"/>
                  <w:highlight w:val="yellow"/>
                </w:rPr>
                <w:t>R3-203013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81C225"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 for 36.423 on NB-IoT PRACH configuration exchange over X2AP (ZTE, Ericsson,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94A8D6"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CR1374r4, TS 36.423 v16.1.0, Rel-16, Cat. B</w:t>
            </w:r>
          </w:p>
          <w:p w14:paraId="6301E6FF" w14:textId="151DE74C"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1225762D"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319F25" w14:textId="77777777" w:rsidR="00871F7A" w:rsidRDefault="00DB5E3D" w:rsidP="00AD0A7B">
            <w:pPr>
              <w:widowControl w:val="0"/>
              <w:spacing w:after="0"/>
              <w:ind w:left="144" w:hanging="144"/>
              <w:rPr>
                <w:rFonts w:ascii="Calibri" w:hAnsi="Calibri" w:cs="Calibri"/>
                <w:sz w:val="18"/>
                <w:szCs w:val="24"/>
                <w:highlight w:val="yellow"/>
              </w:rPr>
            </w:pPr>
            <w:hyperlink r:id="rId16" w:history="1">
              <w:r w:rsidR="00871F7A">
                <w:rPr>
                  <w:rStyle w:val="Hyperlink"/>
                  <w:rFonts w:ascii="Calibri" w:hAnsi="Calibri" w:cs="Calibri"/>
                  <w:sz w:val="18"/>
                  <w:szCs w:val="24"/>
                  <w:highlight w:val="yellow"/>
                </w:rPr>
                <w:t>R3-203019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B31CE3"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Support of RLF in NB-IoT (Huawei, ZTE, CMCC,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3CF7CC"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CR1427r3, TS 36.423 v16.1.0, Rel-16, Cat. B</w:t>
            </w:r>
          </w:p>
          <w:p w14:paraId="2D68377D" w14:textId="48FB0442"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33640E8A"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3365ED" w14:textId="77777777" w:rsidR="00871F7A" w:rsidRDefault="00DB5E3D" w:rsidP="00AD0A7B">
            <w:pPr>
              <w:widowControl w:val="0"/>
              <w:spacing w:after="0"/>
              <w:ind w:left="144" w:hanging="144"/>
              <w:rPr>
                <w:rFonts w:ascii="Calibri" w:hAnsi="Calibri" w:cs="Calibri"/>
                <w:sz w:val="18"/>
                <w:szCs w:val="24"/>
                <w:highlight w:val="yellow"/>
              </w:rPr>
            </w:pPr>
            <w:hyperlink r:id="rId17" w:history="1">
              <w:r w:rsidR="00871F7A">
                <w:rPr>
                  <w:rStyle w:val="Hyperlink"/>
                  <w:rFonts w:ascii="Calibri" w:hAnsi="Calibri" w:cs="Calibri"/>
                  <w:sz w:val="18"/>
                  <w:szCs w:val="24"/>
                  <w:highlight w:val="yellow"/>
                </w:rPr>
                <w:t>R3-203020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DA1D2C"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Support of RLF in NB-IoT (Huawei, ZTE, CMCC,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BB054A"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CR1741r3, TS 36.413 v16.1.0, Rel-16, Cat. B</w:t>
            </w:r>
          </w:p>
          <w:p w14:paraId="729E0649" w14:textId="00C6C878"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54A46B3B"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8E8CE4" w14:textId="77777777" w:rsidR="00871F7A" w:rsidRDefault="00DB5E3D" w:rsidP="00AD0A7B">
            <w:pPr>
              <w:widowControl w:val="0"/>
              <w:spacing w:after="0"/>
              <w:ind w:left="144" w:hanging="144"/>
              <w:rPr>
                <w:rFonts w:ascii="Calibri" w:hAnsi="Calibri" w:cs="Calibri"/>
                <w:sz w:val="18"/>
                <w:szCs w:val="24"/>
                <w:highlight w:val="yellow"/>
              </w:rPr>
            </w:pPr>
            <w:hyperlink r:id="rId18" w:history="1">
              <w:r w:rsidR="00871F7A">
                <w:rPr>
                  <w:rStyle w:val="Hyperlink"/>
                  <w:rFonts w:ascii="Calibri" w:hAnsi="Calibri" w:cs="Calibri"/>
                  <w:sz w:val="18"/>
                  <w:szCs w:val="24"/>
                  <w:highlight w:val="yellow"/>
                </w:rPr>
                <w:t>R3-203030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BFC89E"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 xml:space="preserve">Introduction of </w:t>
            </w:r>
            <w:proofErr w:type="spellStart"/>
            <w:r>
              <w:rPr>
                <w:rFonts w:ascii="Calibri" w:hAnsi="Calibri" w:cs="Calibri"/>
                <w:sz w:val="18"/>
                <w:szCs w:val="24"/>
              </w:rPr>
              <w:t>eMTC</w:t>
            </w:r>
            <w:proofErr w:type="spellEnd"/>
            <w:r>
              <w:rPr>
                <w:rFonts w:ascii="Calibri" w:hAnsi="Calibri" w:cs="Calibri"/>
                <w:sz w:val="18"/>
                <w:szCs w:val="24"/>
              </w:rPr>
              <w:t xml:space="preserve"> connected to 5GC (Huawei, Nokia, Nokia Shanghai Bell,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B35629"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CR0343r1, TS 38.423 v16.1.0, Rel-16, Cat. B</w:t>
            </w:r>
          </w:p>
          <w:p w14:paraId="33801B4F" w14:textId="0FFD33D2"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0BECF75E"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B2A5DA" w14:textId="77777777" w:rsidR="00871F7A" w:rsidRDefault="00DB5E3D" w:rsidP="00AD0A7B">
            <w:pPr>
              <w:widowControl w:val="0"/>
              <w:spacing w:after="0"/>
              <w:ind w:left="144" w:hanging="144"/>
              <w:rPr>
                <w:rFonts w:ascii="Calibri" w:hAnsi="Calibri" w:cs="Calibri"/>
                <w:sz w:val="18"/>
                <w:szCs w:val="24"/>
                <w:highlight w:val="yellow"/>
              </w:rPr>
            </w:pPr>
            <w:hyperlink r:id="rId19" w:history="1">
              <w:r w:rsidR="00871F7A">
                <w:rPr>
                  <w:rStyle w:val="Hyperlink"/>
                  <w:rFonts w:ascii="Calibri" w:hAnsi="Calibri" w:cs="Calibri"/>
                  <w:sz w:val="18"/>
                  <w:szCs w:val="24"/>
                  <w:highlight w:val="yellow"/>
                </w:rPr>
                <w:t>R3-203035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9179DB"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 36.413 for Support NB-IoT UE Specific DRX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308CF7F"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CR1765r2, TS 36.413 v16.1.0, Rel-16, Cat. B</w:t>
            </w:r>
          </w:p>
          <w:p w14:paraId="19FCA259" w14:textId="540D034B"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37BE2701"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DA8C1F" w14:textId="77777777" w:rsidR="00871F7A" w:rsidRDefault="00DB5E3D" w:rsidP="00AD0A7B">
            <w:pPr>
              <w:widowControl w:val="0"/>
              <w:spacing w:after="0"/>
              <w:ind w:left="144" w:hanging="144"/>
              <w:rPr>
                <w:rFonts w:ascii="Calibri" w:hAnsi="Calibri" w:cs="Calibri"/>
                <w:sz w:val="18"/>
                <w:szCs w:val="24"/>
                <w:highlight w:val="yellow"/>
              </w:rPr>
            </w:pPr>
            <w:hyperlink r:id="rId20" w:history="1">
              <w:r w:rsidR="00871F7A">
                <w:rPr>
                  <w:rStyle w:val="Hyperlink"/>
                  <w:rFonts w:ascii="Calibri" w:hAnsi="Calibri" w:cs="Calibri"/>
                  <w:sz w:val="18"/>
                  <w:szCs w:val="24"/>
                  <w:highlight w:val="yellow"/>
                </w:rPr>
                <w:t>R3-203049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3E32DE"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 xml:space="preserve">Introduction of NB-IoT Paging and </w:t>
            </w:r>
            <w:proofErr w:type="spellStart"/>
            <w:r>
              <w:rPr>
                <w:rFonts w:ascii="Calibri" w:hAnsi="Calibri" w:cs="Calibri"/>
                <w:sz w:val="18"/>
                <w:szCs w:val="24"/>
              </w:rPr>
              <w:t>eDRX</w:t>
            </w:r>
            <w:proofErr w:type="spellEnd"/>
            <w:r>
              <w:rPr>
                <w:rFonts w:ascii="Calibri" w:hAnsi="Calibri" w:cs="Calibri"/>
                <w:sz w:val="18"/>
                <w:szCs w:val="24"/>
              </w:rPr>
              <w:t xml:space="preserve"> aspects (Ericsson, Huawei,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32F8F7"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CR0120r9, TS 38.413 v16.1.0, Rel-16, Cat. B</w:t>
            </w:r>
          </w:p>
          <w:p w14:paraId="78322B90" w14:textId="2A8604A2"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504BF657"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EB163A" w14:textId="77777777" w:rsidR="00871F7A" w:rsidRDefault="00DB5E3D" w:rsidP="00AD0A7B">
            <w:pPr>
              <w:widowControl w:val="0"/>
              <w:spacing w:after="0"/>
              <w:ind w:left="144" w:hanging="144"/>
              <w:rPr>
                <w:rFonts w:ascii="Calibri" w:hAnsi="Calibri" w:cs="Calibri"/>
                <w:sz w:val="18"/>
                <w:szCs w:val="24"/>
                <w:highlight w:val="yellow"/>
              </w:rPr>
            </w:pPr>
            <w:hyperlink r:id="rId21" w:history="1">
              <w:r w:rsidR="00871F7A">
                <w:rPr>
                  <w:rStyle w:val="Hyperlink"/>
                  <w:rFonts w:ascii="Calibri" w:hAnsi="Calibri" w:cs="Calibri"/>
                  <w:sz w:val="18"/>
                  <w:szCs w:val="24"/>
                  <w:highlight w:val="yellow"/>
                </w:rPr>
                <w:t>R3-203050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C05FC7"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 xml:space="preserve">Common CP/UP aspects of </w:t>
            </w:r>
            <w:proofErr w:type="spellStart"/>
            <w:r>
              <w:rPr>
                <w:rFonts w:ascii="Calibri" w:hAnsi="Calibri" w:cs="Calibri"/>
                <w:sz w:val="18"/>
                <w:szCs w:val="24"/>
              </w:rPr>
              <w:t>CIoT</w:t>
            </w:r>
            <w:proofErr w:type="spellEnd"/>
            <w:r>
              <w:rPr>
                <w:rFonts w:ascii="Calibri" w:hAnsi="Calibri" w:cs="Calibri"/>
                <w:sz w:val="18"/>
                <w:szCs w:val="24"/>
              </w:rPr>
              <w:t xml:space="preserve"> UEs when connected to 5GC (Ericsson,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270B52"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CR0153r10, TS 38.413 v16.1.0, Rel-16, Cat. B</w:t>
            </w:r>
          </w:p>
          <w:p w14:paraId="74968CA4" w14:textId="610194C4" w:rsidR="003051E4" w:rsidRDefault="003051E4" w:rsidP="00AD0A7B">
            <w:pPr>
              <w:widowControl w:val="0"/>
              <w:spacing w:after="0"/>
              <w:ind w:left="144" w:hanging="144"/>
              <w:rPr>
                <w:rFonts w:ascii="Calibri" w:hAnsi="Calibri" w:cs="Calibri"/>
                <w:color w:val="4472C4" w:themeColor="accent1"/>
                <w:sz w:val="18"/>
                <w:szCs w:val="24"/>
              </w:rPr>
            </w:pPr>
            <w:r w:rsidRPr="00990769">
              <w:rPr>
                <w:rFonts w:ascii="Calibri" w:hAnsi="Calibri" w:cs="Calibri"/>
                <w:b/>
                <w:bCs/>
                <w:color w:val="00B050"/>
                <w:sz w:val="18"/>
                <w:szCs w:val="24"/>
              </w:rPr>
              <w:t>Endorsed as BL CR</w:t>
            </w:r>
          </w:p>
          <w:p w14:paraId="7348F0D4" w14:textId="526A65AC" w:rsidR="00871F7A" w:rsidRPr="003051E4" w:rsidRDefault="003051E4" w:rsidP="003051E4">
            <w:pPr>
              <w:widowControl w:val="0"/>
              <w:spacing w:after="0"/>
              <w:ind w:left="144" w:hanging="144"/>
              <w:rPr>
                <w:rFonts w:ascii="Calibri" w:hAnsi="Calibri" w:cs="Calibri"/>
                <w:color w:val="4472C4" w:themeColor="accent1"/>
                <w:sz w:val="18"/>
                <w:szCs w:val="24"/>
              </w:rPr>
            </w:pPr>
            <w:r w:rsidRPr="00871F7A">
              <w:rPr>
                <w:rFonts w:ascii="Calibri" w:hAnsi="Calibri" w:cs="Calibri"/>
                <w:color w:val="4472C4" w:themeColor="accent1"/>
                <w:sz w:val="18"/>
                <w:szCs w:val="24"/>
              </w:rPr>
              <w:t xml:space="preserve">To </w:t>
            </w:r>
            <w:r>
              <w:rPr>
                <w:rFonts w:ascii="Calibri" w:hAnsi="Calibri" w:cs="Calibri"/>
                <w:color w:val="4472C4" w:themeColor="accent1"/>
                <w:sz w:val="18"/>
                <w:szCs w:val="24"/>
              </w:rPr>
              <w:t>fix post-meeting the</w:t>
            </w:r>
            <w:r w:rsidRPr="00871F7A">
              <w:rPr>
                <w:rFonts w:ascii="Calibri" w:hAnsi="Calibri" w:cs="Calibri"/>
                <w:color w:val="4472C4" w:themeColor="accent1"/>
                <w:sz w:val="18"/>
                <w:szCs w:val="24"/>
              </w:rPr>
              <w:t xml:space="preserve"> WI code (LTE_eMTC5</w:t>
            </w:r>
            <w:r w:rsidRPr="00871F7A">
              <w:rPr>
                <w:rFonts w:ascii="Calibri" w:hAnsi="Calibri" w:cs="Calibri"/>
                <w:color w:val="4472C4" w:themeColor="accent1"/>
                <w:sz w:val="18"/>
                <w:szCs w:val="24"/>
                <w:highlight w:val="yellow"/>
              </w:rPr>
              <w:t>-Core</w:t>
            </w:r>
            <w:r w:rsidRPr="00871F7A">
              <w:rPr>
                <w:rFonts w:ascii="Calibri" w:hAnsi="Calibri" w:cs="Calibri"/>
                <w:color w:val="4472C4" w:themeColor="accent1"/>
                <w:sz w:val="18"/>
                <w:szCs w:val="24"/>
              </w:rPr>
              <w:t>, NB_IOTenh3</w:t>
            </w:r>
            <w:r w:rsidRPr="00871F7A">
              <w:rPr>
                <w:rFonts w:ascii="Calibri" w:hAnsi="Calibri" w:cs="Calibri"/>
                <w:color w:val="4472C4" w:themeColor="accent1"/>
                <w:sz w:val="18"/>
                <w:szCs w:val="24"/>
                <w:highlight w:val="yellow"/>
              </w:rPr>
              <w:t>-Core</w:t>
            </w:r>
            <w:r w:rsidRPr="00871F7A">
              <w:rPr>
                <w:rFonts w:ascii="Calibri" w:hAnsi="Calibri" w:cs="Calibri"/>
                <w:color w:val="4472C4" w:themeColor="accent1"/>
                <w:sz w:val="18"/>
                <w:szCs w:val="24"/>
              </w:rPr>
              <w:t>)</w:t>
            </w:r>
          </w:p>
        </w:tc>
      </w:tr>
      <w:tr w:rsidR="00871F7A" w14:paraId="2B06486F"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36553B" w14:textId="77777777" w:rsidR="00871F7A" w:rsidRDefault="00DB5E3D" w:rsidP="00AD0A7B">
            <w:pPr>
              <w:widowControl w:val="0"/>
              <w:spacing w:after="0"/>
              <w:ind w:left="144" w:hanging="144"/>
              <w:rPr>
                <w:rFonts w:ascii="Calibri" w:hAnsi="Calibri" w:cs="Calibri"/>
                <w:sz w:val="18"/>
                <w:szCs w:val="24"/>
                <w:highlight w:val="yellow"/>
              </w:rPr>
            </w:pPr>
            <w:hyperlink r:id="rId22" w:history="1">
              <w:r w:rsidR="00871F7A">
                <w:rPr>
                  <w:rStyle w:val="Hyperlink"/>
                  <w:rFonts w:ascii="Calibri" w:hAnsi="Calibri" w:cs="Calibri"/>
                  <w:sz w:val="18"/>
                  <w:szCs w:val="24"/>
                  <w:highlight w:val="yellow"/>
                </w:rPr>
                <w:t>R3-203051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7061F1"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Suspend-Resume (Nokia, Nokia Shanghai Bell,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0AE2569"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CR0188r8, TS 38.413 v16.1.0, Rel-16, Cat. B</w:t>
            </w:r>
          </w:p>
          <w:p w14:paraId="0A6A4C85" w14:textId="73DE1358"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1760E4FA"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15940E" w14:textId="77777777" w:rsidR="00871F7A" w:rsidRDefault="00DB5E3D" w:rsidP="00AD0A7B">
            <w:pPr>
              <w:widowControl w:val="0"/>
              <w:spacing w:after="0"/>
              <w:ind w:left="144" w:hanging="144"/>
              <w:rPr>
                <w:rFonts w:ascii="Calibri" w:hAnsi="Calibri" w:cs="Calibri"/>
                <w:sz w:val="18"/>
                <w:szCs w:val="24"/>
                <w:highlight w:val="yellow"/>
              </w:rPr>
            </w:pPr>
            <w:hyperlink r:id="rId23" w:history="1">
              <w:r w:rsidR="00871F7A">
                <w:rPr>
                  <w:rStyle w:val="Hyperlink"/>
                  <w:rFonts w:ascii="Calibri" w:hAnsi="Calibri" w:cs="Calibri"/>
                  <w:sz w:val="18"/>
                  <w:szCs w:val="24"/>
                  <w:highlight w:val="yellow"/>
                </w:rPr>
                <w:t>R3-203052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DDACBB"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Suspend-Resume (Nokia, Nokia Shanghai Bell,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B654C4"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CR0182r7, TS 38.423 v16.1.0, Rel-16, Cat. B</w:t>
            </w:r>
          </w:p>
          <w:p w14:paraId="5438855B" w14:textId="40DECFD9"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6279EF11"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3D1A64" w14:textId="77777777" w:rsidR="00871F7A" w:rsidRDefault="00DB5E3D" w:rsidP="00AD0A7B">
            <w:pPr>
              <w:widowControl w:val="0"/>
              <w:spacing w:after="0"/>
              <w:ind w:left="144" w:hanging="144"/>
              <w:rPr>
                <w:rFonts w:ascii="Calibri" w:hAnsi="Calibri" w:cs="Calibri"/>
                <w:sz w:val="18"/>
                <w:szCs w:val="24"/>
                <w:highlight w:val="yellow"/>
              </w:rPr>
            </w:pPr>
            <w:hyperlink r:id="rId24" w:history="1">
              <w:r w:rsidR="00871F7A">
                <w:rPr>
                  <w:rStyle w:val="Hyperlink"/>
                  <w:rFonts w:ascii="Calibri" w:hAnsi="Calibri" w:cs="Calibri"/>
                  <w:sz w:val="18"/>
                  <w:szCs w:val="24"/>
                  <w:highlight w:val="yellow"/>
                </w:rPr>
                <w:t>R3-203053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2A6AC8"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 xml:space="preserve">Introduction of Control Plane </w:t>
            </w:r>
            <w:proofErr w:type="spellStart"/>
            <w:r>
              <w:rPr>
                <w:rFonts w:ascii="Calibri" w:hAnsi="Calibri" w:cs="Calibri"/>
                <w:sz w:val="18"/>
                <w:szCs w:val="24"/>
              </w:rPr>
              <w:t>CIoT</w:t>
            </w:r>
            <w:proofErr w:type="spellEnd"/>
            <w:r>
              <w:rPr>
                <w:rFonts w:ascii="Calibri" w:hAnsi="Calibri" w:cs="Calibri"/>
                <w:sz w:val="18"/>
                <w:szCs w:val="24"/>
              </w:rPr>
              <w:t xml:space="preserve"> 5GS Optimisation for NB-IOT and </w:t>
            </w:r>
            <w:proofErr w:type="spellStart"/>
            <w:r>
              <w:rPr>
                <w:rFonts w:ascii="Calibri" w:hAnsi="Calibri" w:cs="Calibri"/>
                <w:sz w:val="18"/>
                <w:szCs w:val="24"/>
              </w:rPr>
              <w:t>eMTC</w:t>
            </w:r>
            <w:proofErr w:type="spellEnd"/>
            <w:r>
              <w:rPr>
                <w:rFonts w:ascii="Calibri" w:hAnsi="Calibri" w:cs="Calibri"/>
                <w:sz w:val="18"/>
                <w:szCs w:val="24"/>
              </w:rPr>
              <w:t xml:space="preserv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8CABD0"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CR0173r7, TS 38.413 v16.1.0, Rel-16, Cat. B</w:t>
            </w:r>
          </w:p>
          <w:p w14:paraId="604F6F9E" w14:textId="0AA7FB7F"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5D6AC5F3"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D543E0" w14:textId="77777777" w:rsidR="00871F7A" w:rsidRDefault="00DB5E3D" w:rsidP="00AD0A7B">
            <w:pPr>
              <w:widowControl w:val="0"/>
              <w:spacing w:after="0"/>
              <w:ind w:left="144" w:hanging="144"/>
              <w:rPr>
                <w:rFonts w:ascii="Calibri" w:hAnsi="Calibri" w:cs="Calibri"/>
                <w:sz w:val="18"/>
                <w:szCs w:val="24"/>
                <w:highlight w:val="yellow"/>
              </w:rPr>
            </w:pPr>
            <w:hyperlink r:id="rId25" w:history="1">
              <w:r w:rsidR="00871F7A">
                <w:rPr>
                  <w:rStyle w:val="Hyperlink"/>
                  <w:rFonts w:ascii="Calibri" w:hAnsi="Calibri" w:cs="Calibri"/>
                  <w:sz w:val="18"/>
                  <w:szCs w:val="24"/>
                  <w:highlight w:val="yellow"/>
                </w:rPr>
                <w:t>R3-203054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99ED5F"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MT Early Data Transmission (Qualcomm Incorporated, Huawei,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645471"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CR1682r12, TS 36.413 v16.1.0, Rel-16, Cat. B</w:t>
            </w:r>
          </w:p>
          <w:p w14:paraId="46343F3C" w14:textId="34085AE7"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2C4D4B91"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38DD5B" w14:textId="77777777" w:rsidR="00871F7A" w:rsidRDefault="00DB5E3D" w:rsidP="00AD0A7B">
            <w:pPr>
              <w:widowControl w:val="0"/>
              <w:spacing w:after="0"/>
              <w:ind w:left="144" w:hanging="144"/>
              <w:rPr>
                <w:rFonts w:ascii="Calibri" w:hAnsi="Calibri" w:cs="Calibri"/>
                <w:sz w:val="18"/>
                <w:szCs w:val="24"/>
                <w:highlight w:val="yellow"/>
              </w:rPr>
            </w:pPr>
            <w:hyperlink r:id="rId26" w:history="1">
              <w:r w:rsidR="00871F7A">
                <w:rPr>
                  <w:rStyle w:val="Hyperlink"/>
                  <w:rFonts w:ascii="Calibri" w:hAnsi="Calibri" w:cs="Calibri"/>
                  <w:sz w:val="18"/>
                  <w:szCs w:val="24"/>
                  <w:highlight w:val="yellow"/>
                </w:rPr>
                <w:t>R3-203055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90E357"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 xml:space="preserve">Introduction of </w:t>
            </w:r>
            <w:proofErr w:type="spellStart"/>
            <w:r>
              <w:rPr>
                <w:rFonts w:ascii="Calibri" w:hAnsi="Calibri" w:cs="Calibri"/>
                <w:sz w:val="18"/>
                <w:szCs w:val="24"/>
              </w:rPr>
              <w:t>eMTC</w:t>
            </w:r>
            <w:proofErr w:type="spellEnd"/>
            <w:r>
              <w:rPr>
                <w:rFonts w:ascii="Calibri" w:hAnsi="Calibri" w:cs="Calibri"/>
                <w:sz w:val="18"/>
                <w:szCs w:val="24"/>
              </w:rPr>
              <w:t xml:space="preserve"> connected to 5GC (ZTE, Ericsson, Huawei, LG)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A89972"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CR0172r9, TS 38.413 v16.1.0, Rel-16, Cat. B</w:t>
            </w:r>
          </w:p>
          <w:p w14:paraId="756E8766" w14:textId="4F1371F8"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44075FFB"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58C8BA" w14:textId="77777777" w:rsidR="00871F7A" w:rsidRDefault="00DB5E3D" w:rsidP="00AD0A7B">
            <w:pPr>
              <w:widowControl w:val="0"/>
              <w:spacing w:after="0"/>
              <w:ind w:left="144" w:hanging="144"/>
              <w:rPr>
                <w:rFonts w:ascii="Calibri" w:hAnsi="Calibri" w:cs="Calibri"/>
                <w:sz w:val="18"/>
                <w:szCs w:val="24"/>
                <w:highlight w:val="yellow"/>
              </w:rPr>
            </w:pPr>
            <w:hyperlink r:id="rId27" w:history="1">
              <w:r w:rsidR="00871F7A">
                <w:rPr>
                  <w:rStyle w:val="Hyperlink"/>
                  <w:rFonts w:ascii="Calibri" w:hAnsi="Calibri" w:cs="Calibri"/>
                  <w:sz w:val="18"/>
                  <w:szCs w:val="24"/>
                  <w:highlight w:val="yellow"/>
                </w:rPr>
                <w:t>R3-203056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19533F"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NB-IoT related NG-AP procedures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2D7397"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CR0156r9, TS 38.413 v16.1.0, Rel-16, Cat. B</w:t>
            </w:r>
          </w:p>
          <w:p w14:paraId="179B8343" w14:textId="09B82766"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13ADFE4F"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F9F453" w14:textId="77777777" w:rsidR="00871F7A" w:rsidRDefault="00DB5E3D" w:rsidP="00AD0A7B">
            <w:pPr>
              <w:widowControl w:val="0"/>
              <w:spacing w:after="0"/>
              <w:ind w:left="144" w:hanging="144"/>
              <w:rPr>
                <w:rFonts w:ascii="Calibri" w:hAnsi="Calibri" w:cs="Calibri"/>
                <w:sz w:val="18"/>
                <w:szCs w:val="24"/>
                <w:highlight w:val="yellow"/>
              </w:rPr>
            </w:pPr>
            <w:hyperlink r:id="rId28" w:history="1">
              <w:r w:rsidR="00871F7A">
                <w:rPr>
                  <w:rStyle w:val="Hyperlink"/>
                  <w:rFonts w:ascii="Calibri" w:hAnsi="Calibri" w:cs="Calibri"/>
                  <w:sz w:val="18"/>
                  <w:szCs w:val="24"/>
                  <w:highlight w:val="yellow"/>
                </w:rPr>
                <w:t>R3-203057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1F13AE"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Introduction of CP UP NB-IoT Others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435C02"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CR0157r8, TS 38.413 v16.1.0, Rel-16, Cat. B</w:t>
            </w:r>
          </w:p>
          <w:p w14:paraId="0442D9E6" w14:textId="722D9D0E"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r w:rsidR="00871F7A" w14:paraId="5FF233BE" w14:textId="77777777" w:rsidTr="00AD0A7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01E78E" w14:textId="77777777" w:rsidR="00871F7A" w:rsidRDefault="00DB5E3D" w:rsidP="00AD0A7B">
            <w:pPr>
              <w:widowControl w:val="0"/>
              <w:spacing w:after="0"/>
              <w:ind w:left="144" w:hanging="144"/>
              <w:rPr>
                <w:rFonts w:ascii="Calibri" w:hAnsi="Calibri" w:cs="Calibri"/>
                <w:sz w:val="18"/>
                <w:szCs w:val="24"/>
                <w:highlight w:val="yellow"/>
              </w:rPr>
            </w:pPr>
            <w:hyperlink r:id="rId29" w:history="1">
              <w:r w:rsidR="00871F7A">
                <w:rPr>
                  <w:rStyle w:val="Hyperlink"/>
                  <w:rFonts w:ascii="Calibri" w:hAnsi="Calibri" w:cs="Calibri"/>
                  <w:sz w:val="18"/>
                  <w:szCs w:val="24"/>
                  <w:highlight w:val="yellow"/>
                </w:rPr>
                <w:t>R3-203148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1CF7AC"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Support of WUS Group (Huawei, Vodafone, Ericsson,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829691" w14:textId="77777777" w:rsidR="00871F7A" w:rsidRDefault="00871F7A" w:rsidP="00AD0A7B">
            <w:pPr>
              <w:widowControl w:val="0"/>
              <w:spacing w:after="0"/>
              <w:ind w:left="144" w:hanging="144"/>
              <w:rPr>
                <w:rFonts w:ascii="Calibri" w:hAnsi="Calibri" w:cs="Calibri"/>
                <w:sz w:val="18"/>
                <w:szCs w:val="24"/>
              </w:rPr>
            </w:pPr>
            <w:r>
              <w:rPr>
                <w:rFonts w:ascii="Calibri" w:hAnsi="Calibri" w:cs="Calibri"/>
                <w:sz w:val="18"/>
                <w:szCs w:val="24"/>
              </w:rPr>
              <w:t>CR1762r2, TS 36.413 v16.1.0, Rel-16, Cat. B</w:t>
            </w:r>
          </w:p>
          <w:p w14:paraId="43564718" w14:textId="12D6FC90" w:rsidR="00871F7A" w:rsidRDefault="00871F7A" w:rsidP="00AD0A7B">
            <w:pPr>
              <w:widowControl w:val="0"/>
              <w:spacing w:after="0"/>
              <w:ind w:left="144" w:hanging="144"/>
              <w:rPr>
                <w:rFonts w:ascii="Calibri" w:hAnsi="Calibri" w:cs="Calibri"/>
                <w:sz w:val="18"/>
                <w:szCs w:val="24"/>
              </w:rPr>
            </w:pPr>
            <w:r w:rsidRPr="00B3212D">
              <w:rPr>
                <w:rFonts w:ascii="Calibri" w:hAnsi="Calibri" w:cs="Calibri"/>
                <w:b/>
                <w:bCs/>
                <w:color w:val="00B050"/>
                <w:sz w:val="18"/>
                <w:szCs w:val="24"/>
              </w:rPr>
              <w:t>Endorsed as BL CR</w:t>
            </w:r>
          </w:p>
        </w:tc>
      </w:tr>
    </w:tbl>
    <w:p w14:paraId="2E9AC627" w14:textId="77777777" w:rsidR="00535198" w:rsidRDefault="00535198">
      <w:pPr>
        <w:shd w:val="clear" w:color="auto" w:fill="FFFFFF"/>
        <w:ind w:left="360"/>
        <w:rPr>
          <w:rFonts w:eastAsia="SimSun"/>
          <w:color w:val="000000"/>
          <w:szCs w:val="22"/>
          <w:lang w:eastAsia="zh-CN"/>
        </w:rPr>
      </w:pPr>
    </w:p>
    <w:bookmarkEnd w:id="1"/>
    <w:bookmarkEnd w:id="2"/>
    <w:p w14:paraId="02B0990B" w14:textId="77777777" w:rsidR="00535198" w:rsidRDefault="0039001B">
      <w:pPr>
        <w:pStyle w:val="Heading1"/>
        <w:ind w:left="567" w:hanging="567"/>
        <w:rPr>
          <w:rFonts w:eastAsia="SimSun" w:cs="Arial"/>
          <w:sz w:val="32"/>
          <w:szCs w:val="32"/>
          <w:lang w:eastAsia="zh-CN"/>
        </w:rPr>
      </w:pPr>
      <w:r>
        <w:rPr>
          <w:rFonts w:eastAsia="SimSun" w:cs="Arial"/>
          <w:sz w:val="32"/>
          <w:szCs w:val="32"/>
          <w:lang w:eastAsia="zh-CN"/>
        </w:rPr>
        <w:t>3</w:t>
      </w:r>
      <w:r>
        <w:rPr>
          <w:rFonts w:eastAsia="SimSun" w:cs="Arial"/>
          <w:sz w:val="32"/>
          <w:szCs w:val="32"/>
          <w:lang w:eastAsia="zh-CN"/>
        </w:rPr>
        <w:tab/>
        <w:t>Discussion</w:t>
      </w:r>
    </w:p>
    <w:p w14:paraId="4BEBEA6D" w14:textId="77777777" w:rsidR="00535198" w:rsidRDefault="0039001B">
      <w:pPr>
        <w:pStyle w:val="Heading2"/>
        <w:rPr>
          <w:rFonts w:ascii="Arial" w:hAnsi="Arial" w:cs="Arial"/>
          <w:color w:val="auto"/>
          <w:sz w:val="28"/>
          <w:szCs w:val="28"/>
          <w:lang w:eastAsia="zh-CN"/>
        </w:rPr>
      </w:pPr>
      <w:bookmarkStart w:id="4" w:name="_Hlk41904646"/>
      <w:r>
        <w:rPr>
          <w:rFonts w:ascii="Arial" w:hAnsi="Arial" w:cs="Arial"/>
          <w:color w:val="auto"/>
          <w:sz w:val="28"/>
          <w:szCs w:val="28"/>
          <w:lang w:eastAsia="zh-CN"/>
        </w:rPr>
        <w:t>3.1</w:t>
      </w:r>
      <w:r>
        <w:rPr>
          <w:rFonts w:ascii="Arial" w:hAnsi="Arial" w:cs="Arial"/>
          <w:color w:val="auto"/>
          <w:sz w:val="28"/>
          <w:szCs w:val="28"/>
          <w:lang w:eastAsia="zh-CN"/>
        </w:rPr>
        <w:tab/>
        <w:t xml:space="preserve"> Endorsement of BL CRs</w:t>
      </w:r>
      <w:bookmarkEnd w:id="4"/>
    </w:p>
    <w:p w14:paraId="348D309E" w14:textId="77777777" w:rsidR="00535198" w:rsidRDefault="00535198">
      <w:pPr>
        <w:spacing w:after="240"/>
        <w:jc w:val="both"/>
        <w:rPr>
          <w:rFonts w:ascii="Times New Roman" w:eastAsia="SimSun" w:hAnsi="Times New Roman"/>
          <w:lang w:eastAsia="zh-CN"/>
        </w:rPr>
      </w:pPr>
    </w:p>
    <w:p w14:paraId="278EDFC9" w14:textId="77777777" w:rsidR="00535198" w:rsidRDefault="0039001B">
      <w:pPr>
        <w:spacing w:after="240"/>
        <w:jc w:val="both"/>
        <w:rPr>
          <w:rFonts w:ascii="Times New Roman" w:eastAsia="SimSun" w:hAnsi="Times New Roman"/>
          <w:lang w:eastAsia="zh-CN"/>
        </w:rPr>
      </w:pPr>
      <w:r>
        <w:rPr>
          <w:rFonts w:ascii="Times New Roman" w:eastAsia="SimSun" w:hAnsi="Times New Roman"/>
          <w:lang w:eastAsia="zh-CN"/>
        </w:rPr>
        <w:t>The following BL CRs captured the agreed TPs from RAN3 #107bis-e meeting</w:t>
      </w:r>
    </w:p>
    <w:tbl>
      <w:tblPr>
        <w:tblW w:w="9930" w:type="dxa"/>
        <w:tblInd w:w="-39" w:type="dxa"/>
        <w:tblLayout w:type="fixed"/>
        <w:tblLook w:val="04A0" w:firstRow="1" w:lastRow="0" w:firstColumn="1" w:lastColumn="0" w:noHBand="0" w:noVBand="1"/>
      </w:tblPr>
      <w:tblGrid>
        <w:gridCol w:w="1132"/>
        <w:gridCol w:w="4231"/>
        <w:gridCol w:w="4567"/>
      </w:tblGrid>
      <w:tr w:rsidR="00535198" w14:paraId="14FE60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2BF950" w14:textId="77777777" w:rsidR="00535198" w:rsidRDefault="00DB5E3D">
            <w:pPr>
              <w:widowControl w:val="0"/>
              <w:spacing w:after="0"/>
              <w:ind w:left="144" w:hanging="144"/>
              <w:rPr>
                <w:rFonts w:ascii="Calibri" w:eastAsia="Calibri" w:hAnsi="Calibri" w:cs="Calibri"/>
                <w:sz w:val="18"/>
                <w:szCs w:val="24"/>
                <w:highlight w:val="yellow"/>
                <w:lang w:val="en-US"/>
              </w:rPr>
            </w:pPr>
            <w:hyperlink r:id="rId30" w:history="1">
              <w:r w:rsidR="0039001B">
                <w:rPr>
                  <w:rStyle w:val="Hyperlink"/>
                  <w:rFonts w:ascii="Calibri" w:hAnsi="Calibri" w:cs="Calibri"/>
                  <w:sz w:val="18"/>
                  <w:szCs w:val="24"/>
                  <w:highlight w:val="yellow"/>
                </w:rPr>
                <w:t>R3-203006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083CFE"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NBIOT dedicated CP functions when connected to 5GC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6C2BFD"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CR0018r5, TS 38.410 v16.1.0, Rel-16, Cat. B</w:t>
            </w:r>
          </w:p>
          <w:p w14:paraId="6818A853" w14:textId="5290C897" w:rsidR="00871F7A" w:rsidRDefault="00871F7A">
            <w:pPr>
              <w:widowControl w:val="0"/>
              <w:spacing w:after="0"/>
              <w:ind w:left="144" w:hanging="144"/>
              <w:rPr>
                <w:rFonts w:ascii="Calibri" w:hAnsi="Calibri" w:cs="Calibri"/>
                <w:sz w:val="18"/>
                <w:szCs w:val="24"/>
              </w:rPr>
            </w:pPr>
          </w:p>
        </w:tc>
      </w:tr>
      <w:tr w:rsidR="00535198" w14:paraId="7D2FC3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B5D6C2" w14:textId="77777777" w:rsidR="00535198" w:rsidRDefault="00DB5E3D">
            <w:pPr>
              <w:widowControl w:val="0"/>
              <w:spacing w:after="0"/>
              <w:ind w:left="144" w:hanging="144"/>
              <w:rPr>
                <w:rFonts w:ascii="Calibri" w:hAnsi="Calibri" w:cs="Calibri"/>
                <w:sz w:val="18"/>
                <w:szCs w:val="24"/>
                <w:highlight w:val="yellow"/>
              </w:rPr>
            </w:pPr>
            <w:hyperlink r:id="rId31" w:history="1">
              <w:r w:rsidR="0039001B">
                <w:rPr>
                  <w:rStyle w:val="Hyperlink"/>
                  <w:rFonts w:ascii="Calibri" w:hAnsi="Calibri" w:cs="Calibri"/>
                  <w:sz w:val="18"/>
                  <w:szCs w:val="24"/>
                  <w:highlight w:val="yellow"/>
                </w:rPr>
                <w:t>R3-203007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FCCCDC"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Suspend-Resume for 5GC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4BDB7A"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CR0019r5, TS 38.410 v16.1.0, Rel-16, Cat. B</w:t>
            </w:r>
          </w:p>
        </w:tc>
      </w:tr>
      <w:tr w:rsidR="00535198" w14:paraId="349AEB4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5B44A9" w14:textId="77777777" w:rsidR="00535198" w:rsidRDefault="00DB5E3D">
            <w:pPr>
              <w:widowControl w:val="0"/>
              <w:spacing w:after="0"/>
              <w:ind w:left="144" w:hanging="144"/>
              <w:rPr>
                <w:rFonts w:ascii="Calibri" w:hAnsi="Calibri" w:cs="Calibri"/>
                <w:sz w:val="18"/>
                <w:szCs w:val="24"/>
                <w:highlight w:val="yellow"/>
              </w:rPr>
            </w:pPr>
            <w:hyperlink r:id="rId32" w:history="1">
              <w:r w:rsidR="0039001B">
                <w:rPr>
                  <w:rStyle w:val="Hyperlink"/>
                  <w:rFonts w:ascii="Calibri" w:hAnsi="Calibri" w:cs="Calibri"/>
                  <w:sz w:val="18"/>
                  <w:szCs w:val="24"/>
                  <w:highlight w:val="yellow"/>
                </w:rPr>
                <w:t>R3-203008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65C702"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CP UP NB-IoT Others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9079BC"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CR0144r6, TS 38.423 v16.1.0, Rel-16, Cat. B</w:t>
            </w:r>
          </w:p>
        </w:tc>
      </w:tr>
      <w:tr w:rsidR="00535198" w14:paraId="2E94110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3FDACE" w14:textId="77777777" w:rsidR="00535198" w:rsidRDefault="00DB5E3D">
            <w:pPr>
              <w:widowControl w:val="0"/>
              <w:spacing w:after="0"/>
              <w:ind w:left="144" w:hanging="144"/>
              <w:rPr>
                <w:rFonts w:ascii="Calibri" w:hAnsi="Calibri" w:cs="Calibri"/>
                <w:sz w:val="18"/>
                <w:szCs w:val="24"/>
                <w:highlight w:val="yellow"/>
              </w:rPr>
            </w:pPr>
            <w:hyperlink r:id="rId33" w:history="1">
              <w:r w:rsidR="0039001B">
                <w:rPr>
                  <w:rStyle w:val="Hyperlink"/>
                  <w:rFonts w:ascii="Calibri" w:hAnsi="Calibri" w:cs="Calibri"/>
                  <w:sz w:val="18"/>
                  <w:szCs w:val="24"/>
                  <w:highlight w:val="yellow"/>
                </w:rPr>
                <w:t>R3-203012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B9E189"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Introduction of CP </w:t>
            </w:r>
            <w:proofErr w:type="spellStart"/>
            <w:r>
              <w:rPr>
                <w:rFonts w:ascii="Calibri" w:hAnsi="Calibri" w:cs="Calibri"/>
                <w:sz w:val="18"/>
                <w:szCs w:val="24"/>
              </w:rPr>
              <w:t>CIoT</w:t>
            </w:r>
            <w:proofErr w:type="spellEnd"/>
            <w:r>
              <w:rPr>
                <w:rFonts w:ascii="Calibri" w:hAnsi="Calibri" w:cs="Calibri"/>
                <w:sz w:val="18"/>
                <w:szCs w:val="24"/>
              </w:rPr>
              <w:t xml:space="preserve"> 5GS Optimisation for NB-IoT and MTC connected to 5GC (Stage 2)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0E104C"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CR0020r6, TS 38.410 v16.1.0, Rel-16, Cat. B</w:t>
            </w:r>
          </w:p>
        </w:tc>
      </w:tr>
      <w:tr w:rsidR="00535198" w14:paraId="26A4FB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5EC03F" w14:textId="77777777" w:rsidR="00535198" w:rsidRDefault="00DB5E3D">
            <w:pPr>
              <w:widowControl w:val="0"/>
              <w:spacing w:after="0"/>
              <w:ind w:left="144" w:hanging="144"/>
              <w:rPr>
                <w:rFonts w:ascii="Calibri" w:hAnsi="Calibri" w:cs="Calibri"/>
                <w:sz w:val="18"/>
                <w:szCs w:val="24"/>
                <w:highlight w:val="yellow"/>
              </w:rPr>
            </w:pPr>
            <w:hyperlink r:id="rId34" w:history="1">
              <w:r w:rsidR="0039001B">
                <w:rPr>
                  <w:rStyle w:val="Hyperlink"/>
                  <w:rFonts w:ascii="Calibri" w:hAnsi="Calibri" w:cs="Calibri"/>
                  <w:sz w:val="18"/>
                  <w:szCs w:val="24"/>
                  <w:highlight w:val="yellow"/>
                </w:rPr>
                <w:t>R3-203013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01DDEC"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 for 36.423 on NB-IoT PRACH configuration exchange over X2AP (ZTE, Ericsson,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AB6096"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CR1374r4, TS 36.423 v16.1.0, Rel-16, Cat. B</w:t>
            </w:r>
          </w:p>
        </w:tc>
      </w:tr>
      <w:tr w:rsidR="00535198" w14:paraId="07C877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5CA422" w14:textId="77777777" w:rsidR="00535198" w:rsidRDefault="00DB5E3D">
            <w:pPr>
              <w:widowControl w:val="0"/>
              <w:spacing w:after="0"/>
              <w:ind w:left="144" w:hanging="144"/>
              <w:rPr>
                <w:rFonts w:ascii="Calibri" w:hAnsi="Calibri" w:cs="Calibri"/>
                <w:sz w:val="18"/>
                <w:szCs w:val="24"/>
                <w:highlight w:val="yellow"/>
              </w:rPr>
            </w:pPr>
            <w:hyperlink r:id="rId35" w:history="1">
              <w:r w:rsidR="0039001B">
                <w:rPr>
                  <w:rStyle w:val="Hyperlink"/>
                  <w:rFonts w:ascii="Calibri" w:hAnsi="Calibri" w:cs="Calibri"/>
                  <w:sz w:val="18"/>
                  <w:szCs w:val="24"/>
                  <w:highlight w:val="yellow"/>
                </w:rPr>
                <w:t>R3-203019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11651C"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Support of RLF in NB-IoT (Huawei, ZTE, CMCC,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60C092"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CR1427r3, TS 36.423 v16.1.0, Rel-16, Cat. B</w:t>
            </w:r>
          </w:p>
        </w:tc>
      </w:tr>
      <w:tr w:rsidR="00535198" w14:paraId="6C0CFA8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A340F9" w14:textId="77777777" w:rsidR="00535198" w:rsidRDefault="00DB5E3D">
            <w:pPr>
              <w:widowControl w:val="0"/>
              <w:spacing w:after="0"/>
              <w:ind w:left="144" w:hanging="144"/>
              <w:rPr>
                <w:rFonts w:ascii="Calibri" w:hAnsi="Calibri" w:cs="Calibri"/>
                <w:sz w:val="18"/>
                <w:szCs w:val="24"/>
                <w:highlight w:val="yellow"/>
              </w:rPr>
            </w:pPr>
            <w:hyperlink r:id="rId36" w:history="1">
              <w:r w:rsidR="0039001B">
                <w:rPr>
                  <w:rStyle w:val="Hyperlink"/>
                  <w:rFonts w:ascii="Calibri" w:hAnsi="Calibri" w:cs="Calibri"/>
                  <w:sz w:val="18"/>
                  <w:szCs w:val="24"/>
                  <w:highlight w:val="yellow"/>
                </w:rPr>
                <w:t>R3-203020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005B3D"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Support of RLF in NB-IoT (Huawei, ZTE, CMCC,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B8F146"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CR1741r3, TS 36.413 v16.1.0, Rel-16, Cat. B</w:t>
            </w:r>
          </w:p>
        </w:tc>
      </w:tr>
      <w:tr w:rsidR="00535198" w14:paraId="2B7D4CA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F3CD55" w14:textId="77777777" w:rsidR="00535198" w:rsidRDefault="00DB5E3D">
            <w:pPr>
              <w:widowControl w:val="0"/>
              <w:spacing w:after="0"/>
              <w:ind w:left="144" w:hanging="144"/>
              <w:rPr>
                <w:rFonts w:ascii="Calibri" w:hAnsi="Calibri" w:cs="Calibri"/>
                <w:sz w:val="18"/>
                <w:szCs w:val="24"/>
                <w:highlight w:val="yellow"/>
              </w:rPr>
            </w:pPr>
            <w:hyperlink r:id="rId37" w:history="1">
              <w:r w:rsidR="0039001B">
                <w:rPr>
                  <w:rStyle w:val="Hyperlink"/>
                  <w:rFonts w:ascii="Calibri" w:hAnsi="Calibri" w:cs="Calibri"/>
                  <w:sz w:val="18"/>
                  <w:szCs w:val="24"/>
                  <w:highlight w:val="yellow"/>
                </w:rPr>
                <w:t>R3-203030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190A06"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Introduction of </w:t>
            </w:r>
            <w:proofErr w:type="spellStart"/>
            <w:r>
              <w:rPr>
                <w:rFonts w:ascii="Calibri" w:hAnsi="Calibri" w:cs="Calibri"/>
                <w:sz w:val="18"/>
                <w:szCs w:val="24"/>
              </w:rPr>
              <w:t>eMTC</w:t>
            </w:r>
            <w:proofErr w:type="spellEnd"/>
            <w:r>
              <w:rPr>
                <w:rFonts w:ascii="Calibri" w:hAnsi="Calibri" w:cs="Calibri"/>
                <w:sz w:val="18"/>
                <w:szCs w:val="24"/>
              </w:rPr>
              <w:t xml:space="preserve"> connected to 5GC (Huawei, Nokia, Nokia Shanghai Bell,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A26157"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CR0343r1, TS 38.423 v16.1.0, Rel-16, Cat. B</w:t>
            </w:r>
          </w:p>
        </w:tc>
      </w:tr>
      <w:tr w:rsidR="00535198" w14:paraId="3AC661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F27ADD" w14:textId="77777777" w:rsidR="00535198" w:rsidRDefault="00DB5E3D">
            <w:pPr>
              <w:widowControl w:val="0"/>
              <w:spacing w:after="0"/>
              <w:ind w:left="144" w:hanging="144"/>
              <w:rPr>
                <w:rFonts w:ascii="Calibri" w:hAnsi="Calibri" w:cs="Calibri"/>
                <w:sz w:val="18"/>
                <w:szCs w:val="24"/>
                <w:highlight w:val="yellow"/>
              </w:rPr>
            </w:pPr>
            <w:hyperlink r:id="rId38" w:history="1">
              <w:r w:rsidR="0039001B">
                <w:rPr>
                  <w:rStyle w:val="Hyperlink"/>
                  <w:rFonts w:ascii="Calibri" w:hAnsi="Calibri" w:cs="Calibri"/>
                  <w:sz w:val="18"/>
                  <w:szCs w:val="24"/>
                  <w:highlight w:val="yellow"/>
                </w:rPr>
                <w:t>R3-203035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601BBE"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 36.413 for Support NB-IoT UE Specific DRX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152F5B"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CR1765r2, TS 36.413 v16.1.0, Rel-16, Cat. B</w:t>
            </w:r>
          </w:p>
        </w:tc>
      </w:tr>
      <w:tr w:rsidR="00535198" w14:paraId="654A0C1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8F4CAA" w14:textId="77777777" w:rsidR="00535198" w:rsidRDefault="00DB5E3D">
            <w:pPr>
              <w:widowControl w:val="0"/>
              <w:spacing w:after="0"/>
              <w:ind w:left="144" w:hanging="144"/>
              <w:rPr>
                <w:rFonts w:ascii="Calibri" w:hAnsi="Calibri" w:cs="Calibri"/>
                <w:sz w:val="18"/>
                <w:szCs w:val="24"/>
                <w:highlight w:val="yellow"/>
              </w:rPr>
            </w:pPr>
            <w:hyperlink r:id="rId39" w:history="1">
              <w:r w:rsidR="0039001B">
                <w:rPr>
                  <w:rStyle w:val="Hyperlink"/>
                  <w:rFonts w:ascii="Calibri" w:hAnsi="Calibri" w:cs="Calibri"/>
                  <w:sz w:val="18"/>
                  <w:szCs w:val="24"/>
                  <w:highlight w:val="yellow"/>
                </w:rPr>
                <w:t>R3-203049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7D0E77"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Introduction of NB-IoT Paging and </w:t>
            </w:r>
            <w:proofErr w:type="spellStart"/>
            <w:r>
              <w:rPr>
                <w:rFonts w:ascii="Calibri" w:hAnsi="Calibri" w:cs="Calibri"/>
                <w:sz w:val="18"/>
                <w:szCs w:val="24"/>
              </w:rPr>
              <w:t>eDRX</w:t>
            </w:r>
            <w:proofErr w:type="spellEnd"/>
            <w:r>
              <w:rPr>
                <w:rFonts w:ascii="Calibri" w:hAnsi="Calibri" w:cs="Calibri"/>
                <w:sz w:val="18"/>
                <w:szCs w:val="24"/>
              </w:rPr>
              <w:t xml:space="preserve"> aspects (Ericsson, Huawei,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A0DCF8"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CR0120r9, TS 38.413 v16.1.0, Rel-16, Cat. B</w:t>
            </w:r>
          </w:p>
        </w:tc>
      </w:tr>
      <w:tr w:rsidR="00535198" w14:paraId="2E22FCC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BF44F1" w14:textId="77777777" w:rsidR="00535198" w:rsidRDefault="00DB5E3D">
            <w:pPr>
              <w:widowControl w:val="0"/>
              <w:spacing w:after="0"/>
              <w:ind w:left="144" w:hanging="144"/>
              <w:rPr>
                <w:rFonts w:ascii="Calibri" w:hAnsi="Calibri" w:cs="Calibri"/>
                <w:sz w:val="18"/>
                <w:szCs w:val="24"/>
                <w:highlight w:val="yellow"/>
              </w:rPr>
            </w:pPr>
            <w:hyperlink r:id="rId40" w:history="1">
              <w:r w:rsidR="0039001B">
                <w:rPr>
                  <w:rStyle w:val="Hyperlink"/>
                  <w:rFonts w:ascii="Calibri" w:hAnsi="Calibri" w:cs="Calibri"/>
                  <w:sz w:val="18"/>
                  <w:szCs w:val="24"/>
                  <w:highlight w:val="yellow"/>
                </w:rPr>
                <w:t>R3-203050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C4C94A"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Common CP/UP aspects of </w:t>
            </w:r>
            <w:proofErr w:type="spellStart"/>
            <w:r>
              <w:rPr>
                <w:rFonts w:ascii="Calibri" w:hAnsi="Calibri" w:cs="Calibri"/>
                <w:sz w:val="18"/>
                <w:szCs w:val="24"/>
              </w:rPr>
              <w:t>CIoT</w:t>
            </w:r>
            <w:proofErr w:type="spellEnd"/>
            <w:r>
              <w:rPr>
                <w:rFonts w:ascii="Calibri" w:hAnsi="Calibri" w:cs="Calibri"/>
                <w:sz w:val="18"/>
                <w:szCs w:val="24"/>
              </w:rPr>
              <w:t xml:space="preserve"> UEs when connected to 5GC (Ericsson,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08ACBD"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CR0153r10, TS 38.413 v16.1.0, Rel-16, Cat. B</w:t>
            </w:r>
          </w:p>
          <w:p w14:paraId="506AD966" w14:textId="631A4AD5" w:rsidR="006F7EF2" w:rsidRDefault="006F7EF2">
            <w:pPr>
              <w:widowControl w:val="0"/>
              <w:spacing w:after="0"/>
              <w:ind w:left="144" w:hanging="144"/>
              <w:rPr>
                <w:rFonts w:ascii="Calibri" w:hAnsi="Calibri" w:cs="Calibri"/>
                <w:sz w:val="18"/>
                <w:szCs w:val="24"/>
              </w:rPr>
            </w:pPr>
          </w:p>
        </w:tc>
      </w:tr>
      <w:tr w:rsidR="00535198" w14:paraId="729482A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47B576" w14:textId="77777777" w:rsidR="00535198" w:rsidRDefault="00DB5E3D">
            <w:pPr>
              <w:widowControl w:val="0"/>
              <w:spacing w:after="0"/>
              <w:ind w:left="144" w:hanging="144"/>
              <w:rPr>
                <w:rFonts w:ascii="Calibri" w:hAnsi="Calibri" w:cs="Calibri"/>
                <w:sz w:val="18"/>
                <w:szCs w:val="24"/>
                <w:highlight w:val="yellow"/>
              </w:rPr>
            </w:pPr>
            <w:hyperlink r:id="rId41" w:history="1">
              <w:r w:rsidR="0039001B">
                <w:rPr>
                  <w:rStyle w:val="Hyperlink"/>
                  <w:rFonts w:ascii="Calibri" w:hAnsi="Calibri" w:cs="Calibri"/>
                  <w:sz w:val="18"/>
                  <w:szCs w:val="24"/>
                  <w:highlight w:val="yellow"/>
                </w:rPr>
                <w:t>R3-203051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092391"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Suspend-Resume (Nokia, Nokia Shanghai Bell,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A65840"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CR0188r8, TS 38.413 v16.1.0, Rel-16, Cat. B</w:t>
            </w:r>
          </w:p>
        </w:tc>
      </w:tr>
      <w:tr w:rsidR="00535198" w14:paraId="7AABA63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649CED" w14:textId="77777777" w:rsidR="00535198" w:rsidRDefault="00DB5E3D">
            <w:pPr>
              <w:widowControl w:val="0"/>
              <w:spacing w:after="0"/>
              <w:ind w:left="144" w:hanging="144"/>
              <w:rPr>
                <w:rFonts w:ascii="Calibri" w:hAnsi="Calibri" w:cs="Calibri"/>
                <w:sz w:val="18"/>
                <w:szCs w:val="24"/>
                <w:highlight w:val="yellow"/>
              </w:rPr>
            </w:pPr>
            <w:hyperlink r:id="rId42" w:history="1">
              <w:r w:rsidR="0039001B">
                <w:rPr>
                  <w:rStyle w:val="Hyperlink"/>
                  <w:rFonts w:ascii="Calibri" w:hAnsi="Calibri" w:cs="Calibri"/>
                  <w:sz w:val="18"/>
                  <w:szCs w:val="24"/>
                  <w:highlight w:val="yellow"/>
                </w:rPr>
                <w:t>R3-203052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E517BA"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Suspend-Resume (Nokia, Nokia Shanghai Bell,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CBF611"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CR0182r7, TS 38.423 v16.1.0, Rel-16, Cat. B</w:t>
            </w:r>
          </w:p>
        </w:tc>
      </w:tr>
      <w:tr w:rsidR="00535198" w14:paraId="76DE1D1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139299" w14:textId="77777777" w:rsidR="00535198" w:rsidRDefault="00DB5E3D">
            <w:pPr>
              <w:widowControl w:val="0"/>
              <w:spacing w:after="0"/>
              <w:ind w:left="144" w:hanging="144"/>
              <w:rPr>
                <w:rFonts w:ascii="Calibri" w:hAnsi="Calibri" w:cs="Calibri"/>
                <w:sz w:val="18"/>
                <w:szCs w:val="24"/>
                <w:highlight w:val="yellow"/>
              </w:rPr>
            </w:pPr>
            <w:hyperlink r:id="rId43" w:history="1">
              <w:r w:rsidR="0039001B">
                <w:rPr>
                  <w:rStyle w:val="Hyperlink"/>
                  <w:rFonts w:ascii="Calibri" w:hAnsi="Calibri" w:cs="Calibri"/>
                  <w:sz w:val="18"/>
                  <w:szCs w:val="24"/>
                  <w:highlight w:val="yellow"/>
                </w:rPr>
                <w:t>R3-203053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EBC788"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Introduction of Control Plane </w:t>
            </w:r>
            <w:proofErr w:type="spellStart"/>
            <w:r>
              <w:rPr>
                <w:rFonts w:ascii="Calibri" w:hAnsi="Calibri" w:cs="Calibri"/>
                <w:sz w:val="18"/>
                <w:szCs w:val="24"/>
              </w:rPr>
              <w:t>CIoT</w:t>
            </w:r>
            <w:proofErr w:type="spellEnd"/>
            <w:r>
              <w:rPr>
                <w:rFonts w:ascii="Calibri" w:hAnsi="Calibri" w:cs="Calibri"/>
                <w:sz w:val="18"/>
                <w:szCs w:val="24"/>
              </w:rPr>
              <w:t xml:space="preserve"> 5GS Optimisation for NB-IOT and </w:t>
            </w:r>
            <w:proofErr w:type="spellStart"/>
            <w:r>
              <w:rPr>
                <w:rFonts w:ascii="Calibri" w:hAnsi="Calibri" w:cs="Calibri"/>
                <w:sz w:val="18"/>
                <w:szCs w:val="24"/>
              </w:rPr>
              <w:t>eMTC</w:t>
            </w:r>
            <w:proofErr w:type="spellEnd"/>
            <w:r>
              <w:rPr>
                <w:rFonts w:ascii="Calibri" w:hAnsi="Calibri" w:cs="Calibri"/>
                <w:sz w:val="18"/>
                <w:szCs w:val="24"/>
              </w:rPr>
              <w:t xml:space="preserv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527EFB"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CR0173r7, TS 38.413 v16.1.0, Rel-16, Cat. B</w:t>
            </w:r>
          </w:p>
        </w:tc>
      </w:tr>
      <w:tr w:rsidR="00535198" w14:paraId="426B276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0F57F2" w14:textId="77777777" w:rsidR="00535198" w:rsidRDefault="00DB5E3D">
            <w:pPr>
              <w:widowControl w:val="0"/>
              <w:spacing w:after="0"/>
              <w:ind w:left="144" w:hanging="144"/>
              <w:rPr>
                <w:rFonts w:ascii="Calibri" w:hAnsi="Calibri" w:cs="Calibri"/>
                <w:sz w:val="18"/>
                <w:szCs w:val="24"/>
                <w:highlight w:val="yellow"/>
              </w:rPr>
            </w:pPr>
            <w:hyperlink r:id="rId44" w:history="1">
              <w:r w:rsidR="0039001B">
                <w:rPr>
                  <w:rStyle w:val="Hyperlink"/>
                  <w:rFonts w:ascii="Calibri" w:hAnsi="Calibri" w:cs="Calibri"/>
                  <w:sz w:val="18"/>
                  <w:szCs w:val="24"/>
                  <w:highlight w:val="yellow"/>
                </w:rPr>
                <w:t>R3-203054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ADAF29"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MT Early Data Transmission (Qualcomm Incorporated, Huawei,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25A656"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CR1682r12, TS 36.413 v16.1.0, Rel-16, Cat. B</w:t>
            </w:r>
          </w:p>
        </w:tc>
      </w:tr>
      <w:tr w:rsidR="00535198" w14:paraId="19CBCF5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D3856B" w14:textId="77777777" w:rsidR="00535198" w:rsidRDefault="00DB5E3D">
            <w:pPr>
              <w:widowControl w:val="0"/>
              <w:spacing w:after="0"/>
              <w:ind w:left="144" w:hanging="144"/>
              <w:rPr>
                <w:rFonts w:ascii="Calibri" w:hAnsi="Calibri" w:cs="Calibri"/>
                <w:sz w:val="18"/>
                <w:szCs w:val="24"/>
                <w:highlight w:val="yellow"/>
              </w:rPr>
            </w:pPr>
            <w:hyperlink r:id="rId45" w:history="1">
              <w:r w:rsidR="0039001B">
                <w:rPr>
                  <w:rStyle w:val="Hyperlink"/>
                  <w:rFonts w:ascii="Calibri" w:hAnsi="Calibri" w:cs="Calibri"/>
                  <w:sz w:val="18"/>
                  <w:szCs w:val="24"/>
                  <w:highlight w:val="yellow"/>
                </w:rPr>
                <w:t>R3-203055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B21C09"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Introduction of </w:t>
            </w:r>
            <w:proofErr w:type="spellStart"/>
            <w:r>
              <w:rPr>
                <w:rFonts w:ascii="Calibri" w:hAnsi="Calibri" w:cs="Calibri"/>
                <w:sz w:val="18"/>
                <w:szCs w:val="24"/>
              </w:rPr>
              <w:t>eMTC</w:t>
            </w:r>
            <w:proofErr w:type="spellEnd"/>
            <w:r>
              <w:rPr>
                <w:rFonts w:ascii="Calibri" w:hAnsi="Calibri" w:cs="Calibri"/>
                <w:sz w:val="18"/>
                <w:szCs w:val="24"/>
              </w:rPr>
              <w:t xml:space="preserve"> connected to 5GC (ZTE, Ericsson, Huawei, LG)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EA47A8"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CR0172r9, TS 38.413 v16.1.0, Rel-16, Cat. B</w:t>
            </w:r>
          </w:p>
        </w:tc>
      </w:tr>
      <w:tr w:rsidR="00535198" w14:paraId="632EC43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DD6E15" w14:textId="77777777" w:rsidR="00535198" w:rsidRDefault="00DB5E3D">
            <w:pPr>
              <w:widowControl w:val="0"/>
              <w:spacing w:after="0"/>
              <w:ind w:left="144" w:hanging="144"/>
              <w:rPr>
                <w:rFonts w:ascii="Calibri" w:hAnsi="Calibri" w:cs="Calibri"/>
                <w:sz w:val="18"/>
                <w:szCs w:val="24"/>
                <w:highlight w:val="yellow"/>
              </w:rPr>
            </w:pPr>
            <w:hyperlink r:id="rId46" w:history="1">
              <w:r w:rsidR="0039001B">
                <w:rPr>
                  <w:rStyle w:val="Hyperlink"/>
                  <w:rFonts w:ascii="Calibri" w:hAnsi="Calibri" w:cs="Calibri"/>
                  <w:sz w:val="18"/>
                  <w:szCs w:val="24"/>
                  <w:highlight w:val="yellow"/>
                </w:rPr>
                <w:t>R3-203056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D4E7AE"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NB-IoT related NG-AP procedures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C8E611"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CR0156r9, TS 38.413 v16.1.0, Rel-16, Cat. B</w:t>
            </w:r>
          </w:p>
        </w:tc>
      </w:tr>
      <w:tr w:rsidR="00535198" w14:paraId="5B7E648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2A21A3" w14:textId="77777777" w:rsidR="00535198" w:rsidRDefault="00DB5E3D">
            <w:pPr>
              <w:widowControl w:val="0"/>
              <w:spacing w:after="0"/>
              <w:ind w:left="144" w:hanging="144"/>
              <w:rPr>
                <w:rFonts w:ascii="Calibri" w:hAnsi="Calibri" w:cs="Calibri"/>
                <w:sz w:val="18"/>
                <w:szCs w:val="24"/>
                <w:highlight w:val="yellow"/>
              </w:rPr>
            </w:pPr>
            <w:hyperlink r:id="rId47" w:history="1">
              <w:r w:rsidR="0039001B">
                <w:rPr>
                  <w:rStyle w:val="Hyperlink"/>
                  <w:rFonts w:ascii="Calibri" w:hAnsi="Calibri" w:cs="Calibri"/>
                  <w:sz w:val="18"/>
                  <w:szCs w:val="24"/>
                  <w:highlight w:val="yellow"/>
                </w:rPr>
                <w:t>R3-203057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5931C6"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Introduction of CP UP NB-IoT Others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D73E51"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CR0157r8, TS 38.413 v16.1.0, Rel-16, Cat. B</w:t>
            </w:r>
          </w:p>
        </w:tc>
      </w:tr>
      <w:tr w:rsidR="00535198" w14:paraId="0654E7E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E40E67" w14:textId="77777777" w:rsidR="00535198" w:rsidRDefault="00DB5E3D">
            <w:pPr>
              <w:widowControl w:val="0"/>
              <w:spacing w:after="0"/>
              <w:ind w:left="144" w:hanging="144"/>
              <w:rPr>
                <w:rFonts w:ascii="Calibri" w:hAnsi="Calibri" w:cs="Calibri"/>
                <w:sz w:val="18"/>
                <w:szCs w:val="24"/>
                <w:highlight w:val="yellow"/>
              </w:rPr>
            </w:pPr>
            <w:hyperlink r:id="rId48" w:history="1">
              <w:r w:rsidR="0039001B">
                <w:rPr>
                  <w:rStyle w:val="Hyperlink"/>
                  <w:rFonts w:ascii="Calibri" w:hAnsi="Calibri" w:cs="Calibri"/>
                  <w:sz w:val="18"/>
                  <w:szCs w:val="24"/>
                  <w:highlight w:val="yellow"/>
                </w:rPr>
                <w:t>R3-203148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093A18"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Support of WUS Group (Huawei, Vodafone, Ericsson,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0678CC"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CR1762r2, TS 36.413 v16.1.0, Rel-16, Cat. B</w:t>
            </w:r>
          </w:p>
        </w:tc>
      </w:tr>
    </w:tbl>
    <w:p w14:paraId="02524352" w14:textId="77777777" w:rsidR="00535198" w:rsidRDefault="00535198">
      <w:pPr>
        <w:jc w:val="both"/>
        <w:rPr>
          <w:rFonts w:ascii="Times New Roman" w:eastAsia="SimSun" w:hAnsi="Times New Roman"/>
          <w:b/>
          <w:lang w:eastAsia="zh-CN"/>
        </w:rPr>
      </w:pPr>
    </w:p>
    <w:p w14:paraId="28ED5A8F" w14:textId="77777777" w:rsidR="00535198" w:rsidRDefault="0039001B">
      <w:pPr>
        <w:jc w:val="both"/>
        <w:rPr>
          <w:rFonts w:ascii="Times New Roman" w:eastAsia="SimSun" w:hAnsi="Times New Roman"/>
          <w:lang w:eastAsia="zh-CN"/>
        </w:rPr>
      </w:pPr>
      <w:r>
        <w:rPr>
          <w:rFonts w:ascii="Times New Roman" w:eastAsia="SimSun" w:hAnsi="Times New Roman"/>
          <w:lang w:eastAsia="zh-CN"/>
        </w:rPr>
        <w:t xml:space="preserve">Please provide comments on the BL CRs above:  </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535198" w14:paraId="492DCA42" w14:textId="77777777">
        <w:tc>
          <w:tcPr>
            <w:tcW w:w="2037" w:type="dxa"/>
            <w:tcBorders>
              <w:top w:val="single" w:sz="4" w:space="0" w:color="auto"/>
              <w:left w:val="single" w:sz="4" w:space="0" w:color="auto"/>
              <w:bottom w:val="single" w:sz="4" w:space="0" w:color="auto"/>
              <w:right w:val="single" w:sz="4" w:space="0" w:color="auto"/>
            </w:tcBorders>
          </w:tcPr>
          <w:p w14:paraId="34B7FB84" w14:textId="77777777" w:rsidR="00535198" w:rsidRDefault="0039001B">
            <w:pPr>
              <w:jc w:val="both"/>
              <w:rPr>
                <w:rFonts w:ascii="Times New Roman" w:eastAsia="SimSun" w:hAnsi="Times New Roman"/>
                <w:b/>
                <w:lang w:eastAsia="zh-CN"/>
              </w:rPr>
            </w:pPr>
            <w:r>
              <w:rPr>
                <w:rFonts w:ascii="Times New Roman" w:eastAsia="SimSun" w:hAnsi="Times New Roman"/>
                <w:b/>
                <w:lang w:eastAsia="zh-CN"/>
              </w:rPr>
              <w:lastRenderedPageBreak/>
              <w:t>Company</w:t>
            </w:r>
          </w:p>
        </w:tc>
        <w:tc>
          <w:tcPr>
            <w:tcW w:w="7710" w:type="dxa"/>
            <w:tcBorders>
              <w:top w:val="single" w:sz="4" w:space="0" w:color="auto"/>
              <w:left w:val="single" w:sz="4" w:space="0" w:color="auto"/>
              <w:bottom w:val="single" w:sz="4" w:space="0" w:color="auto"/>
              <w:right w:val="single" w:sz="4" w:space="0" w:color="auto"/>
            </w:tcBorders>
          </w:tcPr>
          <w:p w14:paraId="1138C016" w14:textId="77777777" w:rsidR="00535198" w:rsidRDefault="0039001B">
            <w:pPr>
              <w:jc w:val="both"/>
              <w:rPr>
                <w:rFonts w:ascii="Times New Roman" w:eastAsia="SimSun" w:hAnsi="Times New Roman"/>
                <w:b/>
                <w:lang w:eastAsia="zh-CN"/>
              </w:rPr>
            </w:pPr>
            <w:r>
              <w:rPr>
                <w:rFonts w:ascii="Times New Roman" w:eastAsia="SimSun" w:hAnsi="Times New Roman"/>
                <w:b/>
                <w:lang w:eastAsia="zh-CN"/>
              </w:rPr>
              <w:t>Comments (Any revisions needed?)</w:t>
            </w:r>
          </w:p>
        </w:tc>
      </w:tr>
      <w:tr w:rsidR="00535198" w14:paraId="4C7CD637" w14:textId="77777777">
        <w:tc>
          <w:tcPr>
            <w:tcW w:w="2037" w:type="dxa"/>
            <w:tcBorders>
              <w:top w:val="single" w:sz="4" w:space="0" w:color="auto"/>
              <w:left w:val="single" w:sz="4" w:space="0" w:color="auto"/>
              <w:bottom w:val="single" w:sz="4" w:space="0" w:color="auto"/>
              <w:right w:val="single" w:sz="4" w:space="0" w:color="auto"/>
            </w:tcBorders>
          </w:tcPr>
          <w:p w14:paraId="7CB51DA4"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Nokia</w:t>
            </w:r>
          </w:p>
        </w:tc>
        <w:tc>
          <w:tcPr>
            <w:tcW w:w="7710" w:type="dxa"/>
            <w:tcBorders>
              <w:top w:val="single" w:sz="4" w:space="0" w:color="auto"/>
              <w:left w:val="single" w:sz="4" w:space="0" w:color="auto"/>
              <w:bottom w:val="single" w:sz="4" w:space="0" w:color="auto"/>
              <w:right w:val="single" w:sz="4" w:space="0" w:color="auto"/>
            </w:tcBorders>
          </w:tcPr>
          <w:p w14:paraId="4B3F0A59"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 xml:space="preserve">Correction is needed on BL CR 153 to remove the suspend resume procedure as per our working agreement. See </w:t>
            </w:r>
            <w:proofErr w:type="spellStart"/>
            <w:r>
              <w:rPr>
                <w:rFonts w:ascii="Times New Roman" w:eastAsia="SimSun" w:hAnsi="Times New Roman"/>
                <w:bCs/>
                <w:lang w:eastAsia="zh-CN"/>
              </w:rPr>
              <w:t>tdoc</w:t>
            </w:r>
            <w:proofErr w:type="spellEnd"/>
            <w:r>
              <w:rPr>
                <w:rFonts w:ascii="Times New Roman" w:eastAsia="SimSun" w:hAnsi="Times New Roman"/>
                <w:bCs/>
                <w:lang w:eastAsia="zh-CN"/>
              </w:rPr>
              <w:t xml:space="preserve"> 3449 and 3450. </w:t>
            </w:r>
          </w:p>
        </w:tc>
      </w:tr>
      <w:tr w:rsidR="00535198" w14:paraId="552CA17C" w14:textId="77777777">
        <w:tc>
          <w:tcPr>
            <w:tcW w:w="2037" w:type="dxa"/>
            <w:tcBorders>
              <w:top w:val="single" w:sz="4" w:space="0" w:color="auto"/>
              <w:left w:val="single" w:sz="4" w:space="0" w:color="auto"/>
              <w:bottom w:val="single" w:sz="4" w:space="0" w:color="auto"/>
              <w:right w:val="single" w:sz="4" w:space="0" w:color="auto"/>
            </w:tcBorders>
          </w:tcPr>
          <w:p w14:paraId="6C32ECAC" w14:textId="7DBFA411" w:rsidR="00535198" w:rsidRDefault="00871F7A">
            <w:pPr>
              <w:jc w:val="both"/>
              <w:rPr>
                <w:rFonts w:ascii="Times New Roman" w:eastAsia="SimSun" w:hAnsi="Times New Roman"/>
                <w:b/>
                <w:lang w:eastAsia="zh-CN"/>
              </w:rPr>
            </w:pPr>
            <w:r>
              <w:rPr>
                <w:rFonts w:ascii="Times New Roman" w:eastAsia="SimSun" w:hAnsi="Times New Roman"/>
                <w:b/>
                <w:lang w:eastAsia="zh-CN"/>
              </w:rPr>
              <w:t>Ericsson</w:t>
            </w:r>
          </w:p>
        </w:tc>
        <w:tc>
          <w:tcPr>
            <w:tcW w:w="7710" w:type="dxa"/>
            <w:tcBorders>
              <w:top w:val="single" w:sz="4" w:space="0" w:color="auto"/>
              <w:left w:val="single" w:sz="4" w:space="0" w:color="auto"/>
              <w:bottom w:val="single" w:sz="4" w:space="0" w:color="auto"/>
              <w:right w:val="single" w:sz="4" w:space="0" w:color="auto"/>
            </w:tcBorders>
          </w:tcPr>
          <w:p w14:paraId="1EF52403" w14:textId="646D0487" w:rsidR="00535198" w:rsidRDefault="00871F7A">
            <w:pPr>
              <w:jc w:val="both"/>
              <w:rPr>
                <w:rFonts w:ascii="Times New Roman" w:eastAsia="SimSun" w:hAnsi="Times New Roman"/>
                <w:b/>
                <w:lang w:eastAsia="zh-CN"/>
              </w:rPr>
            </w:pPr>
            <w:r>
              <w:rPr>
                <w:rFonts w:ascii="Times New Roman" w:eastAsia="SimSun" w:hAnsi="Times New Roman"/>
                <w:b/>
                <w:lang w:eastAsia="zh-CN"/>
              </w:rPr>
              <w:t>We understand that the correction above will be done via TP implementation as proposed in 3449 and 3450 and not by the BL rapporteur himself.</w:t>
            </w:r>
          </w:p>
          <w:p w14:paraId="4553A402" w14:textId="60163A01" w:rsidR="00537CB0" w:rsidRDefault="00537CB0">
            <w:pPr>
              <w:jc w:val="both"/>
              <w:rPr>
                <w:rFonts w:ascii="Times New Roman" w:eastAsia="SimSun" w:hAnsi="Times New Roman"/>
                <w:b/>
                <w:lang w:eastAsia="zh-CN"/>
              </w:rPr>
            </w:pPr>
            <w:r w:rsidRPr="003051E4">
              <w:rPr>
                <w:rFonts w:ascii="Times New Roman" w:eastAsia="SimSun" w:hAnsi="Times New Roman"/>
                <w:b/>
                <w:lang w:eastAsia="zh-CN"/>
              </w:rPr>
              <w:t>MCC in his e-mail</w:t>
            </w:r>
            <w:r>
              <w:rPr>
                <w:rFonts w:ascii="Times New Roman" w:eastAsia="SimSun" w:hAnsi="Times New Roman"/>
                <w:b/>
                <w:lang w:eastAsia="zh-CN"/>
              </w:rPr>
              <w:t xml:space="preserve"> points out that the WI code needs to be corrected</w:t>
            </w:r>
            <w:r w:rsidR="003051E4">
              <w:rPr>
                <w:rFonts w:ascii="Times New Roman" w:eastAsia="SimSun" w:hAnsi="Times New Roman"/>
                <w:b/>
                <w:lang w:eastAsia="zh-CN"/>
              </w:rPr>
              <w:t xml:space="preserve"> in BL CR#153. After asking the MCC, it is possible to do this post-meeting. </w:t>
            </w:r>
            <w:r w:rsidR="003051E4" w:rsidRPr="003051E4">
              <w:rPr>
                <w:rFonts w:ascii="Times New Roman" w:eastAsia="SimSun" w:hAnsi="Times New Roman"/>
                <w:b/>
                <w:lang w:eastAsia="zh-CN"/>
              </w:rPr>
              <w:t>This way the CR will be agreed and go to plenary with the correct WI</w:t>
            </w:r>
          </w:p>
          <w:p w14:paraId="78AE6383" w14:textId="60119E5C" w:rsidR="00871F7A" w:rsidRDefault="00871F7A" w:rsidP="003051E4">
            <w:pPr>
              <w:jc w:val="both"/>
              <w:rPr>
                <w:rFonts w:ascii="Times New Roman" w:eastAsia="SimSun" w:hAnsi="Times New Roman"/>
                <w:b/>
                <w:lang w:eastAsia="zh-CN"/>
              </w:rPr>
            </w:pPr>
          </w:p>
        </w:tc>
      </w:tr>
      <w:tr w:rsidR="00535198" w14:paraId="379690FA" w14:textId="77777777">
        <w:tc>
          <w:tcPr>
            <w:tcW w:w="2037" w:type="dxa"/>
            <w:tcBorders>
              <w:top w:val="single" w:sz="4" w:space="0" w:color="auto"/>
              <w:left w:val="single" w:sz="4" w:space="0" w:color="auto"/>
              <w:bottom w:val="single" w:sz="4" w:space="0" w:color="auto"/>
              <w:right w:val="single" w:sz="4" w:space="0" w:color="auto"/>
            </w:tcBorders>
          </w:tcPr>
          <w:p w14:paraId="2C3BE67E" w14:textId="77777777" w:rsidR="00535198" w:rsidRDefault="00535198">
            <w:pPr>
              <w:jc w:val="both"/>
              <w:rPr>
                <w:rFonts w:ascii="Times New Roman" w:eastAsia="SimSun" w:hAnsi="Times New Roman"/>
                <w:b/>
                <w:lang w:eastAsia="zh-CN"/>
              </w:rPr>
            </w:pPr>
          </w:p>
        </w:tc>
        <w:tc>
          <w:tcPr>
            <w:tcW w:w="7710" w:type="dxa"/>
            <w:tcBorders>
              <w:top w:val="single" w:sz="4" w:space="0" w:color="auto"/>
              <w:left w:val="single" w:sz="4" w:space="0" w:color="auto"/>
              <w:bottom w:val="single" w:sz="4" w:space="0" w:color="auto"/>
              <w:right w:val="single" w:sz="4" w:space="0" w:color="auto"/>
            </w:tcBorders>
          </w:tcPr>
          <w:p w14:paraId="11063E74" w14:textId="77777777" w:rsidR="00535198" w:rsidRDefault="00535198">
            <w:pPr>
              <w:jc w:val="both"/>
              <w:rPr>
                <w:rFonts w:ascii="Times New Roman" w:eastAsia="SimSun" w:hAnsi="Times New Roman"/>
                <w:b/>
                <w:lang w:eastAsia="zh-CN"/>
              </w:rPr>
            </w:pPr>
          </w:p>
        </w:tc>
      </w:tr>
      <w:tr w:rsidR="00535198" w14:paraId="6C9738E4" w14:textId="77777777">
        <w:tc>
          <w:tcPr>
            <w:tcW w:w="2037" w:type="dxa"/>
            <w:tcBorders>
              <w:top w:val="single" w:sz="4" w:space="0" w:color="auto"/>
              <w:left w:val="single" w:sz="4" w:space="0" w:color="auto"/>
              <w:bottom w:val="single" w:sz="4" w:space="0" w:color="auto"/>
              <w:right w:val="single" w:sz="4" w:space="0" w:color="auto"/>
            </w:tcBorders>
          </w:tcPr>
          <w:p w14:paraId="2644A070" w14:textId="77777777" w:rsidR="00535198" w:rsidRDefault="00535198">
            <w:pPr>
              <w:jc w:val="both"/>
              <w:rPr>
                <w:rFonts w:ascii="Times New Roman" w:eastAsia="SimSun" w:hAnsi="Times New Roman"/>
                <w:b/>
                <w:lang w:eastAsia="zh-CN"/>
              </w:rPr>
            </w:pPr>
          </w:p>
        </w:tc>
        <w:tc>
          <w:tcPr>
            <w:tcW w:w="7710" w:type="dxa"/>
            <w:tcBorders>
              <w:top w:val="single" w:sz="4" w:space="0" w:color="auto"/>
              <w:left w:val="single" w:sz="4" w:space="0" w:color="auto"/>
              <w:bottom w:val="single" w:sz="4" w:space="0" w:color="auto"/>
              <w:right w:val="single" w:sz="4" w:space="0" w:color="auto"/>
            </w:tcBorders>
          </w:tcPr>
          <w:p w14:paraId="31CBA575" w14:textId="77777777" w:rsidR="00535198" w:rsidRDefault="00535198">
            <w:pPr>
              <w:jc w:val="both"/>
              <w:rPr>
                <w:rFonts w:ascii="Times New Roman" w:eastAsia="SimSun" w:hAnsi="Times New Roman"/>
                <w:b/>
                <w:lang w:eastAsia="zh-CN"/>
              </w:rPr>
            </w:pPr>
          </w:p>
        </w:tc>
      </w:tr>
    </w:tbl>
    <w:p w14:paraId="006E764C" w14:textId="6F7AD1CF" w:rsidR="00535198" w:rsidRDefault="00535198">
      <w:pPr>
        <w:jc w:val="both"/>
        <w:rPr>
          <w:rFonts w:ascii="Times New Roman" w:eastAsia="SimSun" w:hAnsi="Times New Roman"/>
          <w:b/>
          <w:lang w:eastAsia="zh-CN"/>
        </w:rPr>
      </w:pPr>
    </w:p>
    <w:p w14:paraId="55CFD6CA" w14:textId="1A2E4AB4" w:rsidR="00871F7A" w:rsidRPr="003051E4" w:rsidRDefault="003051E4" w:rsidP="003051E4">
      <w:pPr>
        <w:pStyle w:val="ListParagraph"/>
        <w:numPr>
          <w:ilvl w:val="0"/>
          <w:numId w:val="6"/>
        </w:numPr>
        <w:ind w:firstLineChars="0"/>
        <w:jc w:val="both"/>
        <w:rPr>
          <w:rFonts w:ascii="Times New Roman" w:hAnsi="Times New Roman"/>
          <w:b/>
        </w:rPr>
      </w:pPr>
      <w:r>
        <w:rPr>
          <w:rFonts w:ascii="Times New Roman" w:hAnsi="Times New Roman"/>
          <w:b/>
        </w:rPr>
        <w:t>All BL CRs endorsed</w:t>
      </w:r>
    </w:p>
    <w:p w14:paraId="676CE565" w14:textId="77777777" w:rsidR="00871F7A" w:rsidRDefault="00871F7A">
      <w:pPr>
        <w:jc w:val="both"/>
        <w:rPr>
          <w:rFonts w:ascii="Times New Roman" w:eastAsia="SimSun" w:hAnsi="Times New Roman"/>
          <w:b/>
          <w:lang w:eastAsia="zh-CN"/>
        </w:rPr>
      </w:pPr>
    </w:p>
    <w:p w14:paraId="28BCF1A4" w14:textId="77777777" w:rsidR="00535198" w:rsidRDefault="0039001B">
      <w:pPr>
        <w:pStyle w:val="Heading2"/>
        <w:rPr>
          <w:rFonts w:ascii="Arial" w:hAnsi="Arial" w:cs="Arial"/>
          <w:color w:val="auto"/>
          <w:sz w:val="28"/>
          <w:szCs w:val="28"/>
          <w:lang w:eastAsia="zh-CN"/>
        </w:rPr>
      </w:pPr>
      <w:r>
        <w:rPr>
          <w:rFonts w:ascii="Arial" w:hAnsi="Arial" w:cs="Arial"/>
          <w:color w:val="auto"/>
          <w:sz w:val="28"/>
          <w:szCs w:val="28"/>
          <w:lang w:eastAsia="zh-CN"/>
        </w:rPr>
        <w:t>3.2</w:t>
      </w:r>
      <w:r>
        <w:rPr>
          <w:rFonts w:ascii="Arial" w:hAnsi="Arial" w:cs="Arial"/>
          <w:color w:val="auto"/>
          <w:sz w:val="28"/>
          <w:szCs w:val="28"/>
          <w:lang w:eastAsia="zh-CN"/>
        </w:rPr>
        <w:tab/>
        <w:t xml:space="preserve"> Possible re-structuring?</w:t>
      </w:r>
    </w:p>
    <w:p w14:paraId="738EE49D" w14:textId="77777777" w:rsidR="00535198" w:rsidRDefault="00535198">
      <w:pPr>
        <w:jc w:val="both"/>
        <w:rPr>
          <w:rFonts w:ascii="Times New Roman" w:eastAsia="SimSun" w:hAnsi="Times New Roman"/>
          <w:b/>
          <w:lang w:eastAsia="zh-CN"/>
        </w:rPr>
      </w:pPr>
    </w:p>
    <w:p w14:paraId="4BE53DAE" w14:textId="77777777" w:rsidR="00535198" w:rsidRDefault="0039001B">
      <w:pPr>
        <w:jc w:val="both"/>
        <w:rPr>
          <w:rFonts w:ascii="Times New Roman" w:eastAsia="SimSun" w:hAnsi="Times New Roman"/>
          <w:lang w:eastAsia="zh-CN"/>
        </w:rPr>
      </w:pPr>
      <w:r>
        <w:rPr>
          <w:rFonts w:ascii="Times New Roman" w:eastAsia="SimSun" w:hAnsi="Times New Roman"/>
          <w:lang w:eastAsia="zh-CN"/>
        </w:rPr>
        <w:t>R3-203725 has detected some mergeable BL CRs and proposes to fuse some of them prior to final submission at RP in order to reduce the number of BL CRs and MCC’s workload.</w:t>
      </w:r>
    </w:p>
    <w:p w14:paraId="347C07F7" w14:textId="77777777" w:rsidR="00535198" w:rsidRDefault="0039001B">
      <w:pPr>
        <w:jc w:val="both"/>
        <w:rPr>
          <w:rFonts w:ascii="Times New Roman" w:eastAsia="SimSun" w:hAnsi="Times New Roman"/>
          <w:lang w:eastAsia="zh-CN"/>
        </w:rPr>
      </w:pPr>
      <w:r>
        <w:rPr>
          <w:rFonts w:ascii="Times New Roman" w:eastAsia="SimSun" w:hAnsi="Times New Roman"/>
          <w:lang w:eastAsia="zh-CN"/>
        </w:rPr>
        <w:t>Specifically:</w:t>
      </w:r>
    </w:p>
    <w:p w14:paraId="154A5AB6" w14:textId="77777777" w:rsidR="00535198" w:rsidRDefault="0039001B">
      <w:pPr>
        <w:pStyle w:val="ListParagraph"/>
        <w:numPr>
          <w:ilvl w:val="0"/>
          <w:numId w:val="4"/>
        </w:numPr>
        <w:ind w:firstLineChars="0"/>
        <w:jc w:val="both"/>
        <w:rPr>
          <w:rFonts w:ascii="Times New Roman" w:hAnsi="Times New Roman"/>
          <w:sz w:val="20"/>
          <w:szCs w:val="20"/>
        </w:rPr>
      </w:pPr>
      <w:r>
        <w:rPr>
          <w:rFonts w:ascii="Times New Roman" w:hAnsi="Times New Roman"/>
          <w:sz w:val="20"/>
          <w:szCs w:val="20"/>
        </w:rPr>
        <w:t>Merging some BL CRs related to 14.2, 14.4 and 14.5 as follows:</w:t>
      </w:r>
    </w:p>
    <w:tbl>
      <w:tblPr>
        <w:tblStyle w:val="TableGrid"/>
        <w:tblW w:w="9016" w:type="dxa"/>
        <w:tblLayout w:type="fixed"/>
        <w:tblLook w:val="04A0" w:firstRow="1" w:lastRow="0" w:firstColumn="1" w:lastColumn="0" w:noHBand="0" w:noVBand="1"/>
      </w:tblPr>
      <w:tblGrid>
        <w:gridCol w:w="2676"/>
        <w:gridCol w:w="2052"/>
        <w:gridCol w:w="1995"/>
        <w:gridCol w:w="2293"/>
      </w:tblGrid>
      <w:tr w:rsidR="00535198" w14:paraId="0B5FA27B" w14:textId="77777777">
        <w:tc>
          <w:tcPr>
            <w:tcW w:w="2676" w:type="dxa"/>
          </w:tcPr>
          <w:p w14:paraId="6086B2A2" w14:textId="77777777" w:rsidR="00535198" w:rsidRDefault="0039001B">
            <w:pPr>
              <w:jc w:val="both"/>
              <w:rPr>
                <w:rFonts w:ascii="Times New Roman" w:eastAsia="SimSun" w:hAnsi="Times New Roman"/>
                <w:b/>
                <w:bCs/>
                <w:lang w:val="en-US"/>
              </w:rPr>
            </w:pPr>
            <w:r>
              <w:rPr>
                <w:rFonts w:ascii="Times New Roman" w:eastAsia="SimSun" w:hAnsi="Times New Roman"/>
                <w:b/>
                <w:bCs/>
                <w:lang w:val="en-US"/>
              </w:rPr>
              <w:t>Mergeable BL CR</w:t>
            </w:r>
          </w:p>
        </w:tc>
        <w:tc>
          <w:tcPr>
            <w:tcW w:w="2052" w:type="dxa"/>
          </w:tcPr>
          <w:p w14:paraId="2A7FEBBC" w14:textId="77777777" w:rsidR="00535198" w:rsidRDefault="0039001B">
            <w:pPr>
              <w:jc w:val="both"/>
              <w:rPr>
                <w:rFonts w:ascii="Times New Roman" w:eastAsia="SimSun" w:hAnsi="Times New Roman"/>
                <w:b/>
                <w:bCs/>
              </w:rPr>
            </w:pPr>
            <w:r>
              <w:rPr>
                <w:rFonts w:ascii="Times New Roman" w:eastAsia="SimSun" w:hAnsi="Times New Roman"/>
                <w:b/>
                <w:bCs/>
              </w:rPr>
              <w:t>CR #</w:t>
            </w:r>
          </w:p>
        </w:tc>
        <w:tc>
          <w:tcPr>
            <w:tcW w:w="1995" w:type="dxa"/>
          </w:tcPr>
          <w:p w14:paraId="088360F2" w14:textId="77777777" w:rsidR="00535198" w:rsidRDefault="0039001B">
            <w:pPr>
              <w:jc w:val="both"/>
              <w:rPr>
                <w:rFonts w:ascii="Times New Roman" w:eastAsia="SimSun" w:hAnsi="Times New Roman"/>
                <w:b/>
                <w:bCs/>
              </w:rPr>
            </w:pPr>
            <w:r>
              <w:rPr>
                <w:rFonts w:ascii="Times New Roman" w:eastAsia="SimSun" w:hAnsi="Times New Roman"/>
                <w:b/>
                <w:bCs/>
              </w:rPr>
              <w:t>Specification</w:t>
            </w:r>
          </w:p>
        </w:tc>
        <w:tc>
          <w:tcPr>
            <w:tcW w:w="2293" w:type="dxa"/>
          </w:tcPr>
          <w:p w14:paraId="332AC8A1" w14:textId="77777777" w:rsidR="00535198" w:rsidRDefault="0039001B">
            <w:pPr>
              <w:jc w:val="both"/>
              <w:rPr>
                <w:rFonts w:ascii="Times New Roman" w:eastAsia="SimSun" w:hAnsi="Times New Roman"/>
                <w:b/>
                <w:bCs/>
              </w:rPr>
            </w:pPr>
            <w:r>
              <w:rPr>
                <w:rFonts w:ascii="Times New Roman" w:eastAsia="SimSun" w:hAnsi="Times New Roman"/>
                <w:b/>
                <w:bCs/>
              </w:rPr>
              <w:t>WI</w:t>
            </w:r>
          </w:p>
        </w:tc>
      </w:tr>
      <w:tr w:rsidR="00535198" w14:paraId="611BA11F" w14:textId="77777777">
        <w:tc>
          <w:tcPr>
            <w:tcW w:w="2676" w:type="dxa"/>
          </w:tcPr>
          <w:p w14:paraId="6EE901ED" w14:textId="77777777" w:rsidR="00535198" w:rsidRDefault="0039001B">
            <w:pPr>
              <w:numPr>
                <w:ilvl w:val="0"/>
                <w:numId w:val="1"/>
              </w:numPr>
              <w:jc w:val="both"/>
              <w:rPr>
                <w:rFonts w:ascii="Times New Roman" w:eastAsia="SimSun" w:hAnsi="Times New Roman"/>
                <w:lang w:val="en-US"/>
              </w:rPr>
            </w:pPr>
            <w:r>
              <w:rPr>
                <w:rFonts w:ascii="Times New Roman" w:eastAsia="SimSun" w:hAnsi="Times New Roman"/>
                <w:lang w:val="en-US"/>
              </w:rPr>
              <w:t xml:space="preserve">GWUS </w:t>
            </w:r>
          </w:p>
          <w:p w14:paraId="7BFBD89B" w14:textId="77777777" w:rsidR="00535198" w:rsidRDefault="0039001B">
            <w:pPr>
              <w:numPr>
                <w:ilvl w:val="0"/>
                <w:numId w:val="1"/>
              </w:numPr>
              <w:jc w:val="both"/>
              <w:rPr>
                <w:rFonts w:ascii="Times New Roman" w:eastAsia="SimSun" w:hAnsi="Times New Roman"/>
              </w:rPr>
            </w:pPr>
            <w:r>
              <w:rPr>
                <w:rFonts w:ascii="Times New Roman" w:eastAsia="SimSun" w:hAnsi="Times New Roman"/>
                <w:lang w:val="en-US"/>
              </w:rPr>
              <w:t>MT-EDT</w:t>
            </w:r>
          </w:p>
        </w:tc>
        <w:tc>
          <w:tcPr>
            <w:tcW w:w="2052" w:type="dxa"/>
          </w:tcPr>
          <w:p w14:paraId="07B1A7BA" w14:textId="77777777" w:rsidR="00535198" w:rsidRDefault="0039001B">
            <w:pPr>
              <w:jc w:val="both"/>
              <w:rPr>
                <w:rFonts w:ascii="Times New Roman" w:eastAsia="SimSun" w:hAnsi="Times New Roman"/>
              </w:rPr>
            </w:pPr>
            <w:r>
              <w:rPr>
                <w:rFonts w:ascii="Times New Roman" w:eastAsia="SimSun" w:hAnsi="Times New Roman"/>
              </w:rPr>
              <w:t>1762</w:t>
            </w:r>
          </w:p>
          <w:p w14:paraId="457C2FF6" w14:textId="77777777" w:rsidR="00535198" w:rsidRDefault="0039001B">
            <w:pPr>
              <w:jc w:val="both"/>
              <w:rPr>
                <w:rFonts w:ascii="Times New Roman" w:eastAsia="SimSun" w:hAnsi="Times New Roman"/>
              </w:rPr>
            </w:pPr>
            <w:r>
              <w:rPr>
                <w:rFonts w:ascii="Times New Roman" w:eastAsia="SimSun" w:hAnsi="Times New Roman"/>
              </w:rPr>
              <w:t>1682</w:t>
            </w:r>
          </w:p>
        </w:tc>
        <w:tc>
          <w:tcPr>
            <w:tcW w:w="1995" w:type="dxa"/>
          </w:tcPr>
          <w:p w14:paraId="4848BC58" w14:textId="77777777" w:rsidR="00535198" w:rsidRDefault="0039001B">
            <w:pPr>
              <w:jc w:val="both"/>
              <w:rPr>
                <w:rFonts w:ascii="Times New Roman" w:eastAsia="SimSun" w:hAnsi="Times New Roman"/>
              </w:rPr>
            </w:pPr>
            <w:r>
              <w:rPr>
                <w:rFonts w:ascii="Times New Roman" w:eastAsia="SimSun" w:hAnsi="Times New Roman"/>
              </w:rPr>
              <w:t>S1AP:</w:t>
            </w:r>
          </w:p>
          <w:p w14:paraId="296E5CDA" w14:textId="77777777" w:rsidR="00535198" w:rsidRDefault="00535198">
            <w:pPr>
              <w:jc w:val="both"/>
              <w:rPr>
                <w:rFonts w:ascii="Times New Roman" w:eastAsia="SimSun" w:hAnsi="Times New Roman"/>
              </w:rPr>
            </w:pPr>
          </w:p>
        </w:tc>
        <w:tc>
          <w:tcPr>
            <w:tcW w:w="2293" w:type="dxa"/>
          </w:tcPr>
          <w:p w14:paraId="09ECEBB8" w14:textId="77777777" w:rsidR="00535198" w:rsidRDefault="0039001B">
            <w:pPr>
              <w:jc w:val="both"/>
              <w:rPr>
                <w:rFonts w:ascii="Times New Roman" w:eastAsia="SimSun" w:hAnsi="Times New Roman"/>
              </w:rPr>
            </w:pPr>
            <w:r>
              <w:rPr>
                <w:rFonts w:ascii="Times New Roman" w:eastAsia="SimSun" w:hAnsi="Times New Roman"/>
              </w:rPr>
              <w:t xml:space="preserve">Common for </w:t>
            </w:r>
            <w:proofErr w:type="spellStart"/>
            <w:r>
              <w:rPr>
                <w:rFonts w:ascii="Times New Roman" w:eastAsia="SimSun" w:hAnsi="Times New Roman"/>
              </w:rPr>
              <w:t>CIoT</w:t>
            </w:r>
            <w:proofErr w:type="spellEnd"/>
          </w:p>
        </w:tc>
      </w:tr>
      <w:tr w:rsidR="00535198" w14:paraId="2F80EB4D" w14:textId="77777777">
        <w:tc>
          <w:tcPr>
            <w:tcW w:w="2676" w:type="dxa"/>
          </w:tcPr>
          <w:p w14:paraId="7C0113B3" w14:textId="77777777" w:rsidR="00535198" w:rsidRDefault="0039001B">
            <w:pPr>
              <w:numPr>
                <w:ilvl w:val="0"/>
                <w:numId w:val="1"/>
              </w:numPr>
              <w:jc w:val="both"/>
              <w:rPr>
                <w:rFonts w:ascii="Times New Roman" w:eastAsia="SimSun" w:hAnsi="Times New Roman"/>
              </w:rPr>
            </w:pPr>
            <w:r>
              <w:rPr>
                <w:rFonts w:ascii="Times New Roman" w:eastAsia="SimSun" w:hAnsi="Times New Roman"/>
                <w:lang w:val="en-US"/>
              </w:rPr>
              <w:t xml:space="preserve">NB-IoT RLF support </w:t>
            </w:r>
          </w:p>
          <w:p w14:paraId="505DBA61" w14:textId="77777777" w:rsidR="00535198" w:rsidRDefault="0039001B">
            <w:pPr>
              <w:numPr>
                <w:ilvl w:val="0"/>
                <w:numId w:val="1"/>
              </w:numPr>
              <w:jc w:val="both"/>
              <w:rPr>
                <w:rFonts w:ascii="Times New Roman" w:eastAsia="SimSun" w:hAnsi="Times New Roman"/>
              </w:rPr>
            </w:pPr>
            <w:r>
              <w:rPr>
                <w:rFonts w:ascii="Times New Roman" w:eastAsia="SimSun" w:hAnsi="Times New Roman"/>
                <w:lang w:val="en-US"/>
              </w:rPr>
              <w:t>NB-IoT UE specific DRX</w:t>
            </w:r>
          </w:p>
        </w:tc>
        <w:tc>
          <w:tcPr>
            <w:tcW w:w="2052" w:type="dxa"/>
          </w:tcPr>
          <w:p w14:paraId="36C3FAEC" w14:textId="77777777" w:rsidR="00535198" w:rsidRDefault="0039001B">
            <w:pPr>
              <w:jc w:val="both"/>
              <w:rPr>
                <w:rFonts w:ascii="Times New Roman" w:eastAsia="SimSun" w:hAnsi="Times New Roman"/>
              </w:rPr>
            </w:pPr>
            <w:r>
              <w:rPr>
                <w:rFonts w:ascii="Times New Roman" w:eastAsia="SimSun" w:hAnsi="Times New Roman"/>
              </w:rPr>
              <w:t>1741</w:t>
            </w:r>
          </w:p>
          <w:p w14:paraId="177E07DA" w14:textId="77777777" w:rsidR="00535198" w:rsidRDefault="0039001B">
            <w:pPr>
              <w:jc w:val="both"/>
              <w:rPr>
                <w:rFonts w:ascii="Times New Roman" w:eastAsia="SimSun" w:hAnsi="Times New Roman"/>
              </w:rPr>
            </w:pPr>
            <w:r>
              <w:rPr>
                <w:rFonts w:ascii="Times New Roman" w:eastAsia="SimSun" w:hAnsi="Times New Roman"/>
              </w:rPr>
              <w:t>1765</w:t>
            </w:r>
          </w:p>
        </w:tc>
        <w:tc>
          <w:tcPr>
            <w:tcW w:w="1995" w:type="dxa"/>
          </w:tcPr>
          <w:p w14:paraId="5900010C" w14:textId="77777777" w:rsidR="00535198" w:rsidRDefault="0039001B">
            <w:pPr>
              <w:jc w:val="both"/>
              <w:rPr>
                <w:rFonts w:ascii="Times New Roman" w:eastAsia="SimSun" w:hAnsi="Times New Roman"/>
              </w:rPr>
            </w:pPr>
            <w:r>
              <w:rPr>
                <w:rFonts w:ascii="Times New Roman" w:eastAsia="SimSun" w:hAnsi="Times New Roman"/>
              </w:rPr>
              <w:t>S1AP</w:t>
            </w:r>
          </w:p>
          <w:p w14:paraId="703514CE" w14:textId="77777777" w:rsidR="00535198" w:rsidRDefault="00535198">
            <w:pPr>
              <w:jc w:val="both"/>
              <w:rPr>
                <w:rFonts w:ascii="Times New Roman" w:eastAsia="SimSun" w:hAnsi="Times New Roman"/>
              </w:rPr>
            </w:pPr>
          </w:p>
        </w:tc>
        <w:tc>
          <w:tcPr>
            <w:tcW w:w="2293" w:type="dxa"/>
          </w:tcPr>
          <w:p w14:paraId="3F6C0ECF" w14:textId="77777777" w:rsidR="00535198" w:rsidRDefault="0039001B">
            <w:pPr>
              <w:jc w:val="both"/>
              <w:rPr>
                <w:rFonts w:ascii="Times New Roman" w:eastAsia="SimSun" w:hAnsi="Times New Roman"/>
              </w:rPr>
            </w:pPr>
            <w:r>
              <w:rPr>
                <w:rFonts w:ascii="Times New Roman" w:eastAsia="SimSun" w:hAnsi="Times New Roman"/>
              </w:rPr>
              <w:t>NB-IoT only</w:t>
            </w:r>
          </w:p>
        </w:tc>
      </w:tr>
      <w:tr w:rsidR="00535198" w14:paraId="6C98E0E6" w14:textId="77777777">
        <w:tc>
          <w:tcPr>
            <w:tcW w:w="2676" w:type="dxa"/>
          </w:tcPr>
          <w:p w14:paraId="7FCFA31D" w14:textId="77777777" w:rsidR="00535198" w:rsidRDefault="0039001B">
            <w:pPr>
              <w:numPr>
                <w:ilvl w:val="0"/>
                <w:numId w:val="1"/>
              </w:numPr>
              <w:jc w:val="both"/>
              <w:rPr>
                <w:rFonts w:ascii="Times New Roman" w:eastAsia="SimSun" w:hAnsi="Times New Roman"/>
              </w:rPr>
            </w:pPr>
            <w:r>
              <w:rPr>
                <w:rFonts w:ascii="Times New Roman" w:eastAsia="SimSun" w:hAnsi="Times New Roman"/>
                <w:lang w:val="en-US"/>
              </w:rPr>
              <w:t xml:space="preserve">NB-IoT RLF support </w:t>
            </w:r>
          </w:p>
          <w:p w14:paraId="5BB18DF0" w14:textId="77777777" w:rsidR="00535198" w:rsidRDefault="0039001B">
            <w:pPr>
              <w:numPr>
                <w:ilvl w:val="0"/>
                <w:numId w:val="1"/>
              </w:numPr>
              <w:jc w:val="both"/>
              <w:rPr>
                <w:rFonts w:ascii="Times New Roman" w:eastAsia="SimSun" w:hAnsi="Times New Roman"/>
              </w:rPr>
            </w:pPr>
            <w:r>
              <w:rPr>
                <w:rFonts w:ascii="Times New Roman" w:eastAsia="SimSun" w:hAnsi="Times New Roman"/>
                <w:lang w:val="en-US"/>
              </w:rPr>
              <w:t>NB-IoT PRACH</w:t>
            </w:r>
            <w:r>
              <w:rPr>
                <w:rFonts w:ascii="Times New Roman" w:eastAsia="SimSun" w:hAnsi="Times New Roman"/>
              </w:rPr>
              <w:t xml:space="preserve"> </w:t>
            </w:r>
          </w:p>
        </w:tc>
        <w:tc>
          <w:tcPr>
            <w:tcW w:w="2052" w:type="dxa"/>
          </w:tcPr>
          <w:p w14:paraId="459F1A83" w14:textId="77777777" w:rsidR="00535198" w:rsidRDefault="0039001B">
            <w:pPr>
              <w:jc w:val="both"/>
              <w:rPr>
                <w:rFonts w:ascii="Times New Roman" w:eastAsia="SimSun" w:hAnsi="Times New Roman"/>
              </w:rPr>
            </w:pPr>
            <w:r>
              <w:rPr>
                <w:rFonts w:ascii="Times New Roman" w:eastAsia="SimSun" w:hAnsi="Times New Roman"/>
              </w:rPr>
              <w:t>1427</w:t>
            </w:r>
          </w:p>
          <w:p w14:paraId="03C8E3C4" w14:textId="77777777" w:rsidR="00535198" w:rsidRDefault="0039001B">
            <w:pPr>
              <w:jc w:val="both"/>
              <w:rPr>
                <w:rFonts w:ascii="Times New Roman" w:eastAsia="SimSun" w:hAnsi="Times New Roman"/>
              </w:rPr>
            </w:pPr>
            <w:r>
              <w:rPr>
                <w:rFonts w:ascii="Times New Roman" w:eastAsia="SimSun" w:hAnsi="Times New Roman"/>
              </w:rPr>
              <w:t>1374</w:t>
            </w:r>
          </w:p>
        </w:tc>
        <w:tc>
          <w:tcPr>
            <w:tcW w:w="1995" w:type="dxa"/>
          </w:tcPr>
          <w:p w14:paraId="4CD69751" w14:textId="77777777" w:rsidR="00535198" w:rsidRDefault="0039001B">
            <w:pPr>
              <w:jc w:val="both"/>
              <w:rPr>
                <w:rFonts w:ascii="Times New Roman" w:eastAsia="SimSun" w:hAnsi="Times New Roman"/>
              </w:rPr>
            </w:pPr>
            <w:r>
              <w:rPr>
                <w:rFonts w:ascii="Times New Roman" w:eastAsia="SimSun" w:hAnsi="Times New Roman"/>
              </w:rPr>
              <w:t>X2AP:</w:t>
            </w:r>
          </w:p>
          <w:p w14:paraId="5F77D258" w14:textId="77777777" w:rsidR="00535198" w:rsidRDefault="00535198">
            <w:pPr>
              <w:jc w:val="both"/>
              <w:rPr>
                <w:rFonts w:ascii="Times New Roman" w:eastAsia="SimSun" w:hAnsi="Times New Roman"/>
              </w:rPr>
            </w:pPr>
          </w:p>
        </w:tc>
        <w:tc>
          <w:tcPr>
            <w:tcW w:w="2293" w:type="dxa"/>
          </w:tcPr>
          <w:p w14:paraId="12CD6498" w14:textId="77777777" w:rsidR="00535198" w:rsidRDefault="0039001B">
            <w:pPr>
              <w:jc w:val="both"/>
              <w:rPr>
                <w:rFonts w:ascii="Times New Roman" w:eastAsia="SimSun" w:hAnsi="Times New Roman"/>
              </w:rPr>
            </w:pPr>
            <w:r>
              <w:rPr>
                <w:rFonts w:ascii="Times New Roman" w:eastAsia="SimSun" w:hAnsi="Times New Roman"/>
              </w:rPr>
              <w:t>NB-IoT only</w:t>
            </w:r>
          </w:p>
        </w:tc>
      </w:tr>
    </w:tbl>
    <w:p w14:paraId="3FF8D4E9" w14:textId="77777777" w:rsidR="00535198" w:rsidRDefault="00535198">
      <w:pPr>
        <w:jc w:val="both"/>
        <w:rPr>
          <w:rFonts w:ascii="Times New Roman" w:eastAsia="SimSun" w:hAnsi="Times New Roman"/>
          <w:sz w:val="22"/>
          <w:szCs w:val="22"/>
          <w:lang w:eastAsia="zh-CN"/>
        </w:rPr>
      </w:pPr>
    </w:p>
    <w:p w14:paraId="480CC423" w14:textId="77777777" w:rsidR="00535198" w:rsidRDefault="0039001B">
      <w:pPr>
        <w:pStyle w:val="Reference"/>
        <w:numPr>
          <w:ilvl w:val="0"/>
          <w:numId w:val="4"/>
        </w:numPr>
        <w:rPr>
          <w:sz w:val="20"/>
          <w:szCs w:val="22"/>
        </w:rPr>
      </w:pPr>
      <w:r>
        <w:rPr>
          <w:sz w:val="20"/>
          <w:szCs w:val="22"/>
        </w:rPr>
        <w:t>Merge as well BL CRs related to 14.3 with as follows:</w:t>
      </w:r>
    </w:p>
    <w:tbl>
      <w:tblPr>
        <w:tblStyle w:val="TableGrid"/>
        <w:tblW w:w="9016" w:type="dxa"/>
        <w:tblLayout w:type="fixed"/>
        <w:tblLook w:val="04A0" w:firstRow="1" w:lastRow="0" w:firstColumn="1" w:lastColumn="0" w:noHBand="0" w:noVBand="1"/>
      </w:tblPr>
      <w:tblGrid>
        <w:gridCol w:w="2972"/>
        <w:gridCol w:w="1756"/>
        <w:gridCol w:w="1995"/>
        <w:gridCol w:w="2293"/>
      </w:tblGrid>
      <w:tr w:rsidR="00535198" w14:paraId="4D89773A" w14:textId="77777777">
        <w:tc>
          <w:tcPr>
            <w:tcW w:w="2972" w:type="dxa"/>
          </w:tcPr>
          <w:p w14:paraId="2CCD5639" w14:textId="77777777" w:rsidR="00535198" w:rsidRDefault="0039001B">
            <w:pPr>
              <w:pStyle w:val="Reference"/>
              <w:numPr>
                <w:ilvl w:val="0"/>
                <w:numId w:val="0"/>
              </w:numPr>
              <w:rPr>
                <w:b/>
                <w:bCs/>
                <w:sz w:val="20"/>
                <w:szCs w:val="22"/>
                <w:lang w:val="en-GB"/>
              </w:rPr>
            </w:pPr>
            <w:r>
              <w:rPr>
                <w:rFonts w:eastAsia="SimSun"/>
                <w:b/>
                <w:bCs/>
                <w:sz w:val="20"/>
                <w:szCs w:val="20"/>
              </w:rPr>
              <w:t>Mergeable BL CR</w:t>
            </w:r>
          </w:p>
        </w:tc>
        <w:tc>
          <w:tcPr>
            <w:tcW w:w="1756" w:type="dxa"/>
          </w:tcPr>
          <w:p w14:paraId="5C718493" w14:textId="77777777" w:rsidR="00535198" w:rsidRDefault="0039001B">
            <w:pPr>
              <w:pStyle w:val="Reference"/>
              <w:numPr>
                <w:ilvl w:val="0"/>
                <w:numId w:val="0"/>
              </w:numPr>
              <w:ind w:left="360" w:hanging="360"/>
              <w:rPr>
                <w:b/>
                <w:bCs/>
                <w:sz w:val="20"/>
                <w:szCs w:val="22"/>
                <w:lang w:val="en-GB"/>
              </w:rPr>
            </w:pPr>
            <w:r>
              <w:rPr>
                <w:rFonts w:eastAsia="SimSun"/>
                <w:b/>
                <w:bCs/>
                <w:sz w:val="20"/>
                <w:szCs w:val="20"/>
              </w:rPr>
              <w:t>CR #</w:t>
            </w:r>
          </w:p>
        </w:tc>
        <w:tc>
          <w:tcPr>
            <w:tcW w:w="1995" w:type="dxa"/>
          </w:tcPr>
          <w:p w14:paraId="09F7DA44" w14:textId="77777777" w:rsidR="00535198" w:rsidRDefault="0039001B">
            <w:pPr>
              <w:pStyle w:val="Reference"/>
              <w:numPr>
                <w:ilvl w:val="0"/>
                <w:numId w:val="0"/>
              </w:numPr>
              <w:ind w:left="360" w:hanging="360"/>
              <w:rPr>
                <w:b/>
                <w:bCs/>
                <w:sz w:val="20"/>
                <w:szCs w:val="22"/>
                <w:lang w:val="en-GB"/>
              </w:rPr>
            </w:pPr>
            <w:r>
              <w:rPr>
                <w:rFonts w:eastAsia="SimSun"/>
                <w:b/>
                <w:bCs/>
                <w:sz w:val="20"/>
                <w:szCs w:val="20"/>
              </w:rPr>
              <w:t>Specification</w:t>
            </w:r>
          </w:p>
        </w:tc>
        <w:tc>
          <w:tcPr>
            <w:tcW w:w="2293" w:type="dxa"/>
          </w:tcPr>
          <w:p w14:paraId="047D1489" w14:textId="77777777" w:rsidR="00535198" w:rsidRDefault="0039001B">
            <w:pPr>
              <w:pStyle w:val="Reference"/>
              <w:numPr>
                <w:ilvl w:val="0"/>
                <w:numId w:val="0"/>
              </w:numPr>
              <w:ind w:left="360" w:hanging="360"/>
              <w:rPr>
                <w:b/>
                <w:bCs/>
                <w:sz w:val="20"/>
                <w:szCs w:val="22"/>
                <w:lang w:val="en-GB"/>
              </w:rPr>
            </w:pPr>
            <w:r>
              <w:rPr>
                <w:rFonts w:eastAsia="SimSun"/>
                <w:b/>
                <w:bCs/>
                <w:sz w:val="20"/>
                <w:szCs w:val="20"/>
              </w:rPr>
              <w:t>WI</w:t>
            </w:r>
          </w:p>
        </w:tc>
      </w:tr>
      <w:tr w:rsidR="00535198" w14:paraId="61C31504" w14:textId="77777777">
        <w:tc>
          <w:tcPr>
            <w:tcW w:w="2972" w:type="dxa"/>
          </w:tcPr>
          <w:p w14:paraId="2DAFD366" w14:textId="77777777" w:rsidR="00535198" w:rsidRDefault="0039001B">
            <w:pPr>
              <w:pStyle w:val="Reference"/>
              <w:rPr>
                <w:sz w:val="20"/>
                <w:szCs w:val="22"/>
              </w:rPr>
            </w:pPr>
            <w:r>
              <w:rPr>
                <w:sz w:val="20"/>
                <w:szCs w:val="22"/>
              </w:rPr>
              <w:t xml:space="preserve">NB-IoT Paging and </w:t>
            </w:r>
            <w:proofErr w:type="spellStart"/>
            <w:r>
              <w:rPr>
                <w:sz w:val="20"/>
                <w:szCs w:val="22"/>
              </w:rPr>
              <w:t>eDRX</w:t>
            </w:r>
            <w:proofErr w:type="spellEnd"/>
            <w:r>
              <w:rPr>
                <w:sz w:val="20"/>
                <w:szCs w:val="22"/>
              </w:rPr>
              <w:t xml:space="preserve"> aspects</w:t>
            </w:r>
          </w:p>
          <w:p w14:paraId="4D4DB60A" w14:textId="77777777" w:rsidR="00535198" w:rsidRDefault="0039001B">
            <w:pPr>
              <w:pStyle w:val="Reference"/>
              <w:rPr>
                <w:sz w:val="20"/>
                <w:szCs w:val="22"/>
                <w:lang w:val="en-GB"/>
              </w:rPr>
            </w:pPr>
            <w:r>
              <w:rPr>
                <w:sz w:val="20"/>
                <w:szCs w:val="22"/>
              </w:rPr>
              <w:t>NB-IoT related NG-AP procedures</w:t>
            </w:r>
          </w:p>
          <w:p w14:paraId="394D6A23" w14:textId="77777777" w:rsidR="00535198" w:rsidRDefault="0039001B">
            <w:pPr>
              <w:pStyle w:val="Reference"/>
              <w:rPr>
                <w:sz w:val="20"/>
                <w:szCs w:val="22"/>
                <w:lang w:val="en-GB"/>
              </w:rPr>
            </w:pPr>
            <w:r>
              <w:rPr>
                <w:sz w:val="20"/>
                <w:szCs w:val="22"/>
              </w:rPr>
              <w:t>CP UP NB-IoT Others</w:t>
            </w:r>
          </w:p>
        </w:tc>
        <w:tc>
          <w:tcPr>
            <w:tcW w:w="1756" w:type="dxa"/>
          </w:tcPr>
          <w:p w14:paraId="69ED85A6" w14:textId="77777777" w:rsidR="00535198" w:rsidRDefault="0039001B">
            <w:pPr>
              <w:pStyle w:val="Reference"/>
              <w:numPr>
                <w:ilvl w:val="0"/>
                <w:numId w:val="0"/>
              </w:numPr>
              <w:rPr>
                <w:sz w:val="20"/>
                <w:szCs w:val="22"/>
                <w:lang w:val="en-GB"/>
              </w:rPr>
            </w:pPr>
            <w:r>
              <w:rPr>
                <w:sz w:val="20"/>
                <w:szCs w:val="22"/>
                <w:lang w:val="en-GB"/>
              </w:rPr>
              <w:t>0120</w:t>
            </w:r>
          </w:p>
          <w:p w14:paraId="582D0F57" w14:textId="77777777" w:rsidR="00535198" w:rsidRDefault="0039001B">
            <w:pPr>
              <w:pStyle w:val="Reference"/>
              <w:numPr>
                <w:ilvl w:val="0"/>
                <w:numId w:val="0"/>
              </w:numPr>
              <w:ind w:left="360" w:hanging="360"/>
              <w:rPr>
                <w:sz w:val="20"/>
                <w:szCs w:val="22"/>
                <w:lang w:val="en-GB"/>
              </w:rPr>
            </w:pPr>
            <w:r>
              <w:rPr>
                <w:sz w:val="20"/>
                <w:szCs w:val="22"/>
                <w:lang w:val="en-GB"/>
              </w:rPr>
              <w:t xml:space="preserve">0156 </w:t>
            </w:r>
          </w:p>
          <w:p w14:paraId="53B254DF" w14:textId="77777777" w:rsidR="00535198" w:rsidRDefault="0039001B">
            <w:pPr>
              <w:pStyle w:val="Reference"/>
              <w:numPr>
                <w:ilvl w:val="0"/>
                <w:numId w:val="0"/>
              </w:numPr>
              <w:ind w:left="360" w:hanging="360"/>
              <w:rPr>
                <w:sz w:val="20"/>
                <w:szCs w:val="22"/>
                <w:lang w:val="en-GB"/>
              </w:rPr>
            </w:pPr>
            <w:r>
              <w:rPr>
                <w:sz w:val="20"/>
                <w:szCs w:val="22"/>
                <w:lang w:val="en-GB"/>
              </w:rPr>
              <w:t>0157</w:t>
            </w:r>
          </w:p>
        </w:tc>
        <w:tc>
          <w:tcPr>
            <w:tcW w:w="1995" w:type="dxa"/>
          </w:tcPr>
          <w:p w14:paraId="7B6EC7CC" w14:textId="77777777" w:rsidR="00535198" w:rsidRDefault="0039001B">
            <w:pPr>
              <w:pStyle w:val="Reference"/>
              <w:numPr>
                <w:ilvl w:val="0"/>
                <w:numId w:val="0"/>
              </w:numPr>
              <w:ind w:left="360" w:hanging="360"/>
              <w:rPr>
                <w:sz w:val="20"/>
                <w:szCs w:val="22"/>
                <w:lang w:val="en-GB"/>
              </w:rPr>
            </w:pPr>
            <w:r>
              <w:rPr>
                <w:sz w:val="20"/>
                <w:szCs w:val="22"/>
                <w:lang w:val="en-GB"/>
              </w:rPr>
              <w:t>NGAP</w:t>
            </w:r>
          </w:p>
          <w:p w14:paraId="63F3E6AD" w14:textId="77777777" w:rsidR="00535198" w:rsidRDefault="00535198">
            <w:pPr>
              <w:pStyle w:val="Reference"/>
              <w:numPr>
                <w:ilvl w:val="0"/>
                <w:numId w:val="0"/>
              </w:numPr>
              <w:ind w:left="360"/>
              <w:rPr>
                <w:sz w:val="20"/>
                <w:szCs w:val="22"/>
                <w:lang w:val="en-GB"/>
              </w:rPr>
            </w:pPr>
          </w:p>
        </w:tc>
        <w:tc>
          <w:tcPr>
            <w:tcW w:w="2293" w:type="dxa"/>
          </w:tcPr>
          <w:p w14:paraId="1EE56792" w14:textId="77777777" w:rsidR="00535198" w:rsidRDefault="0039001B">
            <w:pPr>
              <w:pStyle w:val="Reference"/>
              <w:numPr>
                <w:ilvl w:val="0"/>
                <w:numId w:val="0"/>
              </w:numPr>
              <w:ind w:left="360" w:hanging="360"/>
              <w:rPr>
                <w:sz w:val="20"/>
                <w:szCs w:val="22"/>
                <w:lang w:val="en-GB"/>
              </w:rPr>
            </w:pPr>
            <w:r>
              <w:rPr>
                <w:sz w:val="20"/>
                <w:szCs w:val="22"/>
                <w:lang w:val="en-GB"/>
              </w:rPr>
              <w:t>NB-IoT only</w:t>
            </w:r>
          </w:p>
        </w:tc>
      </w:tr>
      <w:tr w:rsidR="00535198" w14:paraId="13192CBE" w14:textId="77777777">
        <w:tc>
          <w:tcPr>
            <w:tcW w:w="2972" w:type="dxa"/>
          </w:tcPr>
          <w:p w14:paraId="140A3783" w14:textId="77777777" w:rsidR="00535198" w:rsidRDefault="0039001B">
            <w:pPr>
              <w:pStyle w:val="Reference"/>
              <w:rPr>
                <w:sz w:val="20"/>
                <w:szCs w:val="22"/>
              </w:rPr>
            </w:pPr>
            <w:r>
              <w:rPr>
                <w:sz w:val="20"/>
                <w:szCs w:val="22"/>
              </w:rPr>
              <w:t xml:space="preserve">Common CP/UP aspects of </w:t>
            </w:r>
            <w:proofErr w:type="spellStart"/>
            <w:r>
              <w:rPr>
                <w:sz w:val="20"/>
                <w:szCs w:val="22"/>
              </w:rPr>
              <w:t>CIoT</w:t>
            </w:r>
            <w:proofErr w:type="spellEnd"/>
            <w:r>
              <w:rPr>
                <w:sz w:val="20"/>
                <w:szCs w:val="22"/>
              </w:rPr>
              <w:t xml:space="preserve"> UEs</w:t>
            </w:r>
          </w:p>
          <w:p w14:paraId="67005622" w14:textId="77777777" w:rsidR="00535198" w:rsidRDefault="0039001B">
            <w:pPr>
              <w:pStyle w:val="Reference"/>
              <w:rPr>
                <w:sz w:val="20"/>
                <w:szCs w:val="22"/>
              </w:rPr>
            </w:pPr>
            <w:r>
              <w:rPr>
                <w:sz w:val="20"/>
                <w:szCs w:val="22"/>
              </w:rPr>
              <w:t>Introduction of Suspend-Resume</w:t>
            </w:r>
          </w:p>
          <w:p w14:paraId="12F54360" w14:textId="77777777" w:rsidR="00535198" w:rsidRDefault="0039001B">
            <w:pPr>
              <w:pStyle w:val="Reference"/>
              <w:rPr>
                <w:sz w:val="20"/>
                <w:szCs w:val="22"/>
                <w:lang w:val="en-GB"/>
              </w:rPr>
            </w:pPr>
            <w:r>
              <w:rPr>
                <w:sz w:val="20"/>
                <w:szCs w:val="22"/>
              </w:rPr>
              <w:t xml:space="preserve">Introduction of CP </w:t>
            </w:r>
            <w:proofErr w:type="spellStart"/>
            <w:r>
              <w:rPr>
                <w:sz w:val="20"/>
                <w:szCs w:val="22"/>
              </w:rPr>
              <w:t>CIoT</w:t>
            </w:r>
            <w:proofErr w:type="spellEnd"/>
            <w:r>
              <w:rPr>
                <w:sz w:val="20"/>
                <w:szCs w:val="22"/>
              </w:rPr>
              <w:t xml:space="preserve"> 5GS </w:t>
            </w:r>
            <w:proofErr w:type="spellStart"/>
            <w:r>
              <w:rPr>
                <w:sz w:val="20"/>
                <w:szCs w:val="22"/>
              </w:rPr>
              <w:t>Optimisation</w:t>
            </w:r>
            <w:proofErr w:type="spellEnd"/>
            <w:r>
              <w:rPr>
                <w:sz w:val="20"/>
                <w:szCs w:val="22"/>
              </w:rPr>
              <w:t xml:space="preserve"> for NB-IOT and </w:t>
            </w:r>
            <w:proofErr w:type="spellStart"/>
            <w:r>
              <w:rPr>
                <w:sz w:val="20"/>
                <w:szCs w:val="22"/>
              </w:rPr>
              <w:t>eMTC</w:t>
            </w:r>
            <w:proofErr w:type="spellEnd"/>
          </w:p>
        </w:tc>
        <w:tc>
          <w:tcPr>
            <w:tcW w:w="1756" w:type="dxa"/>
          </w:tcPr>
          <w:p w14:paraId="6626785D" w14:textId="77777777" w:rsidR="00535198" w:rsidRDefault="0039001B">
            <w:pPr>
              <w:pStyle w:val="Reference"/>
              <w:numPr>
                <w:ilvl w:val="0"/>
                <w:numId w:val="0"/>
              </w:numPr>
              <w:rPr>
                <w:sz w:val="20"/>
                <w:szCs w:val="22"/>
                <w:lang w:val="en-GB"/>
              </w:rPr>
            </w:pPr>
            <w:r>
              <w:rPr>
                <w:sz w:val="20"/>
                <w:szCs w:val="22"/>
                <w:lang w:val="en-GB"/>
              </w:rPr>
              <w:t xml:space="preserve">153 </w:t>
            </w:r>
          </w:p>
          <w:p w14:paraId="6CE4745B" w14:textId="77777777" w:rsidR="00535198" w:rsidRDefault="0039001B">
            <w:pPr>
              <w:pStyle w:val="Reference"/>
              <w:numPr>
                <w:ilvl w:val="0"/>
                <w:numId w:val="0"/>
              </w:numPr>
              <w:ind w:left="360" w:hanging="360"/>
              <w:rPr>
                <w:sz w:val="20"/>
                <w:szCs w:val="22"/>
                <w:lang w:val="en-GB"/>
              </w:rPr>
            </w:pPr>
            <w:r>
              <w:rPr>
                <w:sz w:val="20"/>
                <w:szCs w:val="22"/>
                <w:lang w:val="en-GB"/>
              </w:rPr>
              <w:t xml:space="preserve">188 </w:t>
            </w:r>
          </w:p>
          <w:p w14:paraId="1350A878" w14:textId="77777777" w:rsidR="00535198" w:rsidRDefault="0039001B">
            <w:pPr>
              <w:pStyle w:val="Reference"/>
              <w:numPr>
                <w:ilvl w:val="0"/>
                <w:numId w:val="0"/>
              </w:numPr>
              <w:ind w:left="360" w:hanging="360"/>
              <w:rPr>
                <w:sz w:val="20"/>
                <w:szCs w:val="22"/>
                <w:lang w:val="en-GB"/>
              </w:rPr>
            </w:pPr>
            <w:r>
              <w:rPr>
                <w:sz w:val="20"/>
                <w:szCs w:val="22"/>
                <w:lang w:val="en-GB"/>
              </w:rPr>
              <w:t>173</w:t>
            </w:r>
          </w:p>
        </w:tc>
        <w:tc>
          <w:tcPr>
            <w:tcW w:w="1995" w:type="dxa"/>
          </w:tcPr>
          <w:p w14:paraId="185BBC2B" w14:textId="77777777" w:rsidR="00535198" w:rsidRDefault="0039001B">
            <w:pPr>
              <w:pStyle w:val="Reference"/>
              <w:numPr>
                <w:ilvl w:val="0"/>
                <w:numId w:val="0"/>
              </w:numPr>
              <w:ind w:left="360" w:hanging="360"/>
              <w:rPr>
                <w:sz w:val="20"/>
                <w:szCs w:val="22"/>
                <w:lang w:val="en-GB"/>
              </w:rPr>
            </w:pPr>
            <w:r>
              <w:rPr>
                <w:sz w:val="20"/>
                <w:szCs w:val="22"/>
                <w:lang w:val="en-GB"/>
              </w:rPr>
              <w:t>NGAP</w:t>
            </w:r>
          </w:p>
          <w:p w14:paraId="124E766B" w14:textId="77777777" w:rsidR="00535198" w:rsidRDefault="00535198">
            <w:pPr>
              <w:pStyle w:val="Reference"/>
              <w:numPr>
                <w:ilvl w:val="0"/>
                <w:numId w:val="0"/>
              </w:numPr>
              <w:ind w:left="360"/>
              <w:rPr>
                <w:sz w:val="20"/>
                <w:szCs w:val="22"/>
                <w:lang w:val="en-GB"/>
              </w:rPr>
            </w:pPr>
          </w:p>
        </w:tc>
        <w:tc>
          <w:tcPr>
            <w:tcW w:w="2293" w:type="dxa"/>
          </w:tcPr>
          <w:p w14:paraId="6721B492" w14:textId="77777777" w:rsidR="00535198" w:rsidRDefault="0039001B">
            <w:pPr>
              <w:pStyle w:val="Reference"/>
              <w:numPr>
                <w:ilvl w:val="0"/>
                <w:numId w:val="0"/>
              </w:numPr>
              <w:ind w:left="360" w:hanging="360"/>
              <w:rPr>
                <w:sz w:val="20"/>
                <w:szCs w:val="22"/>
                <w:lang w:val="en-GB"/>
              </w:rPr>
            </w:pPr>
            <w:r>
              <w:rPr>
                <w:sz w:val="20"/>
                <w:szCs w:val="22"/>
                <w:lang w:val="en-GB"/>
              </w:rPr>
              <w:t xml:space="preserve">Common for </w:t>
            </w:r>
            <w:proofErr w:type="spellStart"/>
            <w:r>
              <w:rPr>
                <w:sz w:val="20"/>
                <w:szCs w:val="22"/>
                <w:lang w:val="en-GB"/>
              </w:rPr>
              <w:t>CIoT</w:t>
            </w:r>
            <w:proofErr w:type="spellEnd"/>
          </w:p>
        </w:tc>
      </w:tr>
    </w:tbl>
    <w:p w14:paraId="47D6377C" w14:textId="77777777" w:rsidR="00535198" w:rsidRDefault="00535198">
      <w:pPr>
        <w:pStyle w:val="Reference"/>
        <w:numPr>
          <w:ilvl w:val="0"/>
          <w:numId w:val="0"/>
        </w:numPr>
        <w:ind w:left="720" w:hanging="360"/>
        <w:rPr>
          <w:sz w:val="20"/>
          <w:szCs w:val="22"/>
        </w:rPr>
      </w:pPr>
    </w:p>
    <w:p w14:paraId="001B6E50" w14:textId="77777777" w:rsidR="00535198" w:rsidRDefault="0039001B">
      <w:pPr>
        <w:jc w:val="both"/>
        <w:rPr>
          <w:rFonts w:ascii="Times New Roman" w:eastAsia="SimSun" w:hAnsi="Times New Roman"/>
          <w:lang w:eastAsia="zh-CN"/>
        </w:rPr>
      </w:pPr>
      <w:r>
        <w:rPr>
          <w:rFonts w:ascii="Times New Roman" w:eastAsia="SimSun" w:hAnsi="Times New Roman"/>
          <w:lang w:eastAsia="zh-CN"/>
        </w:rPr>
        <w:t xml:space="preserve">Please provide comments on the restructuring proposed above:  </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535198" w14:paraId="6E1F2F61" w14:textId="77777777">
        <w:tc>
          <w:tcPr>
            <w:tcW w:w="2037" w:type="dxa"/>
            <w:tcBorders>
              <w:top w:val="single" w:sz="4" w:space="0" w:color="auto"/>
              <w:left w:val="single" w:sz="4" w:space="0" w:color="auto"/>
              <w:bottom w:val="single" w:sz="4" w:space="0" w:color="auto"/>
              <w:right w:val="single" w:sz="4" w:space="0" w:color="auto"/>
            </w:tcBorders>
          </w:tcPr>
          <w:p w14:paraId="37639382" w14:textId="77777777" w:rsidR="00535198" w:rsidRDefault="0039001B">
            <w:pPr>
              <w:jc w:val="both"/>
              <w:rPr>
                <w:rFonts w:ascii="Times New Roman" w:eastAsia="SimSun" w:hAnsi="Times New Roman"/>
                <w:b/>
                <w:lang w:eastAsia="zh-CN"/>
              </w:rPr>
            </w:pPr>
            <w:r>
              <w:rPr>
                <w:rFonts w:ascii="Times New Roman" w:eastAsia="SimSun" w:hAnsi="Times New Roman"/>
                <w:b/>
                <w:lang w:eastAsia="zh-CN"/>
              </w:rPr>
              <w:lastRenderedPageBreak/>
              <w:t>Company</w:t>
            </w:r>
          </w:p>
        </w:tc>
        <w:tc>
          <w:tcPr>
            <w:tcW w:w="7710" w:type="dxa"/>
            <w:tcBorders>
              <w:top w:val="single" w:sz="4" w:space="0" w:color="auto"/>
              <w:left w:val="single" w:sz="4" w:space="0" w:color="auto"/>
              <w:bottom w:val="single" w:sz="4" w:space="0" w:color="auto"/>
              <w:right w:val="single" w:sz="4" w:space="0" w:color="auto"/>
            </w:tcBorders>
          </w:tcPr>
          <w:p w14:paraId="021EAEA9" w14:textId="77777777" w:rsidR="00535198" w:rsidRDefault="0039001B">
            <w:pPr>
              <w:jc w:val="both"/>
              <w:rPr>
                <w:rFonts w:ascii="Times New Roman" w:eastAsia="SimSun" w:hAnsi="Times New Roman"/>
                <w:b/>
                <w:lang w:eastAsia="zh-CN"/>
              </w:rPr>
            </w:pPr>
            <w:r>
              <w:rPr>
                <w:rFonts w:ascii="Times New Roman" w:eastAsia="SimSun" w:hAnsi="Times New Roman"/>
                <w:b/>
                <w:lang w:eastAsia="zh-CN"/>
              </w:rPr>
              <w:t xml:space="preserve">Comments </w:t>
            </w:r>
          </w:p>
        </w:tc>
      </w:tr>
      <w:tr w:rsidR="00535198" w14:paraId="35F197A0" w14:textId="77777777">
        <w:tc>
          <w:tcPr>
            <w:tcW w:w="2037" w:type="dxa"/>
            <w:tcBorders>
              <w:top w:val="single" w:sz="4" w:space="0" w:color="auto"/>
              <w:left w:val="single" w:sz="4" w:space="0" w:color="auto"/>
              <w:bottom w:val="single" w:sz="4" w:space="0" w:color="auto"/>
              <w:right w:val="single" w:sz="4" w:space="0" w:color="auto"/>
            </w:tcBorders>
          </w:tcPr>
          <w:p w14:paraId="3D699FF7"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Qualcomm</w:t>
            </w:r>
          </w:p>
        </w:tc>
        <w:tc>
          <w:tcPr>
            <w:tcW w:w="7710" w:type="dxa"/>
            <w:tcBorders>
              <w:top w:val="single" w:sz="4" w:space="0" w:color="auto"/>
              <w:left w:val="single" w:sz="4" w:space="0" w:color="auto"/>
              <w:bottom w:val="single" w:sz="4" w:space="0" w:color="auto"/>
              <w:right w:val="single" w:sz="4" w:space="0" w:color="auto"/>
            </w:tcBorders>
          </w:tcPr>
          <w:p w14:paraId="182A9DBA"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No strong opinion on this: on one hand this reduces the number of CRs, but on the other hand it creates extra work right now (and potential for errors). Fine to do it if that is the view of the majority.</w:t>
            </w:r>
          </w:p>
        </w:tc>
      </w:tr>
      <w:tr w:rsidR="00535198" w14:paraId="111C2BE0" w14:textId="77777777">
        <w:tc>
          <w:tcPr>
            <w:tcW w:w="2037" w:type="dxa"/>
            <w:tcBorders>
              <w:top w:val="single" w:sz="4" w:space="0" w:color="auto"/>
              <w:left w:val="single" w:sz="4" w:space="0" w:color="auto"/>
              <w:bottom w:val="single" w:sz="4" w:space="0" w:color="auto"/>
              <w:right w:val="single" w:sz="4" w:space="0" w:color="auto"/>
            </w:tcBorders>
          </w:tcPr>
          <w:p w14:paraId="1052B1AA"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Nokia</w:t>
            </w:r>
          </w:p>
        </w:tc>
        <w:tc>
          <w:tcPr>
            <w:tcW w:w="7710" w:type="dxa"/>
            <w:tcBorders>
              <w:top w:val="single" w:sz="4" w:space="0" w:color="auto"/>
              <w:left w:val="single" w:sz="4" w:space="0" w:color="auto"/>
              <w:bottom w:val="single" w:sz="4" w:space="0" w:color="auto"/>
              <w:right w:val="single" w:sz="4" w:space="0" w:color="auto"/>
            </w:tcBorders>
          </w:tcPr>
          <w:p w14:paraId="4F7686BF"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 xml:space="preserve">I strongly object to this restructuring. This just brings extra complexity in the last minute and can bring errors in this intermediate step. It also </w:t>
            </w:r>
            <w:proofErr w:type="gramStart"/>
            <w:r>
              <w:rPr>
                <w:rFonts w:ascii="Times New Roman" w:eastAsia="SimSun" w:hAnsi="Times New Roman"/>
                <w:bCs/>
                <w:lang w:eastAsia="zh-CN"/>
              </w:rPr>
              <w:t>reverse</w:t>
            </w:r>
            <w:proofErr w:type="gramEnd"/>
            <w:r>
              <w:rPr>
                <w:rFonts w:ascii="Times New Roman" w:eastAsia="SimSun" w:hAnsi="Times New Roman"/>
                <w:bCs/>
                <w:lang w:eastAsia="zh-CN"/>
              </w:rPr>
              <w:t xml:space="preserve"> our agreement of sharing of work from the beginning. It will additionally create new dispute when allocating company names for the new BL CRs. </w:t>
            </w:r>
          </w:p>
        </w:tc>
      </w:tr>
      <w:tr w:rsidR="00535198" w14:paraId="03A8BC4F" w14:textId="77777777">
        <w:tc>
          <w:tcPr>
            <w:tcW w:w="2037" w:type="dxa"/>
            <w:tcBorders>
              <w:top w:val="single" w:sz="4" w:space="0" w:color="auto"/>
              <w:left w:val="single" w:sz="4" w:space="0" w:color="auto"/>
              <w:bottom w:val="single" w:sz="4" w:space="0" w:color="auto"/>
              <w:right w:val="single" w:sz="4" w:space="0" w:color="auto"/>
            </w:tcBorders>
          </w:tcPr>
          <w:p w14:paraId="00CBE5BA" w14:textId="77777777" w:rsidR="00535198" w:rsidRDefault="0039001B">
            <w:pPr>
              <w:jc w:val="both"/>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7710" w:type="dxa"/>
            <w:tcBorders>
              <w:top w:val="single" w:sz="4" w:space="0" w:color="auto"/>
              <w:left w:val="single" w:sz="4" w:space="0" w:color="auto"/>
              <w:bottom w:val="single" w:sz="4" w:space="0" w:color="auto"/>
              <w:right w:val="single" w:sz="4" w:space="0" w:color="auto"/>
            </w:tcBorders>
          </w:tcPr>
          <w:p w14:paraId="2938D0A3" w14:textId="77777777" w:rsidR="00535198" w:rsidRDefault="0039001B">
            <w:pPr>
              <w:jc w:val="both"/>
              <w:rPr>
                <w:rFonts w:ascii="Times New Roman" w:eastAsia="SimSun" w:hAnsi="Times New Roman"/>
                <w:bCs/>
                <w:lang w:val="en-US" w:eastAsia="zh-CN"/>
              </w:rPr>
            </w:pPr>
            <w:r>
              <w:rPr>
                <w:rFonts w:ascii="Times New Roman" w:eastAsia="SimSun" w:hAnsi="Times New Roman" w:hint="eastAsia"/>
                <w:bCs/>
                <w:lang w:val="en-US" w:eastAsia="zh-CN"/>
              </w:rPr>
              <w:t>We share the same opinion as Qualcomm.</w:t>
            </w:r>
          </w:p>
        </w:tc>
      </w:tr>
      <w:tr w:rsidR="00535198" w:rsidRPr="004937C5" w14:paraId="3ED304BE" w14:textId="77777777">
        <w:tc>
          <w:tcPr>
            <w:tcW w:w="2037" w:type="dxa"/>
            <w:tcBorders>
              <w:top w:val="single" w:sz="4" w:space="0" w:color="auto"/>
              <w:left w:val="single" w:sz="4" w:space="0" w:color="auto"/>
              <w:bottom w:val="single" w:sz="4" w:space="0" w:color="auto"/>
              <w:right w:val="single" w:sz="4" w:space="0" w:color="auto"/>
            </w:tcBorders>
          </w:tcPr>
          <w:p w14:paraId="7B4CDF6D" w14:textId="77777777" w:rsidR="00535198" w:rsidRPr="004937C5" w:rsidRDefault="004937C5">
            <w:pPr>
              <w:jc w:val="both"/>
              <w:rPr>
                <w:rFonts w:ascii="Times New Roman" w:eastAsia="SimSun" w:hAnsi="Times New Roman"/>
                <w:lang w:eastAsia="zh-CN"/>
              </w:rPr>
            </w:pPr>
            <w:r w:rsidRPr="004937C5">
              <w:rPr>
                <w:rFonts w:ascii="Times New Roman" w:eastAsia="SimSun" w:hAnsi="Times New Roman"/>
                <w:lang w:eastAsia="zh-CN"/>
              </w:rPr>
              <w:t>Huawei</w:t>
            </w:r>
          </w:p>
        </w:tc>
        <w:tc>
          <w:tcPr>
            <w:tcW w:w="7710" w:type="dxa"/>
            <w:tcBorders>
              <w:top w:val="single" w:sz="4" w:space="0" w:color="auto"/>
              <w:left w:val="single" w:sz="4" w:space="0" w:color="auto"/>
              <w:bottom w:val="single" w:sz="4" w:space="0" w:color="auto"/>
              <w:right w:val="single" w:sz="4" w:space="0" w:color="auto"/>
            </w:tcBorders>
          </w:tcPr>
          <w:p w14:paraId="4F244E0C" w14:textId="77777777" w:rsidR="004937C5" w:rsidRPr="004937C5" w:rsidRDefault="004937C5" w:rsidP="004937C5">
            <w:pPr>
              <w:jc w:val="both"/>
              <w:rPr>
                <w:rFonts w:ascii="Times New Roman" w:eastAsia="SimSun" w:hAnsi="Times New Roman"/>
                <w:lang w:eastAsia="zh-CN"/>
              </w:rPr>
            </w:pPr>
            <w:r w:rsidRPr="004937C5">
              <w:rPr>
                <w:rFonts w:ascii="Times New Roman" w:eastAsia="SimSun" w:hAnsi="Times New Roman"/>
                <w:lang w:eastAsia="zh-CN"/>
              </w:rPr>
              <w:t>Prefer to not do such kind of re-structure in the last meeting of the WI…</w:t>
            </w:r>
          </w:p>
        </w:tc>
      </w:tr>
      <w:tr w:rsidR="00B4344F" w:rsidRPr="004937C5" w14:paraId="1F58B7B7" w14:textId="77777777">
        <w:tc>
          <w:tcPr>
            <w:tcW w:w="2037" w:type="dxa"/>
            <w:tcBorders>
              <w:top w:val="single" w:sz="4" w:space="0" w:color="auto"/>
              <w:left w:val="single" w:sz="4" w:space="0" w:color="auto"/>
              <w:bottom w:val="single" w:sz="4" w:space="0" w:color="auto"/>
              <w:right w:val="single" w:sz="4" w:space="0" w:color="auto"/>
            </w:tcBorders>
          </w:tcPr>
          <w:p w14:paraId="4069B375" w14:textId="77777777" w:rsidR="00B4344F" w:rsidRPr="00100ADA" w:rsidRDefault="00B4344F" w:rsidP="00B4344F">
            <w:pPr>
              <w:rPr>
                <w:rFonts w:ascii="Times New Roman" w:eastAsia="Malgun Gothic" w:hAnsi="Times New Roman"/>
                <w:lang w:eastAsia="ko-KR"/>
              </w:rPr>
            </w:pPr>
            <w:r w:rsidRPr="00100ADA">
              <w:rPr>
                <w:rFonts w:ascii="Times New Roman" w:eastAsia="Malgun Gothic" w:hAnsi="Times New Roman" w:hint="eastAsia"/>
                <w:lang w:eastAsia="ko-KR"/>
              </w:rPr>
              <w:t>LGE</w:t>
            </w:r>
          </w:p>
        </w:tc>
        <w:tc>
          <w:tcPr>
            <w:tcW w:w="7710" w:type="dxa"/>
            <w:tcBorders>
              <w:top w:val="single" w:sz="4" w:space="0" w:color="auto"/>
              <w:left w:val="single" w:sz="4" w:space="0" w:color="auto"/>
              <w:bottom w:val="single" w:sz="4" w:space="0" w:color="auto"/>
              <w:right w:val="single" w:sz="4" w:space="0" w:color="auto"/>
            </w:tcBorders>
          </w:tcPr>
          <w:p w14:paraId="32165F74" w14:textId="77777777" w:rsidR="00B4344F" w:rsidRPr="00100ADA" w:rsidRDefault="00B4344F" w:rsidP="00B4344F">
            <w:pPr>
              <w:rPr>
                <w:rFonts w:ascii="Times New Roman" w:eastAsia="Malgun Gothic" w:hAnsi="Times New Roman"/>
                <w:lang w:eastAsia="ko-KR"/>
              </w:rPr>
            </w:pPr>
            <w:r w:rsidRPr="00100ADA">
              <w:rPr>
                <w:rFonts w:ascii="Times New Roman" w:eastAsia="Malgun Gothic" w:hAnsi="Times New Roman" w:hint="eastAsia"/>
                <w:lang w:eastAsia="ko-KR"/>
              </w:rPr>
              <w:t>Same view with Qualcomm</w:t>
            </w:r>
          </w:p>
        </w:tc>
      </w:tr>
    </w:tbl>
    <w:p w14:paraId="2EE8BA80" w14:textId="77777777" w:rsidR="00871F7A" w:rsidRDefault="00871F7A">
      <w:pPr>
        <w:jc w:val="both"/>
        <w:rPr>
          <w:rFonts w:ascii="Times New Roman" w:eastAsia="SimSun" w:hAnsi="Times New Roman"/>
          <w:b/>
          <w:lang w:eastAsia="zh-CN"/>
        </w:rPr>
      </w:pPr>
    </w:p>
    <w:p w14:paraId="7AF07D56" w14:textId="77777777" w:rsidR="00871F7A" w:rsidRDefault="006F7EF2" w:rsidP="00871F7A">
      <w:pPr>
        <w:pStyle w:val="ListParagraph"/>
        <w:numPr>
          <w:ilvl w:val="0"/>
          <w:numId w:val="6"/>
        </w:numPr>
        <w:ind w:firstLineChars="0"/>
        <w:jc w:val="both"/>
        <w:rPr>
          <w:rFonts w:ascii="Times New Roman" w:hAnsi="Times New Roman"/>
          <w:b/>
        </w:rPr>
      </w:pPr>
      <w:r>
        <w:rPr>
          <w:rFonts w:ascii="Times New Roman" w:hAnsi="Times New Roman"/>
          <w:b/>
        </w:rPr>
        <w:t xml:space="preserve">Do not restructure the BL CRs. </w:t>
      </w:r>
    </w:p>
    <w:p w14:paraId="0AE63C0A" w14:textId="377C6205" w:rsidR="006F7EF2" w:rsidRDefault="006F7EF2" w:rsidP="00871F7A">
      <w:pPr>
        <w:pStyle w:val="ListParagraph"/>
        <w:numPr>
          <w:ilvl w:val="0"/>
          <w:numId w:val="6"/>
        </w:numPr>
        <w:ind w:firstLineChars="0"/>
        <w:jc w:val="both"/>
        <w:rPr>
          <w:rFonts w:ascii="Times New Roman" w:hAnsi="Times New Roman"/>
          <w:b/>
        </w:rPr>
      </w:pPr>
      <w:r w:rsidRPr="006F7EF2">
        <w:rPr>
          <w:rFonts w:ascii="Times New Roman" w:hAnsi="Times New Roman"/>
          <w:b/>
        </w:rPr>
        <w:t>R3-203725</w:t>
      </w:r>
      <w:r>
        <w:rPr>
          <w:rFonts w:ascii="Times New Roman" w:hAnsi="Times New Roman"/>
          <w:b/>
        </w:rPr>
        <w:t xml:space="preserve"> is noted.</w:t>
      </w:r>
    </w:p>
    <w:p w14:paraId="39C932FB" w14:textId="2D049201" w:rsidR="00871F7A" w:rsidRDefault="00871F7A" w:rsidP="00871F7A">
      <w:pPr>
        <w:jc w:val="both"/>
        <w:rPr>
          <w:rFonts w:ascii="Times New Roman" w:hAnsi="Times New Roman"/>
          <w:b/>
        </w:rPr>
      </w:pPr>
    </w:p>
    <w:p w14:paraId="236201AA" w14:textId="77777777" w:rsidR="00871F7A" w:rsidRPr="00871F7A" w:rsidRDefault="00871F7A" w:rsidP="00871F7A">
      <w:pPr>
        <w:jc w:val="both"/>
        <w:rPr>
          <w:rFonts w:ascii="Times New Roman" w:hAnsi="Times New Roman"/>
          <w:b/>
        </w:rPr>
      </w:pPr>
    </w:p>
    <w:p w14:paraId="1318AF8F" w14:textId="77777777" w:rsidR="00535198" w:rsidRDefault="0039001B">
      <w:pPr>
        <w:pStyle w:val="Heading2"/>
        <w:rPr>
          <w:rFonts w:ascii="Arial" w:hAnsi="Arial" w:cs="Arial"/>
          <w:color w:val="auto"/>
          <w:sz w:val="28"/>
          <w:szCs w:val="28"/>
          <w:lang w:eastAsia="zh-CN"/>
        </w:rPr>
      </w:pPr>
      <w:r>
        <w:rPr>
          <w:rFonts w:ascii="Arial" w:hAnsi="Arial" w:cs="Arial"/>
          <w:color w:val="auto"/>
          <w:sz w:val="28"/>
          <w:szCs w:val="28"/>
          <w:lang w:eastAsia="zh-CN"/>
        </w:rPr>
        <w:t>3.3</w:t>
      </w:r>
      <w:r>
        <w:rPr>
          <w:rFonts w:ascii="Arial" w:hAnsi="Arial" w:cs="Arial"/>
          <w:color w:val="auto"/>
          <w:sz w:val="28"/>
          <w:szCs w:val="28"/>
          <w:lang w:eastAsia="zh-CN"/>
        </w:rPr>
        <w:tab/>
        <w:t xml:space="preserve"> Others</w:t>
      </w:r>
    </w:p>
    <w:p w14:paraId="3513AAD6" w14:textId="77777777" w:rsidR="00535198" w:rsidRDefault="00535198">
      <w:pPr>
        <w:jc w:val="both"/>
        <w:rPr>
          <w:rFonts w:ascii="Times New Roman" w:eastAsia="SimSun" w:hAnsi="Times New Roman"/>
          <w:b/>
          <w:lang w:eastAsia="zh-CN"/>
        </w:rPr>
      </w:pPr>
    </w:p>
    <w:p w14:paraId="4E8D9BD3"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 xml:space="preserve">Some asn.1 </w:t>
      </w:r>
      <w:proofErr w:type="gramStart"/>
      <w:r>
        <w:rPr>
          <w:rFonts w:ascii="Times New Roman" w:eastAsia="SimSun" w:hAnsi="Times New Roman"/>
          <w:bCs/>
          <w:lang w:eastAsia="zh-CN"/>
        </w:rPr>
        <w:t>corrections</w:t>
      </w:r>
      <w:proofErr w:type="gramEnd"/>
      <w:r>
        <w:rPr>
          <w:rFonts w:ascii="Times New Roman" w:eastAsia="SimSun" w:hAnsi="Times New Roman"/>
          <w:bCs/>
          <w:lang w:eastAsia="zh-CN"/>
        </w:rPr>
        <w:t xml:space="preserve"> to the BL CRs were proposed in the following:</w:t>
      </w:r>
    </w:p>
    <w:tbl>
      <w:tblPr>
        <w:tblW w:w="9930" w:type="dxa"/>
        <w:tblInd w:w="-39" w:type="dxa"/>
        <w:tblLayout w:type="fixed"/>
        <w:tblLook w:val="04A0" w:firstRow="1" w:lastRow="0" w:firstColumn="1" w:lastColumn="0" w:noHBand="0" w:noVBand="1"/>
      </w:tblPr>
      <w:tblGrid>
        <w:gridCol w:w="1132"/>
        <w:gridCol w:w="4231"/>
        <w:gridCol w:w="4567"/>
      </w:tblGrid>
      <w:tr w:rsidR="00535198" w14:paraId="150E95F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9FBD74" w14:textId="77777777" w:rsidR="00535198" w:rsidRDefault="00DB5E3D">
            <w:pPr>
              <w:widowControl w:val="0"/>
              <w:spacing w:after="0"/>
              <w:ind w:left="144" w:hanging="144"/>
              <w:rPr>
                <w:rFonts w:ascii="Calibri" w:eastAsia="Calibri" w:hAnsi="Calibri" w:cs="Calibri"/>
                <w:sz w:val="18"/>
                <w:szCs w:val="24"/>
                <w:highlight w:val="yellow"/>
                <w:lang w:val="en-US"/>
              </w:rPr>
            </w:pPr>
            <w:hyperlink r:id="rId49" w:history="1">
              <w:r w:rsidR="0039001B">
                <w:rPr>
                  <w:rStyle w:val="Hyperlink"/>
                  <w:rFonts w:ascii="Calibri" w:hAnsi="Calibri" w:cs="Calibri"/>
                  <w:sz w:val="18"/>
                  <w:szCs w:val="24"/>
                  <w:highlight w:val="yellow"/>
                </w:rPr>
                <w:t>R3-203909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33CFC6"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(TP to NGAP BL CR#0120 “Introduction of NB-IoT Paging and </w:t>
            </w:r>
            <w:proofErr w:type="spellStart"/>
            <w:r>
              <w:rPr>
                <w:rFonts w:ascii="Calibri" w:hAnsi="Calibri" w:cs="Calibri"/>
                <w:sz w:val="18"/>
                <w:szCs w:val="24"/>
              </w:rPr>
              <w:t>eDRX</w:t>
            </w:r>
            <w:proofErr w:type="spellEnd"/>
            <w:r>
              <w:rPr>
                <w:rFonts w:ascii="Calibri" w:hAnsi="Calibri" w:cs="Calibri"/>
                <w:sz w:val="18"/>
                <w:szCs w:val="24"/>
              </w:rPr>
              <w:t xml:space="preserve"> aspects”) Correction of asn.1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B6C775"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other</w:t>
            </w:r>
          </w:p>
        </w:tc>
      </w:tr>
      <w:tr w:rsidR="00535198" w14:paraId="3C0AA04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9C02FD" w14:textId="77777777" w:rsidR="00535198" w:rsidRDefault="00DB5E3D">
            <w:pPr>
              <w:widowControl w:val="0"/>
              <w:spacing w:after="0"/>
              <w:ind w:left="144" w:hanging="144"/>
              <w:rPr>
                <w:rFonts w:ascii="Calibri" w:hAnsi="Calibri" w:cs="Calibri"/>
                <w:sz w:val="18"/>
                <w:szCs w:val="24"/>
                <w:highlight w:val="yellow"/>
              </w:rPr>
            </w:pPr>
            <w:hyperlink r:id="rId50" w:history="1">
              <w:r w:rsidR="0039001B">
                <w:rPr>
                  <w:rStyle w:val="Hyperlink"/>
                  <w:rFonts w:ascii="Calibri" w:hAnsi="Calibri" w:cs="Calibri"/>
                  <w:sz w:val="18"/>
                  <w:szCs w:val="24"/>
                  <w:highlight w:val="yellow"/>
                </w:rPr>
                <w:t>R3-203910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2B9114"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 xml:space="preserve">(TP to NGAP BL CR#0153 “Common CP/UP aspects of </w:t>
            </w:r>
            <w:proofErr w:type="spellStart"/>
            <w:r>
              <w:rPr>
                <w:rFonts w:ascii="Calibri" w:hAnsi="Calibri" w:cs="Calibri"/>
                <w:sz w:val="18"/>
                <w:szCs w:val="24"/>
              </w:rPr>
              <w:t>CIoT</w:t>
            </w:r>
            <w:proofErr w:type="spellEnd"/>
            <w:r>
              <w:rPr>
                <w:rFonts w:ascii="Calibri" w:hAnsi="Calibri" w:cs="Calibri"/>
                <w:sz w:val="18"/>
                <w:szCs w:val="24"/>
              </w:rPr>
              <w:t xml:space="preserve"> UEs when connected to 5GC”) Correction of asn.1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699F22" w14:textId="77777777" w:rsidR="00535198" w:rsidRDefault="0039001B">
            <w:pPr>
              <w:widowControl w:val="0"/>
              <w:spacing w:after="0"/>
              <w:ind w:left="144" w:hanging="144"/>
              <w:rPr>
                <w:rFonts w:ascii="Calibri" w:hAnsi="Calibri" w:cs="Calibri"/>
                <w:sz w:val="18"/>
                <w:szCs w:val="24"/>
              </w:rPr>
            </w:pPr>
            <w:r>
              <w:rPr>
                <w:rFonts w:ascii="Calibri" w:hAnsi="Calibri" w:cs="Calibri"/>
                <w:sz w:val="18"/>
                <w:szCs w:val="24"/>
              </w:rPr>
              <w:t>other</w:t>
            </w:r>
          </w:p>
        </w:tc>
      </w:tr>
    </w:tbl>
    <w:p w14:paraId="7EB3EE8D" w14:textId="77777777" w:rsidR="00535198" w:rsidRDefault="00535198">
      <w:pPr>
        <w:jc w:val="both"/>
        <w:rPr>
          <w:rFonts w:ascii="Times New Roman" w:eastAsia="SimSun" w:hAnsi="Times New Roman"/>
          <w:b/>
          <w:lang w:eastAsia="zh-CN"/>
        </w:rPr>
      </w:pPr>
    </w:p>
    <w:p w14:paraId="57D395DA" w14:textId="77777777" w:rsidR="00535198" w:rsidRDefault="0039001B">
      <w:pPr>
        <w:jc w:val="both"/>
        <w:rPr>
          <w:rFonts w:ascii="Times New Roman" w:eastAsia="SimSun" w:hAnsi="Times New Roman"/>
          <w:lang w:eastAsia="zh-CN"/>
        </w:rPr>
      </w:pPr>
      <w:r>
        <w:rPr>
          <w:rFonts w:ascii="Times New Roman" w:eastAsia="SimSun" w:hAnsi="Times New Roman"/>
          <w:lang w:eastAsia="zh-CN"/>
        </w:rPr>
        <w:t>Should they be agreed? Any comments?</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535198" w14:paraId="5DBD9867" w14:textId="77777777">
        <w:tc>
          <w:tcPr>
            <w:tcW w:w="2037" w:type="dxa"/>
            <w:tcBorders>
              <w:top w:val="single" w:sz="4" w:space="0" w:color="auto"/>
              <w:left w:val="single" w:sz="4" w:space="0" w:color="auto"/>
              <w:bottom w:val="single" w:sz="4" w:space="0" w:color="auto"/>
              <w:right w:val="single" w:sz="4" w:space="0" w:color="auto"/>
            </w:tcBorders>
          </w:tcPr>
          <w:p w14:paraId="6B28A522" w14:textId="77777777" w:rsidR="00535198" w:rsidRDefault="0039001B">
            <w:pPr>
              <w:jc w:val="both"/>
              <w:rPr>
                <w:rFonts w:ascii="Times New Roman" w:eastAsia="SimSun" w:hAnsi="Times New Roman"/>
                <w:b/>
                <w:lang w:eastAsia="zh-CN"/>
              </w:rPr>
            </w:pPr>
            <w:r>
              <w:rPr>
                <w:rFonts w:ascii="Times New Roman" w:eastAsia="SimSun" w:hAnsi="Times New Roman"/>
                <w:b/>
                <w:lang w:eastAsia="zh-CN"/>
              </w:rPr>
              <w:t>Company</w:t>
            </w:r>
          </w:p>
        </w:tc>
        <w:tc>
          <w:tcPr>
            <w:tcW w:w="7710" w:type="dxa"/>
            <w:tcBorders>
              <w:top w:val="single" w:sz="4" w:space="0" w:color="auto"/>
              <w:left w:val="single" w:sz="4" w:space="0" w:color="auto"/>
              <w:bottom w:val="single" w:sz="4" w:space="0" w:color="auto"/>
              <w:right w:val="single" w:sz="4" w:space="0" w:color="auto"/>
            </w:tcBorders>
          </w:tcPr>
          <w:p w14:paraId="1153FA7F" w14:textId="77777777" w:rsidR="00535198" w:rsidRDefault="0039001B">
            <w:pPr>
              <w:jc w:val="both"/>
              <w:rPr>
                <w:rFonts w:ascii="Times New Roman" w:eastAsia="SimSun" w:hAnsi="Times New Roman"/>
                <w:b/>
                <w:lang w:eastAsia="zh-CN"/>
              </w:rPr>
            </w:pPr>
            <w:r>
              <w:rPr>
                <w:rFonts w:ascii="Times New Roman" w:eastAsia="SimSun" w:hAnsi="Times New Roman"/>
                <w:b/>
                <w:lang w:eastAsia="zh-CN"/>
              </w:rPr>
              <w:t xml:space="preserve">Comments (Yes/No) </w:t>
            </w:r>
          </w:p>
        </w:tc>
      </w:tr>
      <w:tr w:rsidR="00535198" w14:paraId="30D7C4DE" w14:textId="77777777">
        <w:tc>
          <w:tcPr>
            <w:tcW w:w="2037" w:type="dxa"/>
            <w:tcBorders>
              <w:top w:val="single" w:sz="4" w:space="0" w:color="auto"/>
              <w:left w:val="single" w:sz="4" w:space="0" w:color="auto"/>
              <w:bottom w:val="single" w:sz="4" w:space="0" w:color="auto"/>
              <w:right w:val="single" w:sz="4" w:space="0" w:color="auto"/>
            </w:tcBorders>
          </w:tcPr>
          <w:p w14:paraId="4D8C7F15"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Ericsson</w:t>
            </w:r>
          </w:p>
        </w:tc>
        <w:tc>
          <w:tcPr>
            <w:tcW w:w="7710" w:type="dxa"/>
            <w:tcBorders>
              <w:top w:val="single" w:sz="4" w:space="0" w:color="auto"/>
              <w:left w:val="single" w:sz="4" w:space="0" w:color="auto"/>
              <w:bottom w:val="single" w:sz="4" w:space="0" w:color="auto"/>
              <w:right w:val="single" w:sz="4" w:space="0" w:color="auto"/>
            </w:tcBorders>
          </w:tcPr>
          <w:p w14:paraId="21F43667"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No need. They can be done post-meeting by the BL CR rapporteur, since the corrections are very minimal and concern only ASN.1. Note that the papers above claim they spot change on change in the BL CRs, but we haven’t seen any.</w:t>
            </w:r>
          </w:p>
        </w:tc>
      </w:tr>
      <w:tr w:rsidR="00535198" w14:paraId="40A282D2" w14:textId="77777777">
        <w:tc>
          <w:tcPr>
            <w:tcW w:w="2037" w:type="dxa"/>
            <w:tcBorders>
              <w:top w:val="single" w:sz="4" w:space="0" w:color="auto"/>
              <w:left w:val="single" w:sz="4" w:space="0" w:color="auto"/>
              <w:bottom w:val="single" w:sz="4" w:space="0" w:color="auto"/>
              <w:right w:val="single" w:sz="4" w:space="0" w:color="auto"/>
            </w:tcBorders>
          </w:tcPr>
          <w:p w14:paraId="60A83C02"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Qualcomm</w:t>
            </w:r>
          </w:p>
        </w:tc>
        <w:tc>
          <w:tcPr>
            <w:tcW w:w="7710" w:type="dxa"/>
            <w:tcBorders>
              <w:top w:val="single" w:sz="4" w:space="0" w:color="auto"/>
              <w:left w:val="single" w:sz="4" w:space="0" w:color="auto"/>
              <w:bottom w:val="single" w:sz="4" w:space="0" w:color="auto"/>
              <w:right w:val="single" w:sz="4" w:space="0" w:color="auto"/>
            </w:tcBorders>
          </w:tcPr>
          <w:p w14:paraId="3112FDE2"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Even for ASN.1, it might be good to have traceable changes as these are strictly not editorial and cannot be linked to a tabular change. So ok to agree.</w:t>
            </w:r>
          </w:p>
        </w:tc>
      </w:tr>
      <w:tr w:rsidR="00535198" w14:paraId="6BE3B6CB" w14:textId="77777777">
        <w:tc>
          <w:tcPr>
            <w:tcW w:w="2037" w:type="dxa"/>
            <w:tcBorders>
              <w:top w:val="single" w:sz="4" w:space="0" w:color="auto"/>
              <w:left w:val="single" w:sz="4" w:space="0" w:color="auto"/>
              <w:bottom w:val="single" w:sz="4" w:space="0" w:color="auto"/>
              <w:right w:val="single" w:sz="4" w:space="0" w:color="auto"/>
            </w:tcBorders>
          </w:tcPr>
          <w:p w14:paraId="35818336"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Nokia</w:t>
            </w:r>
          </w:p>
        </w:tc>
        <w:tc>
          <w:tcPr>
            <w:tcW w:w="7710" w:type="dxa"/>
            <w:tcBorders>
              <w:top w:val="single" w:sz="4" w:space="0" w:color="auto"/>
              <w:left w:val="single" w:sz="4" w:space="0" w:color="auto"/>
              <w:bottom w:val="single" w:sz="4" w:space="0" w:color="auto"/>
              <w:right w:val="single" w:sz="4" w:space="0" w:color="auto"/>
            </w:tcBorders>
          </w:tcPr>
          <w:p w14:paraId="44938F0D" w14:textId="77777777" w:rsidR="00535198" w:rsidRDefault="0039001B">
            <w:pPr>
              <w:jc w:val="both"/>
              <w:rPr>
                <w:rFonts w:ascii="Times New Roman" w:eastAsia="SimSun" w:hAnsi="Times New Roman"/>
                <w:bCs/>
                <w:lang w:eastAsia="zh-CN"/>
              </w:rPr>
            </w:pPr>
            <w:r>
              <w:rPr>
                <w:rFonts w:ascii="Times New Roman" w:eastAsia="SimSun" w:hAnsi="Times New Roman"/>
                <w:bCs/>
                <w:lang w:eastAsia="zh-CN"/>
              </w:rPr>
              <w:t>Yes. They are OK.</w:t>
            </w:r>
          </w:p>
        </w:tc>
      </w:tr>
      <w:tr w:rsidR="00535198" w14:paraId="011AB190" w14:textId="77777777">
        <w:tc>
          <w:tcPr>
            <w:tcW w:w="2037" w:type="dxa"/>
            <w:tcBorders>
              <w:top w:val="single" w:sz="4" w:space="0" w:color="auto"/>
              <w:left w:val="single" w:sz="4" w:space="0" w:color="auto"/>
              <w:bottom w:val="single" w:sz="4" w:space="0" w:color="auto"/>
              <w:right w:val="single" w:sz="4" w:space="0" w:color="auto"/>
            </w:tcBorders>
          </w:tcPr>
          <w:p w14:paraId="19E8781E" w14:textId="77777777" w:rsidR="00535198" w:rsidRDefault="0039001B">
            <w:pPr>
              <w:jc w:val="both"/>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7710" w:type="dxa"/>
            <w:tcBorders>
              <w:top w:val="single" w:sz="4" w:space="0" w:color="auto"/>
              <w:left w:val="single" w:sz="4" w:space="0" w:color="auto"/>
              <w:bottom w:val="single" w:sz="4" w:space="0" w:color="auto"/>
              <w:right w:val="single" w:sz="4" w:space="0" w:color="auto"/>
            </w:tcBorders>
          </w:tcPr>
          <w:p w14:paraId="0654DFCF" w14:textId="77777777" w:rsidR="00535198" w:rsidRDefault="0039001B">
            <w:pPr>
              <w:jc w:val="both"/>
              <w:rPr>
                <w:rFonts w:ascii="Times New Roman" w:eastAsia="SimSun" w:hAnsi="Times New Roman"/>
                <w:bCs/>
                <w:lang w:val="en-US" w:eastAsia="zh-CN"/>
              </w:rPr>
            </w:pPr>
            <w:r>
              <w:rPr>
                <w:rFonts w:ascii="Times New Roman" w:eastAsia="SimSun" w:hAnsi="Times New Roman" w:hint="eastAsia"/>
                <w:bCs/>
                <w:lang w:val="en-US" w:eastAsia="zh-CN"/>
              </w:rPr>
              <w:t>Yes. They are ok for possible future extension.</w:t>
            </w:r>
          </w:p>
        </w:tc>
      </w:tr>
      <w:tr w:rsidR="004937C5" w14:paraId="4CAACE25" w14:textId="77777777">
        <w:tc>
          <w:tcPr>
            <w:tcW w:w="2037" w:type="dxa"/>
            <w:tcBorders>
              <w:top w:val="single" w:sz="4" w:space="0" w:color="auto"/>
              <w:left w:val="single" w:sz="4" w:space="0" w:color="auto"/>
              <w:bottom w:val="single" w:sz="4" w:space="0" w:color="auto"/>
              <w:right w:val="single" w:sz="4" w:space="0" w:color="auto"/>
            </w:tcBorders>
          </w:tcPr>
          <w:p w14:paraId="781A9EFA" w14:textId="77777777" w:rsidR="004937C5" w:rsidRDefault="005062F9" w:rsidP="004937C5">
            <w:pPr>
              <w:jc w:val="both"/>
              <w:rPr>
                <w:rFonts w:ascii="Times New Roman" w:eastAsia="SimSun" w:hAnsi="Times New Roman"/>
                <w:bCs/>
                <w:lang w:eastAsia="zh-CN"/>
              </w:rPr>
            </w:pPr>
            <w:r>
              <w:rPr>
                <w:rFonts w:ascii="Times New Roman" w:eastAsia="SimSun" w:hAnsi="Times New Roman"/>
                <w:bCs/>
                <w:lang w:eastAsia="zh-CN"/>
              </w:rPr>
              <w:t>Huawei</w:t>
            </w:r>
          </w:p>
        </w:tc>
        <w:tc>
          <w:tcPr>
            <w:tcW w:w="7710" w:type="dxa"/>
            <w:tcBorders>
              <w:top w:val="single" w:sz="4" w:space="0" w:color="auto"/>
              <w:left w:val="single" w:sz="4" w:space="0" w:color="auto"/>
              <w:bottom w:val="single" w:sz="4" w:space="0" w:color="auto"/>
              <w:right w:val="single" w:sz="4" w:space="0" w:color="auto"/>
            </w:tcBorders>
          </w:tcPr>
          <w:p w14:paraId="3051C978" w14:textId="77777777" w:rsidR="004937C5" w:rsidRDefault="004937C5" w:rsidP="004937C5">
            <w:pPr>
              <w:jc w:val="both"/>
              <w:rPr>
                <w:rFonts w:ascii="Times New Roman" w:eastAsia="SimSun" w:hAnsi="Times New Roman"/>
                <w:bCs/>
                <w:lang w:eastAsia="zh-CN"/>
              </w:rPr>
            </w:pPr>
            <w:r>
              <w:rPr>
                <w:rFonts w:ascii="Times New Roman" w:eastAsia="SimSun" w:hAnsi="Times New Roman"/>
                <w:bCs/>
                <w:lang w:eastAsia="zh-CN"/>
              </w:rPr>
              <w:t>OK to agree.</w:t>
            </w:r>
          </w:p>
        </w:tc>
      </w:tr>
      <w:tr w:rsidR="00B4344F" w14:paraId="70C3D683" w14:textId="77777777">
        <w:tc>
          <w:tcPr>
            <w:tcW w:w="2037" w:type="dxa"/>
            <w:tcBorders>
              <w:top w:val="single" w:sz="4" w:space="0" w:color="auto"/>
              <w:left w:val="single" w:sz="4" w:space="0" w:color="auto"/>
              <w:bottom w:val="single" w:sz="4" w:space="0" w:color="auto"/>
              <w:right w:val="single" w:sz="4" w:space="0" w:color="auto"/>
            </w:tcBorders>
          </w:tcPr>
          <w:p w14:paraId="4FB33B34" w14:textId="77777777" w:rsidR="00B4344F" w:rsidRPr="00100ADA" w:rsidRDefault="00B4344F" w:rsidP="00B4344F">
            <w:pPr>
              <w:rPr>
                <w:rFonts w:ascii="Times New Roman" w:eastAsia="Malgun Gothic" w:hAnsi="Times New Roman"/>
                <w:bCs/>
                <w:lang w:val="en-US" w:eastAsia="ko-KR"/>
              </w:rPr>
            </w:pPr>
            <w:r>
              <w:rPr>
                <w:rFonts w:ascii="Times New Roman" w:eastAsia="Malgun Gothic" w:hAnsi="Times New Roman" w:hint="eastAsia"/>
                <w:bCs/>
                <w:lang w:val="en-US" w:eastAsia="ko-KR"/>
              </w:rPr>
              <w:t>LGE</w:t>
            </w:r>
          </w:p>
        </w:tc>
        <w:tc>
          <w:tcPr>
            <w:tcW w:w="7710" w:type="dxa"/>
            <w:tcBorders>
              <w:top w:val="single" w:sz="4" w:space="0" w:color="auto"/>
              <w:left w:val="single" w:sz="4" w:space="0" w:color="auto"/>
              <w:bottom w:val="single" w:sz="4" w:space="0" w:color="auto"/>
              <w:right w:val="single" w:sz="4" w:space="0" w:color="auto"/>
            </w:tcBorders>
          </w:tcPr>
          <w:p w14:paraId="29F32AF6" w14:textId="77777777" w:rsidR="00B4344F" w:rsidRPr="00100ADA" w:rsidRDefault="00B4344F" w:rsidP="00B4344F">
            <w:pPr>
              <w:rPr>
                <w:rFonts w:ascii="Times New Roman" w:eastAsia="Malgun Gothic" w:hAnsi="Times New Roman"/>
                <w:bCs/>
                <w:lang w:val="en-US" w:eastAsia="ko-KR"/>
              </w:rPr>
            </w:pPr>
            <w:r>
              <w:rPr>
                <w:rFonts w:ascii="Times New Roman" w:eastAsia="Malgun Gothic" w:hAnsi="Times New Roman" w:hint="eastAsia"/>
                <w:bCs/>
                <w:lang w:val="en-US" w:eastAsia="ko-KR"/>
              </w:rPr>
              <w:t>Seems reasonable</w:t>
            </w:r>
          </w:p>
        </w:tc>
      </w:tr>
    </w:tbl>
    <w:p w14:paraId="240953CE" w14:textId="5ADF0CC7" w:rsidR="00535198" w:rsidRDefault="00535198">
      <w:pPr>
        <w:jc w:val="both"/>
        <w:rPr>
          <w:rFonts w:ascii="Times New Roman" w:eastAsia="SimSun" w:hAnsi="Times New Roman"/>
          <w:b/>
          <w:lang w:eastAsia="zh-CN"/>
        </w:rPr>
      </w:pPr>
    </w:p>
    <w:p w14:paraId="39FA1BC4" w14:textId="1D2BBF67" w:rsidR="006F7EF2" w:rsidRDefault="00871F7A" w:rsidP="00871F7A">
      <w:pPr>
        <w:pStyle w:val="ListParagraph"/>
        <w:numPr>
          <w:ilvl w:val="0"/>
          <w:numId w:val="6"/>
        </w:numPr>
        <w:ind w:firstLineChars="0"/>
        <w:jc w:val="both"/>
        <w:rPr>
          <w:rFonts w:ascii="Times New Roman" w:hAnsi="Times New Roman"/>
          <w:b/>
        </w:rPr>
      </w:pPr>
      <w:r>
        <w:rPr>
          <w:rFonts w:ascii="Times New Roman" w:hAnsi="Times New Roman"/>
          <w:b/>
        </w:rPr>
        <w:t xml:space="preserve">&gt; </w:t>
      </w:r>
      <w:r w:rsidR="006F7EF2">
        <w:rPr>
          <w:rFonts w:ascii="Times New Roman" w:hAnsi="Times New Roman"/>
          <w:b/>
        </w:rPr>
        <w:t>R3-203909 and R3-203910 are agreed</w:t>
      </w:r>
    </w:p>
    <w:p w14:paraId="14E0D530" w14:textId="77777777" w:rsidR="00535198" w:rsidRDefault="0039001B">
      <w:pPr>
        <w:pStyle w:val="Heading1"/>
        <w:ind w:left="567" w:hanging="567"/>
        <w:rPr>
          <w:rFonts w:eastAsia="SimSun" w:cs="Arial"/>
          <w:sz w:val="32"/>
          <w:szCs w:val="32"/>
          <w:lang w:eastAsia="zh-CN"/>
        </w:rPr>
      </w:pPr>
      <w:r>
        <w:rPr>
          <w:rFonts w:eastAsia="SimSun" w:cs="Arial"/>
          <w:sz w:val="32"/>
          <w:szCs w:val="32"/>
          <w:lang w:eastAsia="zh-CN"/>
        </w:rPr>
        <w:t>4</w:t>
      </w:r>
      <w:r>
        <w:rPr>
          <w:rFonts w:eastAsia="SimSun" w:cs="Arial"/>
          <w:sz w:val="32"/>
          <w:szCs w:val="32"/>
          <w:lang w:eastAsia="zh-CN"/>
        </w:rPr>
        <w:tab/>
        <w:t>Conclusion</w:t>
      </w:r>
    </w:p>
    <w:p w14:paraId="105F53A1" w14:textId="77777777" w:rsidR="00535198" w:rsidRDefault="0039001B">
      <w:pPr>
        <w:spacing w:beforeLines="100" w:before="240" w:after="240"/>
        <w:rPr>
          <w:rFonts w:ascii="Times New Roman" w:eastAsiaTheme="minorEastAsia" w:hAnsi="Times New Roman"/>
          <w:bCs/>
          <w:sz w:val="22"/>
          <w:szCs w:val="22"/>
          <w:lang w:val="en-US" w:eastAsia="ko-KR"/>
        </w:rPr>
      </w:pPr>
      <w:r>
        <w:rPr>
          <w:rFonts w:ascii="Times New Roman" w:eastAsiaTheme="minorEastAsia" w:hAnsi="Times New Roman"/>
          <w:bCs/>
          <w:sz w:val="22"/>
          <w:szCs w:val="22"/>
          <w:lang w:val="en-US" w:eastAsia="ko-KR"/>
        </w:rPr>
        <w:t xml:space="preserve">Based on the comments received, the following proposal is suggested: </w:t>
      </w:r>
    </w:p>
    <w:p w14:paraId="263E696A" w14:textId="4C903992" w:rsidR="00871F7A" w:rsidRDefault="00871F7A" w:rsidP="00871F7A">
      <w:pPr>
        <w:jc w:val="both"/>
        <w:rPr>
          <w:rFonts w:ascii="Times New Roman" w:eastAsia="SimSun" w:hAnsi="Times New Roman"/>
          <w:b/>
          <w:lang w:eastAsia="zh-CN"/>
        </w:rPr>
      </w:pPr>
      <w:r>
        <w:rPr>
          <w:rFonts w:ascii="Times New Roman" w:eastAsia="SimSun" w:hAnsi="Times New Roman"/>
          <w:b/>
          <w:lang w:eastAsia="zh-CN"/>
        </w:rPr>
        <w:t xml:space="preserve">&gt; </w:t>
      </w:r>
      <w:r w:rsidR="003051E4">
        <w:rPr>
          <w:rFonts w:ascii="Times New Roman" w:eastAsia="SimSun" w:hAnsi="Times New Roman"/>
          <w:b/>
          <w:lang w:eastAsia="zh-CN"/>
        </w:rPr>
        <w:t>All BL CRs endorsed</w:t>
      </w:r>
    </w:p>
    <w:p w14:paraId="435EDAAE" w14:textId="77777777" w:rsidR="00871F7A" w:rsidRDefault="00871F7A" w:rsidP="00871F7A">
      <w:pPr>
        <w:jc w:val="both"/>
        <w:rPr>
          <w:rFonts w:ascii="Times New Roman" w:eastAsia="SimSun" w:hAnsi="Times New Roman"/>
          <w:b/>
          <w:lang w:eastAsia="zh-CN"/>
        </w:rPr>
      </w:pPr>
      <w:r>
        <w:rPr>
          <w:rFonts w:ascii="Times New Roman" w:eastAsia="SimSun" w:hAnsi="Times New Roman"/>
          <w:b/>
          <w:lang w:eastAsia="zh-CN"/>
        </w:rPr>
        <w:t xml:space="preserve">&gt; Do not restructure the BL CRs. </w:t>
      </w:r>
      <w:r w:rsidRPr="006F7EF2">
        <w:rPr>
          <w:rFonts w:ascii="Times New Roman" w:eastAsia="SimSun" w:hAnsi="Times New Roman"/>
          <w:b/>
          <w:lang w:eastAsia="zh-CN"/>
        </w:rPr>
        <w:t>R3-203725</w:t>
      </w:r>
      <w:r>
        <w:rPr>
          <w:rFonts w:ascii="Times New Roman" w:eastAsia="SimSun" w:hAnsi="Times New Roman"/>
          <w:b/>
          <w:lang w:eastAsia="zh-CN"/>
        </w:rPr>
        <w:t xml:space="preserve"> is noted.</w:t>
      </w:r>
    </w:p>
    <w:p w14:paraId="28F81084" w14:textId="77777777" w:rsidR="00871F7A" w:rsidRDefault="00871F7A" w:rsidP="00871F7A">
      <w:pPr>
        <w:jc w:val="both"/>
        <w:rPr>
          <w:rFonts w:ascii="Times New Roman" w:eastAsia="SimSun" w:hAnsi="Times New Roman"/>
          <w:b/>
          <w:lang w:eastAsia="zh-CN"/>
        </w:rPr>
      </w:pPr>
      <w:r>
        <w:rPr>
          <w:rFonts w:ascii="Times New Roman" w:eastAsia="SimSun" w:hAnsi="Times New Roman"/>
          <w:b/>
          <w:lang w:eastAsia="zh-CN"/>
        </w:rPr>
        <w:lastRenderedPageBreak/>
        <w:t>&gt; R3-203909 and R3-203910 are agreed</w:t>
      </w:r>
    </w:p>
    <w:p w14:paraId="172BE598" w14:textId="77777777" w:rsidR="00535198" w:rsidRDefault="00535198"/>
    <w:sectPr w:rsidR="005351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A9C90" w14:textId="77777777" w:rsidR="00DB5E3D" w:rsidRDefault="00DB5E3D" w:rsidP="004937C5">
      <w:pPr>
        <w:spacing w:after="0"/>
      </w:pPr>
      <w:r>
        <w:separator/>
      </w:r>
    </w:p>
  </w:endnote>
  <w:endnote w:type="continuationSeparator" w:id="0">
    <w:p w14:paraId="3E2BD21A" w14:textId="77777777" w:rsidR="00DB5E3D" w:rsidRDefault="00DB5E3D" w:rsidP="004937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AB4DE" w14:textId="77777777" w:rsidR="00DB5E3D" w:rsidRDefault="00DB5E3D" w:rsidP="004937C5">
      <w:pPr>
        <w:spacing w:after="0"/>
      </w:pPr>
      <w:r>
        <w:separator/>
      </w:r>
    </w:p>
  </w:footnote>
  <w:footnote w:type="continuationSeparator" w:id="0">
    <w:p w14:paraId="5808BDB6" w14:textId="77777777" w:rsidR="00DB5E3D" w:rsidRDefault="00DB5E3D" w:rsidP="004937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0166F"/>
    <w:multiLevelType w:val="hybridMultilevel"/>
    <w:tmpl w:val="A82048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43C4DCF"/>
    <w:multiLevelType w:val="hybridMultilevel"/>
    <w:tmpl w:val="85D6DB2A"/>
    <w:lvl w:ilvl="0" w:tplc="32E4B260">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F0E004D"/>
    <w:multiLevelType w:val="multilevel"/>
    <w:tmpl w:val="4F0E004D"/>
    <w:lvl w:ilvl="0">
      <w:start w:val="3"/>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966431F"/>
    <w:multiLevelType w:val="multilevel"/>
    <w:tmpl w:val="6966431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DEF3645"/>
    <w:multiLevelType w:val="multilevel"/>
    <w:tmpl w:val="6DEF3645"/>
    <w:lvl w:ilvl="0">
      <w:numFmt w:val="bullet"/>
      <w:pStyle w:val="Reference"/>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F80201B"/>
    <w:multiLevelType w:val="multilevel"/>
    <w:tmpl w:val="7F80201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F0"/>
    <w:rsid w:val="001C739B"/>
    <w:rsid w:val="00203B9A"/>
    <w:rsid w:val="003051E4"/>
    <w:rsid w:val="0039001B"/>
    <w:rsid w:val="003D03FD"/>
    <w:rsid w:val="00487FC8"/>
    <w:rsid w:val="004937C5"/>
    <w:rsid w:val="005062F9"/>
    <w:rsid w:val="00535198"/>
    <w:rsid w:val="00537CB0"/>
    <w:rsid w:val="00596F7D"/>
    <w:rsid w:val="0064542F"/>
    <w:rsid w:val="006F7EF2"/>
    <w:rsid w:val="00742D3E"/>
    <w:rsid w:val="007C2098"/>
    <w:rsid w:val="0085284C"/>
    <w:rsid w:val="00871019"/>
    <w:rsid w:val="00871F7A"/>
    <w:rsid w:val="008821B3"/>
    <w:rsid w:val="008C4617"/>
    <w:rsid w:val="008D5757"/>
    <w:rsid w:val="00933BF0"/>
    <w:rsid w:val="00AE5ED6"/>
    <w:rsid w:val="00B21824"/>
    <w:rsid w:val="00B3212D"/>
    <w:rsid w:val="00B4344F"/>
    <w:rsid w:val="00DB5E3D"/>
    <w:rsid w:val="00F94178"/>
    <w:rsid w:val="00FA60C7"/>
    <w:rsid w:val="04715825"/>
    <w:rsid w:val="10DD6F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9932B"/>
  <w15:docId w15:val="{96F3B720-DCE8-459F-9CB5-66A8351E1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20" w:line="240" w:lineRule="auto"/>
    </w:pPr>
    <w:rPr>
      <w:rFonts w:ascii="Arial" w:eastAsia="MS Mincho" w:hAnsi="Arial" w:cs="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MS Mincho" w:hAnsi="Arial" w:cs="Times New Roman"/>
      <w:sz w:val="36"/>
      <w:lang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Header">
    <w:name w:val="header"/>
    <w:link w:val="HeaderChar"/>
    <w:unhideWhenUsed/>
    <w:qFormat/>
    <w:pPr>
      <w:widowControl w:val="0"/>
      <w:overflowPunct w:val="0"/>
      <w:autoSpaceDE w:val="0"/>
      <w:autoSpaceDN w:val="0"/>
      <w:adjustRightInd w:val="0"/>
      <w:spacing w:after="0" w:line="240" w:lineRule="auto"/>
    </w:pPr>
    <w:rPr>
      <w:rFonts w:ascii="Arial" w:eastAsia="MS Mincho" w:hAnsi="Arial" w:cs="Arial"/>
      <w:b/>
      <w:sz w:val="18"/>
      <w:szCs w:val="22"/>
      <w:lang w:val="sv-SE" w:eastAsia="en-US"/>
    </w:rPr>
  </w:style>
  <w:style w:type="character" w:styleId="Hyperlink">
    <w:name w:val="Hyperlink"/>
    <w:semiHidden/>
    <w:unhideWhenUsed/>
    <w:qFormat/>
    <w:rPr>
      <w:color w:val="464E90"/>
      <w:u w:val="none"/>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MS Mincho" w:hAnsi="Arial" w:cs="Times New Roman"/>
      <w:sz w:val="36"/>
      <w:szCs w:val="20"/>
      <w:lang w:val="en-GB"/>
    </w:rPr>
  </w:style>
  <w:style w:type="character" w:customStyle="1" w:styleId="HeaderChar">
    <w:name w:val="Header Char"/>
    <w:basedOn w:val="DefaultParagraphFont"/>
    <w:link w:val="Header"/>
    <w:qFormat/>
    <w:locked/>
    <w:rPr>
      <w:rFonts w:ascii="Arial" w:eastAsia="MS Mincho" w:hAnsi="Arial" w:cs="Arial"/>
      <w:b/>
      <w:sz w:val="18"/>
    </w:rPr>
  </w:style>
  <w:style w:type="character" w:customStyle="1" w:styleId="HeaderChar1">
    <w:name w:val="Header Char1"/>
    <w:basedOn w:val="DefaultParagraphFont"/>
    <w:uiPriority w:val="99"/>
    <w:semiHidden/>
    <w:rPr>
      <w:rFonts w:ascii="Arial" w:eastAsia="MS Mincho" w:hAnsi="Arial" w:cs="Times New Roman"/>
      <w:sz w:val="20"/>
      <w:szCs w:val="20"/>
      <w:lang w:val="en-GB"/>
    </w:rPr>
  </w:style>
  <w:style w:type="paragraph" w:styleId="ListParagraph">
    <w:name w:val="List Paragraph"/>
    <w:basedOn w:val="Normal"/>
    <w:uiPriority w:val="34"/>
    <w:qFormat/>
    <w:pPr>
      <w:overflowPunct/>
      <w:autoSpaceDE/>
      <w:autoSpaceDN/>
      <w:adjustRightInd/>
      <w:spacing w:after="0"/>
      <w:ind w:firstLineChars="200" w:firstLine="420"/>
    </w:pPr>
    <w:rPr>
      <w:rFonts w:ascii="SimSun" w:eastAsia="SimSun" w:hAnsi="SimSun" w:cs="SimSun"/>
      <w:sz w:val="24"/>
      <w:szCs w:val="24"/>
      <w:lang w:val="en-US" w:eastAsia="zh-CN"/>
    </w:rPr>
  </w:style>
  <w:style w:type="character" w:customStyle="1" w:styleId="CRCoverPageZchn">
    <w:name w:val="CR Cover Page Zchn"/>
    <w:link w:val="CRCoverPage"/>
    <w:locked/>
    <w:rPr>
      <w:rFonts w:ascii="Arial" w:eastAsia="MS Mincho" w:hAnsi="Arial" w:cs="Arial"/>
      <w:lang w:val="en-GB"/>
    </w:rPr>
  </w:style>
  <w:style w:type="paragraph" w:customStyle="1" w:styleId="CRCoverPage">
    <w:name w:val="CR Cover Page"/>
    <w:link w:val="CRCoverPageZchn"/>
    <w:pPr>
      <w:spacing w:after="120" w:line="240" w:lineRule="auto"/>
    </w:pPr>
    <w:rPr>
      <w:rFonts w:ascii="Arial" w:eastAsia="MS Mincho" w:hAnsi="Arial" w:cs="Arial"/>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rPr>
  </w:style>
  <w:style w:type="paragraph" w:customStyle="1" w:styleId="Reference">
    <w:name w:val="Reference"/>
    <w:basedOn w:val="Normal"/>
    <w:qFormat/>
    <w:pPr>
      <w:numPr>
        <w:numId w:val="1"/>
      </w:numPr>
      <w:tabs>
        <w:tab w:val="left" w:pos="567"/>
        <w:tab w:val="left" w:pos="1701"/>
      </w:tabs>
      <w:overflowPunct/>
      <w:autoSpaceDE/>
      <w:autoSpaceDN/>
      <w:adjustRightInd/>
    </w:pPr>
    <w:rPr>
      <w:rFonts w:ascii="Times New Roman" w:hAnsi="Times New Roman"/>
      <w:sz w:val="22"/>
      <w:szCs w:val="24"/>
      <w:lang w:val="en-US" w:eastAsia="ja-JP"/>
    </w:rPr>
  </w:style>
  <w:style w:type="character" w:customStyle="1" w:styleId="BalloonTextChar">
    <w:name w:val="Balloon Text Char"/>
    <w:basedOn w:val="DefaultParagraphFont"/>
    <w:link w:val="BalloonText"/>
    <w:uiPriority w:val="99"/>
    <w:semiHidden/>
    <w:qFormat/>
    <w:rPr>
      <w:rFonts w:ascii="Segoe UI" w:eastAsia="MS Mincho" w:hAnsi="Segoe UI" w:cs="Segoe UI"/>
      <w:sz w:val="18"/>
      <w:szCs w:val="18"/>
      <w:lang w:val="en-GB"/>
    </w:rPr>
  </w:style>
  <w:style w:type="paragraph" w:styleId="Footer">
    <w:name w:val="footer"/>
    <w:basedOn w:val="Normal"/>
    <w:link w:val="FooterChar"/>
    <w:uiPriority w:val="99"/>
    <w:unhideWhenUsed/>
    <w:rsid w:val="004937C5"/>
    <w:pPr>
      <w:tabs>
        <w:tab w:val="center" w:pos="4153"/>
        <w:tab w:val="right" w:pos="8306"/>
      </w:tabs>
      <w:spacing w:after="0"/>
    </w:pPr>
  </w:style>
  <w:style w:type="character" w:customStyle="1" w:styleId="FooterChar">
    <w:name w:val="Footer Char"/>
    <w:basedOn w:val="DefaultParagraphFont"/>
    <w:link w:val="Footer"/>
    <w:uiPriority w:val="99"/>
    <w:rsid w:val="004937C5"/>
    <w:rPr>
      <w:rFonts w:ascii="Arial" w:eastAsia="MS Mincho"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file:///C:\Users\ezlyamo\AppData\Local\Temp\Temp1_RAN3_108-e_agenda_with_Tdocs_20200601_1028%20(1).zip\docs\R3-203008.zip" TargetMode="External"/><Relationship Id="rId18" Type="http://schemas.openxmlformats.org/officeDocument/2006/relationships/hyperlink" Target="file:///C:\Users\ezlyamo\AppData\Local\Temp\Temp1_RAN3_108-e_agenda_with_Tdocs_20200601_1028%20(1).zip\docs\R3-203030.zip" TargetMode="External"/><Relationship Id="rId26" Type="http://schemas.openxmlformats.org/officeDocument/2006/relationships/hyperlink" Target="file:///C:\Users\ezlyamo\AppData\Local\Temp\Temp1_RAN3_108-e_agenda_with_Tdocs_20200601_1028%20(1).zip\docs\R3-203055.zip" TargetMode="External"/><Relationship Id="rId39" Type="http://schemas.openxmlformats.org/officeDocument/2006/relationships/hyperlink" Target="file:///C:\Users\ezlyamo\AppData\Local\Temp\Temp1_RAN3_108-e_agenda_with_Tdocs_20200601_1028%20(1).zip\docs\R3-203049.zip" TargetMode="External"/><Relationship Id="rId3" Type="http://schemas.openxmlformats.org/officeDocument/2006/relationships/customXml" Target="../customXml/item3.xml"/><Relationship Id="rId21" Type="http://schemas.openxmlformats.org/officeDocument/2006/relationships/hyperlink" Target="file:///C:\Users\ezlyamo\AppData\Local\Temp\Temp1_RAN3_108-e_agenda_with_Tdocs_20200601_1028%20(1).zip\docs\R3-203050.zip" TargetMode="External"/><Relationship Id="rId34" Type="http://schemas.openxmlformats.org/officeDocument/2006/relationships/hyperlink" Target="file:///C:\Users\ezlyamo\AppData\Local\Temp\Temp1_RAN3_108-e_agenda_with_Tdocs_20200601_1028%20(1).zip\docs\R3-203013.zip" TargetMode="External"/><Relationship Id="rId42" Type="http://schemas.openxmlformats.org/officeDocument/2006/relationships/hyperlink" Target="file:///C:\Users\ezlyamo\AppData\Local\Temp\Temp1_RAN3_108-e_agenda_with_Tdocs_20200601_1028%20(1).zip\docs\R3-203052.zip" TargetMode="External"/><Relationship Id="rId47" Type="http://schemas.openxmlformats.org/officeDocument/2006/relationships/hyperlink" Target="file:///C:\Users\ezlyamo\AppData\Local\Temp\Temp1_RAN3_108-e_agenda_with_Tdocs_20200601_1028%20(1).zip\docs\R3-203057.zip" TargetMode="External"/><Relationship Id="rId50" Type="http://schemas.openxmlformats.org/officeDocument/2006/relationships/hyperlink" Target="file:///C:\Users\ezlyamo\AppData\Local\Temp\Temp1_RAN3_108-e_agenda_with_Tdocs_20200601_1028%20(1).zip\docs\R3-203910.zip" TargetMode="External"/><Relationship Id="rId7" Type="http://schemas.openxmlformats.org/officeDocument/2006/relationships/settings" Target="settings.xml"/><Relationship Id="rId12" Type="http://schemas.openxmlformats.org/officeDocument/2006/relationships/hyperlink" Target="file:///C:\Users\ezlyamo\AppData\Local\Temp\Temp1_RAN3_108-e_agenda_with_Tdocs_20200601_1028%20(1).zip\docs\R3-203007.zip" TargetMode="External"/><Relationship Id="rId17" Type="http://schemas.openxmlformats.org/officeDocument/2006/relationships/hyperlink" Target="file:///C:\Users\ezlyamo\AppData\Local\Temp\Temp1_RAN3_108-e_agenda_with_Tdocs_20200601_1028%20(1).zip\docs\R3-203020.zip" TargetMode="External"/><Relationship Id="rId25" Type="http://schemas.openxmlformats.org/officeDocument/2006/relationships/hyperlink" Target="file:///C:\Users\ezlyamo\AppData\Local\Temp\Temp1_RAN3_108-e_agenda_with_Tdocs_20200601_1028%20(1).zip\docs\R3-203054.zip" TargetMode="External"/><Relationship Id="rId33" Type="http://schemas.openxmlformats.org/officeDocument/2006/relationships/hyperlink" Target="file:///C:\Users\ezlyamo\AppData\Local\Temp\Temp1_RAN3_108-e_agenda_with_Tdocs_20200601_1028%20(1).zip\docs\R3-203012.zip" TargetMode="External"/><Relationship Id="rId38" Type="http://schemas.openxmlformats.org/officeDocument/2006/relationships/hyperlink" Target="file:///C:\Users\ezlyamo\AppData\Local\Temp\Temp1_RAN3_108-e_agenda_with_Tdocs_20200601_1028%20(1).zip\docs\R3-203035.zip" TargetMode="External"/><Relationship Id="rId46" Type="http://schemas.openxmlformats.org/officeDocument/2006/relationships/hyperlink" Target="file:///C:\Users\ezlyamo\AppData\Local\Temp\Temp1_RAN3_108-e_agenda_with_Tdocs_20200601_1028%20(1).zip\docs\R3-203056.zip" TargetMode="External"/><Relationship Id="rId2" Type="http://schemas.openxmlformats.org/officeDocument/2006/relationships/customXml" Target="../customXml/item2.xml"/><Relationship Id="rId16" Type="http://schemas.openxmlformats.org/officeDocument/2006/relationships/hyperlink" Target="file:///C:\Users\ezlyamo\AppData\Local\Temp\Temp1_RAN3_108-e_agenda_with_Tdocs_20200601_1028%20(1).zip\docs\R3-203019.zip" TargetMode="External"/><Relationship Id="rId20" Type="http://schemas.openxmlformats.org/officeDocument/2006/relationships/hyperlink" Target="file:///C:\Users\ezlyamo\AppData\Local\Temp\Temp1_RAN3_108-e_agenda_with_Tdocs_20200601_1028%20(1).zip\docs\R3-203049.zip" TargetMode="External"/><Relationship Id="rId29" Type="http://schemas.openxmlformats.org/officeDocument/2006/relationships/hyperlink" Target="file:///C:\Users\ezlyamo\AppData\Local\Temp\Temp1_RAN3_108-e_agenda_with_Tdocs_20200601_1028%20(1).zip\docs\R3-203148.zip" TargetMode="External"/><Relationship Id="rId41" Type="http://schemas.openxmlformats.org/officeDocument/2006/relationships/hyperlink" Target="file:///C:\Users\ezlyamo\AppData\Local\Temp\Temp1_RAN3_108-e_agenda_with_Tdocs_20200601_1028%20(1).zip\docs\R3-20305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zlyamo\AppData\Local\Temp\Temp1_RAN3_108-e_agenda_with_Tdocs_20200601_1028%20(1).zip\docs\R3-203006.zip" TargetMode="External"/><Relationship Id="rId24" Type="http://schemas.openxmlformats.org/officeDocument/2006/relationships/hyperlink" Target="file:///C:\Users\ezlyamo\AppData\Local\Temp\Temp1_RAN3_108-e_agenda_with_Tdocs_20200601_1028%20(1).zip\docs\R3-203053.zip" TargetMode="External"/><Relationship Id="rId32" Type="http://schemas.openxmlformats.org/officeDocument/2006/relationships/hyperlink" Target="file:///C:\Users\ezlyamo\AppData\Local\Temp\Temp1_RAN3_108-e_agenda_with_Tdocs_20200601_1028%20(1).zip\docs\R3-203008.zip" TargetMode="External"/><Relationship Id="rId37" Type="http://schemas.openxmlformats.org/officeDocument/2006/relationships/hyperlink" Target="file:///C:\Users\ezlyamo\AppData\Local\Temp\Temp1_RAN3_108-e_agenda_with_Tdocs_20200601_1028%20(1).zip\docs\R3-203030.zip" TargetMode="External"/><Relationship Id="rId40" Type="http://schemas.openxmlformats.org/officeDocument/2006/relationships/hyperlink" Target="file:///C:\Users\ezlyamo\AppData\Local\Temp\Temp1_RAN3_108-e_agenda_with_Tdocs_20200601_1028%20(1).zip\docs\R3-203050.zip" TargetMode="External"/><Relationship Id="rId45" Type="http://schemas.openxmlformats.org/officeDocument/2006/relationships/hyperlink" Target="file:///C:\Users\ezlyamo\AppData\Local\Temp\Temp1_RAN3_108-e_agenda_with_Tdocs_20200601_1028%20(1).zip\docs\R3-203055.zip" TargetMode="External"/><Relationship Id="rId5" Type="http://schemas.openxmlformats.org/officeDocument/2006/relationships/numbering" Target="numbering.xml"/><Relationship Id="rId15" Type="http://schemas.openxmlformats.org/officeDocument/2006/relationships/hyperlink" Target="file:///C:\Users\ezlyamo\AppData\Local\Temp\Temp1_RAN3_108-e_agenda_with_Tdocs_20200601_1028%20(1).zip\docs\R3-203013.zip" TargetMode="External"/><Relationship Id="rId23" Type="http://schemas.openxmlformats.org/officeDocument/2006/relationships/hyperlink" Target="file:///C:\Users\ezlyamo\AppData\Local\Temp\Temp1_RAN3_108-e_agenda_with_Tdocs_20200601_1028%20(1).zip\docs\R3-203052.zip" TargetMode="External"/><Relationship Id="rId28" Type="http://schemas.openxmlformats.org/officeDocument/2006/relationships/hyperlink" Target="file:///C:\Users\ezlyamo\AppData\Local\Temp\Temp1_RAN3_108-e_agenda_with_Tdocs_20200601_1028%20(1).zip\docs\R3-203057.zip" TargetMode="External"/><Relationship Id="rId36" Type="http://schemas.openxmlformats.org/officeDocument/2006/relationships/hyperlink" Target="file:///C:\Users\ezlyamo\AppData\Local\Temp\Temp1_RAN3_108-e_agenda_with_Tdocs_20200601_1028%20(1).zip\docs\R3-203020.zip" TargetMode="External"/><Relationship Id="rId49" Type="http://schemas.openxmlformats.org/officeDocument/2006/relationships/hyperlink" Target="file:///C:\Users\ezlyamo\AppData\Local\Temp\Temp1_RAN3_108-e_agenda_with_Tdocs_20200601_1028%20(1).zip\docs\R3-203909.zip" TargetMode="External"/><Relationship Id="rId10" Type="http://schemas.openxmlformats.org/officeDocument/2006/relationships/endnotes" Target="endnotes.xml"/><Relationship Id="rId19" Type="http://schemas.openxmlformats.org/officeDocument/2006/relationships/hyperlink" Target="file:///C:\Users\ezlyamo\AppData\Local\Temp\Temp1_RAN3_108-e_agenda_with_Tdocs_20200601_1028%20(1).zip\docs\R3-203035.zip" TargetMode="External"/><Relationship Id="rId31" Type="http://schemas.openxmlformats.org/officeDocument/2006/relationships/hyperlink" Target="file:///C:\Users\ezlyamo\AppData\Local\Temp\Temp1_RAN3_108-e_agenda_with_Tdocs_20200601_1028%20(1).zip\docs\R3-203007.zip" TargetMode="External"/><Relationship Id="rId44" Type="http://schemas.openxmlformats.org/officeDocument/2006/relationships/hyperlink" Target="file:///C:\Users\ezlyamo\AppData\Local\Temp\Temp1_RAN3_108-e_agenda_with_Tdocs_20200601_1028%20(1).zip\docs\R3-203054.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ezlyamo\AppData\Local\Temp\Temp1_RAN3_108-e_agenda_with_Tdocs_20200601_1028%20(1).zip\docs\R3-203012.zip" TargetMode="External"/><Relationship Id="rId22" Type="http://schemas.openxmlformats.org/officeDocument/2006/relationships/hyperlink" Target="file:///C:\Users\ezlyamo\AppData\Local\Temp\Temp1_RAN3_108-e_agenda_with_Tdocs_20200601_1028%20(1).zip\docs\R3-203051.zip" TargetMode="External"/><Relationship Id="rId27" Type="http://schemas.openxmlformats.org/officeDocument/2006/relationships/hyperlink" Target="file:///C:\Users\ezlyamo\AppData\Local\Temp\Temp1_RAN3_108-e_agenda_with_Tdocs_20200601_1028%20(1).zip\docs\R3-203056.zip" TargetMode="External"/><Relationship Id="rId30" Type="http://schemas.openxmlformats.org/officeDocument/2006/relationships/hyperlink" Target="file:///C:\Users\ezlyamo\AppData\Local\Temp\Temp1_RAN3_108-e_agenda_with_Tdocs_20200601_1028%20(1).zip\docs\R3-203006.zip" TargetMode="External"/><Relationship Id="rId35" Type="http://schemas.openxmlformats.org/officeDocument/2006/relationships/hyperlink" Target="file:///C:\Users\ezlyamo\AppData\Local\Temp\Temp1_RAN3_108-e_agenda_with_Tdocs_20200601_1028%20(1).zip\docs\R3-203019.zip" TargetMode="External"/><Relationship Id="rId43" Type="http://schemas.openxmlformats.org/officeDocument/2006/relationships/hyperlink" Target="file:///C:\Users\ezlyamo\AppData\Local\Temp\Temp1_RAN3_108-e_agenda_with_Tdocs_20200601_1028%20(1).zip\docs\R3-203053.zip" TargetMode="External"/><Relationship Id="rId48" Type="http://schemas.openxmlformats.org/officeDocument/2006/relationships/hyperlink" Target="file:///C:\Users\ezlyamo\AppData\Local\Temp\Temp1_RAN3_108-e_agenda_with_Tdocs_20200601_1028%20(1).zip\docs\R3-203148.zip" TargetMode="Externa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DDFEF7-3725-457A-B056-B826CC670E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5497095-A3AA-4ADB-ADEA-990B8BB6E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FEFE8-B411-4BC9-8AAD-C1818A845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User1</cp:lastModifiedBy>
  <cp:revision>2</cp:revision>
  <dcterms:created xsi:type="dcterms:W3CDTF">2020-06-09T19:51:00Z</dcterms:created>
  <dcterms:modified xsi:type="dcterms:W3CDTF">2020-06-09T19:51:00Z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2015_ms_pID_725343">
    <vt:lpwstr>(2)vK1imknttrrtYx69gmL5Fpm+8b2K0A6SqDPS3iEpFB7ZqzEMgKvjmfiJArhKCJM/sLnHpXwH
Wihh6UMM30zOgi3MBdwHfBSyS9eLqw2scLqqZYOyAdVY+351N3Q6kQ7N2N5rJSshRev25CwU
6It1SkZjVqRv0MPQ/mTmVYZdOEX/oQZUjvqBm3JQO7YwWZCgN04zUfWhba7jOLkTzvk3W3NQ
VXRCpWpTHUQSRI1RIg</vt:lpwstr>
  </property>
  <property fmtid="{D5CDD505-2E9C-101B-9397-08002B2CF9AE}" pid="4" name="_2015_ms_pID_7253431">
    <vt:lpwstr>6/XqZvtSy3SnjSWn3ru9bKM/cM90qwLQ2q6WciUMu5pCEp3rTFpel3
mLswT5ANvwyXx1cVELYP4hI3d+ptk1oQhS5w6OBUzN9TzN3ps6vrayxVXY1Qn42VQcKCnBs8
Xfw+FcjypwGRLOtZW7uI7GMae5kQvMwffQU1QUQC8/KOIKcR74e/pqdigGNnPk6zXa5jwZSi
FgAvKImb6mjx2NxG</vt:lpwstr>
  </property>
  <property fmtid="{D5CDD505-2E9C-101B-9397-08002B2CF9AE}" pid="5" name="ContentTypeId">
    <vt:lpwstr>0x010100F1C55EBC1B52264E8C98086F8DCCA781</vt:lpwstr>
  </property>
</Properties>
</file>