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F493E"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w:t>
      </w:r>
      <w:r w:rsidR="002F70B9">
        <w:rPr>
          <w:rFonts w:cs="Arial"/>
          <w:b/>
          <w:bCs/>
          <w:sz w:val="24"/>
          <w:szCs w:val="24"/>
        </w:rPr>
        <w:t>8</w:t>
      </w:r>
      <w:r>
        <w:rPr>
          <w:rFonts w:cs="Arial"/>
          <w:b/>
          <w:bCs/>
          <w:sz w:val="24"/>
          <w:szCs w:val="24"/>
        </w:rPr>
        <w:t>-e</w:t>
      </w:r>
      <w:r w:rsidR="000D5EC9" w:rsidRPr="007D3E81">
        <w:rPr>
          <w:rFonts w:cs="Arial"/>
          <w:b/>
          <w:sz w:val="24"/>
          <w:szCs w:val="24"/>
        </w:rPr>
        <w:tab/>
      </w:r>
      <w:r w:rsidR="005566B2" w:rsidRPr="005566B2">
        <w:rPr>
          <w:b/>
          <w:noProof/>
          <w:sz w:val="28"/>
        </w:rPr>
        <w:t>R3-203491</w:t>
      </w:r>
    </w:p>
    <w:p w:rsidR="00B40BA4" w:rsidRDefault="00CF493E" w:rsidP="00B40BA4">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2F70B9">
        <w:rPr>
          <w:rFonts w:cs="Arial"/>
          <w:b/>
          <w:bCs/>
          <w:sz w:val="24"/>
          <w:szCs w:val="24"/>
        </w:rPr>
        <w:t>01</w:t>
      </w:r>
      <w:r w:rsidRPr="00CF493E">
        <w:rPr>
          <w:rFonts w:cs="Arial"/>
          <w:b/>
          <w:bCs/>
          <w:sz w:val="24"/>
          <w:szCs w:val="24"/>
        </w:rPr>
        <w:t xml:space="preserve"> </w:t>
      </w:r>
      <w:r w:rsidR="001177F1">
        <w:rPr>
          <w:rFonts w:cs="Arial"/>
          <w:b/>
          <w:bCs/>
          <w:sz w:val="24"/>
          <w:szCs w:val="24"/>
        </w:rPr>
        <w:t>-</w:t>
      </w:r>
      <w:r w:rsidR="002F70B9">
        <w:rPr>
          <w:rFonts w:cs="Arial"/>
          <w:b/>
          <w:bCs/>
          <w:sz w:val="24"/>
          <w:szCs w:val="24"/>
        </w:rPr>
        <w:t xml:space="preserve"> 1</w:t>
      </w:r>
      <w:r w:rsidR="00780405">
        <w:rPr>
          <w:rFonts w:cs="Arial"/>
          <w:b/>
          <w:bCs/>
          <w:sz w:val="24"/>
          <w:szCs w:val="24"/>
        </w:rPr>
        <w:t>1</w:t>
      </w:r>
      <w:r w:rsidR="001177F1">
        <w:rPr>
          <w:rFonts w:cs="Arial"/>
          <w:b/>
          <w:bCs/>
          <w:sz w:val="24"/>
          <w:szCs w:val="24"/>
        </w:rPr>
        <w:t xml:space="preserve"> </w:t>
      </w:r>
      <w:r w:rsidR="002F70B9">
        <w:rPr>
          <w:rFonts w:cs="Arial"/>
          <w:b/>
          <w:bCs/>
          <w:sz w:val="24"/>
          <w:szCs w:val="24"/>
        </w:rPr>
        <w:t>June</w:t>
      </w:r>
      <w:r w:rsidRPr="00CF493E">
        <w:rPr>
          <w:rFonts w:cs="Arial"/>
          <w:b/>
          <w:bCs/>
          <w:sz w:val="24"/>
          <w:szCs w:val="24"/>
        </w:rPr>
        <w:t xml:space="preserve">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566B2" w:rsidRPr="005566B2">
        <w:rPr>
          <w:rFonts w:ascii="Arial" w:hAnsi="Arial"/>
          <w:sz w:val="24"/>
        </w:rPr>
        <w:t xml:space="preserve">Correction to </w:t>
      </w:r>
      <w:proofErr w:type="spellStart"/>
      <w:r w:rsidR="005566B2" w:rsidRPr="005566B2">
        <w:rPr>
          <w:rFonts w:ascii="Arial" w:hAnsi="Arial"/>
          <w:sz w:val="24"/>
        </w:rPr>
        <w:t>engNB's</w:t>
      </w:r>
      <w:proofErr w:type="spellEnd"/>
      <w:r w:rsidR="005566B2" w:rsidRPr="005566B2">
        <w:rPr>
          <w:rFonts w:ascii="Arial" w:hAnsi="Arial"/>
          <w:sz w:val="24"/>
        </w:rPr>
        <w:t xml:space="preserve"> Configured TAC in S1 SETUP</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40275">
        <w:rPr>
          <w:rFonts w:ascii="Arial" w:hAnsi="Arial"/>
          <w:sz w:val="24"/>
          <w:lang w:eastAsia="zh-CN"/>
        </w:rPr>
        <w:t>9.3.8.1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40275" w:rsidRPr="00B40275">
        <w:rPr>
          <w:rStyle w:val="af8"/>
          <w:lang w:val="en-GB"/>
        </w:rPr>
        <w:t>Discussion and Approval</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30427" w:rsidRDefault="0092259D" w:rsidP="00785C8C">
      <w:pPr>
        <w:rPr>
          <w:rFonts w:eastAsiaTheme="minorEastAsia"/>
          <w:lang w:eastAsia="zh-CN"/>
        </w:rPr>
      </w:pPr>
      <w:r>
        <w:rPr>
          <w:rFonts w:eastAsiaTheme="minorEastAsia" w:hint="eastAsia"/>
          <w:lang w:eastAsia="zh-CN"/>
        </w:rPr>
        <w:t>T</w:t>
      </w:r>
      <w:r>
        <w:rPr>
          <w:rFonts w:eastAsiaTheme="minorEastAsia"/>
          <w:lang w:eastAsia="zh-CN"/>
        </w:rPr>
        <w:t>here is a misalignment issue between X2 and S1 protocols for the configured TAC IE for NAS NR cells. In this contribut</w:t>
      </w:r>
      <w:r w:rsidR="00330427">
        <w:rPr>
          <w:rFonts w:eastAsiaTheme="minorEastAsia"/>
          <w:lang w:eastAsia="zh-CN"/>
        </w:rPr>
        <w:t xml:space="preserve">ion. The issue is that the configured TAC is exchanged over X2 as an optional IE, while is encoded in S1 SETUP as a mandatory IE for an en-gNB. </w:t>
      </w:r>
    </w:p>
    <w:p w:rsidR="00330427" w:rsidRDefault="00330427" w:rsidP="00785C8C">
      <w:pPr>
        <w:rPr>
          <w:rFonts w:eastAsiaTheme="minorEastAsia"/>
          <w:lang w:eastAsia="zh-CN"/>
        </w:rPr>
      </w:pPr>
      <w:r>
        <w:rPr>
          <w:rFonts w:eastAsiaTheme="minorEastAsia"/>
          <w:lang w:eastAsia="zh-CN"/>
        </w:rPr>
        <w:t>It’s not clear how to fill in the configured TAC</w:t>
      </w:r>
      <w:r w:rsidR="008568CA">
        <w:rPr>
          <w:rFonts w:eastAsiaTheme="minorEastAsia"/>
          <w:lang w:eastAsia="zh-CN"/>
        </w:rPr>
        <w:t xml:space="preserve"> in S1 </w:t>
      </w:r>
      <w:r w:rsidR="000035C2">
        <w:rPr>
          <w:rFonts w:eastAsiaTheme="minorEastAsia"/>
          <w:lang w:eastAsia="zh-CN"/>
        </w:rPr>
        <w:t>messages</w:t>
      </w:r>
      <w:r>
        <w:rPr>
          <w:rFonts w:eastAsiaTheme="minorEastAsia"/>
          <w:lang w:eastAsia="zh-CN"/>
        </w:rPr>
        <w:t xml:space="preserve"> if it is not received on X2 from the neighbouring en-gNB.</w:t>
      </w:r>
    </w:p>
    <w:p w:rsidR="00785C8C" w:rsidRPr="0092259D" w:rsidRDefault="000035C2" w:rsidP="00785C8C">
      <w:pPr>
        <w:rPr>
          <w:rFonts w:eastAsiaTheme="minorEastAsia"/>
          <w:lang w:eastAsia="zh-CN"/>
        </w:rPr>
      </w:pPr>
      <w:r>
        <w:rPr>
          <w:rFonts w:eastAsiaTheme="minorEastAsia"/>
          <w:lang w:eastAsia="zh-CN"/>
        </w:rPr>
        <w:t>In this contribution, w</w:t>
      </w:r>
      <w:r w:rsidR="0092259D">
        <w:rPr>
          <w:rFonts w:eastAsiaTheme="minorEastAsia"/>
          <w:lang w:eastAsia="zh-CN"/>
        </w:rPr>
        <w:t>e discuss this issue and propose to correct it.</w:t>
      </w:r>
    </w:p>
    <w:p w:rsidR="00006AA0" w:rsidRPr="007D3E81" w:rsidRDefault="00D5146E"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FC2D53" w:rsidRPr="00FC2D53" w:rsidRDefault="00D47EF8" w:rsidP="00AA34C1">
      <w:pPr>
        <w:pStyle w:val="Proposal"/>
        <w:numPr>
          <w:ilvl w:val="0"/>
          <w:numId w:val="0"/>
        </w:numPr>
        <w:rPr>
          <w:rFonts w:eastAsiaTheme="minorEastAsia"/>
          <w:b w:val="0"/>
          <w:lang w:eastAsia="zh-CN"/>
        </w:rPr>
      </w:pPr>
      <w:r w:rsidRPr="00D47EF8">
        <w:rPr>
          <w:b w:val="0"/>
          <w:lang w:eastAsia="zh-CN"/>
        </w:rPr>
        <w:t xml:space="preserve">The configured TAC of a </w:t>
      </w:r>
      <w:r w:rsidR="00D570A2">
        <w:rPr>
          <w:b w:val="0"/>
          <w:lang w:eastAsia="zh-CN"/>
        </w:rPr>
        <w:t xml:space="preserve">NSA </w:t>
      </w:r>
      <w:r w:rsidRPr="00D47EF8">
        <w:rPr>
          <w:b w:val="0"/>
          <w:lang w:eastAsia="zh-CN"/>
        </w:rPr>
        <w:t xml:space="preserve">NR </w:t>
      </w:r>
      <w:r w:rsidR="005B3267" w:rsidRPr="00D47EF8">
        <w:rPr>
          <w:b w:val="0"/>
          <w:lang w:eastAsia="zh-CN"/>
        </w:rPr>
        <w:t>cell is</w:t>
      </w:r>
      <w:r w:rsidR="00D570A2">
        <w:rPr>
          <w:b w:val="0"/>
          <w:lang w:eastAsia="zh-CN"/>
        </w:rPr>
        <w:t xml:space="preserve"> defined </w:t>
      </w:r>
      <w:r w:rsidR="00FC2D53">
        <w:rPr>
          <w:b w:val="0"/>
          <w:lang w:eastAsia="zh-CN"/>
        </w:rPr>
        <w:t>in the served NR cell Information IE in TS 36</w:t>
      </w:r>
      <w:r w:rsidR="00FC2D53">
        <w:rPr>
          <w:rFonts w:eastAsiaTheme="minorEastAsia" w:hint="eastAsia"/>
          <w:b w:val="0"/>
          <w:lang w:eastAsia="zh-CN"/>
        </w:rPr>
        <w:t>.</w:t>
      </w:r>
      <w:r w:rsidR="00FC2D53">
        <w:rPr>
          <w:rFonts w:eastAsiaTheme="minorEastAsia"/>
          <w:b w:val="0"/>
          <w:lang w:eastAsia="zh-CN"/>
        </w:rPr>
        <w:t>423 as below</w:t>
      </w:r>
      <w:r w:rsidR="00FC2D53">
        <w:rPr>
          <w:rFonts w:eastAsiaTheme="minorEastAsia" w:hint="eastAsia"/>
          <w:b w:val="0"/>
          <w:lang w:eastAsia="zh-CN"/>
        </w:rPr>
        <w:t>.</w:t>
      </w:r>
    </w:p>
    <w:tbl>
      <w:tblPr>
        <w:tblW w:w="8609"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992"/>
        <w:gridCol w:w="850"/>
        <w:gridCol w:w="1134"/>
        <w:gridCol w:w="1985"/>
        <w:gridCol w:w="992"/>
        <w:gridCol w:w="1134"/>
      </w:tblGrid>
      <w:tr w:rsidR="00D47EF8" w:rsidRPr="00D47EF8" w:rsidTr="00D47EF8">
        <w:tc>
          <w:tcPr>
            <w:tcW w:w="1522" w:type="dxa"/>
          </w:tcPr>
          <w:p w:rsidR="00D47EF8" w:rsidRPr="00D47EF8" w:rsidRDefault="00D47EF8" w:rsidP="00C167E0">
            <w:pPr>
              <w:pStyle w:val="TAH"/>
              <w:rPr>
                <w:rFonts w:cs="Arial"/>
                <w:i/>
                <w:lang w:eastAsia="ja-JP"/>
              </w:rPr>
            </w:pPr>
            <w:r w:rsidRPr="00D47EF8">
              <w:rPr>
                <w:rFonts w:cs="Arial"/>
                <w:i/>
                <w:lang w:eastAsia="ja-JP"/>
              </w:rPr>
              <w:t>IE/Group Name</w:t>
            </w:r>
          </w:p>
        </w:tc>
        <w:tc>
          <w:tcPr>
            <w:tcW w:w="992" w:type="dxa"/>
          </w:tcPr>
          <w:p w:rsidR="00D47EF8" w:rsidRPr="00D47EF8" w:rsidRDefault="00D47EF8" w:rsidP="00C167E0">
            <w:pPr>
              <w:pStyle w:val="TAH"/>
              <w:ind w:left="-108" w:right="-108"/>
              <w:rPr>
                <w:rFonts w:cs="Arial"/>
                <w:i/>
                <w:lang w:eastAsia="ja-JP"/>
              </w:rPr>
            </w:pPr>
            <w:r w:rsidRPr="00D47EF8">
              <w:rPr>
                <w:rFonts w:cs="Arial"/>
                <w:i/>
                <w:lang w:eastAsia="ja-JP"/>
              </w:rPr>
              <w:t>Presence</w:t>
            </w:r>
          </w:p>
        </w:tc>
        <w:tc>
          <w:tcPr>
            <w:tcW w:w="850" w:type="dxa"/>
          </w:tcPr>
          <w:p w:rsidR="00D47EF8" w:rsidRPr="00D47EF8" w:rsidRDefault="00D47EF8" w:rsidP="00C167E0">
            <w:pPr>
              <w:pStyle w:val="TAH"/>
              <w:rPr>
                <w:rFonts w:cs="Arial"/>
                <w:i/>
                <w:lang w:eastAsia="ja-JP"/>
              </w:rPr>
            </w:pPr>
            <w:r w:rsidRPr="00D47EF8">
              <w:rPr>
                <w:rFonts w:cs="Arial"/>
                <w:i/>
                <w:lang w:eastAsia="ja-JP"/>
              </w:rPr>
              <w:t>Range</w:t>
            </w:r>
          </w:p>
        </w:tc>
        <w:tc>
          <w:tcPr>
            <w:tcW w:w="1134" w:type="dxa"/>
          </w:tcPr>
          <w:p w:rsidR="00D47EF8" w:rsidRPr="00D47EF8" w:rsidRDefault="00D47EF8" w:rsidP="00C167E0">
            <w:pPr>
              <w:pStyle w:val="TAH"/>
              <w:rPr>
                <w:rFonts w:cs="Arial"/>
                <w:i/>
                <w:lang w:eastAsia="ja-JP"/>
              </w:rPr>
            </w:pPr>
            <w:r w:rsidRPr="00D47EF8">
              <w:rPr>
                <w:rFonts w:cs="Arial"/>
                <w:i/>
                <w:lang w:eastAsia="ja-JP"/>
              </w:rPr>
              <w:t>IE type and reference</w:t>
            </w:r>
          </w:p>
        </w:tc>
        <w:tc>
          <w:tcPr>
            <w:tcW w:w="1985" w:type="dxa"/>
          </w:tcPr>
          <w:p w:rsidR="00D47EF8" w:rsidRPr="00D47EF8" w:rsidRDefault="00D47EF8" w:rsidP="00C167E0">
            <w:pPr>
              <w:pStyle w:val="TAH"/>
              <w:rPr>
                <w:rFonts w:cs="Arial"/>
                <w:i/>
                <w:lang w:eastAsia="ja-JP"/>
              </w:rPr>
            </w:pPr>
            <w:r w:rsidRPr="00D47EF8">
              <w:rPr>
                <w:rFonts w:cs="Arial"/>
                <w:i/>
                <w:lang w:eastAsia="ja-JP"/>
              </w:rPr>
              <w:t>Semantics description</w:t>
            </w:r>
          </w:p>
        </w:tc>
        <w:tc>
          <w:tcPr>
            <w:tcW w:w="992" w:type="dxa"/>
          </w:tcPr>
          <w:p w:rsidR="00D47EF8" w:rsidRPr="00D47EF8" w:rsidRDefault="00D47EF8" w:rsidP="00C167E0">
            <w:pPr>
              <w:pStyle w:val="TAH"/>
              <w:rPr>
                <w:rFonts w:cs="Arial"/>
                <w:i/>
                <w:lang w:eastAsia="ja-JP"/>
              </w:rPr>
            </w:pPr>
            <w:r w:rsidRPr="00D47EF8">
              <w:rPr>
                <w:rFonts w:cs="Arial"/>
                <w:i/>
                <w:lang w:eastAsia="ja-JP"/>
              </w:rPr>
              <w:t>Criticality</w:t>
            </w:r>
          </w:p>
        </w:tc>
        <w:tc>
          <w:tcPr>
            <w:tcW w:w="1134" w:type="dxa"/>
          </w:tcPr>
          <w:p w:rsidR="00D47EF8" w:rsidRPr="00D47EF8" w:rsidRDefault="00D47EF8" w:rsidP="00C167E0">
            <w:pPr>
              <w:pStyle w:val="TAH"/>
              <w:rPr>
                <w:rFonts w:cs="Arial"/>
                <w:i/>
                <w:lang w:eastAsia="ja-JP"/>
              </w:rPr>
            </w:pPr>
            <w:r w:rsidRPr="00D47EF8">
              <w:rPr>
                <w:rFonts w:cs="Arial"/>
                <w:i/>
                <w:lang w:eastAsia="ja-JP"/>
              </w:rPr>
              <w:t>Assigned Criticality</w:t>
            </w:r>
          </w:p>
        </w:tc>
      </w:tr>
      <w:tr w:rsidR="00D47EF8" w:rsidRPr="00D47EF8" w:rsidTr="00D47EF8">
        <w:tc>
          <w:tcPr>
            <w:tcW w:w="1522" w:type="dxa"/>
          </w:tcPr>
          <w:p w:rsidR="00D47EF8" w:rsidRPr="00D47EF8" w:rsidRDefault="00D47EF8" w:rsidP="00C167E0">
            <w:pPr>
              <w:pStyle w:val="TAL"/>
              <w:rPr>
                <w:rFonts w:cs="Arial"/>
                <w:i/>
                <w:lang w:eastAsia="ja-JP"/>
              </w:rPr>
            </w:pPr>
            <w:r w:rsidRPr="00D47EF8">
              <w:rPr>
                <w:rFonts w:cs="Arial"/>
                <w:i/>
                <w:lang w:eastAsia="ja-JP"/>
              </w:rPr>
              <w:t>NR-PCI</w:t>
            </w:r>
          </w:p>
        </w:tc>
        <w:tc>
          <w:tcPr>
            <w:tcW w:w="992" w:type="dxa"/>
          </w:tcPr>
          <w:p w:rsidR="00D47EF8" w:rsidRPr="00D47EF8" w:rsidRDefault="00D47EF8" w:rsidP="00C167E0">
            <w:pPr>
              <w:pStyle w:val="TAL"/>
              <w:rPr>
                <w:rFonts w:cs="Arial"/>
                <w:i/>
                <w:lang w:eastAsia="ja-JP"/>
              </w:rPr>
            </w:pPr>
            <w:r w:rsidRPr="00D47EF8">
              <w:rPr>
                <w:rFonts w:cs="Arial"/>
                <w:i/>
                <w:lang w:eastAsia="ja-JP"/>
              </w:rPr>
              <w:t>M</w:t>
            </w:r>
          </w:p>
        </w:tc>
        <w:tc>
          <w:tcPr>
            <w:tcW w:w="850" w:type="dxa"/>
          </w:tcPr>
          <w:p w:rsidR="00D47EF8" w:rsidRPr="00D47EF8" w:rsidRDefault="00D47EF8" w:rsidP="00C167E0">
            <w:pPr>
              <w:pStyle w:val="TAL"/>
              <w:rPr>
                <w:rFonts w:cs="Arial"/>
                <w:i/>
                <w:lang w:eastAsia="ja-JP"/>
              </w:rPr>
            </w:pPr>
          </w:p>
        </w:tc>
        <w:tc>
          <w:tcPr>
            <w:tcW w:w="1134" w:type="dxa"/>
          </w:tcPr>
          <w:p w:rsidR="00D47EF8" w:rsidRPr="00D47EF8" w:rsidRDefault="00D47EF8" w:rsidP="00C167E0">
            <w:pPr>
              <w:pStyle w:val="TAL"/>
              <w:rPr>
                <w:rFonts w:cs="Arial"/>
                <w:i/>
                <w:lang w:eastAsia="ja-JP"/>
              </w:rPr>
            </w:pPr>
            <w:r w:rsidRPr="00D47EF8">
              <w:rPr>
                <w:rFonts w:cs="Arial"/>
                <w:i/>
                <w:lang w:eastAsia="ja-JP"/>
              </w:rPr>
              <w:t>INTEGER (0..1007)</w:t>
            </w:r>
          </w:p>
        </w:tc>
        <w:tc>
          <w:tcPr>
            <w:tcW w:w="1985" w:type="dxa"/>
          </w:tcPr>
          <w:p w:rsidR="00D47EF8" w:rsidRPr="00D47EF8" w:rsidRDefault="00D47EF8" w:rsidP="00C167E0">
            <w:pPr>
              <w:pStyle w:val="TAL"/>
              <w:rPr>
                <w:rFonts w:cs="Arial"/>
                <w:i/>
                <w:lang w:eastAsia="ja-JP"/>
              </w:rPr>
            </w:pPr>
            <w:r w:rsidRPr="00D47EF8">
              <w:rPr>
                <w:rFonts w:cs="Arial"/>
                <w:i/>
                <w:lang w:eastAsia="ja-JP"/>
              </w:rPr>
              <w:t>NR Physical Cell ID</w:t>
            </w:r>
          </w:p>
        </w:tc>
        <w:tc>
          <w:tcPr>
            <w:tcW w:w="992" w:type="dxa"/>
          </w:tcPr>
          <w:p w:rsidR="00D47EF8" w:rsidRPr="00D47EF8" w:rsidRDefault="00D47EF8" w:rsidP="00C167E0">
            <w:pPr>
              <w:pStyle w:val="TAC"/>
              <w:rPr>
                <w:i/>
                <w:lang w:eastAsia="ja-JP"/>
              </w:rPr>
            </w:pPr>
            <w:r w:rsidRPr="00D47EF8">
              <w:rPr>
                <w:i/>
                <w:lang w:eastAsia="ja-JP"/>
              </w:rPr>
              <w:t>–</w:t>
            </w:r>
          </w:p>
        </w:tc>
        <w:tc>
          <w:tcPr>
            <w:tcW w:w="1134" w:type="dxa"/>
          </w:tcPr>
          <w:p w:rsidR="00D47EF8" w:rsidRPr="00D47EF8" w:rsidRDefault="00D47EF8" w:rsidP="00C167E0">
            <w:pPr>
              <w:pStyle w:val="TAC"/>
              <w:rPr>
                <w:i/>
                <w:lang w:eastAsia="ja-JP"/>
              </w:rPr>
            </w:pPr>
          </w:p>
        </w:tc>
      </w:tr>
      <w:tr w:rsidR="00D47EF8" w:rsidRPr="00D47EF8" w:rsidTr="00D47EF8">
        <w:tc>
          <w:tcPr>
            <w:tcW w:w="1522" w:type="dxa"/>
          </w:tcPr>
          <w:p w:rsidR="00D47EF8" w:rsidRPr="00D47EF8" w:rsidRDefault="00D47EF8" w:rsidP="00C167E0">
            <w:pPr>
              <w:pStyle w:val="TAL"/>
              <w:rPr>
                <w:rFonts w:cs="Arial"/>
                <w:i/>
                <w:lang w:eastAsia="ja-JP"/>
              </w:rPr>
            </w:pPr>
            <w:r w:rsidRPr="00D47EF8">
              <w:rPr>
                <w:rFonts w:cs="Arial"/>
                <w:i/>
                <w:lang w:eastAsia="ja-JP"/>
              </w:rPr>
              <w:t>Cell ID</w:t>
            </w:r>
          </w:p>
        </w:tc>
        <w:tc>
          <w:tcPr>
            <w:tcW w:w="992" w:type="dxa"/>
          </w:tcPr>
          <w:p w:rsidR="00D47EF8" w:rsidRPr="00D47EF8" w:rsidRDefault="00D47EF8" w:rsidP="00C167E0">
            <w:pPr>
              <w:pStyle w:val="TAL"/>
              <w:rPr>
                <w:rFonts w:cs="Arial"/>
                <w:i/>
                <w:lang w:eastAsia="ja-JP"/>
              </w:rPr>
            </w:pPr>
            <w:r w:rsidRPr="00D47EF8">
              <w:rPr>
                <w:rFonts w:cs="Arial"/>
                <w:i/>
                <w:lang w:eastAsia="ja-JP"/>
              </w:rPr>
              <w:t>M</w:t>
            </w:r>
          </w:p>
        </w:tc>
        <w:tc>
          <w:tcPr>
            <w:tcW w:w="850" w:type="dxa"/>
          </w:tcPr>
          <w:p w:rsidR="00D47EF8" w:rsidRPr="00D47EF8" w:rsidRDefault="00D47EF8" w:rsidP="00C167E0">
            <w:pPr>
              <w:pStyle w:val="TAL"/>
              <w:rPr>
                <w:rFonts w:cs="Arial"/>
                <w:i/>
                <w:lang w:eastAsia="ja-JP"/>
              </w:rPr>
            </w:pPr>
          </w:p>
        </w:tc>
        <w:tc>
          <w:tcPr>
            <w:tcW w:w="1134" w:type="dxa"/>
          </w:tcPr>
          <w:p w:rsidR="00D47EF8" w:rsidRPr="00D47EF8" w:rsidRDefault="00D47EF8" w:rsidP="00C167E0">
            <w:pPr>
              <w:pStyle w:val="TAL"/>
              <w:rPr>
                <w:rFonts w:cs="Arial"/>
                <w:i/>
                <w:lang w:eastAsia="ja-JP"/>
              </w:rPr>
            </w:pPr>
            <w:r w:rsidRPr="00D47EF8">
              <w:rPr>
                <w:rFonts w:cs="Arial"/>
                <w:i/>
                <w:lang w:eastAsia="ja-JP"/>
              </w:rPr>
              <w:t>NR CGI 9.2.111</w:t>
            </w:r>
          </w:p>
        </w:tc>
        <w:tc>
          <w:tcPr>
            <w:tcW w:w="1985" w:type="dxa"/>
          </w:tcPr>
          <w:p w:rsidR="00D47EF8" w:rsidRPr="00D47EF8" w:rsidRDefault="00D47EF8" w:rsidP="00C167E0">
            <w:pPr>
              <w:pStyle w:val="TAL"/>
              <w:rPr>
                <w:rFonts w:cs="Arial"/>
                <w:i/>
                <w:lang w:eastAsia="ja-JP"/>
              </w:rPr>
            </w:pPr>
          </w:p>
        </w:tc>
        <w:tc>
          <w:tcPr>
            <w:tcW w:w="992" w:type="dxa"/>
          </w:tcPr>
          <w:p w:rsidR="00D47EF8" w:rsidRPr="00D47EF8" w:rsidRDefault="00D47EF8" w:rsidP="00C167E0">
            <w:pPr>
              <w:pStyle w:val="TAC"/>
              <w:rPr>
                <w:i/>
                <w:lang w:eastAsia="ja-JP"/>
              </w:rPr>
            </w:pPr>
            <w:r w:rsidRPr="00D47EF8">
              <w:rPr>
                <w:i/>
                <w:lang w:eastAsia="ja-JP"/>
              </w:rPr>
              <w:t>–</w:t>
            </w:r>
          </w:p>
        </w:tc>
        <w:tc>
          <w:tcPr>
            <w:tcW w:w="1134" w:type="dxa"/>
          </w:tcPr>
          <w:p w:rsidR="00D47EF8" w:rsidRPr="00D47EF8" w:rsidRDefault="00D47EF8" w:rsidP="00C167E0">
            <w:pPr>
              <w:pStyle w:val="TAC"/>
              <w:rPr>
                <w:i/>
                <w:lang w:eastAsia="ja-JP"/>
              </w:rPr>
            </w:pPr>
          </w:p>
        </w:tc>
      </w:tr>
      <w:tr w:rsidR="00D47EF8" w:rsidRPr="00D47EF8" w:rsidTr="00D47EF8">
        <w:tc>
          <w:tcPr>
            <w:tcW w:w="1522" w:type="dxa"/>
          </w:tcPr>
          <w:p w:rsidR="00D47EF8" w:rsidRPr="00D47EF8" w:rsidRDefault="00D47EF8" w:rsidP="00C167E0">
            <w:pPr>
              <w:pStyle w:val="TAL"/>
              <w:rPr>
                <w:rFonts w:cs="Arial"/>
                <w:b/>
                <w:i/>
                <w:lang w:eastAsia="ja-JP"/>
              </w:rPr>
            </w:pPr>
            <w:r w:rsidRPr="00D47EF8">
              <w:rPr>
                <w:rFonts w:cs="Arial"/>
                <w:i/>
                <w:lang w:eastAsia="zh-CN"/>
              </w:rPr>
              <w:t>5GS</w:t>
            </w:r>
            <w:r w:rsidRPr="00D47EF8">
              <w:rPr>
                <w:rFonts w:cs="Arial"/>
                <w:i/>
                <w:lang w:eastAsia="ja-JP"/>
              </w:rPr>
              <w:t>-TAC</w:t>
            </w:r>
          </w:p>
        </w:tc>
        <w:tc>
          <w:tcPr>
            <w:tcW w:w="992" w:type="dxa"/>
          </w:tcPr>
          <w:p w:rsidR="00D47EF8" w:rsidRPr="00D47EF8" w:rsidRDefault="00D47EF8" w:rsidP="00C167E0">
            <w:pPr>
              <w:pStyle w:val="TAL"/>
              <w:rPr>
                <w:rFonts w:cs="Arial"/>
                <w:i/>
                <w:lang w:eastAsia="ja-JP"/>
              </w:rPr>
            </w:pPr>
            <w:r w:rsidRPr="00D47EF8">
              <w:rPr>
                <w:rFonts w:cs="Arial"/>
                <w:i/>
                <w:lang w:eastAsia="ja-JP"/>
              </w:rPr>
              <w:t>O</w:t>
            </w:r>
          </w:p>
        </w:tc>
        <w:tc>
          <w:tcPr>
            <w:tcW w:w="850" w:type="dxa"/>
          </w:tcPr>
          <w:p w:rsidR="00D47EF8" w:rsidRPr="00D47EF8" w:rsidRDefault="00D47EF8" w:rsidP="00C167E0">
            <w:pPr>
              <w:pStyle w:val="TAL"/>
              <w:rPr>
                <w:rFonts w:cs="Arial"/>
                <w:i/>
                <w:lang w:eastAsia="ja-JP"/>
              </w:rPr>
            </w:pPr>
          </w:p>
        </w:tc>
        <w:tc>
          <w:tcPr>
            <w:tcW w:w="1134" w:type="dxa"/>
          </w:tcPr>
          <w:p w:rsidR="00D47EF8" w:rsidRPr="00D47EF8" w:rsidRDefault="00D47EF8" w:rsidP="00C167E0">
            <w:pPr>
              <w:pStyle w:val="TAL"/>
              <w:rPr>
                <w:rFonts w:cs="Arial"/>
                <w:i/>
                <w:lang w:eastAsia="ja-JP"/>
              </w:rPr>
            </w:pPr>
            <w:r w:rsidRPr="00D47EF8">
              <w:rPr>
                <w:rFonts w:cs="Arial"/>
                <w:i/>
                <w:lang w:eastAsia="ja-JP"/>
              </w:rPr>
              <w:t>OCTET STRING (3)</w:t>
            </w:r>
          </w:p>
        </w:tc>
        <w:tc>
          <w:tcPr>
            <w:tcW w:w="1985" w:type="dxa"/>
          </w:tcPr>
          <w:p w:rsidR="00D47EF8" w:rsidRPr="00D47EF8" w:rsidRDefault="00D47EF8" w:rsidP="00C167E0">
            <w:pPr>
              <w:pStyle w:val="TAL"/>
              <w:rPr>
                <w:rFonts w:cs="Arial"/>
                <w:i/>
                <w:lang w:eastAsia="ja-JP"/>
              </w:rPr>
            </w:pPr>
            <w:r w:rsidRPr="00D47EF8">
              <w:rPr>
                <w:rFonts w:cs="Arial"/>
                <w:i/>
                <w:lang w:eastAsia="ja-JP"/>
              </w:rPr>
              <w:t>Broadcast 5GS Tracking Area Code</w:t>
            </w:r>
          </w:p>
        </w:tc>
        <w:tc>
          <w:tcPr>
            <w:tcW w:w="992" w:type="dxa"/>
          </w:tcPr>
          <w:p w:rsidR="00D47EF8" w:rsidRPr="00D47EF8" w:rsidRDefault="00D47EF8" w:rsidP="00C167E0">
            <w:pPr>
              <w:pStyle w:val="TAC"/>
              <w:rPr>
                <w:i/>
                <w:lang w:eastAsia="ja-JP"/>
              </w:rPr>
            </w:pPr>
            <w:r w:rsidRPr="00D47EF8">
              <w:rPr>
                <w:i/>
                <w:lang w:eastAsia="ja-JP"/>
              </w:rPr>
              <w:t>–</w:t>
            </w:r>
          </w:p>
        </w:tc>
        <w:tc>
          <w:tcPr>
            <w:tcW w:w="1134" w:type="dxa"/>
          </w:tcPr>
          <w:p w:rsidR="00D47EF8" w:rsidRPr="00D47EF8" w:rsidRDefault="00D47EF8" w:rsidP="00C167E0">
            <w:pPr>
              <w:pStyle w:val="TAC"/>
              <w:rPr>
                <w:i/>
                <w:lang w:eastAsia="ja-JP"/>
              </w:rPr>
            </w:pPr>
          </w:p>
        </w:tc>
      </w:tr>
      <w:tr w:rsidR="00D47EF8" w:rsidRPr="00D47EF8" w:rsidTr="00D47EF8">
        <w:tc>
          <w:tcPr>
            <w:tcW w:w="1522" w:type="dxa"/>
          </w:tcPr>
          <w:p w:rsidR="00D47EF8" w:rsidRPr="00D47EF8" w:rsidRDefault="00D47EF8" w:rsidP="00C167E0">
            <w:pPr>
              <w:pStyle w:val="TAL"/>
              <w:rPr>
                <w:rFonts w:cs="Arial"/>
                <w:i/>
                <w:lang w:eastAsia="zh-CN"/>
              </w:rPr>
            </w:pPr>
            <w:r w:rsidRPr="00D47EF8">
              <w:rPr>
                <w:rFonts w:cs="Arial"/>
                <w:i/>
                <w:lang w:eastAsia="ja-JP"/>
              </w:rPr>
              <w:t>Configured TAC</w:t>
            </w:r>
          </w:p>
        </w:tc>
        <w:tc>
          <w:tcPr>
            <w:tcW w:w="992" w:type="dxa"/>
          </w:tcPr>
          <w:p w:rsidR="00D47EF8" w:rsidRPr="00D47EF8" w:rsidRDefault="00D47EF8" w:rsidP="00C167E0">
            <w:pPr>
              <w:pStyle w:val="TAL"/>
              <w:rPr>
                <w:rFonts w:cs="Arial"/>
                <w:i/>
                <w:lang w:eastAsia="ja-JP"/>
              </w:rPr>
            </w:pPr>
            <w:r w:rsidRPr="00D47EF8">
              <w:rPr>
                <w:i/>
                <w:highlight w:val="yellow"/>
                <w:lang w:eastAsia="ja-JP"/>
              </w:rPr>
              <w:t>O</w:t>
            </w:r>
          </w:p>
        </w:tc>
        <w:tc>
          <w:tcPr>
            <w:tcW w:w="850" w:type="dxa"/>
          </w:tcPr>
          <w:p w:rsidR="00D47EF8" w:rsidRPr="00D47EF8" w:rsidRDefault="00D47EF8" w:rsidP="00C167E0">
            <w:pPr>
              <w:pStyle w:val="TAL"/>
              <w:rPr>
                <w:rFonts w:cs="Arial"/>
                <w:i/>
                <w:lang w:eastAsia="ja-JP"/>
              </w:rPr>
            </w:pPr>
          </w:p>
        </w:tc>
        <w:tc>
          <w:tcPr>
            <w:tcW w:w="1134" w:type="dxa"/>
          </w:tcPr>
          <w:p w:rsidR="00D47EF8" w:rsidRPr="00D47EF8" w:rsidRDefault="00D47EF8" w:rsidP="00C167E0">
            <w:pPr>
              <w:pStyle w:val="TAL"/>
              <w:rPr>
                <w:rFonts w:cs="Arial"/>
                <w:i/>
                <w:lang w:eastAsia="ja-JP"/>
              </w:rPr>
            </w:pPr>
            <w:r w:rsidRPr="00D47EF8">
              <w:rPr>
                <w:rFonts w:cs="Arial"/>
                <w:i/>
                <w:lang w:eastAsia="ja-JP"/>
              </w:rPr>
              <w:t>OCTET STRING (2)</w:t>
            </w:r>
          </w:p>
        </w:tc>
        <w:tc>
          <w:tcPr>
            <w:tcW w:w="1985" w:type="dxa"/>
          </w:tcPr>
          <w:p w:rsidR="00D47EF8" w:rsidRPr="00D47EF8" w:rsidRDefault="00D47EF8" w:rsidP="00C167E0">
            <w:pPr>
              <w:pStyle w:val="TAL"/>
              <w:rPr>
                <w:rFonts w:cs="Arial"/>
                <w:i/>
                <w:highlight w:val="yellow"/>
                <w:lang w:eastAsia="ja-JP"/>
              </w:rPr>
            </w:pPr>
            <w:r w:rsidRPr="00D47EF8">
              <w:rPr>
                <w:rFonts w:cs="Arial"/>
                <w:i/>
                <w:highlight w:val="yellow"/>
                <w:lang w:eastAsia="ja-JP"/>
              </w:rPr>
              <w:t>This is the TAC configured in the en-gNB, different from the 5GS TAC broadcast in the NR cell and enables application of Roaming and Access Restrictions for EN-DC as specified in TS 37.340 [32].</w:t>
            </w:r>
          </w:p>
        </w:tc>
        <w:tc>
          <w:tcPr>
            <w:tcW w:w="992" w:type="dxa"/>
          </w:tcPr>
          <w:p w:rsidR="00D47EF8" w:rsidRPr="00D47EF8" w:rsidRDefault="00D47EF8" w:rsidP="00C167E0">
            <w:pPr>
              <w:pStyle w:val="TAC"/>
              <w:rPr>
                <w:i/>
                <w:lang w:eastAsia="ja-JP"/>
              </w:rPr>
            </w:pPr>
            <w:r w:rsidRPr="00D47EF8">
              <w:rPr>
                <w:i/>
                <w:lang w:eastAsia="ja-JP"/>
              </w:rPr>
              <w:t>–</w:t>
            </w:r>
          </w:p>
        </w:tc>
        <w:tc>
          <w:tcPr>
            <w:tcW w:w="1134" w:type="dxa"/>
          </w:tcPr>
          <w:p w:rsidR="00D47EF8" w:rsidRPr="00D47EF8" w:rsidRDefault="00D47EF8" w:rsidP="00C167E0">
            <w:pPr>
              <w:pStyle w:val="TAC"/>
              <w:rPr>
                <w:i/>
                <w:lang w:eastAsia="ja-JP"/>
              </w:rPr>
            </w:pPr>
          </w:p>
        </w:tc>
      </w:tr>
    </w:tbl>
    <w:p w:rsidR="00472A0A" w:rsidRDefault="005B3267" w:rsidP="00472A0A">
      <w:pPr>
        <w:pStyle w:val="Proposal"/>
        <w:numPr>
          <w:ilvl w:val="0"/>
          <w:numId w:val="0"/>
        </w:numPr>
        <w:spacing w:beforeLines="150" w:before="360"/>
        <w:rPr>
          <w:b w:val="0"/>
          <w:lang w:eastAsia="zh-CN"/>
        </w:rPr>
      </w:pPr>
      <w:r w:rsidRPr="005B3267">
        <w:rPr>
          <w:rFonts w:hint="eastAsia"/>
          <w:b w:val="0"/>
          <w:lang w:eastAsia="zh-CN"/>
        </w:rPr>
        <w:t>I</w:t>
      </w:r>
      <w:r w:rsidRPr="005B3267">
        <w:rPr>
          <w:b w:val="0"/>
          <w:lang w:eastAsia="zh-CN"/>
        </w:rPr>
        <w:t xml:space="preserve">n order to support en-gNB X2 TNL address discovery, </w:t>
      </w:r>
      <w:r>
        <w:rPr>
          <w:b w:val="0"/>
          <w:lang w:eastAsia="zh-CN"/>
        </w:rPr>
        <w:t xml:space="preserve">the eNB will report the en-gNBs connected to it in S1 SETUP REQUEST to MME. </w:t>
      </w:r>
      <w:r w:rsidR="00D47EF8" w:rsidRPr="00D47EF8">
        <w:rPr>
          <w:b w:val="0"/>
          <w:lang w:eastAsia="zh-CN"/>
        </w:rPr>
        <w:t xml:space="preserve">While </w:t>
      </w:r>
      <w:r w:rsidR="00D47EF8">
        <w:rPr>
          <w:b w:val="0"/>
          <w:lang w:eastAsia="zh-CN"/>
        </w:rPr>
        <w:t>in S1 SETUP REQUEST, the configured TAC is set to mandatory</w:t>
      </w:r>
      <w:r>
        <w:rPr>
          <w:b w:val="0"/>
          <w:lang w:eastAsia="zh-CN"/>
        </w:rPr>
        <w:t xml:space="preserve"> for each en-gNB</w:t>
      </w:r>
      <w:r w:rsidR="00472A0A">
        <w:rPr>
          <w:b w:val="0"/>
          <w:lang w:eastAsia="zh-CN"/>
        </w:rPr>
        <w:t xml:space="preserve"> as cited below</w:t>
      </w:r>
      <w:r>
        <w:rPr>
          <w:b w:val="0"/>
          <w:lang w:eastAsia="zh-CN"/>
        </w:rPr>
        <w:t>.</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276"/>
        <w:gridCol w:w="992"/>
        <w:gridCol w:w="2552"/>
        <w:gridCol w:w="567"/>
        <w:gridCol w:w="850"/>
      </w:tblGrid>
      <w:tr w:rsidR="00472A0A" w:rsidRPr="008711EA" w:rsidTr="00472A0A">
        <w:tc>
          <w:tcPr>
            <w:tcW w:w="1843"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b/>
                <w:lang w:eastAsia="ja-JP"/>
              </w:rPr>
            </w:pPr>
            <w:r w:rsidRPr="008711EA">
              <w:rPr>
                <w:rFonts w:cs="Arial"/>
                <w:b/>
                <w:lang w:eastAsia="ja-JP"/>
              </w:rPr>
              <w:lastRenderedPageBreak/>
              <w:t>Connected en-gNB List</w:t>
            </w:r>
          </w:p>
        </w:tc>
        <w:tc>
          <w:tcPr>
            <w:tcW w:w="425"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i/>
                <w:iCs/>
                <w:lang w:eastAsia="ja-JP"/>
              </w:rPr>
            </w:pPr>
            <w:r w:rsidRPr="008711EA">
              <w:rPr>
                <w:rFonts w:cs="Arial"/>
                <w:i/>
                <w:iCs/>
                <w:lang w:eastAsia="ja-JP"/>
              </w:rPr>
              <w:t>&lt;0.. maxnoofConnecteden-gNBs&gt;</w:t>
            </w:r>
          </w:p>
        </w:tc>
        <w:tc>
          <w:tcPr>
            <w:tcW w:w="99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eastAsia="Batang" w:cs="Arial"/>
                <w:lang w:eastAsia="ko-KR"/>
              </w:rPr>
            </w:pPr>
          </w:p>
        </w:tc>
        <w:tc>
          <w:tcPr>
            <w:tcW w:w="255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p>
        </w:tc>
        <w:tc>
          <w:tcPr>
            <w:tcW w:w="567"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r w:rsidRPr="008711EA">
              <w:rPr>
                <w:rFonts w:cs="Arial"/>
                <w:lang w:eastAsia="ja-JP"/>
              </w:rPr>
              <w:t>GLOBAL</w:t>
            </w:r>
          </w:p>
        </w:tc>
        <w:tc>
          <w:tcPr>
            <w:tcW w:w="850"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r w:rsidRPr="008711EA">
              <w:rPr>
                <w:rFonts w:cs="Arial"/>
                <w:lang w:eastAsia="ja-JP"/>
              </w:rPr>
              <w:t>ignore</w:t>
            </w:r>
          </w:p>
        </w:tc>
      </w:tr>
      <w:tr w:rsidR="00472A0A" w:rsidRPr="008711EA" w:rsidTr="00472A0A">
        <w:tc>
          <w:tcPr>
            <w:tcW w:w="1843"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ind w:left="142"/>
              <w:rPr>
                <w:rFonts w:cs="Arial"/>
                <w:lang w:eastAsia="ja-JP"/>
              </w:rPr>
            </w:pPr>
            <w:r w:rsidRPr="008711EA">
              <w:rPr>
                <w:rFonts w:cs="Arial"/>
                <w:lang w:eastAsia="ja-JP"/>
              </w:rPr>
              <w:t>&gt;en-gNB ID</w:t>
            </w:r>
          </w:p>
        </w:tc>
        <w:tc>
          <w:tcPr>
            <w:tcW w:w="425"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r w:rsidRPr="008711EA">
              <w:rPr>
                <w:rFonts w:cs="Arial"/>
                <w:lang w:eastAsia="ja-JP"/>
              </w:rPr>
              <w:t>M</w:t>
            </w:r>
          </w:p>
        </w:tc>
        <w:tc>
          <w:tcPr>
            <w:tcW w:w="1276"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i/>
                <w:iCs/>
                <w:lang w:eastAsia="ja-JP"/>
              </w:rPr>
            </w:pPr>
          </w:p>
        </w:tc>
        <w:tc>
          <w:tcPr>
            <w:tcW w:w="99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eastAsia="Batang" w:cs="Arial"/>
                <w:lang w:eastAsia="ko-KR"/>
              </w:rPr>
            </w:pPr>
            <w:r w:rsidRPr="008711EA">
              <w:rPr>
                <w:rFonts w:cs="Arial"/>
                <w:lang w:eastAsia="ja-JP"/>
              </w:rPr>
              <w:t>9.2.1.37a</w:t>
            </w:r>
          </w:p>
        </w:tc>
        <w:tc>
          <w:tcPr>
            <w:tcW w:w="255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p>
        </w:tc>
        <w:tc>
          <w:tcPr>
            <w:tcW w:w="567"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p>
        </w:tc>
        <w:tc>
          <w:tcPr>
            <w:tcW w:w="850"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p>
        </w:tc>
      </w:tr>
      <w:tr w:rsidR="00472A0A" w:rsidRPr="008711EA" w:rsidTr="00472A0A">
        <w:tc>
          <w:tcPr>
            <w:tcW w:w="1843"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ind w:left="142"/>
              <w:rPr>
                <w:rFonts w:cs="Arial"/>
                <w:lang w:eastAsia="ja-JP"/>
              </w:rPr>
            </w:pPr>
            <w:r w:rsidRPr="008711EA">
              <w:rPr>
                <w:rFonts w:cs="Arial"/>
                <w:b/>
                <w:lang w:eastAsia="ja-JP"/>
              </w:rPr>
              <w:t>&gt;Supported TAs</w:t>
            </w:r>
          </w:p>
        </w:tc>
        <w:tc>
          <w:tcPr>
            <w:tcW w:w="425"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i/>
                <w:iCs/>
                <w:lang w:eastAsia="ja-JP"/>
              </w:rPr>
            </w:pPr>
            <w:r w:rsidRPr="008711EA">
              <w:rPr>
                <w:rFonts w:cs="Arial"/>
                <w:i/>
                <w:lang w:eastAsia="ja-JP"/>
              </w:rPr>
              <w:t>1..&lt;maxnoofTACs&gt;</w:t>
            </w:r>
          </w:p>
        </w:tc>
        <w:tc>
          <w:tcPr>
            <w:tcW w:w="99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r w:rsidRPr="008711EA">
              <w:rPr>
                <w:rFonts w:cs="Arial"/>
                <w:lang w:eastAsia="ja-JP"/>
              </w:rPr>
              <w:t>Supported (EPS) TAs in the en-gNB.</w:t>
            </w:r>
          </w:p>
        </w:tc>
        <w:tc>
          <w:tcPr>
            <w:tcW w:w="567"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r w:rsidRPr="008711EA">
              <w:rPr>
                <w:rFonts w:cs="Arial"/>
                <w:lang w:eastAsia="ja-JP"/>
              </w:rPr>
              <w:t>-</w:t>
            </w:r>
          </w:p>
        </w:tc>
        <w:tc>
          <w:tcPr>
            <w:tcW w:w="850"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p>
        </w:tc>
      </w:tr>
      <w:tr w:rsidR="00472A0A" w:rsidRPr="008711EA" w:rsidTr="00472A0A">
        <w:tc>
          <w:tcPr>
            <w:tcW w:w="1843"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ind w:left="284"/>
              <w:rPr>
                <w:rFonts w:cs="Arial"/>
                <w:lang w:eastAsia="ja-JP"/>
              </w:rPr>
            </w:pPr>
            <w:r w:rsidRPr="008711EA">
              <w:rPr>
                <w:rFonts w:cs="Arial"/>
                <w:lang w:eastAsia="ja-JP"/>
              </w:rPr>
              <w:t>&gt;&gt;Configured TAC</w:t>
            </w:r>
          </w:p>
        </w:tc>
        <w:tc>
          <w:tcPr>
            <w:tcW w:w="425"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r w:rsidRPr="00D47EF8">
              <w:rPr>
                <w:rFonts w:eastAsia="MS Mincho" w:cs="Arial"/>
                <w:highlight w:val="yellow"/>
                <w:lang w:eastAsia="ja-JP"/>
              </w:rPr>
              <w:t>M</w:t>
            </w:r>
          </w:p>
        </w:tc>
        <w:tc>
          <w:tcPr>
            <w:tcW w:w="1276"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i/>
                <w:iCs/>
                <w:lang w:eastAsia="ja-JP"/>
              </w:rPr>
            </w:pPr>
          </w:p>
        </w:tc>
        <w:tc>
          <w:tcPr>
            <w:tcW w:w="99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r w:rsidRPr="008711EA">
              <w:rPr>
                <w:rFonts w:cs="Arial"/>
                <w:lang w:eastAsia="ja-JP"/>
              </w:rPr>
              <w:t>TAC</w:t>
            </w:r>
          </w:p>
          <w:p w:rsidR="00D47EF8" w:rsidRPr="008711EA" w:rsidRDefault="00D47EF8" w:rsidP="00C167E0">
            <w:pPr>
              <w:pStyle w:val="TAL"/>
              <w:rPr>
                <w:rFonts w:cs="Arial"/>
                <w:lang w:eastAsia="ja-JP"/>
              </w:rPr>
            </w:pPr>
            <w:r w:rsidRPr="008711EA">
              <w:rPr>
                <w:rFonts w:cs="Arial"/>
                <w:lang w:eastAsia="ja-JP"/>
              </w:rPr>
              <w:t>9.2.3.7</w:t>
            </w:r>
          </w:p>
        </w:tc>
        <w:tc>
          <w:tcPr>
            <w:tcW w:w="255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r w:rsidRPr="008711EA">
              <w:rPr>
                <w:rFonts w:cs="Arial"/>
                <w:lang w:eastAsia="ja-JP"/>
              </w:rPr>
              <w:t>This information is used as specified in TS 36.300 [14].</w:t>
            </w:r>
          </w:p>
        </w:tc>
        <w:tc>
          <w:tcPr>
            <w:tcW w:w="567"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r w:rsidRPr="008711EA">
              <w:rPr>
                <w:rFonts w:cs="Arial"/>
                <w:lang w:eastAsia="ja-JP"/>
              </w:rPr>
              <w:t>-</w:t>
            </w:r>
          </w:p>
        </w:tc>
        <w:tc>
          <w:tcPr>
            <w:tcW w:w="850"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p>
        </w:tc>
      </w:tr>
      <w:tr w:rsidR="00472A0A" w:rsidRPr="008711EA" w:rsidTr="00472A0A">
        <w:tc>
          <w:tcPr>
            <w:tcW w:w="1843"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ind w:left="284"/>
              <w:rPr>
                <w:rFonts w:cs="Arial"/>
                <w:lang w:eastAsia="ja-JP"/>
              </w:rPr>
            </w:pPr>
            <w:r w:rsidRPr="008711EA">
              <w:rPr>
                <w:rFonts w:cs="Arial"/>
                <w:b/>
                <w:lang w:eastAsia="ja-JP"/>
              </w:rPr>
              <w:t>&gt;&gt;Broadcast PLMNs</w:t>
            </w:r>
          </w:p>
        </w:tc>
        <w:tc>
          <w:tcPr>
            <w:tcW w:w="425"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i/>
                <w:iCs/>
                <w:lang w:eastAsia="ja-JP"/>
              </w:rPr>
            </w:pPr>
            <w:r w:rsidRPr="008711EA">
              <w:rPr>
                <w:rFonts w:cs="Arial"/>
                <w:i/>
                <w:lang w:eastAsia="ja-JP"/>
              </w:rPr>
              <w:t>1..&lt;maxnoofBPLMNs&gt;</w:t>
            </w:r>
          </w:p>
        </w:tc>
        <w:tc>
          <w:tcPr>
            <w:tcW w:w="99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rPr>
                <w:rFonts w:cs="Arial"/>
                <w:lang w:eastAsia="ja-JP"/>
              </w:rPr>
            </w:pPr>
            <w:r w:rsidRPr="008711EA">
              <w:rPr>
                <w:rFonts w:cs="Arial"/>
                <w:lang w:eastAsia="ja-JP"/>
              </w:rPr>
              <w:t>Broadcast PLMNs.</w:t>
            </w:r>
          </w:p>
        </w:tc>
        <w:tc>
          <w:tcPr>
            <w:tcW w:w="567"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r w:rsidRPr="008711EA">
              <w:rPr>
                <w:rFonts w:cs="Arial"/>
                <w:lang w:eastAsia="ja-JP"/>
              </w:rPr>
              <w:t>-</w:t>
            </w:r>
          </w:p>
        </w:tc>
        <w:tc>
          <w:tcPr>
            <w:tcW w:w="850" w:type="dxa"/>
            <w:tcBorders>
              <w:top w:val="single" w:sz="4" w:space="0" w:color="auto"/>
              <w:left w:val="single" w:sz="4" w:space="0" w:color="auto"/>
              <w:bottom w:val="single" w:sz="4" w:space="0" w:color="auto"/>
              <w:right w:val="single" w:sz="4" w:space="0" w:color="auto"/>
            </w:tcBorders>
          </w:tcPr>
          <w:p w:rsidR="00D47EF8" w:rsidRPr="008711EA" w:rsidRDefault="00D47EF8" w:rsidP="00C167E0">
            <w:pPr>
              <w:pStyle w:val="TAL"/>
              <w:jc w:val="center"/>
              <w:rPr>
                <w:rFonts w:cs="Arial"/>
                <w:lang w:eastAsia="ja-JP"/>
              </w:rPr>
            </w:pPr>
          </w:p>
        </w:tc>
      </w:tr>
    </w:tbl>
    <w:p w:rsidR="003148E5" w:rsidRDefault="00B84DC4" w:rsidP="00B84DC4">
      <w:pPr>
        <w:pStyle w:val="Proposal"/>
        <w:numPr>
          <w:ilvl w:val="0"/>
          <w:numId w:val="0"/>
        </w:numPr>
        <w:spacing w:beforeLines="150" w:before="360"/>
        <w:rPr>
          <w:rFonts w:eastAsiaTheme="minorEastAsia"/>
          <w:b w:val="0"/>
          <w:lang w:eastAsia="zh-CN"/>
        </w:rPr>
      </w:pPr>
      <w:r>
        <w:rPr>
          <w:rFonts w:eastAsiaTheme="minorEastAsia"/>
          <w:b w:val="0"/>
          <w:lang w:eastAsia="zh-CN"/>
        </w:rPr>
        <w:t xml:space="preserve">Although the </w:t>
      </w:r>
      <w:bookmarkStart w:id="3" w:name="OLE_LINK9"/>
      <w:r>
        <w:rPr>
          <w:rFonts w:eastAsiaTheme="minorEastAsia"/>
          <w:b w:val="0"/>
          <w:lang w:eastAsia="zh-CN"/>
        </w:rPr>
        <w:t>configured TAC</w:t>
      </w:r>
      <w:bookmarkEnd w:id="3"/>
      <w:r>
        <w:rPr>
          <w:rFonts w:eastAsiaTheme="minorEastAsia"/>
          <w:b w:val="0"/>
          <w:lang w:eastAsia="zh-CN"/>
        </w:rPr>
        <w:t xml:space="preserve"> is exchanged per NR cell level at X2, while reported per node level at S1</w:t>
      </w:r>
      <w:r w:rsidR="002362E2">
        <w:rPr>
          <w:rFonts w:eastAsiaTheme="minorEastAsia"/>
          <w:b w:val="0"/>
          <w:lang w:eastAsia="zh-CN"/>
        </w:rPr>
        <w:t xml:space="preserve">, it is very likely that the whole en-gNB is not configured with a </w:t>
      </w:r>
      <w:r w:rsidR="00095534">
        <w:rPr>
          <w:rFonts w:eastAsiaTheme="minorEastAsia"/>
          <w:b w:val="0"/>
          <w:lang w:eastAsia="zh-CN"/>
        </w:rPr>
        <w:t>4G TAC</w:t>
      </w:r>
      <w:r>
        <w:rPr>
          <w:rFonts w:eastAsiaTheme="minorEastAsia"/>
          <w:b w:val="0"/>
          <w:lang w:eastAsia="zh-CN"/>
        </w:rPr>
        <w:t xml:space="preserve">.  </w:t>
      </w:r>
      <w:r w:rsidR="00D47EF8">
        <w:rPr>
          <w:rFonts w:eastAsiaTheme="minorEastAsia" w:hint="eastAsia"/>
          <w:b w:val="0"/>
          <w:lang w:eastAsia="zh-CN"/>
        </w:rPr>
        <w:t>T</w:t>
      </w:r>
      <w:r w:rsidR="00D47EF8">
        <w:rPr>
          <w:rFonts w:eastAsiaTheme="minorEastAsia"/>
          <w:b w:val="0"/>
          <w:lang w:eastAsia="zh-CN"/>
        </w:rPr>
        <w:t>herefore, the question is how to fill in this IE</w:t>
      </w:r>
      <w:r w:rsidR="00D570A2">
        <w:rPr>
          <w:rFonts w:eastAsiaTheme="minorEastAsia"/>
          <w:b w:val="0"/>
          <w:lang w:eastAsia="zh-CN"/>
        </w:rPr>
        <w:t xml:space="preserve"> by an eNB</w:t>
      </w:r>
      <w:r w:rsidR="00D47EF8">
        <w:rPr>
          <w:rFonts w:eastAsiaTheme="minorEastAsia"/>
          <w:b w:val="0"/>
          <w:lang w:eastAsia="zh-CN"/>
        </w:rPr>
        <w:t xml:space="preserve"> in S1 SETUP REQUEST in case </w:t>
      </w:r>
      <w:r w:rsidR="00D570A2">
        <w:rPr>
          <w:rFonts w:eastAsiaTheme="minorEastAsia"/>
          <w:b w:val="0"/>
          <w:lang w:eastAsia="zh-CN"/>
        </w:rPr>
        <w:t>the configured TAC is not received from the neighbouring en-gNB?</w:t>
      </w:r>
      <w:r>
        <w:rPr>
          <w:rFonts w:eastAsiaTheme="minorEastAsia"/>
          <w:b w:val="0"/>
          <w:lang w:eastAsia="zh-CN"/>
        </w:rPr>
        <w:t xml:space="preserve"> </w:t>
      </w:r>
    </w:p>
    <w:p w:rsidR="00574D0E" w:rsidRDefault="003148E5" w:rsidP="003148E5">
      <w:pPr>
        <w:pStyle w:val="Proposal"/>
        <w:numPr>
          <w:ilvl w:val="0"/>
          <w:numId w:val="0"/>
        </w:numPr>
        <w:rPr>
          <w:rFonts w:eastAsiaTheme="minorEastAsia"/>
          <w:b w:val="0"/>
          <w:lang w:eastAsia="zh-CN"/>
        </w:rPr>
      </w:pPr>
      <w:r>
        <w:rPr>
          <w:rFonts w:eastAsiaTheme="minorEastAsia" w:hint="eastAsia"/>
          <w:b w:val="0"/>
          <w:lang w:eastAsia="zh-CN"/>
        </w:rPr>
        <w:t>T</w:t>
      </w:r>
      <w:r>
        <w:rPr>
          <w:rFonts w:eastAsiaTheme="minorEastAsia"/>
          <w:b w:val="0"/>
          <w:lang w:eastAsia="zh-CN"/>
        </w:rPr>
        <w:t xml:space="preserve">he non-backwards compatible solution is to change this IE from mandatory to optional. </w:t>
      </w:r>
    </w:p>
    <w:p w:rsidR="00574D0E" w:rsidRDefault="00511C75" w:rsidP="003148E5">
      <w:pPr>
        <w:pStyle w:val="Proposal"/>
        <w:numPr>
          <w:ilvl w:val="0"/>
          <w:numId w:val="0"/>
        </w:numPr>
        <w:rPr>
          <w:rFonts w:eastAsiaTheme="minorEastAsia"/>
          <w:b w:val="0"/>
          <w:lang w:eastAsia="zh-CN"/>
        </w:rPr>
      </w:pPr>
      <w:r>
        <w:rPr>
          <w:rFonts w:eastAsiaTheme="minorEastAsia" w:hint="eastAsia"/>
          <w:b w:val="0"/>
          <w:lang w:eastAsia="zh-CN"/>
        </w:rPr>
        <w:t>A</w:t>
      </w:r>
      <w:r>
        <w:rPr>
          <w:rFonts w:eastAsiaTheme="minorEastAsia"/>
          <w:b w:val="0"/>
          <w:lang w:eastAsia="zh-CN"/>
        </w:rPr>
        <w:t>nother option is to introduce a new IE to indicate the MME to ignore the configured TAC when there is no configured TAC is available for the en-gNB.</w:t>
      </w:r>
      <w:r w:rsidR="00551F72">
        <w:rPr>
          <w:rFonts w:eastAsiaTheme="minorEastAsia"/>
          <w:b w:val="0"/>
          <w:lang w:eastAsia="zh-CN"/>
        </w:rPr>
        <w:t xml:space="preserve"> </w:t>
      </w:r>
    </w:p>
    <w:p w:rsidR="00511C75" w:rsidRDefault="00551F72" w:rsidP="003148E5">
      <w:pPr>
        <w:pStyle w:val="Proposal"/>
        <w:numPr>
          <w:ilvl w:val="0"/>
          <w:numId w:val="0"/>
        </w:numPr>
        <w:rPr>
          <w:rFonts w:eastAsiaTheme="minorEastAsia"/>
          <w:b w:val="0"/>
          <w:lang w:eastAsia="zh-CN"/>
        </w:rPr>
      </w:pPr>
      <w:r>
        <w:rPr>
          <w:rFonts w:eastAsiaTheme="minorEastAsia"/>
          <w:b w:val="0"/>
          <w:lang w:eastAsia="zh-CN"/>
        </w:rPr>
        <w:t>The third option could be to fill in this IE with one of the TACs of the connecting eNB itself.</w:t>
      </w:r>
      <w:r w:rsidR="00574D0E">
        <w:rPr>
          <w:rFonts w:eastAsiaTheme="minorEastAsia"/>
          <w:b w:val="0"/>
          <w:lang w:eastAsia="zh-CN"/>
        </w:rPr>
        <w:t xml:space="preserve"> </w:t>
      </w:r>
      <w:r w:rsidR="00B43AE4">
        <w:rPr>
          <w:rFonts w:eastAsiaTheme="minorEastAsia"/>
          <w:b w:val="0"/>
          <w:lang w:eastAsia="zh-CN"/>
        </w:rPr>
        <w:t xml:space="preserve">With this approach, the Broadcast PLMNs IE should be encoded with the PLMNs of the eNB itself as well. Otherwise, the combination of broadcast PLMN and configured TAC may produce an </w:t>
      </w:r>
      <w:r w:rsidR="00B426C6">
        <w:rPr>
          <w:rFonts w:eastAsiaTheme="minorEastAsia"/>
          <w:b w:val="0"/>
          <w:lang w:eastAsia="zh-CN"/>
        </w:rPr>
        <w:t>invalid</w:t>
      </w:r>
      <w:r w:rsidR="00B43AE4">
        <w:rPr>
          <w:rFonts w:eastAsiaTheme="minorEastAsia"/>
          <w:b w:val="0"/>
          <w:lang w:eastAsia="zh-CN"/>
        </w:rPr>
        <w:t xml:space="preserve"> TAI if the connecting eNB and the en-gNB belong to different PLMNs.</w:t>
      </w:r>
    </w:p>
    <w:p w:rsidR="00D570A2" w:rsidRPr="00511C75" w:rsidRDefault="003148E5" w:rsidP="00AA34C1">
      <w:pPr>
        <w:pStyle w:val="Proposal"/>
        <w:numPr>
          <w:ilvl w:val="0"/>
          <w:numId w:val="0"/>
        </w:numPr>
        <w:rPr>
          <w:rFonts w:eastAsiaTheme="minorEastAsia"/>
          <w:lang w:eastAsia="zh-CN"/>
        </w:rPr>
      </w:pPr>
      <w:r w:rsidRPr="00511C75">
        <w:rPr>
          <w:rFonts w:eastAsiaTheme="minorEastAsia" w:hint="eastAsia"/>
          <w:lang w:eastAsia="zh-CN"/>
        </w:rPr>
        <w:t>P</w:t>
      </w:r>
      <w:r w:rsidRPr="00511C75">
        <w:rPr>
          <w:rFonts w:eastAsiaTheme="minorEastAsia"/>
          <w:lang w:eastAsia="zh-CN"/>
        </w:rPr>
        <w:t>roposal:</w:t>
      </w:r>
      <w:r w:rsidR="00511C75" w:rsidRPr="00511C75">
        <w:rPr>
          <w:rFonts w:eastAsiaTheme="minorEastAsia"/>
          <w:lang w:eastAsia="zh-CN"/>
        </w:rPr>
        <w:t xml:space="preserve"> It is proposed RAN3 to discuss and correct this misalignment between X2 and S1 protocols.</w:t>
      </w:r>
    </w:p>
    <w:p w:rsidR="00326166" w:rsidRPr="007D3E81" w:rsidRDefault="00D5146E"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511C75" w:rsidRDefault="00511C75" w:rsidP="00511C75">
      <w:pPr>
        <w:pStyle w:val="Proposal"/>
        <w:numPr>
          <w:ilvl w:val="0"/>
          <w:numId w:val="0"/>
        </w:numPr>
        <w:rPr>
          <w:rFonts w:eastAsiaTheme="minorEastAsia"/>
          <w:lang w:eastAsia="zh-CN"/>
        </w:rPr>
      </w:pPr>
      <w:r w:rsidRPr="00511C75">
        <w:rPr>
          <w:rFonts w:eastAsiaTheme="minorEastAsia" w:hint="eastAsia"/>
          <w:lang w:eastAsia="zh-CN"/>
        </w:rPr>
        <w:t>P</w:t>
      </w:r>
      <w:r w:rsidRPr="00511C75">
        <w:rPr>
          <w:rFonts w:eastAsiaTheme="minorEastAsia"/>
          <w:lang w:eastAsia="zh-CN"/>
        </w:rPr>
        <w:t>roposal: It is proposed RAN3 to discuss and correct this misalignment between X2 and S1 protocols.</w:t>
      </w:r>
    </w:p>
    <w:p w:rsidR="00511C75" w:rsidRPr="00511C75" w:rsidRDefault="00511C75" w:rsidP="00511C75">
      <w:pPr>
        <w:pStyle w:val="Proposal"/>
        <w:numPr>
          <w:ilvl w:val="0"/>
          <w:numId w:val="0"/>
        </w:numPr>
        <w:rPr>
          <w:rFonts w:eastAsiaTheme="minorEastAsia"/>
          <w:b w:val="0"/>
          <w:lang w:eastAsia="zh-CN"/>
        </w:rPr>
      </w:pPr>
      <w:r w:rsidRPr="00511C75">
        <w:rPr>
          <w:rFonts w:eastAsiaTheme="minorEastAsia"/>
          <w:b w:val="0"/>
          <w:lang w:eastAsia="zh-CN"/>
        </w:rPr>
        <w:t>The rel-15 CR and mirror CR of rel-16 are provided in [1] and [2]</w:t>
      </w:r>
      <w:r w:rsidR="00574D0E">
        <w:rPr>
          <w:rFonts w:eastAsiaTheme="minorEastAsia"/>
          <w:b w:val="0"/>
          <w:lang w:eastAsia="zh-CN"/>
        </w:rPr>
        <w:t xml:space="preserve"> with the third option</w:t>
      </w:r>
      <w:r w:rsidRPr="00511C75">
        <w:rPr>
          <w:rFonts w:eastAsiaTheme="minorEastAsia"/>
          <w:b w:val="0"/>
          <w:lang w:eastAsia="zh-CN"/>
        </w:rPr>
        <w:t>.</w:t>
      </w:r>
    </w:p>
    <w:p w:rsidR="0001565F" w:rsidRPr="007D3E81" w:rsidRDefault="00D5146E" w:rsidP="0013204A">
      <w:pPr>
        <w:pStyle w:val="10"/>
      </w:pPr>
      <w:r>
        <w:t>4</w:t>
      </w:r>
      <w:r w:rsidR="005456E5">
        <w:t xml:space="preserve">. </w:t>
      </w:r>
      <w:r w:rsidR="0001565F" w:rsidRPr="007D3E81">
        <w:t>Reference</w:t>
      </w:r>
    </w:p>
    <w:bookmarkEnd w:id="0"/>
    <w:p w:rsidR="00672B83" w:rsidRDefault="00672B83" w:rsidP="00672B83">
      <w:pPr>
        <w:numPr>
          <w:ilvl w:val="0"/>
          <w:numId w:val="16"/>
        </w:numPr>
        <w:rPr>
          <w:lang w:eastAsia="zh-CN"/>
        </w:rPr>
      </w:pPr>
      <w:r>
        <w:rPr>
          <w:lang w:eastAsia="zh-CN"/>
        </w:rPr>
        <w:t>R3-203492</w:t>
      </w:r>
      <w:r>
        <w:rPr>
          <w:lang w:eastAsia="zh-CN"/>
        </w:rPr>
        <w:tab/>
        <w:t>Correction</w:t>
      </w:r>
      <w:r>
        <w:rPr>
          <w:lang w:eastAsia="zh-CN"/>
        </w:rPr>
        <w:t xml:space="preserve"> to </w:t>
      </w:r>
      <w:proofErr w:type="spellStart"/>
      <w:r>
        <w:rPr>
          <w:lang w:eastAsia="zh-CN"/>
        </w:rPr>
        <w:t>engNB's</w:t>
      </w:r>
      <w:proofErr w:type="spellEnd"/>
      <w:r>
        <w:rPr>
          <w:lang w:eastAsia="zh-CN"/>
        </w:rPr>
        <w:t xml:space="preserve"> Configured TAC in S1</w:t>
      </w:r>
      <w:r>
        <w:rPr>
          <w:lang w:eastAsia="zh-CN"/>
        </w:rPr>
        <w:t xml:space="preserve"> SETUP</w:t>
      </w:r>
      <w:r>
        <w:rPr>
          <w:lang w:eastAsia="zh-CN"/>
        </w:rPr>
        <w:t>.</w:t>
      </w:r>
    </w:p>
    <w:p w:rsidR="000A4C5A" w:rsidRPr="007D3E81" w:rsidRDefault="00672B83" w:rsidP="00672B83">
      <w:pPr>
        <w:numPr>
          <w:ilvl w:val="0"/>
          <w:numId w:val="16"/>
        </w:numPr>
        <w:rPr>
          <w:lang w:eastAsia="zh-CN"/>
        </w:rPr>
      </w:pPr>
      <w:r>
        <w:rPr>
          <w:lang w:eastAsia="zh-CN"/>
        </w:rPr>
        <w:t>R3-203493</w:t>
      </w:r>
      <w:r>
        <w:rPr>
          <w:lang w:eastAsia="zh-CN"/>
        </w:rPr>
        <w:tab/>
        <w:t>Correction</w:t>
      </w:r>
      <w:r>
        <w:rPr>
          <w:lang w:eastAsia="zh-CN"/>
        </w:rPr>
        <w:t xml:space="preserve"> to </w:t>
      </w:r>
      <w:proofErr w:type="spellStart"/>
      <w:r>
        <w:rPr>
          <w:lang w:eastAsia="zh-CN"/>
        </w:rPr>
        <w:t>engNB's</w:t>
      </w:r>
      <w:proofErr w:type="spellEnd"/>
      <w:r>
        <w:rPr>
          <w:lang w:eastAsia="zh-CN"/>
        </w:rPr>
        <w:t xml:space="preserve"> Configured TAC in S1</w:t>
      </w:r>
      <w:bookmarkStart w:id="7" w:name="_GoBack"/>
      <w:bookmarkEnd w:id="7"/>
      <w:r>
        <w:rPr>
          <w:lang w:eastAsia="zh-CN"/>
        </w:rPr>
        <w:t xml:space="preserve"> SETUP</w:t>
      </w:r>
      <w:r>
        <w:rPr>
          <w:lang w:eastAsia="zh-CN"/>
        </w:rPr>
        <w:t>.</w:t>
      </w:r>
    </w:p>
    <w:sectPr w:rsidR="000A4C5A"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B24" w:rsidRDefault="00541B24">
      <w:r>
        <w:separator/>
      </w:r>
    </w:p>
  </w:endnote>
  <w:endnote w:type="continuationSeparator" w:id="0">
    <w:p w:rsidR="00541B24" w:rsidRDefault="00541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B24" w:rsidRDefault="00541B24">
      <w:r>
        <w:separator/>
      </w:r>
    </w:p>
  </w:footnote>
  <w:footnote w:type="continuationSeparator" w:id="0">
    <w:p w:rsidR="00541B24" w:rsidRDefault="00541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num>
  <w:num w:numId="37">
    <w:abstractNumId w:val="9"/>
  </w:num>
  <w:num w:numId="38">
    <w:abstractNumId w:val="9"/>
  </w:num>
  <w:num w:numId="3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5C2"/>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534"/>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2E2"/>
    <w:rsid w:val="00236705"/>
    <w:rsid w:val="0023683D"/>
    <w:rsid w:val="002376A3"/>
    <w:rsid w:val="002379A1"/>
    <w:rsid w:val="00241AD4"/>
    <w:rsid w:val="0024335D"/>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0B9"/>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8E5"/>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0427"/>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3D8"/>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A0A"/>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C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B24"/>
    <w:rsid w:val="0054438E"/>
    <w:rsid w:val="005456E5"/>
    <w:rsid w:val="00546EF4"/>
    <w:rsid w:val="0054785C"/>
    <w:rsid w:val="005501A1"/>
    <w:rsid w:val="00550DD0"/>
    <w:rsid w:val="00551346"/>
    <w:rsid w:val="00551C3E"/>
    <w:rsid w:val="00551DDD"/>
    <w:rsid w:val="00551F72"/>
    <w:rsid w:val="00552D60"/>
    <w:rsid w:val="00553B83"/>
    <w:rsid w:val="005546C7"/>
    <w:rsid w:val="00555282"/>
    <w:rsid w:val="005554DB"/>
    <w:rsid w:val="005566B2"/>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D0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3267"/>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B83"/>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405"/>
    <w:rsid w:val="007806CB"/>
    <w:rsid w:val="00780B3C"/>
    <w:rsid w:val="00781E7F"/>
    <w:rsid w:val="00783003"/>
    <w:rsid w:val="007831B3"/>
    <w:rsid w:val="00783551"/>
    <w:rsid w:val="0078572C"/>
    <w:rsid w:val="00785739"/>
    <w:rsid w:val="00785C8C"/>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521"/>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68C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3BE4"/>
    <w:rsid w:val="00916611"/>
    <w:rsid w:val="009173E2"/>
    <w:rsid w:val="0091792E"/>
    <w:rsid w:val="00920974"/>
    <w:rsid w:val="009222D0"/>
    <w:rsid w:val="0092259D"/>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845"/>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4C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275"/>
    <w:rsid w:val="00B40BA4"/>
    <w:rsid w:val="00B41217"/>
    <w:rsid w:val="00B426C6"/>
    <w:rsid w:val="00B42D10"/>
    <w:rsid w:val="00B4374E"/>
    <w:rsid w:val="00B43AE4"/>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DC4"/>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5F46"/>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47EF8"/>
    <w:rsid w:val="00D500FB"/>
    <w:rsid w:val="00D504D2"/>
    <w:rsid w:val="00D507C5"/>
    <w:rsid w:val="00D5146E"/>
    <w:rsid w:val="00D51DA3"/>
    <w:rsid w:val="00D5234E"/>
    <w:rsid w:val="00D52DEF"/>
    <w:rsid w:val="00D54ABF"/>
    <w:rsid w:val="00D55157"/>
    <w:rsid w:val="00D56017"/>
    <w:rsid w:val="00D570A2"/>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A77DE"/>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DF0"/>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2D53"/>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D47EF8"/>
    <w:rPr>
      <w:rFonts w:ascii="Arial" w:hAnsi="Arial"/>
      <w:sz w:val="18"/>
    </w:rPr>
  </w:style>
  <w:style w:type="character" w:customStyle="1" w:styleId="TAHChar">
    <w:name w:val="TAH Char"/>
    <w:link w:val="TAH"/>
    <w:qFormat/>
    <w:rsid w:val="00D47EF8"/>
    <w:rPr>
      <w:rFonts w:ascii="Arial" w:eastAsia="Times New Roman" w:hAnsi="Arial"/>
      <w:b/>
      <w:sz w:val="18"/>
      <w:lang w:val="en-GB"/>
    </w:rPr>
  </w:style>
  <w:style w:type="character" w:customStyle="1" w:styleId="TACChar">
    <w:name w:val="TAC Char"/>
    <w:link w:val="TAC"/>
    <w:rsid w:val="00D47EF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41</cp:revision>
  <cp:lastPrinted>2009-04-22T07:01:00Z</cp:lastPrinted>
  <dcterms:created xsi:type="dcterms:W3CDTF">2019-09-03T13:03:00Z</dcterms:created>
  <dcterms:modified xsi:type="dcterms:W3CDTF">2020-05-22T02:22:00Z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(3)FU5MGh6LZuxbY09GnssiPSJDDWv5z6OaoUcCKCFlLl7zsTCTssxT3msfzc6oq2vSRusAw2Cq
dNw0StRU1wahZn8/LLpE6VtOqUHRpKuwoaPdWTJO5VPWm0wsz6CxVW3h7PhEM4u+Sml/aqoe
fggSoPZ9PBPyYr3Y9C/8LjF3CdqNEowUzxhSKNiGFg0z4csutvxp8J82bXz4+t98Dq/SigOs
yP2LDVHUAUq7lUOJPA</vt:lpwstr>
  </property>
  <property fmtid="{D5CDD505-2E9C-101B-9397-08002B2CF9AE}" pid="17" name="_2015_ms_pID_7253431">
    <vt:lpwstr>pqFmk7q18vMk1gjJMkZELyfc40b2dki12EX+99iZyIhAAmunirzS3q
0M5HOEubus2e6SS05u8UpHXrqSM70DSAn/mFijoz+uL/d3MbUPE7r3Z+O+HoMBZqmlmBpviv
GUkYqtWXY3YvhHFn1F9Cm08fQ7uwdHBbFr5/kdOMIgYQpdyn9kpq3EOwSS7xRcKclgEaY/bt
r6NX5p0vY0P4UFC5+4yISqIUiRjckchUwoKI</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