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C0025" w14:textId="6C7512B6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493C">
        <w:rPr>
          <w:b/>
          <w:noProof/>
          <w:sz w:val="24"/>
        </w:rPr>
        <w:t>R3</w:t>
      </w:r>
      <w:r>
        <w:rPr>
          <w:b/>
          <w:noProof/>
          <w:sz w:val="24"/>
        </w:rPr>
        <w:t xml:space="preserve"> Meeting #1</w:t>
      </w:r>
      <w:r w:rsidR="0051493C">
        <w:rPr>
          <w:b/>
          <w:noProof/>
          <w:sz w:val="24"/>
        </w:rPr>
        <w:t>08</w:t>
      </w:r>
      <w:r w:rsidR="002C1766">
        <w:rPr>
          <w:b/>
          <w:noProof/>
          <w:sz w:val="24"/>
        </w:rPr>
        <w:t>-</w:t>
      </w:r>
      <w:r w:rsidR="00812B13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1493C" w:rsidRPr="00A803EE">
        <w:rPr>
          <w:b/>
          <w:iCs/>
          <w:sz w:val="28"/>
        </w:rPr>
        <w:t>R3</w:t>
      </w:r>
      <w:r w:rsidRPr="00A803EE">
        <w:rPr>
          <w:b/>
          <w:iCs/>
          <w:sz w:val="28"/>
        </w:rPr>
        <w:t>-</w:t>
      </w:r>
      <w:r w:rsidR="00777C78" w:rsidRPr="00A803EE">
        <w:rPr>
          <w:b/>
          <w:iCs/>
          <w:sz w:val="28"/>
        </w:rPr>
        <w:t>20</w:t>
      </w:r>
      <w:r w:rsidR="00A803EE" w:rsidRPr="00A803EE">
        <w:rPr>
          <w:b/>
          <w:iCs/>
          <w:sz w:val="28"/>
        </w:rPr>
        <w:t>3321</w:t>
      </w:r>
    </w:p>
    <w:p w14:paraId="0D1E3495" w14:textId="050FCB74" w:rsidR="00C64F60" w:rsidRPr="00DE67E7" w:rsidRDefault="00DE67E7" w:rsidP="00DE67E7">
      <w:pPr>
        <w:tabs>
          <w:tab w:val="right" w:pos="9639"/>
        </w:tabs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June</w:t>
      </w:r>
      <w:r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</w:t>
      </w:r>
      <w:r>
        <w:rPr>
          <w:rFonts w:ascii="Arial" w:eastAsia="MS Mincho" w:hAnsi="Arial" w:cs="Arial"/>
          <w:b/>
          <w:sz w:val="24"/>
          <w:szCs w:val="24"/>
          <w:vertAlign w:val="superscript"/>
          <w:lang w:val="en-US"/>
        </w:rPr>
        <w:t>st</w:t>
      </w: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–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12</w:t>
      </w:r>
      <w:r w:rsidRPr="00856CE1">
        <w:rPr>
          <w:rFonts w:ascii="Arial" w:eastAsia="MS Mincho" w:hAnsi="Arial" w:cs="Arial"/>
          <w:b/>
          <w:sz w:val="24"/>
          <w:szCs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684A4D">
        <w:rPr>
          <w:rFonts w:ascii="Arial" w:eastAsia="MS Mincho" w:hAnsi="Arial" w:cs="Arial"/>
          <w:b/>
          <w:sz w:val="24"/>
          <w:szCs w:val="24"/>
          <w:lang w:val="en-US"/>
        </w:rPr>
        <w:t xml:space="preserve">2020,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Online</w:t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5AD3E0E4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D6768FB" w14:textId="2C5921AD" w:rsidR="00463675" w:rsidRPr="0055742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6B6E" w:rsidRPr="00B03C42">
        <w:rPr>
          <w:rFonts w:ascii="Arial" w:hAnsi="Arial" w:cs="Arial"/>
          <w:bCs/>
        </w:rPr>
        <w:t xml:space="preserve">[Draft] </w:t>
      </w:r>
      <w:r w:rsidRPr="00B03C42">
        <w:rPr>
          <w:rFonts w:ascii="Arial" w:hAnsi="Arial" w:cs="Arial"/>
          <w:bCs/>
        </w:rPr>
        <w:t>LS</w:t>
      </w:r>
      <w:r w:rsidRPr="0055742F">
        <w:rPr>
          <w:rFonts w:ascii="Arial" w:hAnsi="Arial" w:cs="Arial"/>
          <w:bCs/>
        </w:rPr>
        <w:t xml:space="preserve"> on </w:t>
      </w:r>
      <w:r w:rsidR="0055742F" w:rsidRPr="0055742F">
        <w:rPr>
          <w:rFonts w:ascii="Arial" w:hAnsi="Arial" w:cs="Arial"/>
        </w:rPr>
        <w:t>Reply on QoE Measurement Collection</w:t>
      </w:r>
    </w:p>
    <w:p w14:paraId="53330E65" w14:textId="77777777" w:rsidR="00463675" w:rsidRPr="005574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5742F">
        <w:rPr>
          <w:rFonts w:ascii="Arial" w:hAnsi="Arial" w:cs="Arial"/>
          <w:b/>
        </w:rPr>
        <w:t>Response to:</w:t>
      </w:r>
      <w:r w:rsidRPr="0055742F">
        <w:rPr>
          <w:rFonts w:ascii="Arial" w:hAnsi="Arial" w:cs="Arial"/>
          <w:bCs/>
        </w:rPr>
        <w:tab/>
      </w:r>
      <w:r w:rsidR="0051493C" w:rsidRPr="0055742F">
        <w:rPr>
          <w:rFonts w:ascii="Arial" w:hAnsi="Arial" w:cs="Arial"/>
          <w:bCs/>
        </w:rPr>
        <w:t xml:space="preserve">LS </w:t>
      </w:r>
      <w:r w:rsidR="0051493C" w:rsidRPr="0051493C">
        <w:rPr>
          <w:rFonts w:ascii="Arial" w:hAnsi="Arial" w:cs="Arial"/>
        </w:rPr>
        <w:t>S5-202305</w:t>
      </w:r>
      <w:r w:rsidR="00E90508">
        <w:rPr>
          <w:rFonts w:ascii="Arial" w:hAnsi="Arial" w:cs="Arial"/>
        </w:rPr>
        <w:t>, S5-202304</w:t>
      </w:r>
      <w:r w:rsidR="0051493C">
        <w:rPr>
          <w:rFonts w:ascii="Arial" w:hAnsi="Arial" w:cs="Arial"/>
        </w:rPr>
        <w:t xml:space="preserve"> (</w:t>
      </w:r>
      <w:r w:rsidR="0051493C" w:rsidRPr="0055742F">
        <w:rPr>
          <w:rFonts w:ascii="Arial" w:hAnsi="Arial" w:cs="Arial"/>
          <w:bCs/>
        </w:rPr>
        <w:t xml:space="preserve">LS on </w:t>
      </w:r>
      <w:r w:rsidR="0051493C" w:rsidRPr="0055742F">
        <w:rPr>
          <w:rFonts w:ascii="Arial" w:hAnsi="Arial" w:cs="Arial"/>
        </w:rPr>
        <w:t>Reply on QoE Measurement Collection</w:t>
      </w:r>
      <w:r w:rsidR="0051493C">
        <w:rPr>
          <w:rFonts w:ascii="Arial" w:hAnsi="Arial" w:cs="Arial"/>
        </w:rPr>
        <w:t>)</w:t>
      </w:r>
    </w:p>
    <w:p w14:paraId="68BC0EC8" w14:textId="77777777" w:rsidR="00463675" w:rsidRPr="005574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5742F">
        <w:rPr>
          <w:rFonts w:ascii="Arial" w:hAnsi="Arial" w:cs="Arial"/>
          <w:b/>
        </w:rPr>
        <w:t>Release:</w:t>
      </w:r>
      <w:r w:rsidRPr="0055742F">
        <w:rPr>
          <w:rFonts w:ascii="Arial" w:hAnsi="Arial" w:cs="Arial"/>
          <w:bCs/>
        </w:rPr>
        <w:tab/>
      </w:r>
      <w:r w:rsidR="00D84AB2">
        <w:rPr>
          <w:rFonts w:ascii="Arial" w:hAnsi="Arial" w:cs="Arial"/>
          <w:bCs/>
        </w:rPr>
        <w:t>Rel-16</w:t>
      </w:r>
    </w:p>
    <w:p w14:paraId="1190038C" w14:textId="173CF95E" w:rsidR="00463675" w:rsidRPr="005574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5742F">
        <w:rPr>
          <w:rFonts w:ascii="Arial" w:hAnsi="Arial" w:cs="Arial"/>
          <w:b/>
        </w:rPr>
        <w:t>Work Item:</w:t>
      </w:r>
      <w:r w:rsidRPr="0055742F">
        <w:rPr>
          <w:rFonts w:ascii="Arial" w:hAnsi="Arial" w:cs="Arial"/>
          <w:bCs/>
        </w:rPr>
        <w:tab/>
      </w:r>
      <w:r w:rsidR="00841FC2">
        <w:rPr>
          <w:rFonts w:ascii="Arial" w:hAnsi="Arial" w:cs="Arial"/>
          <w:bCs/>
        </w:rPr>
        <w:t>TEI16</w:t>
      </w:r>
    </w:p>
    <w:p w14:paraId="5CE4D31F" w14:textId="77777777" w:rsidR="00463675" w:rsidRPr="0055742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1842E1E" w14:textId="19375807" w:rsidR="00463675" w:rsidRPr="0055742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5742F">
        <w:rPr>
          <w:rFonts w:ascii="Arial" w:hAnsi="Arial" w:cs="Arial"/>
          <w:b/>
        </w:rPr>
        <w:t>Source:</w:t>
      </w:r>
      <w:r w:rsidRPr="0055742F">
        <w:rPr>
          <w:rFonts w:ascii="Arial" w:hAnsi="Arial" w:cs="Arial"/>
          <w:bCs/>
        </w:rPr>
        <w:tab/>
      </w:r>
      <w:r w:rsidR="00C22BA6">
        <w:rPr>
          <w:rFonts w:ascii="Arial" w:hAnsi="Arial" w:cs="Arial"/>
          <w:bCs/>
        </w:rPr>
        <w:t xml:space="preserve">Ericsson (to be </w:t>
      </w:r>
      <w:r w:rsidR="0051493C">
        <w:rPr>
          <w:rFonts w:ascii="Arial" w:hAnsi="Arial" w:cs="Arial"/>
          <w:bCs/>
        </w:rPr>
        <w:t>RAN3</w:t>
      </w:r>
      <w:r w:rsidR="00454337">
        <w:rPr>
          <w:rFonts w:ascii="Arial" w:hAnsi="Arial" w:cs="Arial"/>
          <w:bCs/>
        </w:rPr>
        <w:t>)</w:t>
      </w:r>
    </w:p>
    <w:p w14:paraId="56EA1747" w14:textId="77777777" w:rsidR="00463675" w:rsidRPr="00454337" w:rsidRDefault="00463675">
      <w:pPr>
        <w:spacing w:after="60"/>
        <w:ind w:left="1985" w:hanging="1985"/>
        <w:rPr>
          <w:rFonts w:ascii="Arial" w:hAnsi="Arial" w:cs="Arial"/>
          <w:lang w:val="sv-SE"/>
        </w:rPr>
      </w:pPr>
      <w:r w:rsidRPr="00454337">
        <w:rPr>
          <w:rFonts w:ascii="Arial" w:hAnsi="Arial" w:cs="Arial"/>
          <w:b/>
          <w:lang w:val="sv-SE"/>
        </w:rPr>
        <w:t>To:</w:t>
      </w:r>
      <w:r w:rsidRPr="00454337">
        <w:rPr>
          <w:rFonts w:ascii="Arial" w:hAnsi="Arial" w:cs="Arial"/>
          <w:lang w:val="sv-SE"/>
        </w:rPr>
        <w:tab/>
      </w:r>
      <w:r w:rsidR="0055742F" w:rsidRPr="00454337">
        <w:rPr>
          <w:rFonts w:ascii="Arial" w:hAnsi="Arial" w:cs="Arial"/>
          <w:lang w:val="sv-SE"/>
        </w:rPr>
        <w:t>SA</w:t>
      </w:r>
      <w:r w:rsidR="0051493C" w:rsidRPr="00454337">
        <w:rPr>
          <w:rFonts w:ascii="Arial" w:hAnsi="Arial" w:cs="Arial"/>
          <w:lang w:val="sv-SE"/>
        </w:rPr>
        <w:t>5</w:t>
      </w:r>
    </w:p>
    <w:p w14:paraId="6D8BEB96" w14:textId="77777777" w:rsidR="00463675" w:rsidRPr="00454337" w:rsidRDefault="00463675">
      <w:pPr>
        <w:spacing w:after="60"/>
        <w:ind w:left="1985" w:hanging="1985"/>
        <w:rPr>
          <w:rFonts w:ascii="Arial" w:hAnsi="Arial" w:cs="Arial"/>
          <w:lang w:val="sv-SE"/>
        </w:rPr>
      </w:pPr>
      <w:r w:rsidRPr="00454337">
        <w:rPr>
          <w:rFonts w:ascii="Arial" w:hAnsi="Arial" w:cs="Arial"/>
          <w:b/>
          <w:lang w:val="sv-SE"/>
        </w:rPr>
        <w:t>Cc:</w:t>
      </w:r>
      <w:r w:rsidRPr="00454337">
        <w:rPr>
          <w:rFonts w:ascii="Arial" w:hAnsi="Arial" w:cs="Arial"/>
          <w:lang w:val="sv-SE"/>
        </w:rPr>
        <w:tab/>
      </w:r>
      <w:r w:rsidR="0051493C" w:rsidRPr="00454337">
        <w:rPr>
          <w:rFonts w:ascii="Arial" w:hAnsi="Arial" w:cs="Arial"/>
          <w:lang w:val="sv-SE"/>
        </w:rPr>
        <w:t>RAN2, SA4, CT1</w:t>
      </w:r>
    </w:p>
    <w:p w14:paraId="2BD9CFCE" w14:textId="77777777" w:rsidR="00463675" w:rsidRPr="00454337" w:rsidRDefault="00463675">
      <w:pPr>
        <w:spacing w:after="60"/>
        <w:ind w:left="1985" w:hanging="1985"/>
        <w:rPr>
          <w:rFonts w:ascii="Arial" w:hAnsi="Arial" w:cs="Arial"/>
          <w:lang w:val="sv-SE"/>
        </w:rPr>
      </w:pPr>
    </w:p>
    <w:p w14:paraId="5E05E47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1B29F0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1493C">
        <w:rPr>
          <w:rFonts w:cs="Arial"/>
          <w:b w:val="0"/>
          <w:bCs/>
        </w:rPr>
        <w:t>Filip</w:t>
      </w:r>
      <w:r w:rsidR="0055742F" w:rsidRPr="0055742F">
        <w:rPr>
          <w:rFonts w:cs="Arial"/>
          <w:b w:val="0"/>
          <w:bCs/>
        </w:rPr>
        <w:t xml:space="preserve"> </w:t>
      </w:r>
      <w:r w:rsidR="0051493C">
        <w:rPr>
          <w:rFonts w:cs="Arial"/>
          <w:b w:val="0"/>
          <w:bCs/>
        </w:rPr>
        <w:t>Barac</w:t>
      </w:r>
    </w:p>
    <w:p w14:paraId="64249B33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B62EA83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1493C">
        <w:rPr>
          <w:rFonts w:cs="Arial"/>
          <w:b w:val="0"/>
          <w:bCs/>
        </w:rPr>
        <w:t>filip</w:t>
      </w:r>
      <w:r w:rsidR="0055742F">
        <w:rPr>
          <w:rFonts w:cs="Arial"/>
          <w:b w:val="0"/>
          <w:bCs/>
        </w:rPr>
        <w:t>[dot]</w:t>
      </w:r>
      <w:r w:rsidR="0051493C">
        <w:rPr>
          <w:rFonts w:cs="Arial"/>
          <w:b w:val="0"/>
          <w:bCs/>
        </w:rPr>
        <w:t>barac</w:t>
      </w:r>
      <w:r w:rsidR="0055742F">
        <w:rPr>
          <w:rFonts w:cs="Arial"/>
          <w:b w:val="0"/>
          <w:bCs/>
        </w:rPr>
        <w:t>[at]ericsson[dot]com</w:t>
      </w:r>
    </w:p>
    <w:p w14:paraId="4CCB8E83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27193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FF6D2F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80C76DF" w14:textId="7DEE8B5C" w:rsidR="00463675" w:rsidRPr="0055742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87507">
        <w:rPr>
          <w:rFonts w:ascii="Arial" w:hAnsi="Arial" w:cs="Arial"/>
          <w:bCs/>
        </w:rPr>
        <w:t>R3-20</w:t>
      </w:r>
      <w:r w:rsidR="00A803EE">
        <w:rPr>
          <w:rFonts w:ascii="Arial" w:hAnsi="Arial" w:cs="Arial"/>
          <w:bCs/>
        </w:rPr>
        <w:t>3322</w:t>
      </w:r>
      <w:r w:rsidR="00587507">
        <w:rPr>
          <w:rFonts w:ascii="Arial" w:hAnsi="Arial" w:cs="Arial"/>
          <w:bCs/>
        </w:rPr>
        <w:t>, R3-20</w:t>
      </w:r>
      <w:r w:rsidR="00A803EE">
        <w:rPr>
          <w:rFonts w:ascii="Arial" w:hAnsi="Arial" w:cs="Arial"/>
          <w:bCs/>
        </w:rPr>
        <w:t>3323</w:t>
      </w:r>
      <w:r w:rsidR="00587507">
        <w:rPr>
          <w:rFonts w:ascii="Arial" w:hAnsi="Arial" w:cs="Arial"/>
          <w:bCs/>
        </w:rPr>
        <w:t>, R3-20</w:t>
      </w:r>
      <w:r w:rsidR="00A803EE">
        <w:rPr>
          <w:rFonts w:ascii="Arial" w:hAnsi="Arial" w:cs="Arial"/>
          <w:bCs/>
        </w:rPr>
        <w:t>3324</w:t>
      </w:r>
    </w:p>
    <w:p w14:paraId="513917D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65449E2" w14:textId="77777777" w:rsidR="00463675" w:rsidRDefault="00463675">
      <w:pPr>
        <w:rPr>
          <w:rFonts w:ascii="Arial" w:hAnsi="Arial" w:cs="Arial"/>
        </w:rPr>
      </w:pPr>
    </w:p>
    <w:p w14:paraId="3AA30E1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C612C0E" w14:textId="77777777" w:rsidR="00463675" w:rsidRDefault="0051493C">
      <w:pPr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lang w:eastAsia="zh-CN"/>
        </w:rPr>
        <w:t xml:space="preserve">RAN3 thanks SA5 for the </w:t>
      </w:r>
      <w:r w:rsidR="00DB2025">
        <w:rPr>
          <w:rFonts w:ascii="Arial" w:hAnsi="Arial" w:cs="Arial"/>
          <w:lang w:eastAsia="zh-CN"/>
        </w:rPr>
        <w:t>LS</w:t>
      </w:r>
      <w:r w:rsidR="00A05106">
        <w:rPr>
          <w:rFonts w:ascii="Arial" w:hAnsi="Arial" w:cs="Arial"/>
          <w:lang w:eastAsia="zh-CN"/>
        </w:rPr>
        <w:t xml:space="preserve"> </w:t>
      </w:r>
      <w:r w:rsidR="00A05106" w:rsidRPr="0051493C">
        <w:rPr>
          <w:rFonts w:ascii="Arial" w:hAnsi="Arial" w:cs="Arial"/>
        </w:rPr>
        <w:t>S5-202305</w:t>
      </w:r>
      <w:r w:rsidR="00A05106">
        <w:rPr>
          <w:rFonts w:ascii="Arial" w:hAnsi="Arial" w:cs="Arial"/>
        </w:rPr>
        <w:t xml:space="preserve"> and S5-202304</w:t>
      </w:r>
      <w:r w:rsidR="00DB2025">
        <w:rPr>
          <w:rFonts w:ascii="Arial" w:hAnsi="Arial" w:cs="Arial"/>
          <w:lang w:eastAsia="zh-CN"/>
        </w:rPr>
        <w:t xml:space="preserve"> on QoE Measurement Collection</w:t>
      </w:r>
      <w:r w:rsidR="00463675">
        <w:rPr>
          <w:rFonts w:ascii="Arial" w:hAnsi="Arial" w:cs="Arial"/>
          <w:color w:val="FF0000"/>
        </w:rPr>
        <w:t>.</w:t>
      </w:r>
    </w:p>
    <w:p w14:paraId="56E3CD6E" w14:textId="77777777" w:rsidR="00A05106" w:rsidRDefault="00A05106">
      <w:pPr>
        <w:pStyle w:val="BodyText"/>
        <w:rPr>
          <w:color w:val="auto"/>
        </w:rPr>
      </w:pPr>
    </w:p>
    <w:p w14:paraId="7C4CE593" w14:textId="5B71E36A" w:rsidR="0051493C" w:rsidRDefault="00E90508">
      <w:pPr>
        <w:pStyle w:val="BodyText"/>
        <w:rPr>
          <w:color w:val="auto"/>
        </w:rPr>
      </w:pPr>
      <w:r>
        <w:rPr>
          <w:color w:val="auto"/>
        </w:rPr>
        <w:t xml:space="preserve">RAN3 would like to inform SA5, RAN3, SA4, CT1 that </w:t>
      </w:r>
      <w:r w:rsidR="00A05106">
        <w:rPr>
          <w:color w:val="auto"/>
        </w:rPr>
        <w:t xml:space="preserve">the </w:t>
      </w:r>
      <w:r w:rsidR="0051493C">
        <w:rPr>
          <w:color w:val="auto"/>
        </w:rPr>
        <w:t xml:space="preserve">following </w:t>
      </w:r>
      <w:r w:rsidR="002322D3">
        <w:rPr>
          <w:color w:val="auto"/>
        </w:rPr>
        <w:t>has been agreed</w:t>
      </w:r>
      <w:r w:rsidR="0051493C">
        <w:rPr>
          <w:color w:val="auto"/>
        </w:rPr>
        <w:t xml:space="preserve"> at the RAN3</w:t>
      </w:r>
      <w:r w:rsidR="00D84AB2">
        <w:rPr>
          <w:color w:val="auto"/>
        </w:rPr>
        <w:t>#</w:t>
      </w:r>
      <w:r w:rsidR="0051493C">
        <w:rPr>
          <w:color w:val="auto"/>
        </w:rPr>
        <w:t>108-e meeting:</w:t>
      </w:r>
    </w:p>
    <w:p w14:paraId="2D1038D5" w14:textId="77777777" w:rsidR="002F42F5" w:rsidRDefault="00A05106" w:rsidP="002F42F5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2F42F5">
        <w:rPr>
          <w:rFonts w:ascii="Arial" w:hAnsi="Arial" w:cs="Arial"/>
        </w:rPr>
        <w:t>dd</w:t>
      </w:r>
      <w:r>
        <w:rPr>
          <w:rFonts w:ascii="Arial" w:hAnsi="Arial" w:cs="Arial"/>
        </w:rPr>
        <w:t xml:space="preserve"> </w:t>
      </w:r>
      <w:r w:rsidR="002F42F5">
        <w:rPr>
          <w:rFonts w:ascii="Arial" w:hAnsi="Arial" w:cs="Arial"/>
        </w:rPr>
        <w:t>QMC</w:t>
      </w:r>
      <w:r>
        <w:rPr>
          <w:rFonts w:ascii="Arial" w:hAnsi="Arial" w:cs="Arial"/>
        </w:rPr>
        <w:t xml:space="preserve"> </w:t>
      </w:r>
      <w:r w:rsidR="002F42F5">
        <w:rPr>
          <w:rFonts w:ascii="Arial" w:hAnsi="Arial" w:cs="Arial"/>
        </w:rPr>
        <w:t xml:space="preserve">ID </w:t>
      </w:r>
      <w:r>
        <w:rPr>
          <w:rFonts w:ascii="Arial" w:hAnsi="Arial" w:cs="Arial"/>
        </w:rPr>
        <w:t>in order to support</w:t>
      </w:r>
      <w:r w:rsidR="002F42F5">
        <w:rPr>
          <w:rFonts w:ascii="Arial" w:hAnsi="Arial" w:cs="Arial"/>
        </w:rPr>
        <w:t xml:space="preserve"> QoE reference parameter (X2AP, S1AP, RANAP)</w:t>
      </w:r>
    </w:p>
    <w:p w14:paraId="626103BE" w14:textId="2E04F2F9" w:rsidR="00D84AB2" w:rsidRDefault="00A05106" w:rsidP="00D84AB2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add </w:t>
      </w:r>
      <w:r w:rsidR="009C0CF2" w:rsidRPr="00F74097">
        <w:rPr>
          <w:rFonts w:ascii="Arial" w:hAnsi="Arial" w:cs="Arial"/>
        </w:rPr>
        <w:t>Recording Session Indication</w:t>
      </w:r>
      <w:r w:rsidR="00D84AB2">
        <w:rPr>
          <w:rFonts w:ascii="Arial" w:hAnsi="Arial" w:cs="Arial"/>
        </w:rPr>
        <w:t xml:space="preserve"> (X2AP, S1AP, RANAP)</w:t>
      </w:r>
      <w:r w:rsidR="00794E79">
        <w:rPr>
          <w:rFonts w:ascii="Arial" w:hAnsi="Arial" w:cs="Arial"/>
        </w:rPr>
        <w:t xml:space="preserve">, </w:t>
      </w:r>
      <w:r w:rsidR="00074D0F">
        <w:rPr>
          <w:rFonts w:ascii="Arial" w:hAnsi="Arial" w:cs="Arial"/>
        </w:rPr>
        <w:t xml:space="preserve">since </w:t>
      </w:r>
      <w:r w:rsidR="00794E79">
        <w:rPr>
          <w:rFonts w:ascii="Arial" w:hAnsi="Arial" w:cs="Arial"/>
        </w:rPr>
        <w:t>no streaming indication is currently specified</w:t>
      </w:r>
    </w:p>
    <w:p w14:paraId="3ED96AFD" w14:textId="77777777" w:rsidR="0051493C" w:rsidRDefault="00794E79" w:rsidP="0051493C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add </w:t>
      </w:r>
      <w:r w:rsidR="00D84AB2" w:rsidRPr="009C73E3">
        <w:rPr>
          <w:rFonts w:ascii="Arial" w:hAnsi="Arial" w:cs="Arial"/>
          <w:i/>
        </w:rPr>
        <w:t>withinArea</w:t>
      </w:r>
      <w:r w:rsidR="00D84AB2" w:rsidRPr="00A27215">
        <w:rPr>
          <w:rFonts w:ascii="Arial" w:hAnsi="Arial" w:cs="Arial"/>
        </w:rPr>
        <w:t xml:space="preserve"> </w:t>
      </w:r>
      <w:r w:rsidR="00D84AB2">
        <w:rPr>
          <w:rFonts w:ascii="Arial" w:hAnsi="Arial" w:cs="Arial"/>
        </w:rPr>
        <w:t xml:space="preserve">for </w:t>
      </w:r>
      <w:r w:rsidR="0051493C" w:rsidRPr="00A27215">
        <w:rPr>
          <w:rFonts w:ascii="Arial" w:hAnsi="Arial" w:cs="Arial"/>
        </w:rPr>
        <w:t xml:space="preserve">propagation of QoE measurement collection at </w:t>
      </w:r>
      <w:r w:rsidR="00D84AB2">
        <w:rPr>
          <w:rFonts w:ascii="Arial" w:hAnsi="Arial" w:cs="Arial"/>
        </w:rPr>
        <w:t>handover (X2AP, S1AP, RANAP)</w:t>
      </w:r>
    </w:p>
    <w:p w14:paraId="35EA3305" w14:textId="77777777" w:rsidR="00084394" w:rsidRDefault="00084394" w:rsidP="0051493C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add support for “QoE collection entity address” at handover in S1AP</w:t>
      </w:r>
    </w:p>
    <w:p w14:paraId="74B408C0" w14:textId="77777777" w:rsidR="00DB2025" w:rsidRPr="00093982" w:rsidRDefault="0051493C">
      <w:pPr>
        <w:pStyle w:val="BodyText"/>
        <w:rPr>
          <w:color w:val="auto"/>
        </w:rPr>
      </w:pPr>
      <w:r>
        <w:rPr>
          <w:color w:val="auto"/>
        </w:rPr>
        <w:t xml:space="preserve">Related </w:t>
      </w:r>
      <w:r w:rsidRPr="00093982">
        <w:rPr>
          <w:color w:val="auto"/>
        </w:rPr>
        <w:t xml:space="preserve">contributions </w:t>
      </w:r>
      <w:r w:rsidR="00A43626" w:rsidRPr="00093982">
        <w:rPr>
          <w:color w:val="auto"/>
        </w:rPr>
        <w:t>to Stage 3</w:t>
      </w:r>
      <w:r w:rsidRPr="00093982">
        <w:rPr>
          <w:color w:val="auto"/>
        </w:rPr>
        <w:t>:</w:t>
      </w:r>
    </w:p>
    <w:p w14:paraId="39C0A7F5" w14:textId="1D797EEC" w:rsidR="00D713F1" w:rsidRPr="00093982" w:rsidRDefault="00D713F1" w:rsidP="00D713F1">
      <w:pPr>
        <w:pStyle w:val="BodyText"/>
        <w:ind w:left="720"/>
        <w:rPr>
          <w:color w:val="auto"/>
        </w:rPr>
      </w:pPr>
      <w:r w:rsidRPr="00093982">
        <w:rPr>
          <w:color w:val="auto"/>
        </w:rPr>
        <w:t>R3-20</w:t>
      </w:r>
      <w:r w:rsidR="00093982" w:rsidRPr="00093982">
        <w:rPr>
          <w:color w:val="auto"/>
        </w:rPr>
        <w:t>3324</w:t>
      </w:r>
      <w:r w:rsidRPr="00093982">
        <w:rPr>
          <w:color w:val="auto"/>
        </w:rPr>
        <w:t xml:space="preserve"> </w:t>
      </w:r>
      <w:r w:rsidR="00D84AB2" w:rsidRPr="00093982">
        <w:rPr>
          <w:color w:val="auto"/>
        </w:rPr>
        <w:t>“</w:t>
      </w:r>
      <w:r w:rsidR="00C062A3" w:rsidRPr="00093982">
        <w:rPr>
          <w:color w:val="auto"/>
        </w:rPr>
        <w:t>CR TS 36.423 o</w:t>
      </w:r>
      <w:r w:rsidR="008426AD" w:rsidRPr="00093982">
        <w:rPr>
          <w:color w:val="auto"/>
        </w:rPr>
        <w:t>n QoE measurement collection support for X2AP</w:t>
      </w:r>
      <w:r w:rsidR="00D84AB2" w:rsidRPr="00093982">
        <w:rPr>
          <w:color w:val="auto"/>
        </w:rPr>
        <w:t>”</w:t>
      </w:r>
    </w:p>
    <w:p w14:paraId="2EF845BC" w14:textId="6CADAC2D" w:rsidR="00160EFC" w:rsidRPr="00093982" w:rsidRDefault="00160EFC" w:rsidP="00160EFC">
      <w:pPr>
        <w:pStyle w:val="BodyText"/>
        <w:ind w:left="720"/>
        <w:rPr>
          <w:color w:val="auto"/>
        </w:rPr>
      </w:pPr>
      <w:r w:rsidRPr="00093982">
        <w:rPr>
          <w:color w:val="auto"/>
        </w:rPr>
        <w:t>R3-20</w:t>
      </w:r>
      <w:r w:rsidR="00093982" w:rsidRPr="00093982">
        <w:rPr>
          <w:color w:val="auto"/>
        </w:rPr>
        <w:t>3323</w:t>
      </w:r>
      <w:r w:rsidRPr="00093982">
        <w:rPr>
          <w:color w:val="auto"/>
        </w:rPr>
        <w:t xml:space="preserve"> </w:t>
      </w:r>
      <w:r w:rsidR="00D84AB2" w:rsidRPr="00093982">
        <w:rPr>
          <w:color w:val="auto"/>
        </w:rPr>
        <w:t>“</w:t>
      </w:r>
      <w:r w:rsidR="00C062A3" w:rsidRPr="00093982">
        <w:rPr>
          <w:color w:val="auto"/>
        </w:rPr>
        <w:t>CR TS 36.413 o</w:t>
      </w:r>
      <w:r w:rsidR="008426AD" w:rsidRPr="00093982">
        <w:rPr>
          <w:color w:val="auto"/>
        </w:rPr>
        <w:t>n QoE measurement collection support for S1AP</w:t>
      </w:r>
      <w:r w:rsidR="00D84AB2" w:rsidRPr="00093982">
        <w:rPr>
          <w:color w:val="auto"/>
        </w:rPr>
        <w:t>”</w:t>
      </w:r>
    </w:p>
    <w:p w14:paraId="05980E13" w14:textId="32659473" w:rsidR="00D713F1" w:rsidRDefault="00D713F1" w:rsidP="0051493C">
      <w:pPr>
        <w:pStyle w:val="BodyText"/>
        <w:ind w:left="720"/>
        <w:rPr>
          <w:color w:val="auto"/>
        </w:rPr>
      </w:pPr>
      <w:r w:rsidRPr="00093982">
        <w:rPr>
          <w:color w:val="auto"/>
        </w:rPr>
        <w:t>R3-20</w:t>
      </w:r>
      <w:r w:rsidR="00093982" w:rsidRPr="00093982">
        <w:rPr>
          <w:color w:val="auto"/>
        </w:rPr>
        <w:t>3322</w:t>
      </w:r>
      <w:r w:rsidRPr="00093982">
        <w:rPr>
          <w:color w:val="auto"/>
        </w:rPr>
        <w:t xml:space="preserve"> </w:t>
      </w:r>
      <w:r w:rsidR="00D84AB2" w:rsidRPr="00093982">
        <w:rPr>
          <w:color w:val="auto"/>
        </w:rPr>
        <w:t>“</w:t>
      </w:r>
      <w:r w:rsidR="00C062A3" w:rsidRPr="00093982">
        <w:rPr>
          <w:color w:val="auto"/>
        </w:rPr>
        <w:t>CR</w:t>
      </w:r>
      <w:r w:rsidR="00C062A3">
        <w:rPr>
          <w:color w:val="auto"/>
        </w:rPr>
        <w:t xml:space="preserve"> </w:t>
      </w:r>
      <w:r w:rsidR="0021316D">
        <w:rPr>
          <w:color w:val="auto"/>
        </w:rPr>
        <w:t>TS 25.413 o</w:t>
      </w:r>
      <w:r w:rsidR="001B6276" w:rsidRPr="001B6276">
        <w:rPr>
          <w:color w:val="auto"/>
        </w:rPr>
        <w:t xml:space="preserve">n QoE measurement collection support for </w:t>
      </w:r>
      <w:r w:rsidR="001B6276">
        <w:rPr>
          <w:color w:val="auto"/>
        </w:rPr>
        <w:t>RAN</w:t>
      </w:r>
      <w:r w:rsidR="001B6276" w:rsidRPr="001B6276">
        <w:rPr>
          <w:color w:val="auto"/>
        </w:rPr>
        <w:t>AP</w:t>
      </w:r>
      <w:r w:rsidR="00D84AB2">
        <w:rPr>
          <w:color w:val="auto"/>
        </w:rPr>
        <w:t>”</w:t>
      </w:r>
    </w:p>
    <w:p w14:paraId="35609B09" w14:textId="77777777" w:rsidR="00D713F1" w:rsidRDefault="00D713F1" w:rsidP="0051493C">
      <w:pPr>
        <w:pStyle w:val="BodyText"/>
        <w:ind w:left="720"/>
      </w:pPr>
    </w:p>
    <w:p w14:paraId="56288195" w14:textId="77777777" w:rsidR="0051493C" w:rsidRPr="00DB2025" w:rsidRDefault="0051493C">
      <w:pPr>
        <w:pStyle w:val="BodyText"/>
        <w:rPr>
          <w:color w:val="auto"/>
        </w:rPr>
      </w:pPr>
    </w:p>
    <w:p w14:paraId="6B001EBF" w14:textId="77777777" w:rsidR="00463675" w:rsidRPr="00DB202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A87B9F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09B74E1" w14:textId="77777777" w:rsidR="00463675" w:rsidRPr="00993886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993886">
        <w:rPr>
          <w:rFonts w:ascii="Arial" w:hAnsi="Arial" w:cs="Arial"/>
          <w:b/>
        </w:rPr>
        <w:t xml:space="preserve"> </w:t>
      </w:r>
      <w:r w:rsidR="0051493C">
        <w:rPr>
          <w:rFonts w:ascii="Arial" w:hAnsi="Arial" w:cs="Arial"/>
          <w:b/>
        </w:rPr>
        <w:t>SA5</w:t>
      </w:r>
    </w:p>
    <w:p w14:paraId="06DFA7CB" w14:textId="590C61D5" w:rsidR="00993886" w:rsidRPr="00993886" w:rsidRDefault="00463675">
      <w:pPr>
        <w:spacing w:after="120"/>
        <w:ind w:left="993" w:hanging="993"/>
        <w:rPr>
          <w:rFonts w:ascii="Arial" w:hAnsi="Arial" w:cs="Arial"/>
        </w:rPr>
      </w:pPr>
      <w:r w:rsidRPr="00993886">
        <w:rPr>
          <w:rFonts w:ascii="Arial" w:hAnsi="Arial" w:cs="Arial"/>
          <w:b/>
        </w:rPr>
        <w:t xml:space="preserve">ACTION: </w:t>
      </w:r>
      <w:r w:rsidRPr="00993886">
        <w:rPr>
          <w:rFonts w:ascii="Arial" w:hAnsi="Arial" w:cs="Arial"/>
          <w:b/>
        </w:rPr>
        <w:tab/>
      </w:r>
      <w:r w:rsidR="0051493C">
        <w:rPr>
          <w:rFonts w:ascii="Arial" w:hAnsi="Arial" w:cs="Arial"/>
        </w:rPr>
        <w:t>RAN3</w:t>
      </w:r>
      <w:r w:rsidRPr="00993886">
        <w:rPr>
          <w:rFonts w:ascii="Arial" w:hAnsi="Arial" w:cs="Arial"/>
        </w:rPr>
        <w:t xml:space="preserve"> </w:t>
      </w:r>
      <w:r w:rsidR="00794E79">
        <w:rPr>
          <w:rFonts w:ascii="Arial" w:hAnsi="Arial" w:cs="Arial"/>
        </w:rPr>
        <w:t xml:space="preserve">informs </w:t>
      </w:r>
      <w:r w:rsidR="0051493C">
        <w:rPr>
          <w:rFonts w:ascii="Arial" w:hAnsi="Arial" w:cs="Arial"/>
        </w:rPr>
        <w:t>SA5</w:t>
      </w:r>
      <w:r w:rsidR="00032023">
        <w:rPr>
          <w:rFonts w:ascii="Arial" w:hAnsi="Arial" w:cs="Arial"/>
        </w:rPr>
        <w:t xml:space="preserve"> </w:t>
      </w:r>
      <w:r w:rsidR="0051493C">
        <w:rPr>
          <w:rFonts w:ascii="Arial" w:hAnsi="Arial" w:cs="Arial"/>
        </w:rPr>
        <w:t xml:space="preserve">that the requested changes from SA5 </w:t>
      </w:r>
      <w:r w:rsidR="002C1766">
        <w:rPr>
          <w:rFonts w:ascii="Arial" w:hAnsi="Arial" w:cs="Arial"/>
        </w:rPr>
        <w:t>have been agreed at the</w:t>
      </w:r>
      <w:r w:rsidR="0051493C">
        <w:rPr>
          <w:rFonts w:ascii="Arial" w:hAnsi="Arial" w:cs="Arial"/>
        </w:rPr>
        <w:t xml:space="preserve"> RAN3</w:t>
      </w:r>
      <w:r w:rsidR="0051493C" w:rsidRPr="00BE1349">
        <w:rPr>
          <w:rFonts w:ascii="Arial" w:hAnsi="Arial" w:cs="Arial"/>
          <w:bCs/>
          <w:lang w:val="es-ES"/>
        </w:rPr>
        <w:t>#</w:t>
      </w:r>
      <w:r w:rsidR="0051493C">
        <w:rPr>
          <w:rFonts w:ascii="Arial" w:hAnsi="Arial" w:cs="Arial"/>
          <w:bCs/>
          <w:lang w:val="es-ES"/>
        </w:rPr>
        <w:t>108-e meeting.</w:t>
      </w:r>
    </w:p>
    <w:p w14:paraId="4D34D83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F58463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51493C">
        <w:rPr>
          <w:rFonts w:ascii="Arial" w:hAnsi="Arial" w:cs="Arial"/>
          <w:b/>
        </w:rPr>
        <w:t>RAN</w:t>
      </w:r>
      <w:r w:rsidR="00FB5568">
        <w:rPr>
          <w:rFonts w:ascii="Arial" w:hAnsi="Arial" w:cs="Arial"/>
          <w:b/>
        </w:rPr>
        <w:t xml:space="preserve"> WG</w:t>
      </w:r>
      <w:r w:rsidR="0051493C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889C22E" w14:textId="515AAF58" w:rsidR="00777C78" w:rsidRDefault="0043368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RAN3</w:t>
      </w:r>
      <w:r w:rsidR="00777C78" w:rsidRPr="00BE1349">
        <w:rPr>
          <w:rFonts w:ascii="Arial" w:hAnsi="Arial" w:cs="Arial"/>
          <w:bCs/>
          <w:lang w:val="es-ES"/>
        </w:rPr>
        <w:t>#1</w:t>
      </w:r>
      <w:r>
        <w:rPr>
          <w:rFonts w:ascii="Arial" w:hAnsi="Arial" w:cs="Arial"/>
          <w:bCs/>
          <w:lang w:val="es-ES"/>
        </w:rPr>
        <w:t>09-e</w:t>
      </w:r>
      <w:r w:rsidR="00777C78" w:rsidRPr="00BE1349">
        <w:rPr>
          <w:rFonts w:ascii="Arial" w:hAnsi="Arial" w:cs="Arial"/>
          <w:bCs/>
          <w:lang w:val="es-ES"/>
        </w:rPr>
        <w:tab/>
      </w:r>
      <w:r w:rsidR="001F1A1D">
        <w:rPr>
          <w:rFonts w:ascii="Arial" w:hAnsi="Arial" w:cs="Arial"/>
          <w:bCs/>
          <w:lang w:val="es-ES"/>
        </w:rPr>
        <w:t>17</w:t>
      </w:r>
      <w:r w:rsidR="007D547D" w:rsidRPr="00BE1349">
        <w:rPr>
          <w:rFonts w:ascii="Arial" w:hAnsi="Arial" w:cs="Arial"/>
          <w:bCs/>
          <w:lang w:val="es-ES"/>
        </w:rPr>
        <w:t xml:space="preserve"> – </w:t>
      </w:r>
      <w:r w:rsidR="001F1A1D">
        <w:rPr>
          <w:rFonts w:ascii="Arial" w:hAnsi="Arial" w:cs="Arial"/>
          <w:bCs/>
          <w:lang w:val="es-ES"/>
        </w:rPr>
        <w:t>28</w:t>
      </w:r>
      <w:r w:rsidR="0051493C">
        <w:rPr>
          <w:rFonts w:ascii="Arial" w:hAnsi="Arial" w:cs="Arial"/>
          <w:bCs/>
          <w:lang w:val="es-ES"/>
        </w:rPr>
        <w:t xml:space="preserve"> </w:t>
      </w:r>
      <w:r w:rsidR="001F1A1D">
        <w:rPr>
          <w:rFonts w:ascii="Arial" w:hAnsi="Arial" w:cs="Arial"/>
          <w:bCs/>
          <w:lang w:val="es-ES"/>
        </w:rPr>
        <w:t>August</w:t>
      </w:r>
      <w:bookmarkStart w:id="0" w:name="_GoBack"/>
      <w:bookmarkEnd w:id="0"/>
      <w:r w:rsidR="007D547D" w:rsidRPr="00BE1349">
        <w:rPr>
          <w:rFonts w:ascii="Arial" w:hAnsi="Arial" w:cs="Arial"/>
          <w:bCs/>
          <w:lang w:val="es-ES"/>
        </w:rPr>
        <w:t xml:space="preserve"> 2020</w:t>
      </w:r>
      <w:r w:rsidR="007D547D" w:rsidRPr="00BE1349">
        <w:rPr>
          <w:rFonts w:ascii="Arial" w:hAnsi="Arial" w:cs="Arial"/>
          <w:bCs/>
          <w:lang w:val="es-ES"/>
        </w:rPr>
        <w:tab/>
      </w:r>
      <w:r w:rsidR="00032023">
        <w:rPr>
          <w:rFonts w:ascii="Arial" w:hAnsi="Arial" w:cs="Arial"/>
          <w:bCs/>
          <w:lang w:val="es-ES"/>
        </w:rPr>
        <w:t>Online</w:t>
      </w:r>
    </w:p>
    <w:p w14:paraId="57EB4CA1" w14:textId="77777777" w:rsidR="00854A4C" w:rsidRPr="00BE1349" w:rsidRDefault="00854A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</w:p>
    <w:sectPr w:rsidR="00854A4C" w:rsidRPr="00BE134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8076E" w14:textId="77777777" w:rsidR="00C1244C" w:rsidRDefault="00C1244C">
      <w:r>
        <w:separator/>
      </w:r>
    </w:p>
  </w:endnote>
  <w:endnote w:type="continuationSeparator" w:id="0">
    <w:p w14:paraId="533268A6" w14:textId="77777777" w:rsidR="00C1244C" w:rsidRDefault="00C1244C">
      <w:r>
        <w:continuationSeparator/>
      </w:r>
    </w:p>
  </w:endnote>
  <w:endnote w:type="continuationNotice" w:id="1">
    <w:p w14:paraId="33B5CBFE" w14:textId="77777777" w:rsidR="007B09E8" w:rsidRDefault="007B09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260DD" w14:textId="77777777" w:rsidR="00C1244C" w:rsidRDefault="00C1244C">
      <w:r>
        <w:separator/>
      </w:r>
    </w:p>
  </w:footnote>
  <w:footnote w:type="continuationSeparator" w:id="0">
    <w:p w14:paraId="464B6733" w14:textId="77777777" w:rsidR="00C1244C" w:rsidRDefault="00C1244C">
      <w:r>
        <w:continuationSeparator/>
      </w:r>
    </w:p>
  </w:footnote>
  <w:footnote w:type="continuationNotice" w:id="1">
    <w:p w14:paraId="331A9A54" w14:textId="77777777" w:rsidR="007B09E8" w:rsidRDefault="007B09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0C3C04"/>
    <w:multiLevelType w:val="hybridMultilevel"/>
    <w:tmpl w:val="A16416AA"/>
    <w:lvl w:ilvl="0" w:tplc="5F386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94706"/>
    <w:multiLevelType w:val="hybridMultilevel"/>
    <w:tmpl w:val="D8C224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D74"/>
    <w:rsid w:val="00032023"/>
    <w:rsid w:val="0005033C"/>
    <w:rsid w:val="00055E61"/>
    <w:rsid w:val="00063500"/>
    <w:rsid w:val="000675CF"/>
    <w:rsid w:val="00074D0F"/>
    <w:rsid w:val="00084394"/>
    <w:rsid w:val="00092C00"/>
    <w:rsid w:val="00093982"/>
    <w:rsid w:val="000D1655"/>
    <w:rsid w:val="000E6967"/>
    <w:rsid w:val="001229D5"/>
    <w:rsid w:val="00140BF3"/>
    <w:rsid w:val="0014395A"/>
    <w:rsid w:val="00152407"/>
    <w:rsid w:val="00160EFC"/>
    <w:rsid w:val="0016662E"/>
    <w:rsid w:val="001A16DF"/>
    <w:rsid w:val="001A4F17"/>
    <w:rsid w:val="001A52C4"/>
    <w:rsid w:val="001B6276"/>
    <w:rsid w:val="001C0456"/>
    <w:rsid w:val="001D78DC"/>
    <w:rsid w:val="001F1514"/>
    <w:rsid w:val="001F1A1D"/>
    <w:rsid w:val="00203910"/>
    <w:rsid w:val="0021316D"/>
    <w:rsid w:val="002132C3"/>
    <w:rsid w:val="002147C8"/>
    <w:rsid w:val="002322D3"/>
    <w:rsid w:val="0023646D"/>
    <w:rsid w:val="0024384A"/>
    <w:rsid w:val="00243DA8"/>
    <w:rsid w:val="00276AA3"/>
    <w:rsid w:val="002A4D53"/>
    <w:rsid w:val="002B1788"/>
    <w:rsid w:val="002C1766"/>
    <w:rsid w:val="002D2E86"/>
    <w:rsid w:val="002F42F5"/>
    <w:rsid w:val="00303632"/>
    <w:rsid w:val="00312B4A"/>
    <w:rsid w:val="00314247"/>
    <w:rsid w:val="00317291"/>
    <w:rsid w:val="003228C6"/>
    <w:rsid w:val="00323434"/>
    <w:rsid w:val="00335732"/>
    <w:rsid w:val="00352216"/>
    <w:rsid w:val="00390857"/>
    <w:rsid w:val="003E6FAA"/>
    <w:rsid w:val="0041234C"/>
    <w:rsid w:val="004317CE"/>
    <w:rsid w:val="004320BE"/>
    <w:rsid w:val="0043368F"/>
    <w:rsid w:val="00436021"/>
    <w:rsid w:val="00454337"/>
    <w:rsid w:val="00463675"/>
    <w:rsid w:val="00465061"/>
    <w:rsid w:val="004943E5"/>
    <w:rsid w:val="004B6788"/>
    <w:rsid w:val="004F6575"/>
    <w:rsid w:val="005034CD"/>
    <w:rsid w:val="00505D59"/>
    <w:rsid w:val="0051493C"/>
    <w:rsid w:val="00523719"/>
    <w:rsid w:val="0052555D"/>
    <w:rsid w:val="0055742F"/>
    <w:rsid w:val="0057333E"/>
    <w:rsid w:val="0058033A"/>
    <w:rsid w:val="00582CA6"/>
    <w:rsid w:val="00587507"/>
    <w:rsid w:val="005C7B80"/>
    <w:rsid w:val="005F68A0"/>
    <w:rsid w:val="00611454"/>
    <w:rsid w:val="00663B5C"/>
    <w:rsid w:val="00671DA4"/>
    <w:rsid w:val="006A33E9"/>
    <w:rsid w:val="006B0ADD"/>
    <w:rsid w:val="006B6C64"/>
    <w:rsid w:val="00704EA2"/>
    <w:rsid w:val="0072556F"/>
    <w:rsid w:val="007514A6"/>
    <w:rsid w:val="00757CAC"/>
    <w:rsid w:val="00775500"/>
    <w:rsid w:val="00777C78"/>
    <w:rsid w:val="00794E79"/>
    <w:rsid w:val="00797C8F"/>
    <w:rsid w:val="007B09E8"/>
    <w:rsid w:val="007D547D"/>
    <w:rsid w:val="00812B13"/>
    <w:rsid w:val="00841FC2"/>
    <w:rsid w:val="008426AD"/>
    <w:rsid w:val="00854A4C"/>
    <w:rsid w:val="008638BB"/>
    <w:rsid w:val="00876A59"/>
    <w:rsid w:val="008C2E84"/>
    <w:rsid w:val="008E2140"/>
    <w:rsid w:val="008E3545"/>
    <w:rsid w:val="008E56D8"/>
    <w:rsid w:val="008F5623"/>
    <w:rsid w:val="00923E7C"/>
    <w:rsid w:val="009316F5"/>
    <w:rsid w:val="0094636B"/>
    <w:rsid w:val="00955A5C"/>
    <w:rsid w:val="00984B67"/>
    <w:rsid w:val="00993886"/>
    <w:rsid w:val="009B2A3D"/>
    <w:rsid w:val="009C0CF2"/>
    <w:rsid w:val="009C3F3D"/>
    <w:rsid w:val="009C73E3"/>
    <w:rsid w:val="009D2270"/>
    <w:rsid w:val="009D39F8"/>
    <w:rsid w:val="009E192B"/>
    <w:rsid w:val="009E4C31"/>
    <w:rsid w:val="00A05106"/>
    <w:rsid w:val="00A053B6"/>
    <w:rsid w:val="00A11B98"/>
    <w:rsid w:val="00A16857"/>
    <w:rsid w:val="00A248E5"/>
    <w:rsid w:val="00A25B42"/>
    <w:rsid w:val="00A33173"/>
    <w:rsid w:val="00A350A4"/>
    <w:rsid w:val="00A43626"/>
    <w:rsid w:val="00A66D35"/>
    <w:rsid w:val="00A71CBD"/>
    <w:rsid w:val="00A803EE"/>
    <w:rsid w:val="00AA7499"/>
    <w:rsid w:val="00AC4204"/>
    <w:rsid w:val="00AE762B"/>
    <w:rsid w:val="00B03C42"/>
    <w:rsid w:val="00B16DF8"/>
    <w:rsid w:val="00B20432"/>
    <w:rsid w:val="00B452C1"/>
    <w:rsid w:val="00B612E1"/>
    <w:rsid w:val="00B829D5"/>
    <w:rsid w:val="00BA7AD0"/>
    <w:rsid w:val="00BC0C95"/>
    <w:rsid w:val="00BE1349"/>
    <w:rsid w:val="00C062A3"/>
    <w:rsid w:val="00C1244C"/>
    <w:rsid w:val="00C15CC0"/>
    <w:rsid w:val="00C22BA6"/>
    <w:rsid w:val="00C25A22"/>
    <w:rsid w:val="00C33DD7"/>
    <w:rsid w:val="00C64F60"/>
    <w:rsid w:val="00C73006"/>
    <w:rsid w:val="00C93AA6"/>
    <w:rsid w:val="00D713F1"/>
    <w:rsid w:val="00D84AB2"/>
    <w:rsid w:val="00D863B0"/>
    <w:rsid w:val="00DA4EBE"/>
    <w:rsid w:val="00DB2025"/>
    <w:rsid w:val="00DE67E7"/>
    <w:rsid w:val="00DE69B8"/>
    <w:rsid w:val="00E07A35"/>
    <w:rsid w:val="00E304AB"/>
    <w:rsid w:val="00E54C91"/>
    <w:rsid w:val="00E73CB9"/>
    <w:rsid w:val="00E8033E"/>
    <w:rsid w:val="00E84DA8"/>
    <w:rsid w:val="00E90508"/>
    <w:rsid w:val="00E91493"/>
    <w:rsid w:val="00EB592B"/>
    <w:rsid w:val="00EB678C"/>
    <w:rsid w:val="00EC4403"/>
    <w:rsid w:val="00ED56F3"/>
    <w:rsid w:val="00F118FE"/>
    <w:rsid w:val="00F3124E"/>
    <w:rsid w:val="00F44280"/>
    <w:rsid w:val="00F61C85"/>
    <w:rsid w:val="00F74097"/>
    <w:rsid w:val="00FA4529"/>
    <w:rsid w:val="00FB5568"/>
    <w:rsid w:val="00FC3251"/>
    <w:rsid w:val="00FC4DAD"/>
    <w:rsid w:val="00FC4F4A"/>
    <w:rsid w:val="00FF37E0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C386CAA"/>
  <w15:chartTrackingRefBased/>
  <w15:docId w15:val="{5CDF923E-03A5-45EB-A52F-121A87703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2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322D3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2322D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493D79-F885-451C-A951-28D411D43B21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purl.org/dc/terms/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430DC96-C14E-4855-AD30-5943DF4FAE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F3DEB7-5856-4865-A076-5E5138F2D7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253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29</cp:revision>
  <cp:lastPrinted>2002-04-23T16:10:00Z</cp:lastPrinted>
  <dcterms:created xsi:type="dcterms:W3CDTF">2020-05-20T17:13:00Z</dcterms:created>
  <dcterms:modified xsi:type="dcterms:W3CDTF">2020-05-20T15:26:00Z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