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EB62F9" w14:textId="24E08AA3" w:rsidR="002B3EEC" w:rsidRPr="005C4B5A" w:rsidRDefault="002B3EEC" w:rsidP="002B3EEC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szCs w:val="24"/>
          <w:lang w:eastAsia="zh-CN"/>
        </w:rPr>
      </w:pPr>
      <w:r w:rsidRPr="005C4B5A">
        <w:rPr>
          <w:rFonts w:ascii="Arial" w:hAnsi="Arial" w:cs="Arial"/>
          <w:b/>
          <w:bCs/>
          <w:sz w:val="24"/>
          <w:szCs w:val="24"/>
        </w:rPr>
        <w:t>3GPP TSG-RAN3 Meeting #107-e</w:t>
      </w:r>
      <w:r w:rsidRPr="005C4B5A">
        <w:rPr>
          <w:rFonts w:ascii="Arial" w:hAnsi="Arial" w:cs="Arial"/>
          <w:b/>
          <w:bCs/>
          <w:sz w:val="24"/>
          <w:szCs w:val="24"/>
        </w:rPr>
        <w:tab/>
      </w:r>
      <w:r w:rsidRPr="005C4B5A">
        <w:rPr>
          <w:rFonts w:ascii="Arial" w:hAnsi="Arial" w:cs="Arial"/>
          <w:b/>
          <w:sz w:val="24"/>
          <w:szCs w:val="24"/>
        </w:rPr>
        <w:t>R3-2000</w:t>
      </w:r>
      <w:r>
        <w:rPr>
          <w:rFonts w:ascii="Arial" w:hAnsi="Arial" w:cs="Arial"/>
          <w:b/>
          <w:sz w:val="24"/>
          <w:szCs w:val="24"/>
        </w:rPr>
        <w:t>95</w:t>
      </w:r>
      <w:bookmarkStart w:id="0" w:name="_GoBack"/>
      <w:bookmarkEnd w:id="0"/>
    </w:p>
    <w:p w14:paraId="2640A0EF" w14:textId="77777777" w:rsidR="002B3EEC" w:rsidRPr="005C4B5A" w:rsidRDefault="002B3EEC" w:rsidP="002B3EEC">
      <w:pPr>
        <w:pBdr>
          <w:bottom w:val="single" w:sz="12" w:space="1" w:color="auto"/>
        </w:pBdr>
        <w:rPr>
          <w:rFonts w:ascii="Arial" w:hAnsi="Arial" w:cs="Arial"/>
          <w:b/>
          <w:sz w:val="24"/>
          <w:szCs w:val="24"/>
        </w:rPr>
      </w:pPr>
      <w:r w:rsidRPr="005C4B5A">
        <w:rPr>
          <w:rFonts w:ascii="Arial" w:hAnsi="Arial" w:cs="Arial"/>
          <w:b/>
          <w:sz w:val="24"/>
          <w:szCs w:val="24"/>
        </w:rPr>
        <w:t>Electronic meeting, 24th February - 6th March 2020</w:t>
      </w:r>
    </w:p>
    <w:p w14:paraId="186AA653" w14:textId="77777777" w:rsidR="002B3EEC" w:rsidRDefault="002B3EEC" w:rsidP="002B3EEC"/>
    <w:p w14:paraId="7EECE85F" w14:textId="2EEC7ACE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#1</w:t>
      </w:r>
      <w:r w:rsidR="00B218A7">
        <w:rPr>
          <w:rFonts w:ascii="Arial" w:hAnsi="Arial" w:cs="Arial"/>
          <w:b/>
          <w:bCs/>
          <w:sz w:val="22"/>
        </w:rPr>
        <w:t>0</w:t>
      </w:r>
      <w:r w:rsidR="00C0661A">
        <w:rPr>
          <w:rFonts w:ascii="Arial" w:hAnsi="Arial" w:cs="Arial"/>
          <w:b/>
          <w:bCs/>
          <w:sz w:val="22"/>
        </w:rPr>
        <w:t>8</w:t>
      </w:r>
      <w:r>
        <w:rPr>
          <w:rFonts w:ascii="Arial" w:hAnsi="Arial" w:cs="Arial"/>
          <w:b/>
          <w:bCs/>
          <w:sz w:val="22"/>
        </w:rPr>
        <w:tab/>
      </w:r>
      <w:r w:rsidR="00934A9E" w:rsidRPr="00934A9E">
        <w:rPr>
          <w:rFonts w:ascii="Arial" w:hAnsi="Arial" w:cs="Arial"/>
          <w:b/>
          <w:bCs/>
          <w:sz w:val="22"/>
        </w:rPr>
        <w:t>R2-191</w:t>
      </w:r>
      <w:r w:rsidR="003F0D1F">
        <w:rPr>
          <w:rFonts w:ascii="Arial" w:hAnsi="Arial" w:cs="Arial"/>
          <w:b/>
          <w:bCs/>
          <w:sz w:val="22"/>
        </w:rPr>
        <w:t>65</w:t>
      </w:r>
      <w:r w:rsidR="00F5699A">
        <w:rPr>
          <w:rFonts w:ascii="Arial" w:hAnsi="Arial" w:cs="Arial"/>
          <w:b/>
          <w:bCs/>
          <w:sz w:val="22"/>
        </w:rPr>
        <w:t>77</w:t>
      </w:r>
    </w:p>
    <w:p w14:paraId="619B785A" w14:textId="68860CB6" w:rsidR="00463675" w:rsidRDefault="00C0661A" w:rsidP="00F23FFC">
      <w:pPr>
        <w:pStyle w:val="Header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Reno</w:t>
      </w:r>
      <w:r w:rsidR="00001441" w:rsidRPr="00001441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USA</w:t>
      </w:r>
      <w:r w:rsidR="00001441" w:rsidRPr="00001441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18</w:t>
      </w:r>
      <w:r w:rsidR="00001441" w:rsidRPr="00001441">
        <w:rPr>
          <w:rFonts w:ascii="Arial" w:hAnsi="Arial" w:cs="Arial"/>
          <w:b/>
          <w:bCs/>
          <w:sz w:val="22"/>
        </w:rPr>
        <w:t xml:space="preserve"> – </w:t>
      </w:r>
      <w:r>
        <w:rPr>
          <w:rFonts w:ascii="Arial" w:hAnsi="Arial" w:cs="Arial"/>
          <w:b/>
          <w:bCs/>
          <w:sz w:val="22"/>
        </w:rPr>
        <w:t>22</w:t>
      </w:r>
      <w:r w:rsidR="00001441" w:rsidRPr="00001441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>November</w:t>
      </w:r>
      <w:r w:rsidR="00001441" w:rsidRPr="00001441">
        <w:rPr>
          <w:rFonts w:ascii="Arial" w:hAnsi="Arial" w:cs="Arial"/>
          <w:b/>
          <w:bCs/>
          <w:sz w:val="22"/>
        </w:rPr>
        <w:t xml:space="preserve"> 2019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7127101E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 xml:space="preserve">S </w:t>
      </w:r>
      <w:r w:rsidR="00322A8C">
        <w:rPr>
          <w:rFonts w:ascii="Arial" w:hAnsi="Arial" w:cs="Arial"/>
          <w:bCs/>
        </w:rPr>
        <w:t>on F1AP over LTE leg signalling for IAB</w:t>
      </w:r>
    </w:p>
    <w:p w14:paraId="4142800B" w14:textId="1C404AE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-</w:t>
      </w:r>
    </w:p>
    <w:p w14:paraId="2F36F7AB" w14:textId="22E719E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F32CDF">
        <w:rPr>
          <w:rFonts w:ascii="Arial" w:hAnsi="Arial" w:cs="Arial"/>
          <w:bCs/>
        </w:rPr>
        <w:t>6</w:t>
      </w:r>
    </w:p>
    <w:p w14:paraId="6AC83482" w14:textId="2A42E4CA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322A8C">
        <w:rPr>
          <w:rFonts w:ascii="Arial" w:hAnsi="Arial" w:cs="Arial"/>
          <w:bCs/>
          <w:lang w:val="en-US"/>
        </w:rPr>
        <w:t>NR_IAB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423E9729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F5699A">
        <w:rPr>
          <w:rFonts w:ascii="Arial" w:hAnsi="Arial" w:cs="Arial"/>
          <w:bCs/>
        </w:rPr>
        <w:t>RAN2</w:t>
      </w:r>
    </w:p>
    <w:p w14:paraId="706E9330" w14:textId="23D18AB0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22A8C">
        <w:rPr>
          <w:rFonts w:ascii="Arial" w:hAnsi="Arial" w:cs="Arial"/>
          <w:bCs/>
        </w:rPr>
        <w:t>RAN3</w:t>
      </w:r>
    </w:p>
    <w:p w14:paraId="4EFE95BE" w14:textId="201A7D75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7AEE7E0C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proofErr w:type="spellStart"/>
      <w:r w:rsidR="00322A8C">
        <w:rPr>
          <w:rFonts w:cs="Arial"/>
          <w:b w:val="0"/>
          <w:bCs/>
        </w:rPr>
        <w:t>Dawid</w:t>
      </w:r>
      <w:proofErr w:type="spellEnd"/>
      <w:r w:rsidR="00322A8C">
        <w:rPr>
          <w:rFonts w:cs="Arial"/>
          <w:b w:val="0"/>
          <w:bCs/>
        </w:rPr>
        <w:t xml:space="preserve"> </w:t>
      </w:r>
      <w:proofErr w:type="spellStart"/>
      <w:r w:rsidR="00322A8C">
        <w:rPr>
          <w:rFonts w:cs="Arial"/>
          <w:b w:val="0"/>
          <w:bCs/>
        </w:rPr>
        <w:t>Koziol</w:t>
      </w:r>
      <w:proofErr w:type="spellEnd"/>
    </w:p>
    <w:p w14:paraId="2748A78E" w14:textId="74CC9FA0" w:rsidR="00463675" w:rsidRPr="00320C11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 w:rsidRPr="00320C11">
        <w:rPr>
          <w:rFonts w:cs="Arial"/>
          <w:lang w:val="fr-FR"/>
        </w:rPr>
        <w:t xml:space="preserve">E-mail </w:t>
      </w:r>
      <w:proofErr w:type="spellStart"/>
      <w:r w:rsidRPr="00320C11">
        <w:rPr>
          <w:rFonts w:cs="Arial"/>
          <w:lang w:val="fr-FR"/>
        </w:rPr>
        <w:t>Address</w:t>
      </w:r>
      <w:proofErr w:type="spellEnd"/>
      <w:r w:rsidRPr="00320C11">
        <w:rPr>
          <w:rFonts w:cs="Arial"/>
          <w:lang w:val="fr-FR"/>
        </w:rPr>
        <w:t>:</w:t>
      </w:r>
      <w:r w:rsidRPr="00320C11">
        <w:rPr>
          <w:rFonts w:cs="Arial"/>
          <w:b w:val="0"/>
          <w:bCs/>
          <w:lang w:val="fr-FR"/>
        </w:rPr>
        <w:tab/>
      </w:r>
      <w:r w:rsidR="00322A8C">
        <w:rPr>
          <w:rFonts w:cs="Arial"/>
          <w:b w:val="0"/>
          <w:bCs/>
          <w:lang w:val="fr-FR"/>
        </w:rPr>
        <w:t>dawid.koziol</w:t>
      </w:r>
      <w:r w:rsidR="00385529" w:rsidRPr="00320C11">
        <w:rPr>
          <w:rFonts w:cs="Arial"/>
          <w:b w:val="0"/>
          <w:bCs/>
          <w:lang w:val="fr-FR"/>
        </w:rPr>
        <w:t>@nokia.com</w:t>
      </w:r>
    </w:p>
    <w:p w14:paraId="2950C5AF" w14:textId="77777777" w:rsidR="00463675" w:rsidRPr="00320C11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9FC1602" w14:textId="1851EF7A" w:rsidR="005E5092" w:rsidRDefault="00322A8C" w:rsidP="00322A8C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RAN2 has further discussed </w:t>
      </w:r>
      <w:r w:rsidR="005E5092">
        <w:rPr>
          <w:rFonts w:ascii="Arial" w:hAnsi="Arial" w:cs="Arial"/>
          <w:lang w:val="en-US"/>
        </w:rPr>
        <w:t>the support for F1AP signaling over LTE connection for IAB deployed in EN-DC mode and has reached the following agreements: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5E5092" w14:paraId="4579C849" w14:textId="77777777" w:rsidTr="005E5092">
        <w:tc>
          <w:tcPr>
            <w:tcW w:w="9855" w:type="dxa"/>
          </w:tcPr>
          <w:p w14:paraId="6C056B2A" w14:textId="77777777" w:rsidR="005E5092" w:rsidRDefault="005E5092" w:rsidP="005E5092">
            <w:pPr>
              <w:pStyle w:val="Agreement"/>
            </w:pPr>
            <w:r w:rsidRPr="00D36147">
              <w:t>SRB2 is used for transport of all F1AP messages in EN-DC.</w:t>
            </w:r>
          </w:p>
          <w:p w14:paraId="26ED1183" w14:textId="77777777" w:rsidR="005E5092" w:rsidRDefault="005E5092" w:rsidP="005E5092">
            <w:pPr>
              <w:pStyle w:val="Agreement"/>
            </w:pPr>
            <w:r>
              <w:t>Extend LTE DL Information Transfer and UL Information Transfer RRC procedures for F1AP transport since they already use SRB2.</w:t>
            </w:r>
          </w:p>
          <w:p w14:paraId="756BD93C" w14:textId="19132686" w:rsidR="005E5092" w:rsidRPr="005E5092" w:rsidRDefault="005E5092" w:rsidP="005E5092">
            <w:pPr>
              <w:pStyle w:val="Agreement"/>
            </w:pPr>
            <w:r>
              <w:t xml:space="preserve">Container that carries F1AP message is carried directly in LTE RRC, i.e. there is no additional NR RRC container, assumes protocol stack of “option 1b”. </w:t>
            </w:r>
          </w:p>
        </w:tc>
      </w:tr>
    </w:tbl>
    <w:p w14:paraId="35923CF8" w14:textId="1A5CC6EE" w:rsidR="005E5092" w:rsidRDefault="005E5092" w:rsidP="00322A8C">
      <w:pPr>
        <w:pStyle w:val="Header"/>
        <w:spacing w:after="120"/>
        <w:rPr>
          <w:rFonts w:ascii="Arial" w:hAnsi="Arial" w:cs="Arial"/>
          <w:lang w:val="en-US"/>
        </w:rPr>
      </w:pPr>
    </w:p>
    <w:p w14:paraId="617FD9FB" w14:textId="60C413F1" w:rsidR="005E5092" w:rsidRDefault="00322A8C" w:rsidP="005E5092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Based on </w:t>
      </w:r>
      <w:r w:rsidR="005E5092">
        <w:rPr>
          <w:rFonts w:ascii="Arial" w:hAnsi="Arial" w:cs="Arial"/>
          <w:lang w:val="en-US"/>
        </w:rPr>
        <w:t>the above</w:t>
      </w:r>
      <w:r>
        <w:rPr>
          <w:rFonts w:ascii="Arial" w:hAnsi="Arial" w:cs="Arial"/>
          <w:lang w:val="en-US"/>
        </w:rPr>
        <w:t xml:space="preserve">, RAN2 would like to request RAN3 to support </w:t>
      </w:r>
      <w:r w:rsidR="005E5092">
        <w:rPr>
          <w:rFonts w:ascii="Arial" w:hAnsi="Arial" w:cs="Arial"/>
          <w:lang w:val="en-US"/>
        </w:rPr>
        <w:t xml:space="preserve">transfer of </w:t>
      </w:r>
      <w:r>
        <w:rPr>
          <w:rFonts w:ascii="Arial" w:hAnsi="Arial" w:cs="Arial"/>
          <w:lang w:val="en-US"/>
        </w:rPr>
        <w:t>F1AP</w:t>
      </w:r>
      <w:r w:rsidR="005E5092">
        <w:rPr>
          <w:rFonts w:ascii="Arial" w:hAnsi="Arial" w:cs="Arial"/>
          <w:lang w:val="en-US"/>
        </w:rPr>
        <w:t xml:space="preserve"> signaling over X2 interface according to “option 1b”. Protocol stack of “option 1b” is shown in Figure 2 in </w:t>
      </w:r>
      <w:r w:rsidR="005E5092" w:rsidRPr="00322A8C">
        <w:rPr>
          <w:rFonts w:ascii="Arial" w:hAnsi="Arial" w:cs="Arial"/>
          <w:lang w:val="en-US"/>
        </w:rPr>
        <w:t>R2-1914179</w:t>
      </w:r>
      <w:r w:rsidR="005E5092">
        <w:rPr>
          <w:rFonts w:ascii="Arial" w:hAnsi="Arial" w:cs="Arial"/>
          <w:lang w:val="en-US"/>
        </w:rPr>
        <w:t xml:space="preserve"> and is copied here for convenience:</w:t>
      </w:r>
    </w:p>
    <w:p w14:paraId="7A9E92DE" w14:textId="03C76EFA" w:rsidR="002633C1" w:rsidRDefault="005E5092" w:rsidP="005E5092">
      <w:pPr>
        <w:pStyle w:val="Header"/>
        <w:spacing w:after="120"/>
        <w:jc w:val="center"/>
        <w:rPr>
          <w:rFonts w:ascii="Arial" w:hAnsi="Arial" w:cs="Arial"/>
          <w:lang w:val="en-US"/>
        </w:rPr>
      </w:pPr>
      <w:r>
        <w:rPr>
          <w:rFonts w:ascii="Arial" w:hAnsi="Arial" w:cs="Arial"/>
          <w:noProof/>
          <w:lang w:val="en-US"/>
        </w:rPr>
        <w:drawing>
          <wp:inline distT="0" distB="0" distL="0" distR="0" wp14:anchorId="12BEA93E" wp14:editId="41C37E0C">
            <wp:extent cx="4448175" cy="219075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8175" cy="219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0D6A1B" w14:textId="77777777" w:rsidR="00322A8C" w:rsidRPr="00E7017E" w:rsidRDefault="00322A8C" w:rsidP="00322A8C">
      <w:pPr>
        <w:pStyle w:val="Header"/>
        <w:spacing w:after="12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5A08974F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322A8C">
        <w:rPr>
          <w:rFonts w:ascii="Arial" w:hAnsi="Arial" w:cs="Arial"/>
          <w:b/>
        </w:rPr>
        <w:t>RAN3</w:t>
      </w:r>
      <w:r>
        <w:rPr>
          <w:rFonts w:ascii="Arial" w:hAnsi="Arial" w:cs="Arial"/>
          <w:b/>
        </w:rPr>
        <w:t xml:space="preserve"> group.</w:t>
      </w:r>
    </w:p>
    <w:p w14:paraId="61BB3C70" w14:textId="6998D36E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lastRenderedPageBreak/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5E5092">
        <w:rPr>
          <w:rFonts w:ascii="Arial" w:hAnsi="Arial" w:cs="Arial"/>
          <w:lang w:val="en-US"/>
        </w:rPr>
        <w:t>RAN3 to specify transfer of F1AP signaling over X2 interface according to “option 1b”</w:t>
      </w:r>
      <w:r w:rsidR="00872739">
        <w:rPr>
          <w:rFonts w:ascii="Arial" w:hAnsi="Arial" w:cs="Arial"/>
          <w:lang w:val="en-US"/>
        </w:rPr>
        <w:t xml:space="preserve"> as presented above.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298D7C91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</w:t>
      </w:r>
      <w:r w:rsidR="00892B0D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>:</w:t>
      </w:r>
    </w:p>
    <w:p w14:paraId="217E91C9" w14:textId="33F09846" w:rsidR="00CB2DDF" w:rsidRDefault="00CB2DDF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RAN2#10</w:t>
      </w:r>
      <w:r w:rsidR="00353FB7">
        <w:rPr>
          <w:rFonts w:ascii="Arial" w:hAnsi="Arial" w:cs="Arial"/>
          <w:bCs/>
        </w:rPr>
        <w:t>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086D22">
        <w:rPr>
          <w:rFonts w:ascii="Arial" w:hAnsi="Arial" w:cs="Arial"/>
          <w:bCs/>
        </w:rPr>
        <w:t>24</w:t>
      </w:r>
      <w:r w:rsidR="006A6FB2">
        <w:rPr>
          <w:rFonts w:ascii="Arial" w:hAnsi="Arial" w:cs="Arial"/>
          <w:bCs/>
        </w:rPr>
        <w:t xml:space="preserve"> – </w:t>
      </w:r>
      <w:r w:rsidR="00086D22">
        <w:rPr>
          <w:rFonts w:ascii="Arial" w:hAnsi="Arial" w:cs="Arial"/>
          <w:bCs/>
        </w:rPr>
        <w:t>28</w:t>
      </w:r>
      <w:r w:rsidR="006A6FB2">
        <w:rPr>
          <w:rFonts w:ascii="Arial" w:hAnsi="Arial" w:cs="Arial"/>
          <w:bCs/>
        </w:rPr>
        <w:t xml:space="preserve"> </w:t>
      </w:r>
      <w:r w:rsidR="00086D22">
        <w:rPr>
          <w:rFonts w:ascii="Arial" w:hAnsi="Arial" w:cs="Arial"/>
          <w:bCs/>
        </w:rPr>
        <w:t>February</w:t>
      </w:r>
      <w:r w:rsidR="006A6FB2">
        <w:rPr>
          <w:rFonts w:ascii="Arial" w:hAnsi="Arial" w:cs="Arial"/>
          <w:bCs/>
        </w:rPr>
        <w:t xml:space="preserve"> </w:t>
      </w:r>
      <w:r w:rsidR="00AD35B0">
        <w:rPr>
          <w:rFonts w:ascii="Arial" w:hAnsi="Arial" w:cs="Arial"/>
          <w:bCs/>
        </w:rPr>
        <w:t>2020</w:t>
      </w:r>
      <w:r w:rsidR="006A6FB2">
        <w:rPr>
          <w:rFonts w:ascii="Arial" w:hAnsi="Arial" w:cs="Arial"/>
          <w:bCs/>
        </w:rPr>
        <w:tab/>
      </w:r>
      <w:r w:rsidR="006A6FB2">
        <w:rPr>
          <w:rFonts w:ascii="Arial" w:hAnsi="Arial" w:cs="Arial"/>
          <w:bCs/>
        </w:rPr>
        <w:tab/>
      </w:r>
      <w:r w:rsidR="00001441">
        <w:rPr>
          <w:rFonts w:ascii="Arial" w:hAnsi="Arial" w:cs="Arial"/>
          <w:bCs/>
        </w:rPr>
        <w:t>Athens</w:t>
      </w:r>
    </w:p>
    <w:p w14:paraId="300E87DA" w14:textId="7A6C1055" w:rsidR="00892B0D" w:rsidRDefault="00892B0D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RAN2#109bis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126CCE">
        <w:rPr>
          <w:rFonts w:ascii="Arial" w:hAnsi="Arial" w:cs="Arial"/>
          <w:bCs/>
        </w:rPr>
        <w:t>04 – 20 April 2020</w:t>
      </w:r>
      <w:r w:rsidR="00126CCE">
        <w:rPr>
          <w:rFonts w:ascii="Arial" w:hAnsi="Arial" w:cs="Arial"/>
          <w:bCs/>
        </w:rPr>
        <w:tab/>
      </w:r>
      <w:r w:rsidR="00126CCE">
        <w:rPr>
          <w:rFonts w:ascii="Arial" w:hAnsi="Arial" w:cs="Arial"/>
          <w:bCs/>
        </w:rPr>
        <w:tab/>
      </w:r>
      <w:r w:rsidR="00126CCE">
        <w:rPr>
          <w:rFonts w:ascii="Arial" w:hAnsi="Arial" w:cs="Arial"/>
          <w:bCs/>
        </w:rPr>
        <w:tab/>
        <w:t>Japan</w:t>
      </w:r>
    </w:p>
    <w:p w14:paraId="1EBB9015" w14:textId="77777777" w:rsidR="009E0233" w:rsidRDefault="009E0233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9E0233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B47BC4" w14:textId="77777777" w:rsidR="00DA7076" w:rsidRDefault="00DA7076">
      <w:r>
        <w:separator/>
      </w:r>
    </w:p>
  </w:endnote>
  <w:endnote w:type="continuationSeparator" w:id="0">
    <w:p w14:paraId="21D23D07" w14:textId="77777777" w:rsidR="00DA7076" w:rsidRDefault="00DA7076">
      <w:r>
        <w:continuationSeparator/>
      </w:r>
    </w:p>
  </w:endnote>
  <w:endnote w:type="continuationNotice" w:id="1">
    <w:p w14:paraId="43CF1DA8" w14:textId="77777777" w:rsidR="00DA7076" w:rsidRDefault="00DA707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E34551" w14:textId="77777777" w:rsidR="00BD604A" w:rsidRDefault="00BD60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C2AA6C" w14:textId="77777777" w:rsidR="00BD604A" w:rsidRDefault="00BD60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5EF52A" w14:textId="77777777" w:rsidR="00BD604A" w:rsidRDefault="00BD60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4030A6" w14:textId="77777777" w:rsidR="00DA7076" w:rsidRDefault="00DA7076">
      <w:r>
        <w:separator/>
      </w:r>
    </w:p>
  </w:footnote>
  <w:footnote w:type="continuationSeparator" w:id="0">
    <w:p w14:paraId="00308209" w14:textId="77777777" w:rsidR="00DA7076" w:rsidRDefault="00DA7076">
      <w:r>
        <w:continuationSeparator/>
      </w:r>
    </w:p>
  </w:footnote>
  <w:footnote w:type="continuationNotice" w:id="1">
    <w:p w14:paraId="79105F93" w14:textId="77777777" w:rsidR="00DA7076" w:rsidRDefault="00DA707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850157" w14:textId="77777777" w:rsidR="00BD604A" w:rsidRDefault="00BD60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3F2642" w14:textId="77777777" w:rsidR="00BD604A" w:rsidRDefault="00BD60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846476" w14:textId="77777777" w:rsidR="00BD604A" w:rsidRDefault="00BD60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0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10"/>
  </w:num>
  <w:num w:numId="9">
    <w:abstractNumId w:val="6"/>
  </w:num>
  <w:num w:numId="10">
    <w:abstractNumId w:val="5"/>
  </w:num>
  <w:num w:numId="11">
    <w:abstractNumId w:val="3"/>
  </w:num>
  <w:num w:numId="12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3565A"/>
    <w:rsid w:val="0003719B"/>
    <w:rsid w:val="00045511"/>
    <w:rsid w:val="00086D22"/>
    <w:rsid w:val="000D113A"/>
    <w:rsid w:val="000F12FD"/>
    <w:rsid w:val="001063EA"/>
    <w:rsid w:val="00126CCE"/>
    <w:rsid w:val="001576BB"/>
    <w:rsid w:val="00163412"/>
    <w:rsid w:val="00177DA3"/>
    <w:rsid w:val="00193164"/>
    <w:rsid w:val="00195902"/>
    <w:rsid w:val="001A7080"/>
    <w:rsid w:val="001B008D"/>
    <w:rsid w:val="001D2108"/>
    <w:rsid w:val="00220708"/>
    <w:rsid w:val="00222A4F"/>
    <w:rsid w:val="0024067D"/>
    <w:rsid w:val="00254238"/>
    <w:rsid w:val="00261C7D"/>
    <w:rsid w:val="002633C1"/>
    <w:rsid w:val="00270DF0"/>
    <w:rsid w:val="0027716B"/>
    <w:rsid w:val="00282DA9"/>
    <w:rsid w:val="00283A52"/>
    <w:rsid w:val="002A0310"/>
    <w:rsid w:val="002A542F"/>
    <w:rsid w:val="002A6E4C"/>
    <w:rsid w:val="002B3EEC"/>
    <w:rsid w:val="002D095E"/>
    <w:rsid w:val="0030138D"/>
    <w:rsid w:val="0030356A"/>
    <w:rsid w:val="003100EB"/>
    <w:rsid w:val="00320C11"/>
    <w:rsid w:val="003221D8"/>
    <w:rsid w:val="00322A8C"/>
    <w:rsid w:val="00324418"/>
    <w:rsid w:val="003277A4"/>
    <w:rsid w:val="003341F9"/>
    <w:rsid w:val="00335FAB"/>
    <w:rsid w:val="00353FB7"/>
    <w:rsid w:val="003632EE"/>
    <w:rsid w:val="00380437"/>
    <w:rsid w:val="003807F6"/>
    <w:rsid w:val="00385529"/>
    <w:rsid w:val="00390712"/>
    <w:rsid w:val="003945F8"/>
    <w:rsid w:val="003946BE"/>
    <w:rsid w:val="003B117D"/>
    <w:rsid w:val="003C3065"/>
    <w:rsid w:val="003C44A3"/>
    <w:rsid w:val="003E0EE0"/>
    <w:rsid w:val="003F0D1F"/>
    <w:rsid w:val="004120BA"/>
    <w:rsid w:val="004147C2"/>
    <w:rsid w:val="00417F6D"/>
    <w:rsid w:val="00437F70"/>
    <w:rsid w:val="00452B0D"/>
    <w:rsid w:val="00463675"/>
    <w:rsid w:val="00496D50"/>
    <w:rsid w:val="004A03EC"/>
    <w:rsid w:val="004C6071"/>
    <w:rsid w:val="004D1605"/>
    <w:rsid w:val="004E2356"/>
    <w:rsid w:val="004F3AA9"/>
    <w:rsid w:val="0050174F"/>
    <w:rsid w:val="00501F64"/>
    <w:rsid w:val="00505F59"/>
    <w:rsid w:val="00557D6F"/>
    <w:rsid w:val="0056608F"/>
    <w:rsid w:val="00591547"/>
    <w:rsid w:val="005921A6"/>
    <w:rsid w:val="00594DA5"/>
    <w:rsid w:val="005C373E"/>
    <w:rsid w:val="005C7689"/>
    <w:rsid w:val="005D1733"/>
    <w:rsid w:val="005D558D"/>
    <w:rsid w:val="005D5906"/>
    <w:rsid w:val="005E2899"/>
    <w:rsid w:val="005E5092"/>
    <w:rsid w:val="005E5DB4"/>
    <w:rsid w:val="005F7506"/>
    <w:rsid w:val="005F7637"/>
    <w:rsid w:val="006249D2"/>
    <w:rsid w:val="00633743"/>
    <w:rsid w:val="00642CAC"/>
    <w:rsid w:val="006431E6"/>
    <w:rsid w:val="00667F66"/>
    <w:rsid w:val="0067303B"/>
    <w:rsid w:val="006775AB"/>
    <w:rsid w:val="006A473B"/>
    <w:rsid w:val="006A6FB2"/>
    <w:rsid w:val="006B2129"/>
    <w:rsid w:val="006D1114"/>
    <w:rsid w:val="006F7688"/>
    <w:rsid w:val="00701A2B"/>
    <w:rsid w:val="007261FF"/>
    <w:rsid w:val="007822EF"/>
    <w:rsid w:val="00787EAC"/>
    <w:rsid w:val="007A671D"/>
    <w:rsid w:val="007E24A7"/>
    <w:rsid w:val="00806E3A"/>
    <w:rsid w:val="00810F7F"/>
    <w:rsid w:val="0084501F"/>
    <w:rsid w:val="00845F63"/>
    <w:rsid w:val="0084604E"/>
    <w:rsid w:val="008612CD"/>
    <w:rsid w:val="00865ED7"/>
    <w:rsid w:val="00872739"/>
    <w:rsid w:val="00876787"/>
    <w:rsid w:val="00881F64"/>
    <w:rsid w:val="008831D9"/>
    <w:rsid w:val="00883DB4"/>
    <w:rsid w:val="00892B0D"/>
    <w:rsid w:val="008B4BA1"/>
    <w:rsid w:val="008D1B54"/>
    <w:rsid w:val="008F358E"/>
    <w:rsid w:val="008F581B"/>
    <w:rsid w:val="00907392"/>
    <w:rsid w:val="00916145"/>
    <w:rsid w:val="00923E7C"/>
    <w:rsid w:val="00934A9E"/>
    <w:rsid w:val="00941A45"/>
    <w:rsid w:val="00942806"/>
    <w:rsid w:val="00950DE4"/>
    <w:rsid w:val="00952417"/>
    <w:rsid w:val="00955602"/>
    <w:rsid w:val="0096221E"/>
    <w:rsid w:val="009778A3"/>
    <w:rsid w:val="00984727"/>
    <w:rsid w:val="009B2EB9"/>
    <w:rsid w:val="009D594E"/>
    <w:rsid w:val="009E0233"/>
    <w:rsid w:val="009E27E2"/>
    <w:rsid w:val="009E5C7E"/>
    <w:rsid w:val="00A1282E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8524C"/>
    <w:rsid w:val="00A87B43"/>
    <w:rsid w:val="00AA637B"/>
    <w:rsid w:val="00AD35B0"/>
    <w:rsid w:val="00AE5661"/>
    <w:rsid w:val="00AF3FA4"/>
    <w:rsid w:val="00B218A7"/>
    <w:rsid w:val="00B255A7"/>
    <w:rsid w:val="00B33A9B"/>
    <w:rsid w:val="00B544D2"/>
    <w:rsid w:val="00B5648B"/>
    <w:rsid w:val="00B66CC7"/>
    <w:rsid w:val="00B70E77"/>
    <w:rsid w:val="00BB01AC"/>
    <w:rsid w:val="00BB0CAD"/>
    <w:rsid w:val="00BC2519"/>
    <w:rsid w:val="00BD604A"/>
    <w:rsid w:val="00BE1F84"/>
    <w:rsid w:val="00BE7CC9"/>
    <w:rsid w:val="00BF32CE"/>
    <w:rsid w:val="00C021DE"/>
    <w:rsid w:val="00C05E64"/>
    <w:rsid w:val="00C0661A"/>
    <w:rsid w:val="00C231ED"/>
    <w:rsid w:val="00C2354D"/>
    <w:rsid w:val="00C51C0C"/>
    <w:rsid w:val="00C52AEB"/>
    <w:rsid w:val="00C750D8"/>
    <w:rsid w:val="00CA0491"/>
    <w:rsid w:val="00CB2DDF"/>
    <w:rsid w:val="00D24338"/>
    <w:rsid w:val="00D40BEF"/>
    <w:rsid w:val="00D42DF3"/>
    <w:rsid w:val="00D65530"/>
    <w:rsid w:val="00D74A1C"/>
    <w:rsid w:val="00D75660"/>
    <w:rsid w:val="00D87164"/>
    <w:rsid w:val="00D876BF"/>
    <w:rsid w:val="00DA7076"/>
    <w:rsid w:val="00DC6C67"/>
    <w:rsid w:val="00DF7F04"/>
    <w:rsid w:val="00E5415D"/>
    <w:rsid w:val="00E57BA2"/>
    <w:rsid w:val="00E7017E"/>
    <w:rsid w:val="00E73827"/>
    <w:rsid w:val="00E83F3C"/>
    <w:rsid w:val="00EC2503"/>
    <w:rsid w:val="00ED133C"/>
    <w:rsid w:val="00ED4B16"/>
    <w:rsid w:val="00F11820"/>
    <w:rsid w:val="00F17587"/>
    <w:rsid w:val="00F23FFC"/>
    <w:rsid w:val="00F32CDF"/>
    <w:rsid w:val="00F54C66"/>
    <w:rsid w:val="00F5699A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table" w:styleId="TableGrid">
    <w:name w:val="Table Grid"/>
    <w:basedOn w:val="TableNormal"/>
    <w:uiPriority w:val="59"/>
    <w:rsid w:val="005E50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Normal"/>
    <w:qFormat/>
    <w:rsid w:val="005E5092"/>
    <w:pPr>
      <w:numPr>
        <w:numId w:val="12"/>
      </w:numPr>
      <w:spacing w:before="60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1.png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5AIRPNAIUNRU-859666464-5885</_dlc_DocId>
    <_dlc_DocIdUrl xmlns="71c5aaf6-e6ce-465b-b873-5148d2a4c105">
      <Url>https://nokia.sharepoint.com/sites/c5g/e2earch/_layouts/15/DocIdRedir.aspx?ID=5AIRPNAIUNRU-859666464-5885</Url>
      <Description>5AIRPNAIUNRU-859666464-5885</Description>
    </_dlc_DocIdUrl>
  </documentManagement>
</p:properties>
</file>

<file path=customXml/itemProps1.xml><?xml version="1.0" encoding="utf-8"?>
<ds:datastoreItem xmlns:ds="http://schemas.openxmlformats.org/officeDocument/2006/customXml" ds:itemID="{BA46DE26-D316-45F9-A0B9-8C7AB51221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251</TotalTime>
  <Pages>2</Pages>
  <Words>233</Words>
  <Characters>1330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1560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Rapporteur</cp:lastModifiedBy>
  <cp:revision>106</cp:revision>
  <cp:lastPrinted>2002-04-23T00:10:00Z</cp:lastPrinted>
  <dcterms:created xsi:type="dcterms:W3CDTF">2017-05-18T09:56:00Z</dcterms:created>
  <dcterms:modified xsi:type="dcterms:W3CDTF">2020-02-12T22:07:00Z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07abdac7-1020-4f41-ac8e-b109c6fa4eb4</vt:lpwstr>
  </property>
</Properties>
</file>