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A6BD09" w14:textId="34E037D8" w:rsidR="00AD4EC2" w:rsidRPr="00AD4EC2" w:rsidRDefault="00AD4EC2" w:rsidP="00AD4EC2">
      <w:pPr>
        <w:pStyle w:val="ac"/>
        <w:jc w:val="both"/>
        <w:rPr>
          <w:rFonts w:eastAsia="MS Mincho" w:cs="Arial"/>
          <w:i w:val="0"/>
          <w:noProof w:val="0"/>
          <w:sz w:val="24"/>
          <w:szCs w:val="24"/>
          <w:lang w:eastAsia="en-US"/>
        </w:rPr>
      </w:pPr>
      <w:bookmarkStart w:id="0" w:name="_Toc193024528"/>
      <w:r w:rsidRPr="00AD4EC2">
        <w:rPr>
          <w:rFonts w:eastAsia="MS Mincho" w:cs="Arial"/>
          <w:i w:val="0"/>
          <w:noProof w:val="0"/>
          <w:sz w:val="24"/>
          <w:szCs w:val="24"/>
          <w:lang w:eastAsia="en-US"/>
        </w:rPr>
        <w:t xml:space="preserve">3GPP TSG-RAN WG3 #107-e </w:t>
      </w:r>
      <w:r w:rsidRPr="00AD4EC2">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Pr>
          <w:rFonts w:eastAsia="MS Mincho" w:cs="Arial"/>
          <w:i w:val="0"/>
          <w:noProof w:val="0"/>
          <w:sz w:val="24"/>
          <w:szCs w:val="24"/>
          <w:lang w:eastAsia="en-US"/>
        </w:rPr>
        <w:tab/>
      </w:r>
      <w:r w:rsidR="00683BCA">
        <w:rPr>
          <w:rFonts w:eastAsia="MS Mincho" w:cs="Arial"/>
          <w:i w:val="0"/>
          <w:noProof w:val="0"/>
          <w:sz w:val="24"/>
          <w:szCs w:val="24"/>
          <w:lang w:eastAsia="en-US"/>
        </w:rPr>
        <w:t>R3-200500</w:t>
      </w:r>
    </w:p>
    <w:p w14:paraId="28B6603D" w14:textId="42AEBA04" w:rsidR="0037119B" w:rsidRDefault="00AD4EC2" w:rsidP="00AD4EC2">
      <w:pPr>
        <w:pStyle w:val="ac"/>
        <w:jc w:val="both"/>
        <w:rPr>
          <w:rFonts w:eastAsia="MS Mincho" w:cs="Arial"/>
          <w:i w:val="0"/>
          <w:noProof w:val="0"/>
          <w:sz w:val="24"/>
          <w:szCs w:val="24"/>
          <w:lang w:eastAsia="en-US"/>
        </w:rPr>
      </w:pPr>
      <w:r w:rsidRPr="00AD4EC2">
        <w:rPr>
          <w:rFonts w:eastAsia="MS Mincho" w:cs="Arial"/>
          <w:i w:val="0"/>
          <w:noProof w:val="0"/>
          <w:sz w:val="24"/>
          <w:szCs w:val="24"/>
          <w:lang w:eastAsia="en-US"/>
        </w:rPr>
        <w:t>24 February-6 March 2020 E-Meeting</w:t>
      </w:r>
    </w:p>
    <w:p w14:paraId="4D5F3863" w14:textId="77777777" w:rsidR="00AD4EC2" w:rsidRPr="007D3E81" w:rsidRDefault="00AD4EC2" w:rsidP="00AD4EC2">
      <w:pPr>
        <w:pStyle w:val="ac"/>
        <w:jc w:val="both"/>
        <w:rPr>
          <w:rFonts w:eastAsia="SimSun"/>
          <w:b w:val="0"/>
          <w:i w:val="0"/>
          <w:noProof w:val="0"/>
          <w:sz w:val="24"/>
          <w:lang w:eastAsia="zh-CN"/>
        </w:rPr>
      </w:pPr>
    </w:p>
    <w:p w14:paraId="7796D5AE" w14:textId="7EBF1314"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C139F">
        <w:rPr>
          <w:rFonts w:ascii="Arial" w:hAnsi="Arial"/>
          <w:sz w:val="24"/>
        </w:rPr>
        <w:t xml:space="preserve">MDT </w:t>
      </w:r>
      <w:r w:rsidR="00683BCA">
        <w:rPr>
          <w:rFonts w:ascii="Arial" w:hAnsi="Arial"/>
          <w:sz w:val="24"/>
        </w:rPr>
        <w:t xml:space="preserve">support </w:t>
      </w:r>
      <w:r w:rsidR="007C139F">
        <w:rPr>
          <w:rFonts w:ascii="Arial" w:hAnsi="Arial"/>
          <w:sz w:val="24"/>
        </w:rPr>
        <w:t>for EN-DC</w:t>
      </w:r>
    </w:p>
    <w:p w14:paraId="70906606"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6EA6F115"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7C139F">
        <w:rPr>
          <w:rFonts w:ascii="Arial" w:hAnsi="Arial"/>
          <w:sz w:val="24"/>
          <w:lang w:eastAsia="zh-CN"/>
        </w:rPr>
        <w:t>10.3.3</w:t>
      </w:r>
    </w:p>
    <w:p w14:paraId="157BAB0B" w14:textId="1CB4077B"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617A8">
        <w:rPr>
          <w:rFonts w:ascii="Arial" w:hAnsi="Arial"/>
          <w:sz w:val="24"/>
        </w:rPr>
        <w:t>Discussion</w:t>
      </w:r>
      <w:r w:rsidR="00AD4EC2">
        <w:rPr>
          <w:rFonts w:ascii="Arial" w:hAnsi="Arial"/>
          <w:sz w:val="24"/>
        </w:rPr>
        <w:t xml:space="preserve"> and Decision</w:t>
      </w:r>
    </w:p>
    <w:p w14:paraId="445D7493" w14:textId="77777777" w:rsidR="00DD5AE1" w:rsidRPr="007D3E81" w:rsidRDefault="005456E5" w:rsidP="005456E5">
      <w:pPr>
        <w:pStyle w:val="10"/>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p w14:paraId="504E125A" w14:textId="77777777" w:rsidR="007C139F" w:rsidRDefault="00ED5E68" w:rsidP="000A4C5A">
      <w:pPr>
        <w:rPr>
          <w:lang w:eastAsia="zh-CN"/>
        </w:rPr>
      </w:pPr>
      <w:r>
        <w:rPr>
          <w:lang w:eastAsia="zh-CN"/>
        </w:rPr>
        <w:t xml:space="preserve">According to the LS [1] from RAN2, RAN2 has </w:t>
      </w:r>
      <w:r w:rsidR="007C139F">
        <w:rPr>
          <w:lang w:eastAsia="zh-CN"/>
        </w:rPr>
        <w:t>the following agreements to support</w:t>
      </w:r>
      <w:r>
        <w:rPr>
          <w:lang w:eastAsia="zh-CN"/>
        </w:rPr>
        <w:t xml:space="preserve"> the </w:t>
      </w:r>
      <w:r w:rsidR="007C139F">
        <w:rPr>
          <w:lang w:eastAsia="zh-CN"/>
        </w:rPr>
        <w:t>immediate MDT for EN-DC</w:t>
      </w:r>
      <w:r>
        <w:rPr>
          <w:lang w:eastAsia="zh-CN"/>
        </w:rPr>
        <w:t>.</w:t>
      </w:r>
    </w:p>
    <w:p w14:paraId="5E22F690" w14:textId="77777777" w:rsidR="007C139F" w:rsidRPr="001F1FEB" w:rsidRDefault="007C139F" w:rsidP="007C139F">
      <w:pPr>
        <w:pStyle w:val="Doc-text2"/>
        <w:pBdr>
          <w:top w:val="single" w:sz="4" w:space="1" w:color="auto"/>
          <w:left w:val="single" w:sz="4" w:space="4" w:color="auto"/>
          <w:bottom w:val="single" w:sz="4" w:space="1" w:color="auto"/>
          <w:right w:val="single" w:sz="4" w:space="4" w:color="auto"/>
        </w:pBdr>
      </w:pPr>
      <w:r w:rsidRPr="001F1FEB">
        <w:t>Agreements:</w:t>
      </w:r>
    </w:p>
    <w:p w14:paraId="7E59D36B" w14:textId="77777777" w:rsidR="007C139F" w:rsidRPr="001F1FEB" w:rsidRDefault="007C139F" w:rsidP="007C139F">
      <w:pPr>
        <w:pStyle w:val="Doc-text2"/>
        <w:pBdr>
          <w:top w:val="single" w:sz="4" w:space="1" w:color="auto"/>
          <w:left w:val="single" w:sz="4" w:space="4" w:color="auto"/>
          <w:bottom w:val="single" w:sz="4" w:space="1" w:color="auto"/>
          <w:right w:val="single" w:sz="4" w:space="4" w:color="auto"/>
        </w:pBdr>
      </w:pPr>
      <w:r w:rsidRPr="001F1FEB">
        <w:t>1</w:t>
      </w:r>
      <w:r w:rsidRPr="001F1FEB">
        <w:tab/>
        <w:t>Only immediate MDT is supported for EN-DC scenario in R16 MDT</w:t>
      </w:r>
    </w:p>
    <w:p w14:paraId="5710994B" w14:textId="77777777" w:rsidR="007C139F" w:rsidRPr="001F1FEB" w:rsidRDefault="007C139F" w:rsidP="007C139F">
      <w:pPr>
        <w:pStyle w:val="Doc-text2"/>
        <w:pBdr>
          <w:top w:val="single" w:sz="4" w:space="1" w:color="auto"/>
          <w:left w:val="single" w:sz="4" w:space="4" w:color="auto"/>
          <w:bottom w:val="single" w:sz="4" w:space="1" w:color="auto"/>
          <w:right w:val="single" w:sz="4" w:space="4" w:color="auto"/>
        </w:pBdr>
      </w:pPr>
      <w:r w:rsidRPr="001F1FEB">
        <w:t xml:space="preserve">2 </w:t>
      </w:r>
      <w:r w:rsidRPr="001F1FEB">
        <w:tab/>
      </w:r>
      <w:r w:rsidRPr="007C139F">
        <w:rPr>
          <w:shd w:val="clear" w:color="auto" w:fill="FFE599" w:themeFill="accent4" w:themeFillTint="66"/>
        </w:rPr>
        <w:t>In signaling based immediate MDT, MME provides MDT configuration for both MN and SN towards MN including multi RAT SN configuration</w:t>
      </w:r>
      <w:r w:rsidRPr="001F1FEB">
        <w:t xml:space="preserve">, specifically E-UTRA and NR MDT configuration. MN then forwards the NR MDT configuration towards SN (EN-DC scenario, SN is always NR). </w:t>
      </w:r>
    </w:p>
    <w:p w14:paraId="32D5C1F7" w14:textId="77777777" w:rsidR="007C139F" w:rsidRPr="001F1FEB" w:rsidRDefault="007C139F" w:rsidP="007C139F">
      <w:pPr>
        <w:pStyle w:val="Doc-text2"/>
        <w:pBdr>
          <w:top w:val="single" w:sz="4" w:space="1" w:color="auto"/>
          <w:left w:val="single" w:sz="4" w:space="4" w:color="auto"/>
          <w:bottom w:val="single" w:sz="4" w:space="1" w:color="auto"/>
          <w:right w:val="single" w:sz="4" w:space="4" w:color="auto"/>
        </w:pBdr>
      </w:pPr>
      <w:r w:rsidRPr="001F1FEB">
        <w:t xml:space="preserve">3 </w:t>
      </w:r>
      <w:r w:rsidRPr="001F1FEB">
        <w:tab/>
      </w:r>
      <w:r w:rsidRPr="007C139F">
        <w:rPr>
          <w:shd w:val="clear" w:color="auto" w:fill="FFE599" w:themeFill="accent4" w:themeFillTint="66"/>
        </w:rPr>
        <w:t>In management-based immediate MDT, OAM provides the MDT configuration to both MN and SN independently</w:t>
      </w:r>
      <w:r w:rsidRPr="001F1FEB">
        <w:t xml:space="preserve">. Inform other working group that Management based MDT should not overwrite signaling based MDT. </w:t>
      </w:r>
    </w:p>
    <w:p w14:paraId="4D7EF3E6" w14:textId="77777777" w:rsidR="007C139F" w:rsidRPr="001F1FEB" w:rsidRDefault="007C139F" w:rsidP="007C139F">
      <w:pPr>
        <w:pStyle w:val="Doc-text2"/>
        <w:pBdr>
          <w:top w:val="single" w:sz="4" w:space="1" w:color="auto"/>
          <w:left w:val="single" w:sz="4" w:space="4" w:color="auto"/>
          <w:bottom w:val="single" w:sz="4" w:space="1" w:color="auto"/>
          <w:right w:val="single" w:sz="4" w:space="4" w:color="auto"/>
        </w:pBdr>
      </w:pPr>
      <w:r w:rsidRPr="001F1FEB">
        <w:t>4</w:t>
      </w:r>
      <w:r w:rsidRPr="001F1FEB">
        <w:tab/>
        <w:t>For immediate MDT configuration, MN and SN can independently configure and receive measurement from the UE.</w:t>
      </w:r>
    </w:p>
    <w:p w14:paraId="1A5FB039" w14:textId="77777777" w:rsidR="007C139F" w:rsidRDefault="007C139F" w:rsidP="007C139F">
      <w:pPr>
        <w:pStyle w:val="Doc-text2"/>
        <w:pBdr>
          <w:top w:val="single" w:sz="4" w:space="1" w:color="auto"/>
          <w:left w:val="single" w:sz="4" w:space="4" w:color="auto"/>
          <w:bottom w:val="single" w:sz="4" w:space="1" w:color="auto"/>
          <w:right w:val="single" w:sz="4" w:space="4" w:color="auto"/>
        </w:pBdr>
      </w:pPr>
      <w:r w:rsidRPr="001F1FEB">
        <w:t>5</w:t>
      </w:r>
      <w:r w:rsidRPr="001F1FEB">
        <w:tab/>
        <w:t>UE follow the release 15 RRM behavior to report the triggered measurements for Immediate MDT.</w:t>
      </w:r>
    </w:p>
    <w:p w14:paraId="63F8433C" w14:textId="77777777" w:rsidR="007C139F" w:rsidRPr="001F1FEB" w:rsidRDefault="007C139F" w:rsidP="007C139F">
      <w:pPr>
        <w:pStyle w:val="Doc-text2"/>
        <w:pBdr>
          <w:top w:val="single" w:sz="4" w:space="1" w:color="auto"/>
          <w:left w:val="single" w:sz="4" w:space="4" w:color="auto"/>
          <w:bottom w:val="single" w:sz="4" w:space="1" w:color="auto"/>
          <w:right w:val="single" w:sz="4" w:space="4" w:color="auto"/>
        </w:pBdr>
      </w:pPr>
      <w:r>
        <w:t>6</w:t>
      </w:r>
      <w:r>
        <w:tab/>
      </w:r>
      <w:r w:rsidRPr="007C139F">
        <w:rPr>
          <w:shd w:val="clear" w:color="auto" w:fill="FFE599" w:themeFill="accent4" w:themeFillTint="66"/>
        </w:rPr>
        <w:t>RAN2 understand that X2 inter node signaling is the suitable place to introduce the forwarding of MDT configuration from MN to SN</w:t>
      </w:r>
      <w:r>
        <w:t>.</w:t>
      </w:r>
    </w:p>
    <w:p w14:paraId="37301360" w14:textId="77777777" w:rsidR="000D286B" w:rsidRDefault="000D286B" w:rsidP="000A4C5A">
      <w:pPr>
        <w:rPr>
          <w:lang w:eastAsia="zh-CN"/>
        </w:rPr>
      </w:pPr>
    </w:p>
    <w:p w14:paraId="46384E68" w14:textId="4A640BA9" w:rsidR="00ED5E68" w:rsidRPr="007D3E81" w:rsidRDefault="008A600B" w:rsidP="000A4C5A">
      <w:pPr>
        <w:rPr>
          <w:lang w:eastAsia="zh-CN"/>
        </w:rPr>
      </w:pPr>
      <w:r>
        <w:rPr>
          <w:lang w:eastAsia="zh-CN"/>
        </w:rPr>
        <w:t>In this contribution, we will discuss the impacts on RAN3.</w:t>
      </w:r>
    </w:p>
    <w:p w14:paraId="7924BE0D" w14:textId="77777777" w:rsidR="00006AA0" w:rsidRPr="007D3E81" w:rsidRDefault="005456E5" w:rsidP="00006AA0">
      <w:pPr>
        <w:pStyle w:val="10"/>
        <w:rPr>
          <w:rFonts w:eastAsia="SimSun"/>
          <w:lang w:eastAsia="zh-CN"/>
        </w:rPr>
      </w:pPr>
      <w:bookmarkStart w:id="1" w:name="OLE_LINK1"/>
      <w:bookmarkStart w:id="2" w:name="OLE_LINK2"/>
      <w:r>
        <w:rPr>
          <w:rFonts w:eastAsia="SimSun"/>
          <w:lang w:eastAsia="zh-CN"/>
        </w:rPr>
        <w:t xml:space="preserve">3. </w:t>
      </w:r>
      <w:r w:rsidR="00006AA0" w:rsidRPr="007D3E81">
        <w:rPr>
          <w:rFonts w:eastAsia="SimSun"/>
          <w:lang w:eastAsia="zh-CN"/>
        </w:rPr>
        <w:t>Discussion</w:t>
      </w:r>
    </w:p>
    <w:p w14:paraId="119BE380" w14:textId="77777777" w:rsidR="004926AC" w:rsidRDefault="004926AC" w:rsidP="00492450">
      <w:pPr>
        <w:rPr>
          <w:rFonts w:eastAsiaTheme="minorEastAsia"/>
          <w:lang w:eastAsia="zh-CN"/>
        </w:rPr>
      </w:pPr>
      <w:r w:rsidRPr="004926AC">
        <w:rPr>
          <w:rFonts w:eastAsiaTheme="minorEastAsia" w:hint="eastAsia"/>
          <w:lang w:eastAsia="zh-CN"/>
        </w:rPr>
        <w:t>A</w:t>
      </w:r>
      <w:r>
        <w:rPr>
          <w:rFonts w:eastAsiaTheme="minorEastAsia"/>
          <w:lang w:eastAsia="zh-CN"/>
        </w:rPr>
        <w:t>ccording the RAN2 agreements on MDT in EN-DC. R16 only supports the immediate MDT for EN-DC.</w:t>
      </w:r>
    </w:p>
    <w:p w14:paraId="247352D5" w14:textId="77777777" w:rsidR="00933A77" w:rsidRDefault="004926AC" w:rsidP="00492450">
      <w:pPr>
        <w:rPr>
          <w:rFonts w:eastAsiaTheme="minorEastAsia"/>
          <w:lang w:eastAsia="zh-CN"/>
        </w:rPr>
      </w:pPr>
      <w:r>
        <w:rPr>
          <w:rFonts w:eastAsiaTheme="minorEastAsia"/>
          <w:lang w:eastAsia="zh-CN"/>
        </w:rPr>
        <w:t>For the signalling based immediate MDT, the MME can provide MDT configuration for both MN and SN towards MN. Then MN forwards the NR MDT configuration towards SN. Also RAN3&amp;RAN2 has agreed the MDT configuration for NR in NG in NR SA. Therefore we just need to add the NR MDT configuration in S1AP same to</w:t>
      </w:r>
      <w:r w:rsidR="00B27A68">
        <w:rPr>
          <w:rFonts w:eastAsiaTheme="minorEastAsia"/>
          <w:lang w:eastAsia="zh-CN"/>
        </w:rPr>
        <w:t xml:space="preserve"> the MDT configuration in NG.</w:t>
      </w:r>
      <w:r w:rsidR="00933A77">
        <w:rPr>
          <w:rFonts w:eastAsiaTheme="minorEastAsia"/>
          <w:lang w:eastAsia="zh-CN"/>
        </w:rPr>
        <w:t xml:space="preserve"> </w:t>
      </w:r>
    </w:p>
    <w:p w14:paraId="773D8B18" w14:textId="77777777" w:rsidR="006617A8" w:rsidRPr="00D12105" w:rsidRDefault="006129B9" w:rsidP="00492450">
      <w:pPr>
        <w:rPr>
          <w:i/>
          <w:highlight w:val="yellow"/>
          <w:lang w:eastAsia="zh-CN"/>
        </w:rPr>
      </w:pPr>
      <w:r>
        <w:rPr>
          <w:rFonts w:eastAsiaTheme="minorEastAsia"/>
          <w:lang w:eastAsia="zh-CN"/>
        </w:rPr>
        <w:t xml:space="preserve">For the trace function in SN, </w:t>
      </w:r>
      <w:r w:rsidR="00933A77">
        <w:rPr>
          <w:rFonts w:eastAsiaTheme="minorEastAsia"/>
          <w:lang w:eastAsia="zh-CN"/>
        </w:rPr>
        <w:t xml:space="preserve">RAN3 has added the </w:t>
      </w:r>
      <w:r w:rsidR="00933A77" w:rsidRPr="00933A77">
        <w:rPr>
          <w:rFonts w:eastAsiaTheme="minorEastAsia"/>
          <w:i/>
          <w:lang w:eastAsia="zh-CN"/>
        </w:rPr>
        <w:t>Trace Activation</w:t>
      </w:r>
      <w:r w:rsidR="00933A77">
        <w:rPr>
          <w:rFonts w:eastAsiaTheme="minorEastAsia"/>
          <w:lang w:eastAsia="zh-CN"/>
        </w:rPr>
        <w:t xml:space="preserve"> IE in the SGNB Addition Request message and Trac</w:t>
      </w:r>
      <w:r w:rsidR="00F03ED5">
        <w:rPr>
          <w:rFonts w:eastAsiaTheme="minorEastAsia"/>
          <w:lang w:eastAsia="zh-CN"/>
        </w:rPr>
        <w:t xml:space="preserve">e Start </w:t>
      </w:r>
      <w:r w:rsidR="00933A77">
        <w:rPr>
          <w:rFonts w:eastAsiaTheme="minorEastAsia"/>
          <w:lang w:eastAsia="zh-CN"/>
        </w:rPr>
        <w:t>messages between MN and SN.</w:t>
      </w:r>
      <w:r>
        <w:rPr>
          <w:rFonts w:eastAsiaTheme="minorEastAsia"/>
          <w:lang w:eastAsia="zh-CN"/>
        </w:rPr>
        <w:t xml:space="preserve"> The trace function of SN use the same IEs (e.g. </w:t>
      </w:r>
      <w:r w:rsidRPr="006129B9">
        <w:rPr>
          <w:rFonts w:eastAsiaTheme="minorEastAsia"/>
          <w:lang w:eastAsia="zh-CN"/>
        </w:rPr>
        <w:t>E-UTRAN Trace ID/Interfaces To Trace/Trace depth/Trace Collection Entity IP Address</w:t>
      </w:r>
      <w:r>
        <w:rPr>
          <w:rFonts w:eastAsiaTheme="minorEastAsia"/>
          <w:lang w:eastAsia="zh-CN"/>
        </w:rPr>
        <w:t>) with the trace function of MN. Therefore we think the MDT of SN can also use these IEs.</w:t>
      </w:r>
    </w:p>
    <w:p w14:paraId="0F0E1022" w14:textId="3FF21BE4" w:rsidR="00D12105" w:rsidRDefault="003D548B" w:rsidP="008A600B">
      <w:pPr>
        <w:rPr>
          <w:rFonts w:eastAsiaTheme="minorEastAsia"/>
          <w:b/>
          <w:lang w:eastAsia="zh-CN"/>
        </w:rPr>
      </w:pPr>
      <w:bookmarkStart w:id="3" w:name="OLE_LINK139"/>
      <w:bookmarkStart w:id="4" w:name="OLE_LINK140"/>
      <w:bookmarkStart w:id="5" w:name="OLE_LINK45"/>
      <w:r>
        <w:rPr>
          <w:rFonts w:eastAsiaTheme="minorEastAsia"/>
          <w:b/>
          <w:lang w:eastAsia="zh-CN"/>
        </w:rPr>
        <w:t xml:space="preserve">Proposal </w:t>
      </w:r>
      <w:r w:rsidR="00D12105">
        <w:rPr>
          <w:rFonts w:eastAsiaTheme="minorEastAsia"/>
          <w:b/>
          <w:lang w:eastAsia="zh-CN"/>
        </w:rPr>
        <w:t>1</w:t>
      </w:r>
      <w:r>
        <w:rPr>
          <w:rFonts w:eastAsiaTheme="minorEastAsia"/>
          <w:b/>
          <w:lang w:eastAsia="zh-CN"/>
        </w:rPr>
        <w:t xml:space="preserve">:  </w:t>
      </w:r>
      <w:r w:rsidR="00050A98">
        <w:rPr>
          <w:rFonts w:eastAsiaTheme="minorEastAsia"/>
          <w:b/>
          <w:lang w:eastAsia="zh-CN"/>
        </w:rPr>
        <w:t xml:space="preserve">In order to support MDT for EN-DC in RAN3, it is proposed to </w:t>
      </w:r>
      <w:r w:rsidR="00582309">
        <w:rPr>
          <w:rFonts w:eastAsiaTheme="minorEastAsia"/>
          <w:b/>
          <w:lang w:eastAsia="zh-CN"/>
        </w:rPr>
        <w:t>a</w:t>
      </w:r>
      <w:r w:rsidR="00D12105">
        <w:rPr>
          <w:rFonts w:eastAsiaTheme="minorEastAsia"/>
          <w:b/>
          <w:lang w:eastAsia="zh-CN"/>
        </w:rPr>
        <w:t>dd the MDT Configuration-NR in Trace Activation IE</w:t>
      </w:r>
      <w:r w:rsidR="00050A98">
        <w:rPr>
          <w:rFonts w:eastAsiaTheme="minorEastAsia"/>
          <w:b/>
          <w:lang w:eastAsia="zh-CN"/>
        </w:rPr>
        <w:t xml:space="preserve"> in </w:t>
      </w:r>
      <w:r w:rsidR="00050A98">
        <w:rPr>
          <w:rFonts w:eastAsiaTheme="minorEastAsia"/>
          <w:b/>
          <w:lang w:eastAsia="zh-CN"/>
        </w:rPr>
        <w:t>S1AP and X2AP</w:t>
      </w:r>
      <w:r w:rsidR="00D6586C">
        <w:rPr>
          <w:rFonts w:eastAsiaTheme="minorEastAsia"/>
          <w:b/>
          <w:lang w:eastAsia="zh-CN"/>
        </w:rPr>
        <w:t xml:space="preserve">. </w:t>
      </w:r>
    </w:p>
    <w:p w14:paraId="298D97EF" w14:textId="77777777" w:rsidR="008A600B" w:rsidRDefault="008A600B" w:rsidP="008A600B">
      <w:pPr>
        <w:rPr>
          <w:rFonts w:eastAsiaTheme="minorEastAsia"/>
          <w:b/>
          <w:lang w:eastAsia="zh-CN"/>
        </w:rPr>
      </w:pPr>
      <w:r>
        <w:rPr>
          <w:rFonts w:eastAsiaTheme="minorEastAsia"/>
          <w:b/>
          <w:lang w:eastAsia="zh-CN"/>
        </w:rPr>
        <w:t>Proposal 2:  T</w:t>
      </w:r>
      <w:r w:rsidR="00D12105">
        <w:rPr>
          <w:rFonts w:eastAsiaTheme="minorEastAsia"/>
          <w:b/>
          <w:lang w:eastAsia="zh-CN"/>
        </w:rPr>
        <w:t>he MDT Configuration-NR only includes the immediate MDT configuration</w:t>
      </w:r>
    </w:p>
    <w:bookmarkEnd w:id="5"/>
    <w:p w14:paraId="7B6D254E" w14:textId="6C0F2AD3" w:rsidR="000F41C7" w:rsidRDefault="00CD06B3" w:rsidP="00683BCA">
      <w:pPr>
        <w:overflowPunct w:val="0"/>
        <w:autoSpaceDE w:val="0"/>
        <w:autoSpaceDN w:val="0"/>
        <w:adjustRightInd w:val="0"/>
        <w:spacing w:before="120" w:after="120"/>
        <w:rPr>
          <w:rFonts w:eastAsia="SimSun"/>
          <w:lang w:eastAsia="zh-CN"/>
        </w:rPr>
      </w:pPr>
      <w:r>
        <w:rPr>
          <w:rFonts w:eastAsia="SimSun"/>
          <w:lang w:eastAsia="zh-CN"/>
        </w:rPr>
        <w:t xml:space="preserve">In LTE, the immediate MDT measurement includes the M1~M9. In NR, the immediate MDT measurement includes the M1, M2 and M4~M9. </w:t>
      </w:r>
      <w:r w:rsidR="00E71C5E">
        <w:rPr>
          <w:rFonts w:eastAsia="SimSun"/>
          <w:lang w:eastAsia="zh-CN"/>
        </w:rPr>
        <w:t>We analyse how to support those</w:t>
      </w:r>
      <w:r>
        <w:rPr>
          <w:rFonts w:eastAsia="SimSun"/>
          <w:lang w:eastAsia="zh-CN"/>
        </w:rPr>
        <w:t xml:space="preserve"> measurements</w:t>
      </w:r>
      <w:r w:rsidR="00E71C5E">
        <w:rPr>
          <w:rFonts w:eastAsia="SimSun"/>
          <w:lang w:eastAsia="zh-CN"/>
        </w:rPr>
        <w:t xml:space="preserve"> in EN-DC in below table</w:t>
      </w:r>
      <w:r>
        <w:rPr>
          <w:rFonts w:eastAsia="SimSun"/>
          <w:lang w:eastAsia="zh-CN"/>
        </w:rPr>
        <w:t>.</w:t>
      </w:r>
    </w:p>
    <w:p w14:paraId="3D158A37" w14:textId="374EBF1F" w:rsidR="00CD06B3" w:rsidRDefault="00CD06B3" w:rsidP="00CD06B3">
      <w:pPr>
        <w:overflowPunct w:val="0"/>
        <w:autoSpaceDE w:val="0"/>
        <w:autoSpaceDN w:val="0"/>
        <w:adjustRightInd w:val="0"/>
        <w:spacing w:before="120" w:after="120"/>
        <w:jc w:val="center"/>
        <w:rPr>
          <w:rFonts w:eastAsia="SimSun"/>
          <w:b/>
          <w:lang w:val="en-US"/>
        </w:rPr>
      </w:pPr>
      <w:r>
        <w:rPr>
          <w:b/>
          <w:lang w:val="en-US"/>
        </w:rPr>
        <w:lastRenderedPageBreak/>
        <w:t xml:space="preserve">Table 1 immediate </w:t>
      </w:r>
      <w:r w:rsidR="00050A98">
        <w:rPr>
          <w:b/>
          <w:lang w:val="en-US"/>
        </w:rPr>
        <w:t xml:space="preserve">MDT </w:t>
      </w:r>
      <w:r>
        <w:rPr>
          <w:b/>
          <w:lang w:val="en-US"/>
        </w:rPr>
        <w:t>measurement</w:t>
      </w:r>
      <w:r w:rsidR="00B16238">
        <w:rPr>
          <w:b/>
          <w:lang w:val="en-US"/>
        </w:rPr>
        <w:t>s in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8"/>
      </w:tblGrid>
      <w:tr w:rsidR="00CD06B3" w14:paraId="11FC8D38" w14:textId="77777777" w:rsidTr="00050A98">
        <w:tc>
          <w:tcPr>
            <w:tcW w:w="2263" w:type="dxa"/>
            <w:tcBorders>
              <w:top w:val="single" w:sz="4" w:space="0" w:color="auto"/>
              <w:left w:val="single" w:sz="4" w:space="0" w:color="auto"/>
              <w:bottom w:val="single" w:sz="4" w:space="0" w:color="auto"/>
              <w:right w:val="single" w:sz="4" w:space="0" w:color="auto"/>
            </w:tcBorders>
            <w:hideMark/>
          </w:tcPr>
          <w:p w14:paraId="7E64341F" w14:textId="77777777" w:rsidR="00CD06B3" w:rsidRDefault="00CD06B3">
            <w:pPr>
              <w:rPr>
                <w:rFonts w:eastAsia="SimSun"/>
                <w:b/>
                <w:color w:val="000000"/>
                <w:lang w:eastAsia="zh-CN"/>
              </w:rPr>
            </w:pPr>
            <w:r>
              <w:rPr>
                <w:rFonts w:eastAsia="SimSun"/>
                <w:b/>
                <w:color w:val="000000"/>
                <w:lang w:eastAsia="zh-CN"/>
              </w:rPr>
              <w:t>measurements</w:t>
            </w:r>
          </w:p>
        </w:tc>
        <w:tc>
          <w:tcPr>
            <w:tcW w:w="7368" w:type="dxa"/>
            <w:tcBorders>
              <w:top w:val="single" w:sz="4" w:space="0" w:color="auto"/>
              <w:left w:val="single" w:sz="4" w:space="0" w:color="auto"/>
              <w:bottom w:val="single" w:sz="4" w:space="0" w:color="auto"/>
              <w:right w:val="single" w:sz="4" w:space="0" w:color="auto"/>
            </w:tcBorders>
            <w:hideMark/>
          </w:tcPr>
          <w:p w14:paraId="653088CA" w14:textId="77777777" w:rsidR="00CD06B3" w:rsidRDefault="00CD06B3">
            <w:pPr>
              <w:rPr>
                <w:rFonts w:eastAsia="SimSun"/>
                <w:b/>
                <w:lang w:eastAsia="zh-CN"/>
              </w:rPr>
            </w:pPr>
            <w:r>
              <w:rPr>
                <w:rFonts w:eastAsia="SimSun"/>
                <w:b/>
                <w:lang w:eastAsia="zh-CN"/>
              </w:rPr>
              <w:t>Analysis</w:t>
            </w:r>
          </w:p>
        </w:tc>
      </w:tr>
      <w:tr w:rsidR="00CD06B3" w14:paraId="219477F0" w14:textId="77777777" w:rsidTr="00050A98">
        <w:tc>
          <w:tcPr>
            <w:tcW w:w="2263" w:type="dxa"/>
            <w:tcBorders>
              <w:top w:val="single" w:sz="4" w:space="0" w:color="auto"/>
              <w:left w:val="single" w:sz="4" w:space="0" w:color="auto"/>
              <w:bottom w:val="single" w:sz="4" w:space="0" w:color="auto"/>
              <w:right w:val="single" w:sz="4" w:space="0" w:color="auto"/>
            </w:tcBorders>
            <w:hideMark/>
          </w:tcPr>
          <w:p w14:paraId="20C25D09" w14:textId="77777777" w:rsidR="00CD06B3" w:rsidRDefault="00CD06B3">
            <w:pPr>
              <w:rPr>
                <w:rFonts w:eastAsia="SimSun"/>
              </w:rPr>
            </w:pPr>
            <w:r>
              <w:rPr>
                <w:color w:val="000000"/>
                <w:lang w:eastAsia="zh-CN"/>
              </w:rPr>
              <w:t>DL signal quantities measurement results(M1)</w:t>
            </w:r>
          </w:p>
        </w:tc>
        <w:tc>
          <w:tcPr>
            <w:tcW w:w="7368" w:type="dxa"/>
            <w:tcBorders>
              <w:top w:val="single" w:sz="4" w:space="0" w:color="auto"/>
              <w:left w:val="single" w:sz="4" w:space="0" w:color="auto"/>
              <w:bottom w:val="single" w:sz="4" w:space="0" w:color="auto"/>
              <w:right w:val="single" w:sz="4" w:space="0" w:color="auto"/>
            </w:tcBorders>
            <w:hideMark/>
          </w:tcPr>
          <w:p w14:paraId="5B77E4E1" w14:textId="77777777" w:rsidR="00CD06B3" w:rsidRDefault="00CD06B3">
            <w:pPr>
              <w:rPr>
                <w:rFonts w:eastAsia="SimSun"/>
                <w:lang w:eastAsia="zh-CN"/>
              </w:rPr>
            </w:pPr>
            <w:r>
              <w:rPr>
                <w:rFonts w:eastAsia="SimSun"/>
                <w:lang w:eastAsia="zh-CN"/>
              </w:rPr>
              <w:t xml:space="preserve">In EN-DC, </w:t>
            </w:r>
            <w:r w:rsidRPr="00611DAC">
              <w:rPr>
                <w:rFonts w:eastAsia="SimSun"/>
                <w:lang w:eastAsia="zh-CN"/>
              </w:rPr>
              <w:t xml:space="preserve">both MN and SN can separately configure the RRM measurements. </w:t>
            </w:r>
          </w:p>
        </w:tc>
      </w:tr>
      <w:tr w:rsidR="00CD06B3" w14:paraId="3E73992B" w14:textId="77777777" w:rsidTr="00050A98">
        <w:tc>
          <w:tcPr>
            <w:tcW w:w="2263" w:type="dxa"/>
            <w:tcBorders>
              <w:top w:val="single" w:sz="4" w:space="0" w:color="auto"/>
              <w:left w:val="single" w:sz="4" w:space="0" w:color="auto"/>
              <w:bottom w:val="single" w:sz="4" w:space="0" w:color="auto"/>
              <w:right w:val="single" w:sz="4" w:space="0" w:color="auto"/>
            </w:tcBorders>
            <w:hideMark/>
          </w:tcPr>
          <w:p w14:paraId="57C9F0C0" w14:textId="77777777" w:rsidR="00CD06B3" w:rsidRDefault="00CD06B3">
            <w:pPr>
              <w:rPr>
                <w:rFonts w:eastAsia="SimSun"/>
              </w:rPr>
            </w:pPr>
            <w:r>
              <w:rPr>
                <w:color w:val="000000"/>
                <w:lang w:eastAsia="zh-CN"/>
              </w:rPr>
              <w:t>PHR(M2)</w:t>
            </w:r>
          </w:p>
        </w:tc>
        <w:tc>
          <w:tcPr>
            <w:tcW w:w="7368" w:type="dxa"/>
            <w:tcBorders>
              <w:top w:val="single" w:sz="4" w:space="0" w:color="auto"/>
              <w:left w:val="single" w:sz="4" w:space="0" w:color="auto"/>
              <w:bottom w:val="single" w:sz="4" w:space="0" w:color="auto"/>
              <w:right w:val="single" w:sz="4" w:space="0" w:color="auto"/>
            </w:tcBorders>
            <w:hideMark/>
          </w:tcPr>
          <w:p w14:paraId="7925E949" w14:textId="77777777" w:rsidR="00CD06B3" w:rsidRDefault="00CD06B3">
            <w:pPr>
              <w:rPr>
                <w:rFonts w:eastAsia="SimSun"/>
                <w:lang w:eastAsia="zh-CN"/>
              </w:rPr>
            </w:pPr>
            <w:r>
              <w:rPr>
                <w:rFonts w:eastAsia="SimSun"/>
                <w:lang w:eastAsia="zh-CN"/>
              </w:rPr>
              <w:t xml:space="preserve">In EN-DC, </w:t>
            </w:r>
            <w:r w:rsidRPr="00611DAC">
              <w:rPr>
                <w:rFonts w:eastAsia="SimSun"/>
                <w:lang w:eastAsia="zh-CN"/>
              </w:rPr>
              <w:t>both MN and SN can separately configure the UE to report the PHR.</w:t>
            </w:r>
          </w:p>
        </w:tc>
      </w:tr>
      <w:tr w:rsidR="00CD06B3" w14:paraId="74DF836E" w14:textId="77777777" w:rsidTr="00050A98">
        <w:tc>
          <w:tcPr>
            <w:tcW w:w="2263" w:type="dxa"/>
            <w:tcBorders>
              <w:top w:val="single" w:sz="4" w:space="0" w:color="auto"/>
              <w:left w:val="single" w:sz="4" w:space="0" w:color="auto"/>
              <w:bottom w:val="single" w:sz="4" w:space="0" w:color="auto"/>
              <w:right w:val="single" w:sz="4" w:space="0" w:color="auto"/>
            </w:tcBorders>
            <w:hideMark/>
          </w:tcPr>
          <w:p w14:paraId="73C7E601" w14:textId="77777777" w:rsidR="00CD06B3" w:rsidRDefault="00CD06B3">
            <w:pPr>
              <w:rPr>
                <w:rFonts w:eastAsia="SimSun"/>
              </w:rPr>
            </w:pPr>
            <w:r>
              <w:rPr>
                <w:color w:val="000000"/>
                <w:lang w:eastAsia="zh-CN"/>
              </w:rPr>
              <w:t>Received Interference Power measurement(M3)</w:t>
            </w:r>
          </w:p>
        </w:tc>
        <w:tc>
          <w:tcPr>
            <w:tcW w:w="7368" w:type="dxa"/>
            <w:tcBorders>
              <w:top w:val="single" w:sz="4" w:space="0" w:color="auto"/>
              <w:left w:val="single" w:sz="4" w:space="0" w:color="auto"/>
              <w:bottom w:val="single" w:sz="4" w:space="0" w:color="auto"/>
              <w:right w:val="single" w:sz="4" w:space="0" w:color="auto"/>
            </w:tcBorders>
            <w:hideMark/>
          </w:tcPr>
          <w:p w14:paraId="56CF96F8" w14:textId="2AA69CAB" w:rsidR="00CD06B3" w:rsidRPr="00611DAC" w:rsidRDefault="00CD06B3" w:rsidP="00611DAC">
            <w:pPr>
              <w:rPr>
                <w:rFonts w:eastAsia="SimSun"/>
                <w:lang w:eastAsia="zh-CN"/>
              </w:rPr>
            </w:pPr>
            <w:r w:rsidRPr="00611DAC">
              <w:rPr>
                <w:rFonts w:eastAsia="SimSun"/>
                <w:lang w:eastAsia="zh-CN"/>
              </w:rPr>
              <w:t xml:space="preserve">It is configured </w:t>
            </w:r>
            <w:r w:rsidR="00611DAC" w:rsidRPr="00611DAC">
              <w:rPr>
                <w:rFonts w:eastAsia="SimSun"/>
                <w:lang w:eastAsia="zh-CN"/>
              </w:rPr>
              <w:t xml:space="preserve">only </w:t>
            </w:r>
            <w:r w:rsidRPr="00611DAC">
              <w:rPr>
                <w:rFonts w:eastAsia="SimSun"/>
                <w:lang w:eastAsia="zh-CN"/>
              </w:rPr>
              <w:t>by LTE.</w:t>
            </w:r>
          </w:p>
        </w:tc>
      </w:tr>
      <w:tr w:rsidR="00CD06B3" w14:paraId="4A068111" w14:textId="77777777" w:rsidTr="00050A98">
        <w:tc>
          <w:tcPr>
            <w:tcW w:w="2263" w:type="dxa"/>
            <w:tcBorders>
              <w:top w:val="single" w:sz="4" w:space="0" w:color="auto"/>
              <w:left w:val="single" w:sz="4" w:space="0" w:color="auto"/>
              <w:bottom w:val="single" w:sz="4" w:space="0" w:color="auto"/>
              <w:right w:val="single" w:sz="4" w:space="0" w:color="auto"/>
            </w:tcBorders>
            <w:hideMark/>
          </w:tcPr>
          <w:p w14:paraId="3DC1FCE9" w14:textId="77777777" w:rsidR="00CD06B3" w:rsidRDefault="00CD06B3">
            <w:pPr>
              <w:rPr>
                <w:rFonts w:eastAsia="SimSun"/>
              </w:rPr>
            </w:pPr>
            <w:r>
              <w:rPr>
                <w:color w:val="000000"/>
                <w:lang w:eastAsia="zh-CN"/>
              </w:rPr>
              <w:t>Data Volume measurement separately for DL and UL(M4)</w:t>
            </w:r>
          </w:p>
        </w:tc>
        <w:tc>
          <w:tcPr>
            <w:tcW w:w="7368" w:type="dxa"/>
            <w:tcBorders>
              <w:top w:val="single" w:sz="4" w:space="0" w:color="auto"/>
              <w:left w:val="single" w:sz="4" w:space="0" w:color="auto"/>
              <w:bottom w:val="single" w:sz="4" w:space="0" w:color="auto"/>
              <w:right w:val="single" w:sz="4" w:space="0" w:color="auto"/>
            </w:tcBorders>
            <w:hideMark/>
          </w:tcPr>
          <w:p w14:paraId="56104A7D" w14:textId="48065D00" w:rsidR="00D74359" w:rsidRDefault="00611DAC" w:rsidP="00D74359">
            <w:pPr>
              <w:rPr>
                <w:rFonts w:eastAsia="SimSun" w:hint="eastAsia"/>
                <w:lang w:eastAsia="zh-CN"/>
              </w:rPr>
            </w:pPr>
            <w:r>
              <w:rPr>
                <w:rFonts w:eastAsia="SimSun"/>
              </w:rPr>
              <w:t>Th</w:t>
            </w:r>
            <w:r w:rsidR="00D74359">
              <w:rPr>
                <w:rFonts w:eastAsia="SimSun"/>
              </w:rPr>
              <w:t xml:space="preserve">ese </w:t>
            </w:r>
            <w:r>
              <w:rPr>
                <w:rFonts w:eastAsia="SimSun"/>
              </w:rPr>
              <w:t>measurement</w:t>
            </w:r>
            <w:r w:rsidR="00D74359">
              <w:rPr>
                <w:rFonts w:eastAsia="SimSun"/>
              </w:rPr>
              <w:t>s</w:t>
            </w:r>
            <w:r>
              <w:rPr>
                <w:rFonts w:eastAsia="SimSun"/>
              </w:rPr>
              <w:t xml:space="preserve"> </w:t>
            </w:r>
            <w:r w:rsidR="00D74359">
              <w:rPr>
                <w:rFonts w:eastAsia="SimSun"/>
              </w:rPr>
              <w:t>are</w:t>
            </w:r>
            <w:r w:rsidR="00CD06B3">
              <w:rPr>
                <w:rFonts w:eastAsia="SimSun"/>
              </w:rPr>
              <w:t xml:space="preserve"> meas</w:t>
            </w:r>
            <w:r w:rsidR="00CD06B3">
              <w:rPr>
                <w:rFonts w:eastAsia="SimSun"/>
                <w:lang w:eastAsia="zh-CN"/>
              </w:rPr>
              <w:t>ured per DRB in the PDCP layer. In EN-DC</w:t>
            </w:r>
            <w:r>
              <w:rPr>
                <w:rFonts w:eastAsia="SimSun"/>
                <w:lang w:eastAsia="zh-CN"/>
              </w:rPr>
              <w:t xml:space="preserve"> case</w:t>
            </w:r>
            <w:r w:rsidR="00CD06B3">
              <w:rPr>
                <w:rFonts w:eastAsia="SimSun"/>
                <w:lang w:eastAsia="zh-CN"/>
              </w:rPr>
              <w:t xml:space="preserve">, DRBs </w:t>
            </w:r>
            <w:r>
              <w:rPr>
                <w:rFonts w:eastAsia="SimSun"/>
                <w:lang w:eastAsia="zh-CN"/>
              </w:rPr>
              <w:t>may be</w:t>
            </w:r>
            <w:r w:rsidR="00CD06B3">
              <w:rPr>
                <w:rFonts w:eastAsia="SimSun"/>
                <w:lang w:eastAsia="zh-CN"/>
              </w:rPr>
              <w:t xml:space="preserve"> terminated in the</w:t>
            </w:r>
            <w:r w:rsidR="00CD06B3">
              <w:rPr>
                <w:rFonts w:eastAsia="SimSun"/>
              </w:rPr>
              <w:t xml:space="preserve"> SN or MN. </w:t>
            </w:r>
            <w:r w:rsidR="00CD06B3" w:rsidRPr="00791FF6">
              <w:rPr>
                <w:rFonts w:eastAsia="SimSun"/>
              </w:rPr>
              <w:t>Therefore the MN and SN can measure for MN terminated and SN terminated bearers respectively.</w:t>
            </w:r>
            <w:r w:rsidR="00CD06B3" w:rsidRPr="00611DAC">
              <w:rPr>
                <w:rFonts w:eastAsia="SimSun"/>
              </w:rPr>
              <w:t xml:space="preserve">  </w:t>
            </w:r>
            <w:r w:rsidR="00D74359" w:rsidRPr="00791FF6">
              <w:rPr>
                <w:rFonts w:eastAsia="SimSun" w:hint="eastAsia"/>
              </w:rPr>
              <w:t>A</w:t>
            </w:r>
            <w:r w:rsidR="00D74359" w:rsidRPr="00791FF6">
              <w:rPr>
                <w:rFonts w:eastAsia="SimSun"/>
              </w:rPr>
              <w:t>nd for split bearers, the data volume measured may include data volume from MN and SN simultaneously.</w:t>
            </w:r>
          </w:p>
        </w:tc>
      </w:tr>
      <w:tr w:rsidR="00CD06B3" w14:paraId="173701BB" w14:textId="77777777" w:rsidTr="00050A98">
        <w:tc>
          <w:tcPr>
            <w:tcW w:w="2263" w:type="dxa"/>
            <w:tcBorders>
              <w:top w:val="single" w:sz="4" w:space="0" w:color="auto"/>
              <w:left w:val="single" w:sz="4" w:space="0" w:color="auto"/>
              <w:bottom w:val="single" w:sz="4" w:space="0" w:color="auto"/>
              <w:right w:val="single" w:sz="4" w:space="0" w:color="auto"/>
            </w:tcBorders>
            <w:hideMark/>
          </w:tcPr>
          <w:p w14:paraId="769232FA" w14:textId="77777777" w:rsidR="00CD06B3" w:rsidRDefault="00CD06B3">
            <w:pPr>
              <w:rPr>
                <w:rFonts w:eastAsia="SimSun"/>
              </w:rPr>
            </w:pPr>
            <w:r>
              <w:rPr>
                <w:color w:val="000000"/>
                <w:lang w:eastAsia="zh-CN"/>
              </w:rPr>
              <w:t>Scheduled IP Throughput for MDT measurement separately for DL and UL(M5)</w:t>
            </w:r>
          </w:p>
        </w:tc>
        <w:tc>
          <w:tcPr>
            <w:tcW w:w="7368" w:type="dxa"/>
            <w:tcBorders>
              <w:top w:val="single" w:sz="4" w:space="0" w:color="auto"/>
              <w:left w:val="single" w:sz="4" w:space="0" w:color="auto"/>
              <w:bottom w:val="single" w:sz="4" w:space="0" w:color="auto"/>
              <w:right w:val="single" w:sz="4" w:space="0" w:color="auto"/>
            </w:tcBorders>
            <w:hideMark/>
          </w:tcPr>
          <w:p w14:paraId="61BA9DCD" w14:textId="03F9E27D" w:rsidR="00CD06B3" w:rsidRDefault="00CD06B3">
            <w:pPr>
              <w:rPr>
                <w:rFonts w:eastAsia="SimSun"/>
              </w:rPr>
            </w:pPr>
            <w:r>
              <w:rPr>
                <w:rFonts w:eastAsia="SimSun"/>
              </w:rPr>
              <w:t>They are measured per DRB. In LTE, these measurements are performed by the eNB</w:t>
            </w:r>
            <w:r w:rsidR="00AF228E">
              <w:rPr>
                <w:rFonts w:eastAsia="SimSun"/>
              </w:rPr>
              <w:t xml:space="preserve"> </w:t>
            </w:r>
            <w:bookmarkStart w:id="6" w:name="OLE_LINK36"/>
            <w:r w:rsidR="00AF228E">
              <w:rPr>
                <w:rFonts w:eastAsia="SimSun"/>
              </w:rPr>
              <w:t>and involve PDCP, RLC and MAC layers</w:t>
            </w:r>
            <w:r>
              <w:rPr>
                <w:rFonts w:eastAsia="SimSun"/>
              </w:rPr>
              <w:t>.</w:t>
            </w:r>
            <w:bookmarkEnd w:id="6"/>
            <w:r>
              <w:rPr>
                <w:rFonts w:eastAsia="SimSun"/>
              </w:rPr>
              <w:t xml:space="preserve"> In NR, these measurements are performed by the DU</w:t>
            </w:r>
            <w:r w:rsidR="00756E3C">
              <w:rPr>
                <w:rFonts w:eastAsia="SimSun"/>
              </w:rPr>
              <w:t xml:space="preserve"> in case of function split</w:t>
            </w:r>
            <w:r w:rsidR="00AF228E">
              <w:rPr>
                <w:rFonts w:eastAsia="SimSun"/>
              </w:rPr>
              <w:t xml:space="preserve"> and involve RLC and MAC layers</w:t>
            </w:r>
            <w:r>
              <w:rPr>
                <w:rFonts w:eastAsia="SimSun"/>
              </w:rPr>
              <w:t xml:space="preserve">. </w:t>
            </w:r>
          </w:p>
          <w:p w14:paraId="4F449A69" w14:textId="0BF03600" w:rsidR="00CD06B3" w:rsidRDefault="00CD06B3">
            <w:pPr>
              <w:rPr>
                <w:rFonts w:eastAsia="SimSun"/>
              </w:rPr>
            </w:pPr>
            <w:r>
              <w:rPr>
                <w:rFonts w:eastAsia="SimSun"/>
              </w:rPr>
              <w:t xml:space="preserve">For the MN terminated MCG bearers and SN terminated SCG bearers, the throughput can </w:t>
            </w:r>
            <w:r w:rsidR="00AF228E">
              <w:rPr>
                <w:rFonts w:eastAsia="SimSun"/>
              </w:rPr>
              <w:t xml:space="preserve">be </w:t>
            </w:r>
            <w:r>
              <w:rPr>
                <w:rFonts w:eastAsia="SimSun"/>
              </w:rPr>
              <w:t xml:space="preserve">measured according the </w:t>
            </w:r>
            <w:r w:rsidR="00AF228E">
              <w:rPr>
                <w:rFonts w:eastAsia="SimSun"/>
              </w:rPr>
              <w:t xml:space="preserve">current </w:t>
            </w:r>
            <w:r>
              <w:rPr>
                <w:rFonts w:eastAsia="SimSun"/>
              </w:rPr>
              <w:t xml:space="preserve">definition in LTE and NR. </w:t>
            </w:r>
            <w:bookmarkStart w:id="7" w:name="OLE_LINK38"/>
            <w:r w:rsidR="00F33211" w:rsidRPr="00791FF6">
              <w:rPr>
                <w:rFonts w:eastAsia="SimSun"/>
              </w:rPr>
              <w:t>The</w:t>
            </w:r>
            <w:r w:rsidRPr="00791FF6">
              <w:rPr>
                <w:rFonts w:eastAsia="SimSun"/>
              </w:rPr>
              <w:t xml:space="preserve"> coordination</w:t>
            </w:r>
            <w:r w:rsidR="00AF228E" w:rsidRPr="00791FF6">
              <w:rPr>
                <w:rFonts w:eastAsia="SimSun"/>
              </w:rPr>
              <w:t xml:space="preserve"> </w:t>
            </w:r>
            <w:bookmarkStart w:id="8" w:name="OLE_LINK39"/>
            <w:r w:rsidR="00AF228E" w:rsidRPr="00791FF6">
              <w:rPr>
                <w:rFonts w:eastAsia="SimSun"/>
              </w:rPr>
              <w:t>between MN and SN</w:t>
            </w:r>
            <w:bookmarkEnd w:id="8"/>
            <w:r w:rsidRPr="00791FF6">
              <w:rPr>
                <w:rFonts w:eastAsia="SimSun"/>
              </w:rPr>
              <w:t xml:space="preserve"> is not needed.</w:t>
            </w:r>
            <w:bookmarkEnd w:id="7"/>
            <w:r w:rsidRPr="00791FF6">
              <w:rPr>
                <w:rFonts w:eastAsia="SimSun"/>
              </w:rPr>
              <w:t xml:space="preserve"> </w:t>
            </w:r>
          </w:p>
          <w:p w14:paraId="7EBF97FF" w14:textId="05B7BC2F" w:rsidR="00CD06B3" w:rsidRDefault="00CD06B3" w:rsidP="00AF228E">
            <w:pPr>
              <w:rPr>
                <w:rFonts w:eastAsia="SimSun"/>
                <w:b/>
                <w:lang w:eastAsia="zh-CN"/>
              </w:rPr>
            </w:pPr>
            <w:r>
              <w:rPr>
                <w:rFonts w:eastAsia="SimSun"/>
              </w:rPr>
              <w:t xml:space="preserve">According to the discussion in RAN2, RAN2 does not define new measurement in LTE. Therefore we think </w:t>
            </w:r>
            <w:r w:rsidR="00AF228E">
              <w:rPr>
                <w:rFonts w:eastAsia="SimSun"/>
                <w:b/>
              </w:rPr>
              <w:t>that</w:t>
            </w:r>
            <w:r w:rsidRPr="000F41C7">
              <w:rPr>
                <w:rFonts w:eastAsia="SimSun"/>
                <w:b/>
              </w:rPr>
              <w:t xml:space="preserve"> M5 </w:t>
            </w:r>
            <w:r w:rsidR="000F41C7" w:rsidRPr="000F41C7">
              <w:rPr>
                <w:rFonts w:eastAsia="SimSun"/>
                <w:b/>
              </w:rPr>
              <w:t xml:space="preserve">for the SN terminated MCG/split bearers and MN terminated SCG/split bearers depends on the </w:t>
            </w:r>
            <w:r w:rsidR="00AF228E">
              <w:rPr>
                <w:rFonts w:eastAsia="SimSun"/>
                <w:b/>
              </w:rPr>
              <w:t xml:space="preserve">definition of those </w:t>
            </w:r>
            <w:r w:rsidR="00F10DEC">
              <w:rPr>
                <w:rFonts w:eastAsia="SimSun"/>
                <w:b/>
              </w:rPr>
              <w:t>measurements</w:t>
            </w:r>
            <w:r w:rsidR="00AF228E">
              <w:rPr>
                <w:rFonts w:eastAsia="SimSun"/>
                <w:b/>
              </w:rPr>
              <w:t xml:space="preserve"> in </w:t>
            </w:r>
            <w:r w:rsidR="000F41C7" w:rsidRPr="000F41C7">
              <w:rPr>
                <w:rFonts w:eastAsia="SimSun"/>
                <w:b/>
              </w:rPr>
              <w:t>RAN2</w:t>
            </w:r>
            <w:r w:rsidR="000F41C7">
              <w:rPr>
                <w:rFonts w:eastAsia="SimSun"/>
              </w:rPr>
              <w:t xml:space="preserve">. </w:t>
            </w:r>
          </w:p>
        </w:tc>
      </w:tr>
      <w:tr w:rsidR="00CD06B3" w14:paraId="33BACFFF" w14:textId="77777777" w:rsidTr="00050A98">
        <w:tc>
          <w:tcPr>
            <w:tcW w:w="2263" w:type="dxa"/>
            <w:tcBorders>
              <w:top w:val="single" w:sz="4" w:space="0" w:color="auto"/>
              <w:left w:val="single" w:sz="4" w:space="0" w:color="auto"/>
              <w:bottom w:val="single" w:sz="4" w:space="0" w:color="auto"/>
              <w:right w:val="single" w:sz="4" w:space="0" w:color="auto"/>
            </w:tcBorders>
            <w:hideMark/>
          </w:tcPr>
          <w:p w14:paraId="344A3295" w14:textId="77777777" w:rsidR="00CD06B3" w:rsidRDefault="00CD06B3">
            <w:pPr>
              <w:rPr>
                <w:rFonts w:eastAsia="SimSun"/>
              </w:rPr>
            </w:pPr>
            <w:r>
              <w:rPr>
                <w:color w:val="000000"/>
                <w:lang w:eastAsia="zh-CN"/>
              </w:rPr>
              <w:t>Packet Delay measurement separately for DL and UL(M6)</w:t>
            </w:r>
          </w:p>
        </w:tc>
        <w:tc>
          <w:tcPr>
            <w:tcW w:w="7368" w:type="dxa"/>
            <w:tcBorders>
              <w:top w:val="single" w:sz="4" w:space="0" w:color="auto"/>
              <w:left w:val="single" w:sz="4" w:space="0" w:color="auto"/>
              <w:bottom w:val="single" w:sz="4" w:space="0" w:color="auto"/>
              <w:right w:val="single" w:sz="4" w:space="0" w:color="auto"/>
            </w:tcBorders>
            <w:hideMark/>
          </w:tcPr>
          <w:p w14:paraId="1D835B31" w14:textId="408EC67E" w:rsidR="00CD06B3" w:rsidRDefault="00CD06B3">
            <w:pPr>
              <w:rPr>
                <w:rFonts w:eastAsia="SimSun"/>
                <w:lang w:eastAsia="zh-CN"/>
              </w:rPr>
            </w:pPr>
            <w:r>
              <w:rPr>
                <w:rFonts w:eastAsia="SimSun"/>
                <w:lang w:eastAsia="zh-CN"/>
              </w:rPr>
              <w:t>In LTE, the DL delay is measured by the eNB</w:t>
            </w:r>
            <w:r w:rsidR="00F10DEC">
              <w:rPr>
                <w:rFonts w:eastAsia="SimSun"/>
                <w:lang w:eastAsia="zh-CN"/>
              </w:rPr>
              <w:t xml:space="preserve"> </w:t>
            </w:r>
            <w:bookmarkStart w:id="9" w:name="OLE_LINK37"/>
            <w:r w:rsidR="00F10DEC">
              <w:rPr>
                <w:rFonts w:eastAsia="SimSun"/>
              </w:rPr>
              <w:t>and involve</w:t>
            </w:r>
            <w:r w:rsidR="00F10DEC">
              <w:rPr>
                <w:rFonts w:eastAsia="SimSun"/>
              </w:rPr>
              <w:t>s</w:t>
            </w:r>
            <w:r w:rsidR="00F10DEC">
              <w:rPr>
                <w:rFonts w:eastAsia="SimSun"/>
              </w:rPr>
              <w:t xml:space="preserve"> PDCP, RLC and MAC layers</w:t>
            </w:r>
            <w:bookmarkEnd w:id="9"/>
            <w:r>
              <w:rPr>
                <w:rFonts w:eastAsia="SimSun"/>
                <w:lang w:eastAsia="zh-CN"/>
              </w:rPr>
              <w:t>. The UL delay is measured by the UE</w:t>
            </w:r>
            <w:r w:rsidR="00F10DEC">
              <w:rPr>
                <w:rFonts w:eastAsia="SimSun"/>
              </w:rPr>
              <w:t xml:space="preserve"> </w:t>
            </w:r>
            <w:r w:rsidR="00F10DEC">
              <w:rPr>
                <w:rFonts w:eastAsia="SimSun"/>
              </w:rPr>
              <w:t>inv</w:t>
            </w:r>
            <w:r w:rsidR="00F10DEC">
              <w:rPr>
                <w:rFonts w:eastAsia="SimSun"/>
              </w:rPr>
              <w:t>olving</w:t>
            </w:r>
            <w:r w:rsidR="00F10DEC">
              <w:rPr>
                <w:rFonts w:eastAsia="SimSun"/>
              </w:rPr>
              <w:t xml:space="preserve"> RLC and MAC layers</w:t>
            </w:r>
            <w:r>
              <w:rPr>
                <w:rFonts w:eastAsia="SimSun"/>
                <w:lang w:eastAsia="zh-CN"/>
              </w:rPr>
              <w:t xml:space="preserve"> and only reports excess queueing delay ratio. The measurements are measured per QCI.</w:t>
            </w:r>
          </w:p>
          <w:p w14:paraId="534E3134" w14:textId="77777777" w:rsidR="00CD06B3" w:rsidRDefault="00CD06B3">
            <w:pPr>
              <w:rPr>
                <w:rFonts w:eastAsia="SimSun"/>
                <w:lang w:eastAsia="zh-CN"/>
              </w:rPr>
            </w:pPr>
            <w:r>
              <w:rPr>
                <w:rFonts w:eastAsia="SimSun"/>
                <w:lang w:eastAsia="zh-CN"/>
              </w:rPr>
              <w:t xml:space="preserve">In NR, the DL delay is measured by the gNB including CU-UP/DU. The UL delay is measured by the gNB and UE. The measurements are measured per DRB. </w:t>
            </w:r>
          </w:p>
          <w:p w14:paraId="79C27FE3" w14:textId="36B1C80D" w:rsidR="00CD06B3" w:rsidRDefault="00CD06B3">
            <w:pPr>
              <w:rPr>
                <w:rFonts w:eastAsia="SimSun"/>
                <w:lang w:eastAsia="zh-CN"/>
              </w:rPr>
            </w:pPr>
            <w:r>
              <w:rPr>
                <w:rFonts w:eastAsia="SimSun"/>
                <w:lang w:eastAsia="zh-CN"/>
              </w:rPr>
              <w:t xml:space="preserve">According to the design of RAN2, the </w:t>
            </w:r>
            <w:r w:rsidR="00F33211">
              <w:rPr>
                <w:rFonts w:eastAsia="SimSun"/>
                <w:lang w:eastAsia="zh-CN"/>
              </w:rPr>
              <w:t xml:space="preserve">UL </w:t>
            </w:r>
            <w:r>
              <w:rPr>
                <w:rFonts w:eastAsia="SimSun"/>
                <w:lang w:eastAsia="zh-CN"/>
              </w:rPr>
              <w:t xml:space="preserve">delay is configured in the RRCReconfiguration and the reporting is included in the measurement reporting message. The configuration and reporting of each node are </w:t>
            </w:r>
            <w:r w:rsidR="00F33211">
              <w:rPr>
                <w:rFonts w:eastAsia="SimSun"/>
                <w:lang w:eastAsia="zh-CN"/>
              </w:rPr>
              <w:t>independent</w:t>
            </w:r>
            <w:r>
              <w:rPr>
                <w:rFonts w:eastAsia="SimSun"/>
                <w:lang w:eastAsia="zh-CN"/>
              </w:rPr>
              <w:t xml:space="preserve">. </w:t>
            </w:r>
          </w:p>
          <w:p w14:paraId="35B12C2A" w14:textId="4E9FDF4F" w:rsidR="00CD06B3" w:rsidRDefault="00CD06B3">
            <w:pPr>
              <w:rPr>
                <w:rFonts w:eastAsia="SimSun"/>
              </w:rPr>
            </w:pPr>
            <w:r>
              <w:rPr>
                <w:rFonts w:eastAsia="SimSun"/>
              </w:rPr>
              <w:t>According to the design of RAN2, RAN2 does</w:t>
            </w:r>
            <w:r w:rsidR="00F33211">
              <w:rPr>
                <w:rFonts w:eastAsia="SimSun"/>
              </w:rPr>
              <w:t xml:space="preserve"> </w:t>
            </w:r>
            <w:r>
              <w:rPr>
                <w:rFonts w:eastAsia="SimSun"/>
              </w:rPr>
              <w:t xml:space="preserve">not define new delay measurement </w:t>
            </w:r>
            <w:r w:rsidR="00F33211">
              <w:rPr>
                <w:rFonts w:eastAsia="SimSun"/>
              </w:rPr>
              <w:t>for</w:t>
            </w:r>
            <w:r>
              <w:rPr>
                <w:rFonts w:eastAsia="SimSun"/>
              </w:rPr>
              <w:t xml:space="preserve"> </w:t>
            </w:r>
            <w:r w:rsidR="00F33211">
              <w:rPr>
                <w:rFonts w:eastAsia="SimSun"/>
              </w:rPr>
              <w:t>LTE</w:t>
            </w:r>
            <w:r>
              <w:rPr>
                <w:rFonts w:eastAsia="SimSun"/>
              </w:rPr>
              <w:t>. Therefore we think the M6 is not supported</w:t>
            </w:r>
            <w:r w:rsidR="00B07D86">
              <w:rPr>
                <w:rFonts w:eastAsia="SimSun"/>
              </w:rPr>
              <w:t xml:space="preserve"> in EN-DC case</w:t>
            </w:r>
            <w:r>
              <w:rPr>
                <w:rFonts w:eastAsia="SimSun"/>
              </w:rPr>
              <w:t>.</w:t>
            </w:r>
          </w:p>
          <w:p w14:paraId="68F8151B" w14:textId="264C4E02" w:rsidR="00CD06B3" w:rsidRDefault="00CD06B3">
            <w:pPr>
              <w:rPr>
                <w:rFonts w:eastAsia="SimSun"/>
              </w:rPr>
            </w:pPr>
            <w:r>
              <w:rPr>
                <w:rFonts w:eastAsia="SimSun"/>
              </w:rPr>
              <w:t xml:space="preserve">Also RAN2 is discussing whether SN can configure the delay measurement. Therefore it depends on the RAN2 </w:t>
            </w:r>
            <w:r w:rsidR="00F33211">
              <w:rPr>
                <w:rFonts w:eastAsia="SimSun"/>
              </w:rPr>
              <w:t>progress</w:t>
            </w:r>
            <w:r>
              <w:rPr>
                <w:rFonts w:eastAsia="SimSun"/>
              </w:rPr>
              <w:t>.</w:t>
            </w:r>
          </w:p>
          <w:p w14:paraId="104EA273" w14:textId="04896C15" w:rsidR="00CD06B3" w:rsidRDefault="00CD06B3" w:rsidP="00F33211">
            <w:pPr>
              <w:rPr>
                <w:rFonts w:eastAsia="SimSun"/>
                <w:b/>
                <w:lang w:eastAsia="zh-CN"/>
              </w:rPr>
            </w:pPr>
            <w:r>
              <w:rPr>
                <w:rFonts w:eastAsia="SimSun"/>
                <w:b/>
                <w:lang w:eastAsia="zh-CN"/>
              </w:rPr>
              <w:t xml:space="preserve">In </w:t>
            </w:r>
            <w:r w:rsidR="00F33211">
              <w:rPr>
                <w:rFonts w:eastAsia="SimSun"/>
                <w:b/>
                <w:lang w:eastAsia="zh-CN"/>
              </w:rPr>
              <w:t>summary</w:t>
            </w:r>
            <w:r>
              <w:rPr>
                <w:rFonts w:eastAsia="SimSun"/>
                <w:b/>
                <w:lang w:eastAsia="zh-CN"/>
              </w:rPr>
              <w:t xml:space="preserve">, </w:t>
            </w:r>
            <w:r w:rsidR="00B30EC1">
              <w:rPr>
                <w:rFonts w:eastAsia="SimSun"/>
                <w:b/>
                <w:lang w:eastAsia="zh-CN"/>
              </w:rPr>
              <w:t xml:space="preserve">whether the coordination for M6 </w:t>
            </w:r>
            <w:r w:rsidR="00F33211" w:rsidRPr="00F33211">
              <w:rPr>
                <w:rFonts w:eastAsia="SimSun"/>
                <w:b/>
                <w:lang w:eastAsia="zh-CN"/>
              </w:rPr>
              <w:t xml:space="preserve">for the SN terminated MCG/split bearers and MN terminated SCG/split bearers </w:t>
            </w:r>
            <w:r w:rsidR="00B30EC1">
              <w:rPr>
                <w:rFonts w:eastAsia="SimSun"/>
                <w:b/>
                <w:lang w:eastAsia="zh-CN"/>
              </w:rPr>
              <w:t>is needed</w:t>
            </w:r>
            <w:r w:rsidR="00F33211">
              <w:rPr>
                <w:rFonts w:eastAsia="SimSun"/>
                <w:b/>
                <w:lang w:eastAsia="zh-CN"/>
              </w:rPr>
              <w:t xml:space="preserve"> or not</w:t>
            </w:r>
            <w:r w:rsidR="00B30EC1">
              <w:rPr>
                <w:rFonts w:eastAsia="SimSun"/>
                <w:b/>
                <w:lang w:eastAsia="zh-CN"/>
              </w:rPr>
              <w:t xml:space="preserve"> depends on the progress of RAN2</w:t>
            </w:r>
            <w:r>
              <w:rPr>
                <w:rFonts w:eastAsia="SimSun"/>
                <w:b/>
                <w:lang w:eastAsia="zh-CN"/>
              </w:rPr>
              <w:t>.</w:t>
            </w:r>
          </w:p>
        </w:tc>
      </w:tr>
      <w:tr w:rsidR="00CD06B3" w14:paraId="7793F81B" w14:textId="77777777" w:rsidTr="00050A98">
        <w:tc>
          <w:tcPr>
            <w:tcW w:w="2263" w:type="dxa"/>
            <w:tcBorders>
              <w:top w:val="single" w:sz="4" w:space="0" w:color="auto"/>
              <w:left w:val="single" w:sz="4" w:space="0" w:color="auto"/>
              <w:bottom w:val="single" w:sz="4" w:space="0" w:color="auto"/>
              <w:right w:val="single" w:sz="4" w:space="0" w:color="auto"/>
            </w:tcBorders>
            <w:hideMark/>
          </w:tcPr>
          <w:p w14:paraId="20CA48A6" w14:textId="77777777" w:rsidR="00CD06B3" w:rsidRDefault="00CD06B3">
            <w:pPr>
              <w:rPr>
                <w:color w:val="000000"/>
                <w:lang w:eastAsia="zh-CN"/>
              </w:rPr>
            </w:pPr>
            <w:r>
              <w:rPr>
                <w:color w:val="000000"/>
                <w:lang w:eastAsia="zh-CN"/>
              </w:rPr>
              <w:t>Packet loss rate measurement separately for DL and UL(M7)</w:t>
            </w:r>
          </w:p>
        </w:tc>
        <w:tc>
          <w:tcPr>
            <w:tcW w:w="7368" w:type="dxa"/>
            <w:tcBorders>
              <w:top w:val="single" w:sz="4" w:space="0" w:color="auto"/>
              <w:left w:val="single" w:sz="4" w:space="0" w:color="auto"/>
              <w:bottom w:val="single" w:sz="4" w:space="0" w:color="auto"/>
              <w:right w:val="single" w:sz="4" w:space="0" w:color="auto"/>
            </w:tcBorders>
            <w:hideMark/>
          </w:tcPr>
          <w:p w14:paraId="5B75241E" w14:textId="33E55560" w:rsidR="00CD06B3" w:rsidRDefault="00CD06B3">
            <w:pPr>
              <w:rPr>
                <w:rFonts w:eastAsia="SimSun"/>
              </w:rPr>
            </w:pPr>
            <w:r>
              <w:rPr>
                <w:rFonts w:eastAsia="SimSun"/>
              </w:rPr>
              <w:t>In LTE, the UL packet loss rate is measured in PDCP layer. The DL packet loss rate is measured MAC, RLC, PDCP layer. In NR, the UL packet loss rate is measured in CU-UP and the DL packet loss rate is measured in DU.</w:t>
            </w:r>
          </w:p>
          <w:p w14:paraId="37F77AFA" w14:textId="77777777" w:rsidR="00CD06B3" w:rsidRPr="00791FF6" w:rsidRDefault="00CD06B3">
            <w:pPr>
              <w:rPr>
                <w:rFonts w:eastAsia="SimSun"/>
              </w:rPr>
            </w:pPr>
            <w:r w:rsidRPr="00791FF6">
              <w:rPr>
                <w:rFonts w:eastAsia="SimSun"/>
              </w:rPr>
              <w:t xml:space="preserve">For the MN terminated MCG bearers and SN terminated SCG bearers, the coordination is not needed. </w:t>
            </w:r>
          </w:p>
          <w:p w14:paraId="2C3587C3" w14:textId="77777777" w:rsidR="00CD06B3" w:rsidRDefault="00CD06B3">
            <w:pPr>
              <w:rPr>
                <w:rFonts w:eastAsia="SimSun"/>
              </w:rPr>
            </w:pPr>
            <w:r>
              <w:rPr>
                <w:rFonts w:eastAsia="SimSun"/>
                <w:lang w:eastAsia="zh-CN"/>
              </w:rPr>
              <w:t xml:space="preserve">For the </w:t>
            </w:r>
            <w:r>
              <w:rPr>
                <w:rFonts w:eastAsia="SimSun"/>
              </w:rPr>
              <w:t xml:space="preserve">SN terminated MCG/split bearers and MN terminated SCG/split bearers, the coordination for UL packet loss rate is not needed because it is measured in the PDCP layer. </w:t>
            </w:r>
          </w:p>
          <w:p w14:paraId="296089D2" w14:textId="1F4E47C3" w:rsidR="00CD06B3" w:rsidRDefault="00CD06B3" w:rsidP="00F33211">
            <w:pPr>
              <w:rPr>
                <w:rFonts w:eastAsia="SimSun"/>
                <w:b/>
                <w:lang w:eastAsia="zh-CN"/>
              </w:rPr>
            </w:pPr>
            <w:r>
              <w:rPr>
                <w:rFonts w:eastAsia="SimSun"/>
              </w:rPr>
              <w:lastRenderedPageBreak/>
              <w:t xml:space="preserve">RAN2 does not define </w:t>
            </w:r>
            <w:r w:rsidR="00F33211">
              <w:rPr>
                <w:rFonts w:eastAsia="SimSun"/>
              </w:rPr>
              <w:t>new measurements for LTE</w:t>
            </w:r>
            <w:r>
              <w:rPr>
                <w:rFonts w:eastAsia="SimSun"/>
              </w:rPr>
              <w:t xml:space="preserve">, </w:t>
            </w:r>
            <w:r w:rsidR="00F33211">
              <w:rPr>
                <w:rFonts w:eastAsia="SimSun"/>
              </w:rPr>
              <w:t>t</w:t>
            </w:r>
            <w:r>
              <w:rPr>
                <w:rFonts w:eastAsia="SimSun"/>
              </w:rPr>
              <w:t xml:space="preserve">herefore we think </w:t>
            </w:r>
            <w:r w:rsidRPr="00B30EC1">
              <w:rPr>
                <w:rFonts w:eastAsia="SimSun"/>
                <w:b/>
              </w:rPr>
              <w:t xml:space="preserve">the </w:t>
            </w:r>
            <w:r w:rsidR="00B30EC1" w:rsidRPr="00B30EC1">
              <w:rPr>
                <w:rFonts w:eastAsia="SimSun"/>
                <w:b/>
              </w:rPr>
              <w:t>M7</w:t>
            </w:r>
            <w:r w:rsidRPr="00B30EC1">
              <w:rPr>
                <w:rFonts w:eastAsia="SimSun"/>
                <w:b/>
              </w:rPr>
              <w:t xml:space="preserve"> measurement </w:t>
            </w:r>
            <w:bookmarkStart w:id="10" w:name="OLE_LINK40"/>
            <w:r w:rsidRPr="00B30EC1">
              <w:rPr>
                <w:rFonts w:eastAsia="SimSun"/>
                <w:b/>
              </w:rPr>
              <w:t>for the SN terminated MCG/split bearers and MN terminated SCG/split bearers</w:t>
            </w:r>
            <w:bookmarkEnd w:id="10"/>
            <w:r w:rsidR="00B30EC1" w:rsidRPr="00B30EC1">
              <w:rPr>
                <w:rFonts w:eastAsia="SimSun"/>
                <w:b/>
              </w:rPr>
              <w:t xml:space="preserve"> depends on the progress of RAN2</w:t>
            </w:r>
            <w:r w:rsidRPr="00B30EC1">
              <w:rPr>
                <w:rFonts w:eastAsia="SimSun"/>
                <w:b/>
              </w:rPr>
              <w:t>.</w:t>
            </w:r>
          </w:p>
        </w:tc>
      </w:tr>
      <w:tr w:rsidR="00CD06B3" w14:paraId="24ECC34E" w14:textId="77777777" w:rsidTr="00050A98">
        <w:tc>
          <w:tcPr>
            <w:tcW w:w="2263" w:type="dxa"/>
            <w:tcBorders>
              <w:top w:val="single" w:sz="4" w:space="0" w:color="auto"/>
              <w:left w:val="single" w:sz="4" w:space="0" w:color="auto"/>
              <w:bottom w:val="single" w:sz="4" w:space="0" w:color="auto"/>
              <w:right w:val="single" w:sz="4" w:space="0" w:color="auto"/>
            </w:tcBorders>
            <w:hideMark/>
          </w:tcPr>
          <w:p w14:paraId="02A21435" w14:textId="77777777" w:rsidR="00CD06B3" w:rsidRDefault="00CD06B3">
            <w:pPr>
              <w:rPr>
                <w:color w:val="000000"/>
                <w:lang w:eastAsia="zh-CN"/>
              </w:rPr>
            </w:pPr>
            <w:r>
              <w:rPr>
                <w:color w:val="000000"/>
                <w:lang w:eastAsia="zh-TW"/>
              </w:rPr>
              <w:lastRenderedPageBreak/>
              <w:t>RSSI measureme</w:t>
            </w:r>
            <w:r>
              <w:rPr>
                <w:color w:val="000000"/>
                <w:lang w:eastAsia="zh-CN"/>
              </w:rPr>
              <w:t>nt by UE(M8)</w:t>
            </w:r>
          </w:p>
        </w:tc>
        <w:tc>
          <w:tcPr>
            <w:tcW w:w="7368" w:type="dxa"/>
            <w:tcBorders>
              <w:top w:val="single" w:sz="4" w:space="0" w:color="auto"/>
              <w:left w:val="single" w:sz="4" w:space="0" w:color="auto"/>
              <w:bottom w:val="single" w:sz="4" w:space="0" w:color="auto"/>
              <w:right w:val="single" w:sz="4" w:space="0" w:color="auto"/>
            </w:tcBorders>
            <w:hideMark/>
          </w:tcPr>
          <w:p w14:paraId="1EEDD40D" w14:textId="6A6B6E13" w:rsidR="00CD06B3" w:rsidRDefault="00CD06B3" w:rsidP="00F33211">
            <w:pPr>
              <w:rPr>
                <w:rFonts w:eastAsia="SimSun"/>
                <w:lang w:eastAsia="zh-CN"/>
              </w:rPr>
            </w:pPr>
            <w:r>
              <w:rPr>
                <w:rFonts w:eastAsia="SimSun"/>
                <w:lang w:eastAsia="zh-CN"/>
              </w:rPr>
              <w:t xml:space="preserve">In EN-DC, both MN and SN can configure the RRM measurements and configure the WLAN/Bluetooth measurement reporting in the RRM measurement reporting. </w:t>
            </w:r>
          </w:p>
        </w:tc>
      </w:tr>
      <w:tr w:rsidR="00CD06B3" w14:paraId="2F1B56F5" w14:textId="77777777" w:rsidTr="00050A98">
        <w:tc>
          <w:tcPr>
            <w:tcW w:w="2263" w:type="dxa"/>
            <w:tcBorders>
              <w:top w:val="single" w:sz="4" w:space="0" w:color="auto"/>
              <w:left w:val="single" w:sz="4" w:space="0" w:color="auto"/>
              <w:bottom w:val="single" w:sz="4" w:space="0" w:color="auto"/>
              <w:right w:val="single" w:sz="4" w:space="0" w:color="auto"/>
            </w:tcBorders>
            <w:hideMark/>
          </w:tcPr>
          <w:p w14:paraId="2A0D43E1" w14:textId="77777777" w:rsidR="00CD06B3" w:rsidRDefault="00CD06B3">
            <w:pPr>
              <w:rPr>
                <w:color w:val="000000"/>
                <w:lang w:eastAsia="zh-TW"/>
              </w:rPr>
            </w:pPr>
            <w:r>
              <w:rPr>
                <w:color w:val="000000"/>
                <w:lang w:eastAsia="zh-CN"/>
              </w:rPr>
              <w:t>RTT measurement by UE(M9)</w:t>
            </w:r>
          </w:p>
        </w:tc>
        <w:tc>
          <w:tcPr>
            <w:tcW w:w="7368" w:type="dxa"/>
            <w:tcBorders>
              <w:top w:val="single" w:sz="4" w:space="0" w:color="auto"/>
              <w:left w:val="single" w:sz="4" w:space="0" w:color="auto"/>
              <w:bottom w:val="single" w:sz="4" w:space="0" w:color="auto"/>
              <w:right w:val="single" w:sz="4" w:space="0" w:color="auto"/>
            </w:tcBorders>
            <w:hideMark/>
          </w:tcPr>
          <w:p w14:paraId="59F1DF96" w14:textId="25BD1F5A" w:rsidR="00CD06B3" w:rsidRDefault="00CD06B3" w:rsidP="00F33211">
            <w:pPr>
              <w:rPr>
                <w:rFonts w:eastAsia="SimSun"/>
              </w:rPr>
            </w:pPr>
            <w:r>
              <w:rPr>
                <w:rFonts w:eastAsia="SimSun"/>
                <w:lang w:eastAsia="zh-CN"/>
              </w:rPr>
              <w:t xml:space="preserve">In EN-DC, both MN and SN can configure the RRM measurements and configure the WLAN measurement reporting in the RRM measurement reporting. </w:t>
            </w:r>
          </w:p>
        </w:tc>
      </w:tr>
    </w:tbl>
    <w:p w14:paraId="46E3CA33" w14:textId="77777777" w:rsidR="00CD06B3" w:rsidRDefault="00CD06B3" w:rsidP="00CD06B3">
      <w:pPr>
        <w:rPr>
          <w:rFonts w:eastAsia="SimSun"/>
        </w:rPr>
      </w:pPr>
    </w:p>
    <w:p w14:paraId="2D251473" w14:textId="77777777" w:rsidR="00165CE2" w:rsidRDefault="00165CE2" w:rsidP="00165CE2">
      <w:pPr>
        <w:rPr>
          <w:rFonts w:eastAsia="SimSun"/>
          <w:b/>
          <w:lang w:eastAsia="zh-CN"/>
        </w:rPr>
      </w:pPr>
      <w:bookmarkStart w:id="11" w:name="OLE_LINK46"/>
      <w:r>
        <w:rPr>
          <w:rFonts w:eastAsia="SimSun"/>
          <w:b/>
          <w:lang w:eastAsia="zh-CN"/>
        </w:rPr>
        <w:t xml:space="preserve">Proposal 3: </w:t>
      </w:r>
    </w:p>
    <w:p w14:paraId="5F72DA18" w14:textId="028E41DE" w:rsidR="00B30EC1" w:rsidRPr="00B30EC1" w:rsidRDefault="00B30EC1" w:rsidP="00165CE2">
      <w:pPr>
        <w:pStyle w:val="af9"/>
        <w:numPr>
          <w:ilvl w:val="0"/>
          <w:numId w:val="36"/>
        </w:numPr>
        <w:ind w:firstLineChars="0"/>
        <w:rPr>
          <w:rFonts w:eastAsia="SimSun"/>
          <w:b/>
          <w:lang w:eastAsia="zh-CN"/>
        </w:rPr>
      </w:pPr>
      <w:r w:rsidRPr="00B30EC1">
        <w:rPr>
          <w:rFonts w:eastAsia="SimSun"/>
          <w:b/>
          <w:lang w:eastAsia="zh-CN"/>
        </w:rPr>
        <w:t xml:space="preserve">For the M1/M2/M3/M4/M8/M9, the </w:t>
      </w:r>
      <w:r w:rsidR="00791FF6">
        <w:rPr>
          <w:rFonts w:eastAsia="SimSun"/>
          <w:b/>
          <w:lang w:eastAsia="zh-CN"/>
        </w:rPr>
        <w:t>current definitions can be applied to EN-DC</w:t>
      </w:r>
      <w:r w:rsidRPr="00B30EC1">
        <w:rPr>
          <w:rFonts w:eastAsia="SimSun"/>
          <w:b/>
          <w:lang w:eastAsia="zh-CN"/>
        </w:rPr>
        <w:t>.</w:t>
      </w:r>
    </w:p>
    <w:p w14:paraId="53DBAE6E" w14:textId="77777777" w:rsidR="00816D2F" w:rsidRDefault="00B30EC1" w:rsidP="00B30EC1">
      <w:pPr>
        <w:pStyle w:val="af9"/>
        <w:numPr>
          <w:ilvl w:val="0"/>
          <w:numId w:val="36"/>
        </w:numPr>
        <w:ind w:firstLineChars="0"/>
        <w:rPr>
          <w:rFonts w:eastAsia="SimSun"/>
          <w:b/>
          <w:lang w:eastAsia="zh-CN"/>
        </w:rPr>
      </w:pPr>
      <w:r>
        <w:rPr>
          <w:rFonts w:eastAsia="SimSun"/>
          <w:b/>
          <w:lang w:eastAsia="zh-CN"/>
        </w:rPr>
        <w:t>For the M5</w:t>
      </w:r>
      <w:r w:rsidR="00791FF6">
        <w:rPr>
          <w:rFonts w:eastAsia="SimSun" w:hint="eastAsia"/>
          <w:b/>
          <w:lang w:eastAsia="zh-CN"/>
        </w:rPr>
        <w:t xml:space="preserve">, </w:t>
      </w:r>
      <w:r w:rsidR="00791FF6">
        <w:rPr>
          <w:rFonts w:eastAsia="SimSun"/>
          <w:b/>
          <w:lang w:eastAsia="zh-CN"/>
        </w:rPr>
        <w:t xml:space="preserve">M6 and M7, the current definitions can be applied for </w:t>
      </w:r>
      <w:r w:rsidRPr="000F41C7">
        <w:rPr>
          <w:rFonts w:eastAsia="SimSun"/>
          <w:b/>
          <w:lang w:eastAsia="zh-CN"/>
        </w:rPr>
        <w:t>MN terminated MCG bearer</w:t>
      </w:r>
      <w:r w:rsidR="00791FF6">
        <w:rPr>
          <w:rFonts w:eastAsia="SimSun"/>
          <w:b/>
          <w:lang w:eastAsia="zh-CN"/>
        </w:rPr>
        <w:t xml:space="preserve">s and SN terminated SCG bearers in EN-DC. </w:t>
      </w:r>
    </w:p>
    <w:p w14:paraId="6CB06FEC" w14:textId="71F6F793" w:rsidR="00B30EC1" w:rsidRDefault="00B30EC1" w:rsidP="00B30EC1">
      <w:pPr>
        <w:pStyle w:val="af9"/>
        <w:numPr>
          <w:ilvl w:val="0"/>
          <w:numId w:val="36"/>
        </w:numPr>
        <w:ind w:firstLineChars="0"/>
        <w:rPr>
          <w:rFonts w:eastAsia="SimSun"/>
          <w:b/>
          <w:lang w:eastAsia="zh-CN"/>
        </w:rPr>
      </w:pPr>
      <w:r>
        <w:rPr>
          <w:rFonts w:eastAsia="SimSun"/>
          <w:b/>
          <w:lang w:eastAsia="zh-CN"/>
        </w:rPr>
        <w:t xml:space="preserve">For the </w:t>
      </w:r>
      <w:r w:rsidR="00816D2F">
        <w:rPr>
          <w:rFonts w:eastAsia="SimSun"/>
          <w:b/>
          <w:lang w:eastAsia="zh-CN"/>
        </w:rPr>
        <w:t xml:space="preserve">M5, M6 </w:t>
      </w:r>
      <w:r w:rsidR="00816D2F">
        <w:rPr>
          <w:rFonts w:eastAsia="SimSun" w:hint="eastAsia"/>
          <w:b/>
          <w:lang w:eastAsia="zh-CN"/>
        </w:rPr>
        <w:t>and</w:t>
      </w:r>
      <w:r w:rsidR="00816D2F">
        <w:rPr>
          <w:rFonts w:eastAsia="SimSun"/>
          <w:b/>
          <w:lang w:eastAsia="zh-CN"/>
        </w:rPr>
        <w:t xml:space="preserve"> M7, support of MN terminated SCG/split bearers and SN terminated MCG/split beaters are pending to</w:t>
      </w:r>
      <w:r>
        <w:rPr>
          <w:rFonts w:eastAsia="SimSun"/>
          <w:b/>
          <w:lang w:eastAsia="zh-CN"/>
        </w:rPr>
        <w:t xml:space="preserve"> RAN2</w:t>
      </w:r>
      <w:r w:rsidR="00816D2F">
        <w:rPr>
          <w:rFonts w:eastAsia="SimSun"/>
          <w:b/>
          <w:lang w:eastAsia="zh-CN"/>
        </w:rPr>
        <w:t xml:space="preserve"> defining new formulas</w:t>
      </w:r>
      <w:r>
        <w:rPr>
          <w:rFonts w:eastAsia="SimSun"/>
          <w:b/>
          <w:lang w:eastAsia="zh-CN"/>
        </w:rPr>
        <w:t>.</w:t>
      </w:r>
    </w:p>
    <w:bookmarkEnd w:id="1"/>
    <w:bookmarkEnd w:id="2"/>
    <w:bookmarkEnd w:id="3"/>
    <w:bookmarkEnd w:id="4"/>
    <w:bookmarkEnd w:id="11"/>
    <w:p w14:paraId="77C0762B" w14:textId="097DDB70" w:rsidR="00326166" w:rsidRPr="007D3E81" w:rsidRDefault="005456E5" w:rsidP="001A1F92">
      <w:pPr>
        <w:pStyle w:val="10"/>
        <w:rPr>
          <w:rFonts w:eastAsia="SimSun"/>
          <w:lang w:eastAsia="zh-CN"/>
        </w:rPr>
      </w:pPr>
      <w:r>
        <w:rPr>
          <w:rFonts w:eastAsia="SimSun"/>
          <w:lang w:eastAsia="zh-CN"/>
        </w:rPr>
        <w:t xml:space="preserve">4. </w:t>
      </w:r>
      <w:r w:rsidR="001A1F92" w:rsidRPr="007D3E81">
        <w:rPr>
          <w:rFonts w:eastAsia="SimSun"/>
          <w:lang w:eastAsia="zh-CN"/>
        </w:rPr>
        <w:t>Conclusion</w:t>
      </w:r>
    </w:p>
    <w:p w14:paraId="2D82525F" w14:textId="77777777" w:rsidR="00850DCF" w:rsidRDefault="00185A40" w:rsidP="000A4C5A">
      <w:pPr>
        <w:rPr>
          <w:lang w:eastAsia="zh-CN"/>
        </w:rPr>
      </w:pPr>
      <w:r>
        <w:rPr>
          <w:lang w:eastAsia="zh-CN"/>
        </w:rPr>
        <w:t xml:space="preserve">Based on the discussion in this </w:t>
      </w:r>
      <w:r w:rsidR="00324C91">
        <w:rPr>
          <w:lang w:eastAsia="zh-CN"/>
        </w:rPr>
        <w:t>d</w:t>
      </w:r>
      <w:r w:rsidR="006129B9">
        <w:rPr>
          <w:lang w:eastAsia="zh-CN"/>
        </w:rPr>
        <w:t>ocument</w:t>
      </w:r>
      <w:r>
        <w:rPr>
          <w:lang w:eastAsia="zh-CN"/>
        </w:rPr>
        <w:t xml:space="preserve">, we propose </w:t>
      </w:r>
      <w:r w:rsidR="00FF7198">
        <w:rPr>
          <w:lang w:eastAsia="zh-CN"/>
        </w:rPr>
        <w:t>the following</w:t>
      </w:r>
      <w:r>
        <w:rPr>
          <w:lang w:eastAsia="zh-CN"/>
        </w:rPr>
        <w:t>:</w:t>
      </w:r>
    </w:p>
    <w:p w14:paraId="07974074" w14:textId="77777777" w:rsidR="00816D2F" w:rsidRDefault="00816D2F" w:rsidP="00816D2F">
      <w:pPr>
        <w:rPr>
          <w:rFonts w:eastAsiaTheme="minorEastAsia"/>
          <w:b/>
          <w:lang w:eastAsia="zh-CN"/>
        </w:rPr>
      </w:pPr>
      <w:bookmarkStart w:id="12" w:name="_Toc423020280"/>
      <w:bookmarkEnd w:id="12"/>
      <w:r>
        <w:rPr>
          <w:rFonts w:eastAsiaTheme="minorEastAsia"/>
          <w:b/>
          <w:lang w:eastAsia="zh-CN"/>
        </w:rPr>
        <w:t xml:space="preserve">Proposal 1:  In order to support MDT for EN-DC in RAN3, it is proposed to add the MDT Configuration-NR in Trace Activation IE in S1AP and X2AP. </w:t>
      </w:r>
    </w:p>
    <w:p w14:paraId="50905D8F" w14:textId="77777777" w:rsidR="00816D2F" w:rsidRDefault="00816D2F" w:rsidP="00816D2F">
      <w:pPr>
        <w:rPr>
          <w:rFonts w:eastAsiaTheme="minorEastAsia"/>
          <w:b/>
          <w:lang w:eastAsia="zh-CN"/>
        </w:rPr>
      </w:pPr>
      <w:r>
        <w:rPr>
          <w:rFonts w:eastAsiaTheme="minorEastAsia"/>
          <w:b/>
          <w:lang w:eastAsia="zh-CN"/>
        </w:rPr>
        <w:t>Proposal 2:  The MDT Configuration-NR only includes the immediate MDT configuration</w:t>
      </w:r>
    </w:p>
    <w:p w14:paraId="7955FFED" w14:textId="77777777" w:rsidR="00165CE2" w:rsidRDefault="00165CE2" w:rsidP="00165CE2">
      <w:pPr>
        <w:rPr>
          <w:rFonts w:eastAsia="SimSun"/>
          <w:b/>
          <w:lang w:eastAsia="zh-CN"/>
        </w:rPr>
      </w:pPr>
      <w:r>
        <w:rPr>
          <w:rFonts w:eastAsia="SimSun"/>
          <w:b/>
          <w:lang w:eastAsia="zh-CN"/>
        </w:rPr>
        <w:t xml:space="preserve">Proposal 3: </w:t>
      </w:r>
    </w:p>
    <w:p w14:paraId="73482D25" w14:textId="77777777" w:rsidR="00165CE2" w:rsidRDefault="00165CE2" w:rsidP="00165CE2">
      <w:pPr>
        <w:pStyle w:val="af9"/>
        <w:numPr>
          <w:ilvl w:val="0"/>
          <w:numId w:val="37"/>
        </w:numPr>
        <w:ind w:firstLineChars="0"/>
        <w:rPr>
          <w:rFonts w:eastAsia="SimSun"/>
          <w:b/>
          <w:lang w:eastAsia="zh-CN"/>
        </w:rPr>
      </w:pPr>
      <w:r>
        <w:rPr>
          <w:rFonts w:eastAsia="SimSun"/>
          <w:b/>
          <w:lang w:eastAsia="zh-CN"/>
        </w:rPr>
        <w:t>For the M1/M2/M3/M4/M8/M9, the current definitions can be applied to EN-DC.</w:t>
      </w:r>
    </w:p>
    <w:p w14:paraId="32F8C82C" w14:textId="77777777" w:rsidR="00165CE2" w:rsidRDefault="00165CE2" w:rsidP="00165CE2">
      <w:pPr>
        <w:pStyle w:val="af9"/>
        <w:numPr>
          <w:ilvl w:val="0"/>
          <w:numId w:val="37"/>
        </w:numPr>
        <w:ind w:firstLineChars="0"/>
        <w:rPr>
          <w:rFonts w:eastAsia="SimSun"/>
          <w:b/>
          <w:lang w:eastAsia="zh-CN"/>
        </w:rPr>
      </w:pPr>
      <w:r>
        <w:rPr>
          <w:rFonts w:eastAsia="SimSun"/>
          <w:b/>
          <w:lang w:eastAsia="zh-CN"/>
        </w:rPr>
        <w:t xml:space="preserve">For the M5, M6 and M7, the current definitions can be applied for MN terminated MCG bearers and SN terminated SCG bearers in EN-DC. </w:t>
      </w:r>
      <w:bookmarkStart w:id="13" w:name="_GoBack"/>
      <w:bookmarkEnd w:id="13"/>
    </w:p>
    <w:p w14:paraId="0D2410D6" w14:textId="77777777" w:rsidR="00165CE2" w:rsidRDefault="00165CE2" w:rsidP="00165CE2">
      <w:pPr>
        <w:pStyle w:val="af9"/>
        <w:numPr>
          <w:ilvl w:val="0"/>
          <w:numId w:val="37"/>
        </w:numPr>
        <w:ind w:firstLineChars="0"/>
        <w:rPr>
          <w:rFonts w:eastAsia="SimSun"/>
          <w:b/>
          <w:lang w:eastAsia="zh-CN"/>
        </w:rPr>
      </w:pPr>
      <w:r>
        <w:rPr>
          <w:rFonts w:eastAsia="SimSun"/>
          <w:b/>
          <w:lang w:eastAsia="zh-CN"/>
        </w:rPr>
        <w:t>For the M5, M6 and M7, support of MN terminated SCG/split bearers and SN terminated MCG/split beaters are pending to RAN2 defining new formulas.</w:t>
      </w:r>
    </w:p>
    <w:p w14:paraId="4AF9FB51" w14:textId="12793DA9" w:rsidR="000806BE" w:rsidRPr="00505F1E" w:rsidRDefault="000806BE" w:rsidP="000806BE">
      <w:pPr>
        <w:rPr>
          <w:rFonts w:hint="eastAsia"/>
          <w:lang w:eastAsia="zh-CN"/>
        </w:rPr>
      </w:pPr>
      <w:r w:rsidRPr="00505F1E">
        <w:rPr>
          <w:rFonts w:hint="eastAsia"/>
          <w:lang w:eastAsia="zh-CN"/>
        </w:rPr>
        <w:t>T</w:t>
      </w:r>
      <w:r w:rsidRPr="00505F1E">
        <w:rPr>
          <w:lang w:eastAsia="zh-CN"/>
        </w:rPr>
        <w:t>he corresponding CRs for S1AP and X2AP are provided in [2] and [3].</w:t>
      </w:r>
    </w:p>
    <w:p w14:paraId="465E49B5" w14:textId="77777777" w:rsidR="0001565F" w:rsidRPr="007D3E81" w:rsidRDefault="005456E5" w:rsidP="0013204A">
      <w:pPr>
        <w:pStyle w:val="10"/>
      </w:pPr>
      <w:r>
        <w:t xml:space="preserve">5. </w:t>
      </w:r>
      <w:r w:rsidR="0001565F" w:rsidRPr="007D3E81">
        <w:t>Reference</w:t>
      </w:r>
    </w:p>
    <w:bookmarkEnd w:id="0"/>
    <w:p w14:paraId="73EC8E40" w14:textId="19258EC6" w:rsidR="005456E5" w:rsidRPr="00505F1E" w:rsidRDefault="00ED5E68" w:rsidP="009D1D6A">
      <w:pPr>
        <w:numPr>
          <w:ilvl w:val="0"/>
          <w:numId w:val="16"/>
        </w:numPr>
        <w:rPr>
          <w:lang w:eastAsia="zh-CN"/>
        </w:rPr>
      </w:pPr>
      <w:r w:rsidRPr="00683BCA">
        <w:rPr>
          <w:rFonts w:eastAsiaTheme="minorEastAsia"/>
          <w:lang w:eastAsia="zh-CN"/>
        </w:rPr>
        <w:t>R2-1916</w:t>
      </w:r>
      <w:r w:rsidR="007C139F" w:rsidRPr="00683BCA">
        <w:rPr>
          <w:rFonts w:eastAsiaTheme="minorEastAsia"/>
          <w:lang w:eastAsia="zh-CN"/>
        </w:rPr>
        <w:t>579</w:t>
      </w:r>
      <w:r w:rsidRPr="00683BCA">
        <w:rPr>
          <w:rFonts w:eastAsiaTheme="minorEastAsia"/>
          <w:lang w:eastAsia="zh-CN"/>
        </w:rPr>
        <w:t xml:space="preserve">, LS on </w:t>
      </w:r>
      <w:r w:rsidR="007C139F" w:rsidRPr="00683BCA">
        <w:rPr>
          <w:rFonts w:eastAsiaTheme="minorEastAsia"/>
          <w:lang w:eastAsia="zh-CN"/>
        </w:rPr>
        <w:t>EN-DC related MDT configuration details</w:t>
      </w:r>
      <w:r w:rsidRPr="00683BCA">
        <w:rPr>
          <w:rFonts w:eastAsiaTheme="minorEastAsia"/>
          <w:lang w:eastAsia="zh-CN"/>
        </w:rPr>
        <w:t>, RAN2</w:t>
      </w:r>
      <w:r w:rsidR="00505F1E">
        <w:rPr>
          <w:rFonts w:eastAsiaTheme="minorEastAsia"/>
          <w:lang w:eastAsia="zh-CN"/>
        </w:rPr>
        <w:t>.</w:t>
      </w:r>
    </w:p>
    <w:p w14:paraId="1189E418" w14:textId="0B63FE61" w:rsidR="003016C4" w:rsidRDefault="003016C4" w:rsidP="003016C4">
      <w:pPr>
        <w:numPr>
          <w:ilvl w:val="0"/>
          <w:numId w:val="16"/>
        </w:numPr>
        <w:rPr>
          <w:lang w:eastAsia="zh-CN"/>
        </w:rPr>
      </w:pPr>
      <w:r>
        <w:rPr>
          <w:lang w:eastAsia="zh-CN"/>
        </w:rPr>
        <w:t>R3-200501</w:t>
      </w:r>
      <w:r>
        <w:rPr>
          <w:lang w:eastAsia="zh-CN"/>
        </w:rPr>
        <w:tab/>
        <w:t>MDT support for EN-DC</w:t>
      </w:r>
      <w:r>
        <w:rPr>
          <w:lang w:eastAsia="zh-CN"/>
        </w:rPr>
        <w:t>.</w:t>
      </w:r>
    </w:p>
    <w:p w14:paraId="50E303A4" w14:textId="16229573" w:rsidR="00505F1E" w:rsidRPr="007D3E81" w:rsidRDefault="003016C4" w:rsidP="003016C4">
      <w:pPr>
        <w:numPr>
          <w:ilvl w:val="0"/>
          <w:numId w:val="16"/>
        </w:numPr>
        <w:rPr>
          <w:lang w:eastAsia="zh-CN"/>
        </w:rPr>
      </w:pPr>
      <w:r>
        <w:rPr>
          <w:lang w:eastAsia="zh-CN"/>
        </w:rPr>
        <w:t>R3-200502</w:t>
      </w:r>
      <w:r>
        <w:rPr>
          <w:lang w:eastAsia="zh-CN"/>
        </w:rPr>
        <w:tab/>
        <w:t>MDT support for EN-DC</w:t>
      </w:r>
      <w:r>
        <w:rPr>
          <w:lang w:eastAsia="zh-CN"/>
        </w:rPr>
        <w:t>.</w:t>
      </w:r>
    </w:p>
    <w:sectPr w:rsidR="00505F1E" w:rsidRPr="007D3E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61F8A" w14:textId="77777777" w:rsidR="00DC339C" w:rsidRDefault="00DC339C">
      <w:r>
        <w:separator/>
      </w:r>
    </w:p>
  </w:endnote>
  <w:endnote w:type="continuationSeparator" w:id="0">
    <w:p w14:paraId="764806C5" w14:textId="77777777" w:rsidR="00DC339C" w:rsidRDefault="00DC3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B596C"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12AB7D" w14:textId="77777777" w:rsidR="00DC339C" w:rsidRDefault="00DC339C">
      <w:r>
        <w:separator/>
      </w:r>
    </w:p>
  </w:footnote>
  <w:footnote w:type="continuationSeparator" w:id="0">
    <w:p w14:paraId="2B1420C8" w14:textId="77777777" w:rsidR="00DC339C" w:rsidRDefault="00DC33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694E6100"/>
    <w:lvl w:ilvl="0" w:tplc="C8A6FEAA">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4624F7A"/>
    <w:multiLevelType w:val="hybridMultilevel"/>
    <w:tmpl w:val="9AD0CA48"/>
    <w:lvl w:ilvl="0" w:tplc="24E26F06">
      <w:start w:val="3"/>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0"/>
  </w:num>
  <w:num w:numId="4">
    <w:abstractNumId w:val="21"/>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9"/>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8"/>
  </w:num>
  <w:num w:numId="37">
    <w:abstractNumId w:val="18"/>
    <w:lvlOverride w:ilvl="0"/>
    <w:lvlOverride w:ilvl="1"/>
    <w:lvlOverride w:ilvl="2"/>
    <w:lvlOverride w:ilvl="3"/>
    <w:lvlOverride w:ilvl="4"/>
    <w:lvlOverride w:ilvl="5"/>
    <w:lvlOverride w:ilvl="6"/>
    <w:lvlOverride w:ilvl="7"/>
    <w:lvlOverride w:ilv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27DC3"/>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0A98"/>
    <w:rsid w:val="00052018"/>
    <w:rsid w:val="000520DD"/>
    <w:rsid w:val="0005476A"/>
    <w:rsid w:val="00054CEB"/>
    <w:rsid w:val="00057F83"/>
    <w:rsid w:val="00061B84"/>
    <w:rsid w:val="000622D3"/>
    <w:rsid w:val="00062A3B"/>
    <w:rsid w:val="00064173"/>
    <w:rsid w:val="000655EF"/>
    <w:rsid w:val="00070CDD"/>
    <w:rsid w:val="0007281B"/>
    <w:rsid w:val="00072E5D"/>
    <w:rsid w:val="00072EDF"/>
    <w:rsid w:val="000737BB"/>
    <w:rsid w:val="00073C97"/>
    <w:rsid w:val="00075247"/>
    <w:rsid w:val="00076E9F"/>
    <w:rsid w:val="000806BE"/>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286B"/>
    <w:rsid w:val="000D3B23"/>
    <w:rsid w:val="000D468C"/>
    <w:rsid w:val="000D5EC9"/>
    <w:rsid w:val="000E02F8"/>
    <w:rsid w:val="000E13C9"/>
    <w:rsid w:val="000E301C"/>
    <w:rsid w:val="000E3370"/>
    <w:rsid w:val="000E33C3"/>
    <w:rsid w:val="000E4329"/>
    <w:rsid w:val="000E558F"/>
    <w:rsid w:val="000E7C81"/>
    <w:rsid w:val="000F025B"/>
    <w:rsid w:val="000F1FC4"/>
    <w:rsid w:val="000F41C7"/>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39"/>
    <w:rsid w:val="00110973"/>
    <w:rsid w:val="00110CE9"/>
    <w:rsid w:val="001119E6"/>
    <w:rsid w:val="00112C1D"/>
    <w:rsid w:val="001133CF"/>
    <w:rsid w:val="00113571"/>
    <w:rsid w:val="00114EB0"/>
    <w:rsid w:val="00117B42"/>
    <w:rsid w:val="00117E84"/>
    <w:rsid w:val="00121CA2"/>
    <w:rsid w:val="0012227B"/>
    <w:rsid w:val="001227E7"/>
    <w:rsid w:val="0012305B"/>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2485"/>
    <w:rsid w:val="00144AA6"/>
    <w:rsid w:val="0014638D"/>
    <w:rsid w:val="0015093A"/>
    <w:rsid w:val="00150FD5"/>
    <w:rsid w:val="00152608"/>
    <w:rsid w:val="001551A2"/>
    <w:rsid w:val="0015526C"/>
    <w:rsid w:val="001559E1"/>
    <w:rsid w:val="00157372"/>
    <w:rsid w:val="0016006A"/>
    <w:rsid w:val="0016044E"/>
    <w:rsid w:val="00160DF5"/>
    <w:rsid w:val="001636D5"/>
    <w:rsid w:val="00163EEC"/>
    <w:rsid w:val="00165014"/>
    <w:rsid w:val="00165CE2"/>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19D"/>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BD0"/>
    <w:rsid w:val="002042A1"/>
    <w:rsid w:val="0020587A"/>
    <w:rsid w:val="00205B9C"/>
    <w:rsid w:val="00206268"/>
    <w:rsid w:val="00206464"/>
    <w:rsid w:val="00207048"/>
    <w:rsid w:val="00207793"/>
    <w:rsid w:val="002107B2"/>
    <w:rsid w:val="0021160E"/>
    <w:rsid w:val="00212651"/>
    <w:rsid w:val="00214991"/>
    <w:rsid w:val="00220898"/>
    <w:rsid w:val="0022127A"/>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1FF5"/>
    <w:rsid w:val="002F4309"/>
    <w:rsid w:val="002F4657"/>
    <w:rsid w:val="002F55B2"/>
    <w:rsid w:val="002F6B54"/>
    <w:rsid w:val="002F7A88"/>
    <w:rsid w:val="003001D0"/>
    <w:rsid w:val="003016C4"/>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C91"/>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140"/>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48B"/>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6F17"/>
    <w:rsid w:val="0047739E"/>
    <w:rsid w:val="004822A4"/>
    <w:rsid w:val="00483D3E"/>
    <w:rsid w:val="00483ED7"/>
    <w:rsid w:val="004865D5"/>
    <w:rsid w:val="00486D5B"/>
    <w:rsid w:val="004905B3"/>
    <w:rsid w:val="0049166A"/>
    <w:rsid w:val="00491C2A"/>
    <w:rsid w:val="00491F4A"/>
    <w:rsid w:val="00492263"/>
    <w:rsid w:val="00492450"/>
    <w:rsid w:val="004926AC"/>
    <w:rsid w:val="004938DF"/>
    <w:rsid w:val="00493D19"/>
    <w:rsid w:val="00494A79"/>
    <w:rsid w:val="00494E96"/>
    <w:rsid w:val="00495A6C"/>
    <w:rsid w:val="00496A9B"/>
    <w:rsid w:val="004A057E"/>
    <w:rsid w:val="004A1824"/>
    <w:rsid w:val="004A2817"/>
    <w:rsid w:val="004A2EF8"/>
    <w:rsid w:val="004A35BF"/>
    <w:rsid w:val="004A3677"/>
    <w:rsid w:val="004A49E9"/>
    <w:rsid w:val="004A57B2"/>
    <w:rsid w:val="004A58B2"/>
    <w:rsid w:val="004A66C7"/>
    <w:rsid w:val="004A6E92"/>
    <w:rsid w:val="004A715A"/>
    <w:rsid w:val="004A724B"/>
    <w:rsid w:val="004A7C06"/>
    <w:rsid w:val="004B3D21"/>
    <w:rsid w:val="004B4C38"/>
    <w:rsid w:val="004B5426"/>
    <w:rsid w:val="004B5622"/>
    <w:rsid w:val="004B73E3"/>
    <w:rsid w:val="004C14E9"/>
    <w:rsid w:val="004C158C"/>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5F1E"/>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A2D"/>
    <w:rsid w:val="00572B6C"/>
    <w:rsid w:val="00572D3D"/>
    <w:rsid w:val="00573C46"/>
    <w:rsid w:val="00573CE7"/>
    <w:rsid w:val="00573E45"/>
    <w:rsid w:val="0057426E"/>
    <w:rsid w:val="00575C14"/>
    <w:rsid w:val="00576B52"/>
    <w:rsid w:val="00577754"/>
    <w:rsid w:val="0058102B"/>
    <w:rsid w:val="00582309"/>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1DAC"/>
    <w:rsid w:val="006129B9"/>
    <w:rsid w:val="00613865"/>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7A8"/>
    <w:rsid w:val="00661F1C"/>
    <w:rsid w:val="006631D6"/>
    <w:rsid w:val="006631D9"/>
    <w:rsid w:val="006645D7"/>
    <w:rsid w:val="00664C7E"/>
    <w:rsid w:val="0066605D"/>
    <w:rsid w:val="006660C6"/>
    <w:rsid w:val="00666395"/>
    <w:rsid w:val="0066678D"/>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3BCA"/>
    <w:rsid w:val="0068422A"/>
    <w:rsid w:val="006853A9"/>
    <w:rsid w:val="00685676"/>
    <w:rsid w:val="00685CB5"/>
    <w:rsid w:val="0068764D"/>
    <w:rsid w:val="006906C2"/>
    <w:rsid w:val="00690D77"/>
    <w:rsid w:val="00693A52"/>
    <w:rsid w:val="00694F02"/>
    <w:rsid w:val="00696285"/>
    <w:rsid w:val="006A443D"/>
    <w:rsid w:val="006A4A4B"/>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819"/>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6E3C"/>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1FF6"/>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39F"/>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D2F"/>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2D6"/>
    <w:rsid w:val="008A0411"/>
    <w:rsid w:val="008A07B6"/>
    <w:rsid w:val="008A4B74"/>
    <w:rsid w:val="008A58C6"/>
    <w:rsid w:val="008A600B"/>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A77"/>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4EC2"/>
    <w:rsid w:val="00AD530D"/>
    <w:rsid w:val="00AE0052"/>
    <w:rsid w:val="00AE20D4"/>
    <w:rsid w:val="00AE2673"/>
    <w:rsid w:val="00AE2CC3"/>
    <w:rsid w:val="00AE2DDF"/>
    <w:rsid w:val="00AE30CF"/>
    <w:rsid w:val="00AE4202"/>
    <w:rsid w:val="00AE5600"/>
    <w:rsid w:val="00AE6F49"/>
    <w:rsid w:val="00AE7EA7"/>
    <w:rsid w:val="00AF0536"/>
    <w:rsid w:val="00AF1890"/>
    <w:rsid w:val="00AF228E"/>
    <w:rsid w:val="00AF3473"/>
    <w:rsid w:val="00AF45CD"/>
    <w:rsid w:val="00AF4A07"/>
    <w:rsid w:val="00AF4E18"/>
    <w:rsid w:val="00AF7515"/>
    <w:rsid w:val="00B00341"/>
    <w:rsid w:val="00B010E3"/>
    <w:rsid w:val="00B039EC"/>
    <w:rsid w:val="00B05534"/>
    <w:rsid w:val="00B075E1"/>
    <w:rsid w:val="00B07ABB"/>
    <w:rsid w:val="00B07D86"/>
    <w:rsid w:val="00B07FFB"/>
    <w:rsid w:val="00B12191"/>
    <w:rsid w:val="00B13226"/>
    <w:rsid w:val="00B134CB"/>
    <w:rsid w:val="00B13CBD"/>
    <w:rsid w:val="00B140DB"/>
    <w:rsid w:val="00B15481"/>
    <w:rsid w:val="00B15ABB"/>
    <w:rsid w:val="00B15B9E"/>
    <w:rsid w:val="00B16238"/>
    <w:rsid w:val="00B16A7A"/>
    <w:rsid w:val="00B16FD7"/>
    <w:rsid w:val="00B174FB"/>
    <w:rsid w:val="00B178FE"/>
    <w:rsid w:val="00B17FD1"/>
    <w:rsid w:val="00B21279"/>
    <w:rsid w:val="00B21E5B"/>
    <w:rsid w:val="00B2333A"/>
    <w:rsid w:val="00B235F4"/>
    <w:rsid w:val="00B26195"/>
    <w:rsid w:val="00B27A68"/>
    <w:rsid w:val="00B27C79"/>
    <w:rsid w:val="00B27F94"/>
    <w:rsid w:val="00B30D09"/>
    <w:rsid w:val="00B30EC1"/>
    <w:rsid w:val="00B31E2B"/>
    <w:rsid w:val="00B31ED2"/>
    <w:rsid w:val="00B32FB7"/>
    <w:rsid w:val="00B3360C"/>
    <w:rsid w:val="00B347E8"/>
    <w:rsid w:val="00B34A43"/>
    <w:rsid w:val="00B34FB1"/>
    <w:rsid w:val="00B35CC0"/>
    <w:rsid w:val="00B40BA4"/>
    <w:rsid w:val="00B41217"/>
    <w:rsid w:val="00B42D10"/>
    <w:rsid w:val="00B4374E"/>
    <w:rsid w:val="00B43C06"/>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1B40"/>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B3"/>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D0140B"/>
    <w:rsid w:val="00D020D2"/>
    <w:rsid w:val="00D0291E"/>
    <w:rsid w:val="00D045B1"/>
    <w:rsid w:val="00D051A3"/>
    <w:rsid w:val="00D0592B"/>
    <w:rsid w:val="00D12105"/>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86C"/>
    <w:rsid w:val="00D66BC4"/>
    <w:rsid w:val="00D66DB4"/>
    <w:rsid w:val="00D67393"/>
    <w:rsid w:val="00D67E08"/>
    <w:rsid w:val="00D7032C"/>
    <w:rsid w:val="00D7067B"/>
    <w:rsid w:val="00D712EC"/>
    <w:rsid w:val="00D7175C"/>
    <w:rsid w:val="00D72B2E"/>
    <w:rsid w:val="00D74359"/>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339C"/>
    <w:rsid w:val="00DC57BD"/>
    <w:rsid w:val="00DC67AC"/>
    <w:rsid w:val="00DC6D5F"/>
    <w:rsid w:val="00DC7503"/>
    <w:rsid w:val="00DC7B6E"/>
    <w:rsid w:val="00DD0B00"/>
    <w:rsid w:val="00DD350D"/>
    <w:rsid w:val="00DD3B19"/>
    <w:rsid w:val="00DD4216"/>
    <w:rsid w:val="00DD4F6E"/>
    <w:rsid w:val="00DD50DD"/>
    <w:rsid w:val="00DD5AE1"/>
    <w:rsid w:val="00DE009E"/>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5E"/>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07B"/>
    <w:rsid w:val="00EC7C1B"/>
    <w:rsid w:val="00ED00C2"/>
    <w:rsid w:val="00ED17A9"/>
    <w:rsid w:val="00ED58D4"/>
    <w:rsid w:val="00ED5D30"/>
    <w:rsid w:val="00ED5E68"/>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3ED5"/>
    <w:rsid w:val="00F04AE3"/>
    <w:rsid w:val="00F076F4"/>
    <w:rsid w:val="00F10B16"/>
    <w:rsid w:val="00F10DEC"/>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3211"/>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3BCB"/>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10D756"/>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SimSun"/>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SimSun"/>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SimSun"/>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SimSun"/>
    </w:rPr>
  </w:style>
  <w:style w:type="character" w:customStyle="1" w:styleId="ab">
    <w:name w:val="样式 宋体 蓝色"/>
    <w:rsid w:val="009421CA"/>
    <w:rPr>
      <w:rFonts w:ascii="Times New Roman" w:eastAsia="SimSun"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SimSun"/>
      <w:lang w:val="en-GB" w:eastAsia="en-US" w:bidi="ar-SA"/>
    </w:rPr>
  </w:style>
  <w:style w:type="character" w:customStyle="1" w:styleId="MSMinchoChar">
    <w:name w:val="样式 列表 + (西文) MS Mincho Char"/>
    <w:basedOn w:val="Char"/>
    <w:link w:val="MSMincho"/>
    <w:rsid w:val="00141333"/>
    <w:rPr>
      <w:rFonts w:eastAsia="SimSun"/>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SimSun"/>
      <w:sz w:val="16"/>
      <w:lang w:val="en-US" w:eastAsia="zh-CN" w:bidi="ar-SA"/>
    </w:rPr>
  </w:style>
  <w:style w:type="paragraph" w:styleId="af">
    <w:name w:val="annotation text"/>
    <w:basedOn w:val="a2"/>
    <w:semiHidden/>
  </w:style>
  <w:style w:type="character" w:styleId="af0">
    <w:name w:val="FollowedHyperlink"/>
    <w:rPr>
      <w:rFonts w:eastAsia="SimSun"/>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SimSun"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ind w:left="1560" w:hanging="1200"/>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customStyle="1" w:styleId="Doc-text2">
    <w:name w:val="Doc-text2"/>
    <w:basedOn w:val="a2"/>
    <w:link w:val="Doc-text2Char"/>
    <w:qFormat/>
    <w:rsid w:val="007C139F"/>
    <w:pPr>
      <w:widowControl w:val="0"/>
      <w:tabs>
        <w:tab w:val="left" w:pos="1622"/>
      </w:tabs>
      <w:spacing w:after="0"/>
      <w:ind w:left="1622" w:hanging="363"/>
      <w:jc w:val="both"/>
    </w:pPr>
    <w:rPr>
      <w:rFonts w:asciiTheme="minorHAnsi" w:eastAsia="MS Mincho" w:hAnsiTheme="minorHAnsi" w:cstheme="minorBidi"/>
      <w:kern w:val="2"/>
      <w:sz w:val="21"/>
      <w:szCs w:val="24"/>
      <w:lang w:val="en-US" w:eastAsia="en-GB"/>
    </w:rPr>
  </w:style>
  <w:style w:type="character" w:customStyle="1" w:styleId="Doc-text2Char">
    <w:name w:val="Doc-text2 Char"/>
    <w:link w:val="Doc-text2"/>
    <w:qFormat/>
    <w:locked/>
    <w:rsid w:val="007C139F"/>
    <w:rPr>
      <w:rFonts w:asciiTheme="minorHAnsi" w:hAnsiTheme="minorHAnsi" w:cstheme="minorBidi"/>
      <w:kern w:val="2"/>
      <w:sz w:val="21"/>
      <w:szCs w:val="24"/>
      <w:lang w:eastAsia="en-GB"/>
    </w:rPr>
  </w:style>
  <w:style w:type="paragraph" w:styleId="af9">
    <w:name w:val="List Paragraph"/>
    <w:basedOn w:val="a2"/>
    <w:uiPriority w:val="34"/>
    <w:qFormat/>
    <w:rsid w:val="00B30EC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6284357">
      <w:bodyDiv w:val="1"/>
      <w:marLeft w:val="0"/>
      <w:marRight w:val="0"/>
      <w:marTop w:val="0"/>
      <w:marBottom w:val="0"/>
      <w:divBdr>
        <w:top w:val="none" w:sz="0" w:space="0" w:color="auto"/>
        <w:left w:val="none" w:sz="0" w:space="0" w:color="auto"/>
        <w:bottom w:val="none" w:sz="0" w:space="0" w:color="auto"/>
        <w:right w:val="none" w:sz="0" w:space="0" w:color="auto"/>
      </w:divBdr>
    </w:div>
    <w:div w:id="217131973">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722689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3126360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70772015">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1473</TotalTime>
  <Pages>3</Pages>
  <Words>1101</Words>
  <Characters>6279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70</cp:revision>
  <cp:lastPrinted>2009-04-22T07:01:00Z</cp:lastPrinted>
  <dcterms:created xsi:type="dcterms:W3CDTF">2019-09-03T13:03:00Z</dcterms:created>
  <dcterms:modified xsi:type="dcterms:W3CDTF">2020-02-15T01:04:00Z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(3)5/KGDBcF93QVl1GHBXwcbguO4DRzsozz9YYVnFaZnG5hm12x8KzAHG2auyvooS6ih38frGNI
bHdwR/pBnjkutbIKJl/FiWLWeJhJQDKFmeCskcIub6njYIvHfUyn/t4ehQxRYwlatd8NnH3g
gjHErcXeHMYAlKgkkusIMj8nKabxbknM0cvy1FnKp/4L527TqA/t4ghtuti4T3QcP/z0BGDJ
dLEyywckMMQ67cJmZC</vt:lpwstr>
  </property>
  <property fmtid="{D5CDD505-2E9C-101B-9397-08002B2CF9AE}" pid="17" name="_2015_ms_pID_7253431">
    <vt:lpwstr>6bbdnRi385MQpROoJXw4H91GwIE7NI1wxXnTBF/v5Xh/7mSXuDWRBA
CCV6TejPlxyrLkV62oTtnPKfwVMPBzy5u5z88g2wP1i0jbwE+KC6uIQFQASzuwNgrVE1yHV+
d/jFnI5h3bCAALlvRanEe9ydd0b6w6iyWtURwcysxITBgi3ZsBpUF7SFYXlVPZnvCV7gGU6k
E9yZGQ7rzGcViHSCoIyC6rDRw7C+ofJfbpBM</vt:lpwstr>
  </property>
  <property fmtid="{D5CDD505-2E9C-101B-9397-08002B2CF9AE}" pid="18" name="_2015_ms_pID_7253432">
    <vt:lpwstr>ew==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