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FE423" w14:textId="77777777"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C51430">
        <w:rPr>
          <w:rFonts w:eastAsiaTheme="minorEastAsia" w:hint="eastAsia"/>
          <w:sz w:val="22"/>
          <w:szCs w:val="22"/>
          <w:lang w:val="en-GB" w:eastAsia="zh-CN"/>
        </w:rPr>
        <w:t>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-1</w:t>
      </w:r>
      <w:r w:rsidR="008F046A">
        <w:rPr>
          <w:rFonts w:eastAsiaTheme="minorEastAsia" w:hint="eastAsia"/>
          <w:sz w:val="22"/>
          <w:szCs w:val="22"/>
          <w:lang w:val="en-GB" w:eastAsia="zh-CN"/>
        </w:rPr>
        <w:t>9</w:t>
      </w:r>
      <w:r w:rsidR="00550D67">
        <w:rPr>
          <w:rFonts w:eastAsiaTheme="minorEastAsia" w:hint="eastAsia"/>
          <w:sz w:val="22"/>
          <w:szCs w:val="22"/>
          <w:lang w:val="en-GB" w:eastAsia="zh-CN"/>
        </w:rPr>
        <w:t>7</w:t>
      </w:r>
      <w:r w:rsidR="00320452">
        <w:rPr>
          <w:rFonts w:eastAsiaTheme="minorEastAsia" w:hint="eastAsia"/>
          <w:sz w:val="22"/>
          <w:szCs w:val="22"/>
          <w:lang w:val="en-GB" w:eastAsia="zh-CN"/>
        </w:rPr>
        <w:t>668</w:t>
      </w:r>
    </w:p>
    <w:p w14:paraId="1DCFE424" w14:textId="77777777" w:rsidR="00880E6B" w:rsidRPr="00416469" w:rsidRDefault="00C51430" w:rsidP="00B775B3">
      <w:pPr>
        <w:pStyle w:val="a4"/>
        <w:rPr>
          <w:sz w:val="22"/>
          <w:szCs w:val="22"/>
          <w:lang w:val="en-GB"/>
        </w:rPr>
      </w:pPr>
      <w:r>
        <w:rPr>
          <w:rFonts w:eastAsiaTheme="minorEastAsia" w:hint="eastAsia"/>
          <w:sz w:val="22"/>
          <w:szCs w:val="22"/>
          <w:lang w:val="en-GB" w:eastAsia="zh-CN"/>
        </w:rPr>
        <w:t>Reno</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USA</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18</w:t>
      </w:r>
      <w:r w:rsidR="00B775B3" w:rsidRPr="002D1987">
        <w:rPr>
          <w:rFonts w:hint="eastAsia"/>
          <w:sz w:val="22"/>
          <w:szCs w:val="22"/>
          <w:vertAlign w:val="superscript"/>
          <w:lang w:val="en-GB"/>
        </w:rPr>
        <w:t>th</w:t>
      </w:r>
      <w:r w:rsidR="00B775B3" w:rsidRPr="000E5284">
        <w:rPr>
          <w:rFonts w:hint="eastAsia"/>
          <w:sz w:val="22"/>
          <w:szCs w:val="22"/>
          <w:lang w:val="en-GB"/>
        </w:rPr>
        <w:t xml:space="preserve"> -</w:t>
      </w:r>
      <w:r w:rsidR="00B775B3" w:rsidRPr="000E5284">
        <w:rPr>
          <w:sz w:val="22"/>
          <w:szCs w:val="22"/>
          <w:lang w:val="en-GB"/>
        </w:rPr>
        <w:t xml:space="preserve"> </w:t>
      </w:r>
      <w:r>
        <w:rPr>
          <w:rFonts w:eastAsiaTheme="minorEastAsia" w:hint="eastAsia"/>
          <w:sz w:val="22"/>
          <w:szCs w:val="22"/>
          <w:lang w:val="en-GB" w:eastAsia="zh-CN"/>
        </w:rPr>
        <w:t>22</w:t>
      </w:r>
      <w:r w:rsidR="00B775B3" w:rsidRPr="002D1987">
        <w:rPr>
          <w:sz w:val="22"/>
          <w:szCs w:val="22"/>
          <w:vertAlign w:val="superscript"/>
          <w:lang w:val="en-GB"/>
        </w:rPr>
        <w:t>th</w:t>
      </w:r>
      <w:r w:rsidR="00B775B3" w:rsidRPr="000E5284">
        <w:rPr>
          <w:rFonts w:hint="eastAsia"/>
          <w:sz w:val="22"/>
          <w:szCs w:val="22"/>
          <w:lang w:val="en-GB"/>
        </w:rPr>
        <w:t xml:space="preserve"> </w:t>
      </w:r>
      <w:r>
        <w:rPr>
          <w:rFonts w:eastAsiaTheme="minorEastAsia" w:hint="eastAsia"/>
          <w:sz w:val="22"/>
          <w:szCs w:val="22"/>
          <w:lang w:val="en-GB" w:eastAsia="zh-CN"/>
        </w:rPr>
        <w:t>November</w:t>
      </w:r>
      <w:r w:rsidR="00B775B3" w:rsidRPr="000E5284">
        <w:rPr>
          <w:sz w:val="22"/>
          <w:szCs w:val="22"/>
          <w:lang w:val="en-GB"/>
        </w:rPr>
        <w:t xml:space="preserve"> 201</w:t>
      </w:r>
      <w:r w:rsidR="00B775B3">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7777777"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UE RLF Report</w:t>
      </w:r>
    </w:p>
    <w:p w14:paraId="1DCFE427"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w:t>
      </w:r>
      <w:r w:rsidR="00C51430">
        <w:rPr>
          <w:rFonts w:ascii="Arial" w:eastAsiaTheme="minorEastAsia" w:hAnsi="Arial" w:cs="Arial" w:hint="eastAsia"/>
          <w:bCs/>
          <w:lang w:eastAsia="zh-CN"/>
        </w:rPr>
        <w:t>914087</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w:t>
      </w:r>
      <w:r w:rsidR="00A11863">
        <w:rPr>
          <w:rFonts w:ascii="Arial" w:eastAsiaTheme="minorEastAsia" w:hAnsi="Arial" w:cs="Arial" w:hint="eastAsia"/>
          <w:bCs/>
          <w:lang w:eastAsia="zh-CN"/>
        </w:rPr>
        <w:t>6409</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77777777"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14:paraId="1DCFE432" w14:textId="77777777"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77777777"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D573C">
        <w:rPr>
          <w:rFonts w:eastAsiaTheme="minorEastAsia" w:hint="eastAsia"/>
          <w:szCs w:val="20"/>
          <w:lang w:eastAsia="zh-CN"/>
        </w:rPr>
        <w:t>r</w:t>
      </w:r>
      <w:r w:rsidR="00F248B8">
        <w:rPr>
          <w:rFonts w:eastAsiaTheme="minorEastAsia" w:hint="eastAsia"/>
          <w:szCs w:val="20"/>
          <w:lang w:eastAsia="zh-CN"/>
        </w:rPr>
        <w:t xml:space="preserve">eply </w:t>
      </w:r>
      <w:r w:rsidRPr="00CD0283">
        <w:rPr>
          <w:szCs w:val="20"/>
          <w:lang w:eastAsia="zh-CN"/>
        </w:rPr>
        <w:t>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14:paraId="1DCFE437" w14:textId="77777777" w:rsidR="00A11863" w:rsidRDefault="000954B1"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w:t>
      </w:r>
      <w:r w:rsidR="00A11863">
        <w:rPr>
          <w:rFonts w:ascii="Times New Roman" w:eastAsiaTheme="minorEastAsia" w:hAnsi="Times New Roman" w:hint="eastAsia"/>
          <w:b w:val="0"/>
          <w:szCs w:val="20"/>
          <w:lang w:eastAsia="zh-CN"/>
        </w:rPr>
        <w:t>other</w:t>
      </w:r>
      <w:r w:rsidR="00F248B8">
        <w:rPr>
          <w:rFonts w:ascii="Times New Roman" w:eastAsiaTheme="minorEastAsia" w:hAnsi="Times New Roman" w:hint="eastAsia"/>
          <w:b w:val="0"/>
          <w:szCs w:val="20"/>
          <w:lang w:eastAsia="zh-CN"/>
        </w:rPr>
        <w:t xml:space="preserve"> 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A11863">
        <w:rPr>
          <w:rFonts w:ascii="Times New Roman" w:eastAsiaTheme="minorEastAsia" w:hAnsi="Times New Roman" w:hint="eastAsia"/>
          <w:b w:val="0"/>
          <w:szCs w:val="20"/>
          <w:lang w:eastAsia="zh-CN"/>
        </w:rPr>
        <w:t>as below:</w:t>
      </w:r>
    </w:p>
    <w:p w14:paraId="1DCFE438" w14:textId="77777777" w:rsidR="00A11863" w:rsidRDefault="00A11863" w:rsidP="00A74C51">
      <w:pPr>
        <w:pStyle w:val="a4"/>
        <w:tabs>
          <w:tab w:val="left" w:pos="420"/>
        </w:tabs>
        <w:rPr>
          <w:rFonts w:ascii="Times New Roman" w:eastAsiaTheme="minorEastAsia" w:hAnsi="Times New Roman"/>
          <w:b w:val="0"/>
          <w:szCs w:val="20"/>
          <w:lang w:eastAsia="zh-CN"/>
        </w:rPr>
      </w:pPr>
    </w:p>
    <w:p w14:paraId="1DCFE439" w14:textId="09E0909F" w:rsidR="00A11863" w:rsidRDefault="00A11863" w:rsidP="004D39DF">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TAI of the failed cell</w:t>
      </w:r>
      <w:r w:rsidR="004D39DF">
        <w:rPr>
          <w:rFonts w:ascii="Times New Roman" w:eastAsiaTheme="minorEastAsia" w:hAnsi="Times New Roman" w:hint="eastAsia"/>
          <w:b w:val="0"/>
          <w:szCs w:val="20"/>
          <w:lang w:eastAsia="zh-CN"/>
        </w:rPr>
        <w:t xml:space="preserve"> and source cell: These two IEs could be used by the </w:t>
      </w:r>
      <w:r w:rsidR="004D39DF">
        <w:rPr>
          <w:rFonts w:ascii="Times New Roman" w:eastAsiaTheme="minorEastAsia" w:hAnsi="Times New Roman"/>
          <w:b w:val="0"/>
          <w:szCs w:val="20"/>
          <w:lang w:eastAsia="zh-CN"/>
        </w:rPr>
        <w:t>network</w:t>
      </w:r>
      <w:r w:rsidR="004D39DF">
        <w:rPr>
          <w:rFonts w:ascii="Times New Roman" w:eastAsiaTheme="minorEastAsia" w:hAnsi="Times New Roman" w:hint="eastAsia"/>
          <w:b w:val="0"/>
          <w:szCs w:val="20"/>
          <w:lang w:eastAsia="zh-CN"/>
        </w:rPr>
        <w:t xml:space="preserve"> node for </w:t>
      </w:r>
      <w:r w:rsidR="004D39DF">
        <w:rPr>
          <w:rFonts w:ascii="Times New Roman" w:eastAsiaTheme="minorEastAsia" w:hAnsi="Times New Roman"/>
          <w:b w:val="0"/>
          <w:szCs w:val="20"/>
          <w:lang w:eastAsia="zh-CN"/>
        </w:rPr>
        <w:t>routing</w:t>
      </w:r>
      <w:r w:rsidR="004D39DF">
        <w:rPr>
          <w:rFonts w:ascii="Times New Roman" w:eastAsiaTheme="minorEastAsia" w:hAnsi="Times New Roman" w:hint="eastAsia"/>
          <w:b w:val="0"/>
          <w:szCs w:val="20"/>
          <w:lang w:eastAsia="zh-CN"/>
        </w:rPr>
        <w:t xml:space="preserve"> </w:t>
      </w:r>
      <w:r w:rsidR="00AD1371">
        <w:rPr>
          <w:rFonts w:ascii="Times New Roman" w:eastAsiaTheme="minorEastAsia" w:hAnsi="Times New Roman"/>
          <w:b w:val="0"/>
          <w:szCs w:val="20"/>
          <w:lang w:eastAsia="zh-CN"/>
        </w:rPr>
        <w:t xml:space="preserve">of MRO signaling messages </w:t>
      </w:r>
      <w:r w:rsidR="000954B1">
        <w:rPr>
          <w:rFonts w:ascii="Times New Roman" w:eastAsiaTheme="minorEastAsia" w:hAnsi="Times New Roman" w:hint="eastAsia"/>
          <w:b w:val="0"/>
          <w:szCs w:val="20"/>
          <w:lang w:eastAsia="zh-CN"/>
        </w:rPr>
        <w:t xml:space="preserve">as well as </w:t>
      </w:r>
      <w:r w:rsidR="004D39DF">
        <w:rPr>
          <w:rFonts w:ascii="Times New Roman" w:eastAsiaTheme="minorEastAsia" w:hAnsi="Times New Roman" w:hint="eastAsia"/>
          <w:b w:val="0"/>
          <w:szCs w:val="20"/>
          <w:lang w:eastAsia="zh-CN"/>
        </w:rPr>
        <w:t xml:space="preserve">to </w:t>
      </w:r>
      <w:r w:rsidR="004D39DF">
        <w:rPr>
          <w:rFonts w:ascii="Times New Roman" w:eastAsiaTheme="minorEastAsia" w:hAnsi="Times New Roman"/>
          <w:b w:val="0"/>
          <w:szCs w:val="20"/>
          <w:lang w:eastAsia="zh-CN"/>
        </w:rPr>
        <w:t>differen</w:t>
      </w:r>
      <w:r w:rsidR="004D39DF">
        <w:rPr>
          <w:rFonts w:ascii="Times New Roman" w:eastAsiaTheme="minorEastAsia" w:hAnsi="Times New Roman" w:hint="eastAsia"/>
          <w:b w:val="0"/>
          <w:szCs w:val="20"/>
          <w:lang w:eastAsia="zh-CN"/>
        </w:rPr>
        <w:t>tiate between intra-system HO and inter-system HO.</w:t>
      </w:r>
    </w:p>
    <w:p w14:paraId="1DCFE43A" w14:textId="77777777" w:rsidR="004D39DF" w:rsidRDefault="004D39DF" w:rsidP="004D39DF">
      <w:pPr>
        <w:pStyle w:val="a4"/>
        <w:tabs>
          <w:tab w:val="left" w:pos="420"/>
        </w:tabs>
        <w:ind w:left="360"/>
        <w:rPr>
          <w:rFonts w:ascii="Times New Roman" w:eastAsiaTheme="minorEastAsia" w:hAnsi="Times New Roman"/>
          <w:b w:val="0"/>
          <w:szCs w:val="20"/>
          <w:lang w:eastAsia="zh-CN"/>
        </w:rPr>
      </w:pPr>
    </w:p>
    <w:p w14:paraId="1DCFE43B" w14:textId="03EF6D10" w:rsidR="004D39DF" w:rsidRDefault="000954B1" w:rsidP="004D39DF">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w:t>
      </w:r>
      <w:r w:rsidR="00DB576B">
        <w:rPr>
          <w:rFonts w:ascii="Times New Roman" w:eastAsiaTheme="minorEastAsia" w:hAnsi="Times New Roman" w:hint="eastAsia"/>
          <w:b w:val="0"/>
          <w:szCs w:val="20"/>
          <w:lang w:eastAsia="zh-CN"/>
        </w:rPr>
        <w:t>CGI</w:t>
      </w:r>
      <w:r>
        <w:rPr>
          <w:rFonts w:ascii="Times New Roman" w:eastAsiaTheme="minorEastAsia" w:hAnsi="Times New Roman" w:hint="eastAsia"/>
          <w:b w:val="0"/>
          <w:szCs w:val="20"/>
          <w:lang w:eastAsia="zh-CN"/>
        </w:rPr>
        <w:t xml:space="preserve">: After RLF/HO failure happens, it is possible </w:t>
      </w:r>
      <w:r>
        <w:rPr>
          <w:rFonts w:ascii="Times New Roman" w:eastAsiaTheme="minorEastAsia" w:hAnsi="Times New Roman"/>
          <w:b w:val="0"/>
          <w:szCs w:val="20"/>
          <w:lang w:eastAsia="zh-CN"/>
        </w:rPr>
        <w:t>that</w:t>
      </w:r>
      <w:r>
        <w:rPr>
          <w:rFonts w:ascii="Times New Roman" w:eastAsiaTheme="minorEastAsia" w:hAnsi="Times New Roman" w:hint="eastAsia"/>
          <w:b w:val="0"/>
          <w:szCs w:val="20"/>
          <w:lang w:eastAsia="zh-CN"/>
        </w:rPr>
        <w:t xml:space="preserve"> there is no re-establish cell </w:t>
      </w:r>
      <w:r>
        <w:rPr>
          <w:rFonts w:ascii="Times New Roman" w:eastAsiaTheme="minorEastAsia" w:hAnsi="Times New Roman"/>
          <w:b w:val="0"/>
          <w:szCs w:val="20"/>
          <w:lang w:eastAsia="zh-CN"/>
        </w:rPr>
        <w:t>available</w:t>
      </w:r>
      <w:r>
        <w:rPr>
          <w:rFonts w:ascii="Times New Roman" w:eastAsiaTheme="minorEastAsia" w:hAnsi="Times New Roman" w:hint="eastAsia"/>
          <w:b w:val="0"/>
          <w:szCs w:val="20"/>
          <w:lang w:eastAsia="zh-CN"/>
        </w:rPr>
        <w:t xml:space="preserve"> and UE attempts a RRC connection setup procedure, in this case, inclusion of re-connection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w:t>
      </w:r>
      <w:r w:rsidR="00DB576B">
        <w:rPr>
          <w:rFonts w:ascii="Times New Roman" w:eastAsiaTheme="minorEastAsia" w:hAnsi="Times New Roman" w:hint="eastAsia"/>
          <w:b w:val="0"/>
          <w:szCs w:val="20"/>
          <w:lang w:eastAsia="zh-CN"/>
        </w:rPr>
        <w:t xml:space="preserve"> CGI</w:t>
      </w:r>
      <w:r>
        <w:rPr>
          <w:rFonts w:ascii="Times New Roman" w:eastAsiaTheme="minorEastAsia" w:hAnsi="Times New Roman" w:hint="eastAsia"/>
          <w:b w:val="0"/>
          <w:szCs w:val="20"/>
          <w:lang w:eastAsia="zh-CN"/>
        </w:rPr>
        <w:t xml:space="preserve"> would help the network to detect the root cause of the </w:t>
      </w:r>
      <w:r>
        <w:rPr>
          <w:rFonts w:ascii="Times New Roman" w:eastAsiaTheme="minorEastAsia" w:hAnsi="Times New Roman"/>
          <w:b w:val="0"/>
          <w:szCs w:val="20"/>
          <w:lang w:eastAsia="zh-CN"/>
        </w:rPr>
        <w:t>failure</w:t>
      </w:r>
      <w:r w:rsidR="00320452">
        <w:rPr>
          <w:rFonts w:ascii="Times New Roman" w:eastAsiaTheme="minorEastAsia" w:hAnsi="Times New Roman" w:hint="eastAsia"/>
          <w:b w:val="0"/>
          <w:szCs w:val="20"/>
          <w:lang w:eastAsia="zh-CN"/>
        </w:rPr>
        <w:t>.</w:t>
      </w:r>
      <w:r w:rsidR="001242F6">
        <w:rPr>
          <w:rFonts w:ascii="Times New Roman" w:eastAsiaTheme="minorEastAsia" w:hAnsi="Times New Roman"/>
          <w:b w:val="0"/>
          <w:szCs w:val="20"/>
          <w:lang w:eastAsia="zh-CN"/>
        </w:rPr>
        <w:t xml:space="preserve"> The re-connection attempt</w:t>
      </w:r>
      <w:r w:rsidR="001242F6">
        <w:rPr>
          <w:rFonts w:ascii="Times New Roman" w:eastAsiaTheme="minorEastAsia" w:hAnsi="Times New Roman" w:hint="eastAsia"/>
          <w:b w:val="0"/>
          <w:szCs w:val="20"/>
          <w:lang w:eastAsia="zh-CN"/>
        </w:rPr>
        <w:t xml:space="preserve"> </w:t>
      </w:r>
      <w:r w:rsidR="001242F6">
        <w:rPr>
          <w:rFonts w:ascii="Times New Roman" w:eastAsiaTheme="minorEastAsia" w:hAnsi="Times New Roman"/>
          <w:b w:val="0"/>
          <w:szCs w:val="20"/>
          <w:lang w:eastAsia="zh-CN"/>
        </w:rPr>
        <w:t xml:space="preserve">cell could be NR cell </w:t>
      </w:r>
      <w:r w:rsidR="001242F6">
        <w:rPr>
          <w:rFonts w:ascii="Times New Roman" w:eastAsiaTheme="minorEastAsia" w:hAnsi="Times New Roman" w:hint="eastAsia"/>
          <w:b w:val="0"/>
          <w:szCs w:val="20"/>
          <w:lang w:eastAsia="zh-CN"/>
        </w:rPr>
        <w:t>o</w:t>
      </w:r>
      <w:r w:rsidR="001242F6">
        <w:rPr>
          <w:rFonts w:ascii="Times New Roman" w:eastAsiaTheme="minorEastAsia" w:hAnsi="Times New Roman"/>
          <w:b w:val="0"/>
          <w:szCs w:val="20"/>
          <w:lang w:eastAsia="zh-CN"/>
        </w:rPr>
        <w:t>r E-UTRA cell.</w:t>
      </w:r>
      <w:bookmarkStart w:id="4" w:name="_GoBack"/>
      <w:bookmarkEnd w:id="4"/>
    </w:p>
    <w:p w14:paraId="44055BC8" w14:textId="77777777" w:rsidR="00AD1371" w:rsidRDefault="00AD1371" w:rsidP="00DB576B">
      <w:pPr>
        <w:pStyle w:val="af"/>
        <w:rPr>
          <w:rFonts w:eastAsiaTheme="minorEastAsia"/>
          <w:lang w:eastAsia="zh-CN"/>
        </w:rPr>
      </w:pPr>
    </w:p>
    <w:p w14:paraId="2511CE83" w14:textId="6F05F6A0" w:rsidR="00AD1371" w:rsidRPr="00AD1371" w:rsidRDefault="00AD1371" w:rsidP="00DB576B">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RAN3 would like to ask RAN2 to clarify the following agreement: “</w:t>
      </w:r>
      <w:r w:rsidRPr="00DB576B">
        <w:rPr>
          <w:rFonts w:ascii="Times New Roman" w:eastAsiaTheme="minorEastAsia" w:hAnsi="Times New Roman"/>
          <w:b w:val="0"/>
          <w:szCs w:val="20"/>
          <w:lang w:eastAsia="zh-CN"/>
        </w:rPr>
        <w:t xml:space="preserve">LTE RLF can be reported in NR. How to support this is </w:t>
      </w:r>
      <w:proofErr w:type="spellStart"/>
      <w:r w:rsidRPr="00DB576B">
        <w:rPr>
          <w:rFonts w:ascii="Times New Roman" w:eastAsiaTheme="minorEastAsia" w:hAnsi="Times New Roman"/>
          <w:b w:val="0"/>
          <w:szCs w:val="20"/>
          <w:lang w:eastAsia="zh-CN"/>
        </w:rPr>
        <w:t>FFS.</w:t>
      </w:r>
      <w:r w:rsidRPr="00AD1371">
        <w:rPr>
          <w:rFonts w:ascii="Times New Roman" w:eastAsiaTheme="minorEastAsia" w:hAnsi="Times New Roman"/>
          <w:b w:val="0"/>
          <w:szCs w:val="20"/>
          <w:lang w:eastAsia="zh-CN"/>
        </w:rPr>
        <w:t>”</w:t>
      </w:r>
      <w:r w:rsidRPr="00DB576B">
        <w:rPr>
          <w:rFonts w:ascii="Times New Roman" w:eastAsiaTheme="minorEastAsia" w:hAnsi="Times New Roman"/>
          <w:b w:val="0"/>
          <w:szCs w:val="20"/>
          <w:lang w:eastAsia="zh-CN"/>
        </w:rPr>
        <w:t>Can</w:t>
      </w:r>
      <w:proofErr w:type="spellEnd"/>
      <w:r w:rsidRPr="00DB576B">
        <w:rPr>
          <w:rFonts w:ascii="Times New Roman" w:eastAsiaTheme="minorEastAsia" w:hAnsi="Times New Roman"/>
          <w:b w:val="0"/>
          <w:szCs w:val="20"/>
          <w:lang w:eastAsia="zh-CN"/>
        </w:rPr>
        <w:t xml:space="preserve"> this be interpreted to say that an RLF Report encoded in E-UTRA RRC can only be reported to an NR node? Can an RLF Report encoded in NR be reported to an E-UTRA node or to an NR node or both?</w:t>
      </w:r>
    </w:p>
    <w:p w14:paraId="1DCFE43C" w14:textId="77777777" w:rsidR="00A11863" w:rsidRPr="000954B1" w:rsidRDefault="00A11863" w:rsidP="00A11863">
      <w:pPr>
        <w:pStyle w:val="a4"/>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50E1DCE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AD1371">
        <w:rPr>
          <w:rFonts w:ascii="Arial" w:hAnsi="Arial" w:cs="Arial"/>
          <w:lang w:eastAsia="zh-CN"/>
        </w:rPr>
        <w:t>, to reply to the questions presented</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14:paraId="1DCFE443" w14:textId="5A73EC34"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5C37BB">
        <w:rPr>
          <w:rFonts w:ascii="Arial" w:eastAsiaTheme="minorEastAsia" w:hAnsi="Arial" w:cs="Arial" w:hint="eastAsia"/>
          <w:bCs/>
          <w:color w:val="000000"/>
          <w:lang w:eastAsia="zh-CN"/>
        </w:rPr>
        <w:t>7</w:t>
      </w:r>
      <w:r>
        <w:rPr>
          <w:rFonts w:ascii="Arial" w:hAnsi="Arial" w:cs="Arial"/>
          <w:bCs/>
          <w:color w:val="000000"/>
        </w:rPr>
        <w:tab/>
      </w:r>
      <w:r>
        <w:rPr>
          <w:rFonts w:ascii="Arial" w:eastAsiaTheme="minorEastAsia" w:hAnsi="Arial" w:cs="Arial" w:hint="eastAsia"/>
          <w:bCs/>
          <w:color w:val="000000"/>
          <w:lang w:eastAsia="zh-CN"/>
        </w:rPr>
        <w:t xml:space="preserve">    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Athens</w:t>
      </w:r>
      <w:r>
        <w:rPr>
          <w:rFonts w:ascii="Arial" w:hAnsi="Arial" w:cs="Arial"/>
          <w:bCs/>
          <w:color w:val="000000"/>
        </w:rPr>
        <w:t xml:space="preserve">, </w:t>
      </w:r>
      <w:r>
        <w:rPr>
          <w:rFonts w:ascii="Arial" w:eastAsiaTheme="minorEastAsia" w:hAnsi="Arial" w:cs="Arial" w:hint="eastAsia"/>
          <w:bCs/>
          <w:color w:val="000000"/>
          <w:lang w:eastAsia="zh-CN"/>
        </w:rPr>
        <w:t>Greece</w:t>
      </w:r>
    </w:p>
    <w:p w14:paraId="52D34585" w14:textId="133C4198"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hint="eastAsia"/>
          <w:bCs/>
          <w:color w:val="000000"/>
          <w:lang w:eastAsia="zh-CN"/>
        </w:rPr>
        <w:t>7bis</w:t>
      </w:r>
      <w:r w:rsidR="00B62553">
        <w:rPr>
          <w:rFonts w:ascii="Arial" w:eastAsiaTheme="minorEastAsia" w:hAnsi="Arial" w:cs="Arial" w:hint="eastAsia"/>
          <w:bCs/>
          <w:color w:val="000000"/>
          <w:lang w:eastAsia="zh-CN"/>
        </w:rPr>
        <w:t xml:space="preserve">          20</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Apr 2020                         Japan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7A00A" w14:textId="77777777" w:rsidR="008E7688" w:rsidRDefault="008E7688">
      <w:r>
        <w:separator/>
      </w:r>
    </w:p>
  </w:endnote>
  <w:endnote w:type="continuationSeparator" w:id="0">
    <w:p w14:paraId="1EBCAB5D" w14:textId="77777777" w:rsidR="008E7688" w:rsidRDefault="008E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C254E">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C73AA" w14:textId="77777777" w:rsidR="008E7688" w:rsidRDefault="008E7688">
      <w:r>
        <w:separator/>
      </w:r>
    </w:p>
  </w:footnote>
  <w:footnote w:type="continuationSeparator" w:id="0">
    <w:p w14:paraId="12904B1F" w14:textId="77777777" w:rsidR="008E7688" w:rsidRDefault="008E7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59EBE-FB60-4F24-A1D2-8B91989C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2019-11-22T18:15:00Z</dcterms:created>
  <dcterms:modified xsi:type="dcterms:W3CDTF">2003-11-22T19:11:00Z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