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2866C" w14:textId="3D7936BB" w:rsidR="0039700F" w:rsidRDefault="0039700F" w:rsidP="0039700F">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Pr>
          <w:rFonts w:cs="Arial"/>
          <w:b/>
          <w:sz w:val="24"/>
          <w:szCs w:val="24"/>
        </w:rPr>
        <w:t>R3-19</w:t>
      </w:r>
      <w:r w:rsidR="00C75F92">
        <w:rPr>
          <w:rFonts w:cs="Arial"/>
          <w:b/>
          <w:sz w:val="24"/>
          <w:szCs w:val="24"/>
        </w:rPr>
        <w:t>5937</w:t>
      </w:r>
    </w:p>
    <w:p w14:paraId="2CABD6D8" w14:textId="77777777" w:rsidR="0039700F" w:rsidRPr="00455CF9" w:rsidRDefault="0039700F" w:rsidP="0039700F">
      <w:pPr>
        <w:pStyle w:val="Header"/>
        <w:tabs>
          <w:tab w:val="right" w:pos="8280"/>
          <w:tab w:val="right" w:pos="9781"/>
        </w:tabs>
        <w:spacing w:after="120"/>
        <w:ind w:right="-57"/>
        <w:jc w:val="both"/>
        <w:rPr>
          <w:rFonts w:eastAsia="Times New Roman" w:cs="Arial"/>
          <w:noProof w:val="0"/>
          <w:sz w:val="24"/>
          <w:szCs w:val="28"/>
          <w:lang w:eastAsia="x-none"/>
        </w:rPr>
      </w:pPr>
      <w:r>
        <w:rPr>
          <w:rFonts w:eastAsia="PMingLiU" w:cs="Arial"/>
          <w:noProof w:val="0"/>
          <w:sz w:val="24"/>
          <w:szCs w:val="28"/>
          <w:lang w:eastAsia="zh-TW"/>
        </w:rPr>
        <w:t>Chongqing</w:t>
      </w:r>
      <w:r w:rsidRPr="00455CF9">
        <w:rPr>
          <w:rFonts w:eastAsia="PMingLiU" w:cs="Arial"/>
          <w:noProof w:val="0"/>
          <w:sz w:val="24"/>
          <w:szCs w:val="28"/>
          <w:lang w:eastAsia="zh-TW"/>
        </w:rPr>
        <w:t xml:space="preserve">, </w:t>
      </w:r>
      <w:r>
        <w:rPr>
          <w:rFonts w:eastAsia="PMingLiU" w:cs="Arial"/>
          <w:noProof w:val="0"/>
          <w:sz w:val="24"/>
          <w:szCs w:val="28"/>
          <w:lang w:eastAsia="zh-TW"/>
        </w:rPr>
        <w:t>China</w:t>
      </w:r>
      <w:r w:rsidRPr="00455CF9">
        <w:rPr>
          <w:rFonts w:eastAsia="PMingLiU" w:cs="Arial"/>
          <w:noProof w:val="0"/>
          <w:sz w:val="24"/>
          <w:szCs w:val="28"/>
          <w:lang w:eastAsia="zh-TW"/>
        </w:rPr>
        <w:t xml:space="preserve">, </w:t>
      </w:r>
      <w:r>
        <w:rPr>
          <w:rFonts w:eastAsia="PMingLiU" w:cs="Arial"/>
          <w:noProof w:val="0"/>
          <w:sz w:val="24"/>
          <w:szCs w:val="28"/>
          <w:lang w:eastAsia="zh-TW"/>
        </w:rPr>
        <w:t>14</w:t>
      </w:r>
      <w:r w:rsidRPr="00FA6FBC">
        <w:rPr>
          <w:rFonts w:eastAsia="PMingLiU" w:cs="Arial"/>
          <w:noProof w:val="0"/>
          <w:sz w:val="24"/>
          <w:szCs w:val="28"/>
          <w:vertAlign w:val="superscript"/>
          <w:lang w:eastAsia="zh-TW"/>
        </w:rPr>
        <w:t>th</w:t>
      </w:r>
      <w:r w:rsidRPr="00455CF9">
        <w:rPr>
          <w:rFonts w:eastAsia="PMingLiU" w:cs="Arial"/>
          <w:noProof w:val="0"/>
          <w:sz w:val="24"/>
          <w:szCs w:val="28"/>
          <w:lang w:eastAsia="zh-TW"/>
        </w:rPr>
        <w:t xml:space="preserve"> </w:t>
      </w:r>
      <w:r>
        <w:rPr>
          <w:rFonts w:eastAsia="PMingLiU" w:cs="Arial"/>
          <w:noProof w:val="0"/>
          <w:sz w:val="24"/>
          <w:szCs w:val="28"/>
          <w:lang w:eastAsia="zh-TW"/>
        </w:rPr>
        <w:t xml:space="preserve">October </w:t>
      </w:r>
      <w:r w:rsidRPr="00455CF9">
        <w:rPr>
          <w:rFonts w:eastAsia="PMingLiU" w:cs="Arial"/>
          <w:noProof w:val="0"/>
          <w:sz w:val="24"/>
          <w:szCs w:val="28"/>
          <w:lang w:eastAsia="zh-TW"/>
        </w:rPr>
        <w:t xml:space="preserve">– </w:t>
      </w:r>
      <w:r>
        <w:rPr>
          <w:rFonts w:eastAsia="PMingLiU" w:cs="Arial"/>
          <w:noProof w:val="0"/>
          <w:sz w:val="24"/>
          <w:szCs w:val="28"/>
          <w:lang w:eastAsia="zh-TW"/>
        </w:rPr>
        <w:t>18</w:t>
      </w:r>
      <w:r w:rsidRPr="009440DB">
        <w:rPr>
          <w:rFonts w:eastAsia="PMingLiU" w:cs="Arial"/>
          <w:noProof w:val="0"/>
          <w:sz w:val="24"/>
          <w:szCs w:val="28"/>
          <w:vertAlign w:val="superscript"/>
          <w:lang w:eastAsia="zh-TW"/>
        </w:rPr>
        <w:t>t</w:t>
      </w:r>
      <w:r>
        <w:rPr>
          <w:rFonts w:eastAsia="PMingLiU" w:cs="Arial"/>
          <w:noProof w:val="0"/>
          <w:sz w:val="24"/>
          <w:szCs w:val="28"/>
          <w:vertAlign w:val="superscript"/>
          <w:lang w:eastAsia="zh-TW"/>
        </w:rPr>
        <w:t>h</w:t>
      </w:r>
      <w:r>
        <w:rPr>
          <w:rFonts w:eastAsia="PMingLiU" w:cs="Arial"/>
          <w:noProof w:val="0"/>
          <w:sz w:val="24"/>
          <w:szCs w:val="28"/>
          <w:lang w:eastAsia="zh-TW"/>
        </w:rPr>
        <w:t xml:space="preserve"> October 2019</w:t>
      </w:r>
    </w:p>
    <w:p w14:paraId="575DEEBD" w14:textId="77777777" w:rsidR="0039700F" w:rsidRPr="008F751D" w:rsidRDefault="0039700F" w:rsidP="0039700F">
      <w:pPr>
        <w:pStyle w:val="3GPPHeader"/>
        <w:rPr>
          <w:rFonts w:ascii="Arial" w:hAnsi="Arial" w:cs="Arial"/>
          <w:color w:val="FF0000"/>
          <w:szCs w:val="24"/>
          <w:lang w:eastAsia="zh-TW"/>
        </w:rPr>
      </w:pPr>
    </w:p>
    <w:p w14:paraId="499CB36F" w14:textId="77777777" w:rsidR="0039700F" w:rsidRPr="00455CF9" w:rsidRDefault="0039700F" w:rsidP="0039700F">
      <w:pPr>
        <w:pStyle w:val="3GPPHeader"/>
        <w:rPr>
          <w:rFonts w:ascii="Arial" w:hAnsi="Arial" w:cs="Arial"/>
          <w:szCs w:val="24"/>
        </w:rPr>
      </w:pPr>
      <w:r w:rsidRPr="00455CF9">
        <w:rPr>
          <w:rFonts w:ascii="Arial" w:hAnsi="Arial" w:cs="Arial"/>
          <w:szCs w:val="24"/>
        </w:rPr>
        <w:t>Agenda Item:</w:t>
      </w:r>
      <w:r w:rsidRPr="00455CF9">
        <w:rPr>
          <w:rFonts w:ascii="Arial" w:hAnsi="Arial" w:cs="Arial"/>
          <w:szCs w:val="24"/>
        </w:rPr>
        <w:tab/>
      </w:r>
      <w:r>
        <w:rPr>
          <w:rFonts w:ascii="Arial" w:hAnsi="Arial" w:cs="Arial"/>
          <w:szCs w:val="24"/>
        </w:rPr>
        <w:t>20.2.3</w:t>
      </w:r>
    </w:p>
    <w:p w14:paraId="1B9C7CF2" w14:textId="2926A1DF" w:rsidR="0039700F" w:rsidRPr="00455CF9" w:rsidRDefault="0039700F" w:rsidP="0039700F">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p>
    <w:p w14:paraId="5D721EAA" w14:textId="77777777" w:rsidR="0039700F" w:rsidRPr="002F5D52" w:rsidRDefault="0039700F" w:rsidP="0039700F">
      <w:pPr>
        <w:pStyle w:val="3GPPHeaderArial"/>
        <w:tabs>
          <w:tab w:val="left" w:pos="1701"/>
        </w:tabs>
        <w:ind w:left="1701" w:hanging="1701"/>
        <w:rPr>
          <w:sz w:val="24"/>
          <w:lang w:val="en-GB" w:eastAsia="zh-TW"/>
        </w:rPr>
      </w:pPr>
      <w:r w:rsidRPr="00455CF9">
        <w:rPr>
          <w:b/>
          <w:sz w:val="24"/>
          <w:lang w:val="en-GB"/>
        </w:rPr>
        <w:t xml:space="preserve">Title:  </w:t>
      </w:r>
      <w:r w:rsidRPr="00455CF9">
        <w:rPr>
          <w:b/>
          <w:sz w:val="24"/>
          <w:lang w:val="en-GB"/>
        </w:rPr>
        <w:tab/>
      </w:r>
      <w:r>
        <w:rPr>
          <w:b/>
          <w:sz w:val="24"/>
          <w:lang w:val="en-GB"/>
        </w:rPr>
        <w:t>Resource coordination in MR-DC for NR V2X sidelink communication</w:t>
      </w:r>
    </w:p>
    <w:p w14:paraId="7E0F35EC" w14:textId="77777777" w:rsidR="0039700F" w:rsidRPr="00455CF9" w:rsidRDefault="0039700F" w:rsidP="0039700F">
      <w:pPr>
        <w:pStyle w:val="3GPPHeaderArial"/>
        <w:tabs>
          <w:tab w:val="left" w:pos="1701"/>
        </w:tabs>
        <w:rPr>
          <w:b/>
          <w:sz w:val="24"/>
          <w:lang w:val="en-GB" w:eastAsia="zh-TW"/>
        </w:rPr>
      </w:pPr>
    </w:p>
    <w:p w14:paraId="28949A98" w14:textId="77777777" w:rsidR="0039700F" w:rsidRPr="00455CF9" w:rsidRDefault="0039700F" w:rsidP="0039700F">
      <w:pPr>
        <w:pStyle w:val="3GPPHeader"/>
        <w:rPr>
          <w:rFonts w:ascii="Arial" w:hAnsi="Arial" w:cs="Arial"/>
          <w:szCs w:val="24"/>
        </w:rPr>
      </w:pPr>
      <w:r w:rsidRPr="00455CF9">
        <w:rPr>
          <w:rFonts w:ascii="Arial" w:hAnsi="Arial" w:cs="Arial"/>
          <w:szCs w:val="24"/>
        </w:rPr>
        <w:t>Document for:</w:t>
      </w:r>
      <w:r w:rsidRPr="00455CF9">
        <w:rPr>
          <w:rFonts w:ascii="Arial" w:hAnsi="Arial" w:cs="Arial"/>
          <w:szCs w:val="24"/>
        </w:rPr>
        <w:tab/>
        <w:t xml:space="preserve">Discussion and </w:t>
      </w:r>
      <w:r>
        <w:rPr>
          <w:rFonts w:ascii="Arial" w:hAnsi="Arial" w:cs="Arial"/>
          <w:szCs w:val="24"/>
        </w:rPr>
        <w:t>approval</w:t>
      </w:r>
    </w:p>
    <w:p w14:paraId="67FB766F" w14:textId="77777777" w:rsidR="0039700F" w:rsidRPr="004D4985" w:rsidRDefault="0039700F" w:rsidP="0039700F">
      <w:pPr>
        <w:pStyle w:val="Heading1"/>
        <w:overflowPunct w:val="0"/>
        <w:autoSpaceDE w:val="0"/>
        <w:autoSpaceDN w:val="0"/>
        <w:adjustRightInd w:val="0"/>
        <w:spacing w:before="0"/>
        <w:rPr>
          <w:rStyle w:val="IvDbodytextChar"/>
          <w:rFonts w:eastAsia="PMingLiU" w:cs="Arial"/>
          <w:spacing w:val="0"/>
          <w:sz w:val="36"/>
          <w:lang w:val="en-GB"/>
        </w:rPr>
      </w:pPr>
      <w:r w:rsidRPr="00455CF9">
        <w:rPr>
          <w:rFonts w:eastAsia="PMingLiU" w:cs="Arial"/>
        </w:rPr>
        <w:t>Introduction</w:t>
      </w:r>
    </w:p>
    <w:p w14:paraId="34FB6986" w14:textId="77777777" w:rsidR="0039700F" w:rsidRDefault="0039700F" w:rsidP="0039700F">
      <w:pPr>
        <w:jc w:val="both"/>
        <w:rPr>
          <w:rFonts w:cs="Times New Roman"/>
          <w:lang w:val="en-GB" w:eastAsia="zh-CN"/>
        </w:rPr>
      </w:pPr>
      <w:r w:rsidRPr="006232C4">
        <w:rPr>
          <w:rFonts w:cs="Times New Roman"/>
          <w:lang w:val="en-GB" w:eastAsia="zh-CN"/>
        </w:rPr>
        <w:t xml:space="preserve">During the </w:t>
      </w:r>
      <w:r>
        <w:rPr>
          <w:rFonts w:cs="Times New Roman"/>
          <w:lang w:val="en-GB" w:eastAsia="zh-CN"/>
        </w:rPr>
        <w:t xml:space="preserve">RAN3 meetings of </w:t>
      </w:r>
      <w:r w:rsidRPr="006232C4">
        <w:rPr>
          <w:rFonts w:cs="Times New Roman"/>
          <w:lang w:val="en-GB" w:eastAsia="zh-CN"/>
        </w:rPr>
        <w:t>NR V2X</w:t>
      </w:r>
      <w:r>
        <w:rPr>
          <w:rFonts w:cs="Times New Roman"/>
          <w:lang w:val="en-GB" w:eastAsia="zh-CN"/>
        </w:rPr>
        <w:t xml:space="preserve"> </w:t>
      </w:r>
      <w:r w:rsidRPr="006232C4">
        <w:rPr>
          <w:rFonts w:cs="Times New Roman"/>
          <w:lang w:val="en-GB" w:eastAsia="zh-CN"/>
        </w:rPr>
        <w:t>Study Item</w:t>
      </w:r>
      <w:r>
        <w:rPr>
          <w:rFonts w:cs="Times New Roman"/>
          <w:lang w:val="en-GB" w:eastAsia="zh-CN"/>
        </w:rPr>
        <w:t xml:space="preserve"> (SI)</w:t>
      </w:r>
      <w:r w:rsidRPr="006232C4">
        <w:rPr>
          <w:rFonts w:cs="Times New Roman"/>
          <w:lang w:val="en-GB" w:eastAsia="zh-CN"/>
        </w:rPr>
        <w:t xml:space="preserve"> phase, companies</w:t>
      </w:r>
      <w:r>
        <w:rPr>
          <w:rFonts w:cs="Times New Roman"/>
          <w:lang w:val="en-GB" w:eastAsia="zh-CN"/>
        </w:rPr>
        <w:t xml:space="preserve"> have</w:t>
      </w:r>
      <w:r w:rsidRPr="006232C4">
        <w:rPr>
          <w:rFonts w:cs="Times New Roman"/>
          <w:lang w:val="en-GB" w:eastAsia="zh-CN"/>
        </w:rPr>
        <w:t xml:space="preserve"> discussed </w:t>
      </w:r>
      <w:r>
        <w:rPr>
          <w:rFonts w:cs="Times New Roman"/>
          <w:lang w:val="en-GB" w:eastAsia="zh-CN"/>
        </w:rPr>
        <w:t>the issues relative to r</w:t>
      </w:r>
      <w:r w:rsidRPr="00A321C1">
        <w:rPr>
          <w:rFonts w:cs="Times New Roman"/>
          <w:lang w:val="en-GB" w:eastAsia="zh-CN"/>
        </w:rPr>
        <w:t>esource pool coordination between NG-RAN nodes (e.g., ng-</w:t>
      </w:r>
      <w:proofErr w:type="spellStart"/>
      <w:r w:rsidRPr="00A321C1">
        <w:rPr>
          <w:rFonts w:cs="Times New Roman"/>
          <w:lang w:val="en-GB" w:eastAsia="zh-CN"/>
        </w:rPr>
        <w:t>eNB</w:t>
      </w:r>
      <w:proofErr w:type="spellEnd"/>
      <w:r w:rsidRPr="00A321C1">
        <w:rPr>
          <w:rFonts w:cs="Times New Roman"/>
          <w:lang w:val="en-GB" w:eastAsia="zh-CN"/>
        </w:rPr>
        <w:t xml:space="preserve"> and gNB)</w:t>
      </w:r>
      <w:r>
        <w:rPr>
          <w:rFonts w:cs="Times New Roman"/>
          <w:lang w:val="en-GB" w:eastAsia="zh-CN"/>
        </w:rPr>
        <w:t>. At the end of the SI, it was agreed that r</w:t>
      </w:r>
      <w:r w:rsidRPr="007F4BCE">
        <w:rPr>
          <w:rFonts w:cs="Times New Roman"/>
          <w:lang w:val="en-GB" w:eastAsia="zh-CN"/>
        </w:rPr>
        <w:t xml:space="preserve">esource pool coordination between NG-RAN nodes </w:t>
      </w:r>
      <w:r>
        <w:rPr>
          <w:rFonts w:cs="Times New Roman"/>
          <w:lang w:val="en-GB" w:eastAsia="zh-CN"/>
        </w:rPr>
        <w:t>is</w:t>
      </w:r>
      <w:r w:rsidRPr="007F4BCE">
        <w:rPr>
          <w:rFonts w:cs="Times New Roman"/>
          <w:lang w:val="en-GB" w:eastAsia="zh-CN"/>
        </w:rPr>
        <w:t xml:space="preserve"> beneficial</w:t>
      </w:r>
      <w:r>
        <w:rPr>
          <w:rFonts w:cs="Times New Roman"/>
          <w:lang w:val="en-GB" w:eastAsia="zh-CN"/>
        </w:rPr>
        <w:t xml:space="preserve"> [1] and that the corresponding solution(s) will be discussed during the Work Item (WI) phase [2]. Below is the agreement from </w:t>
      </w:r>
      <w:r w:rsidRPr="00C83E5B">
        <w:rPr>
          <w:rFonts w:cs="Times New Roman"/>
          <w:lang w:val="en-GB" w:eastAsia="zh-CN"/>
        </w:rPr>
        <w:t>TR 38.885</w:t>
      </w:r>
      <w:r>
        <w:rPr>
          <w:rFonts w:cs="Times New Roman"/>
          <w:lang w:val="en-GB" w:eastAsia="zh-CN"/>
        </w:rPr>
        <w:t>:</w:t>
      </w:r>
    </w:p>
    <w:p w14:paraId="2C0C146B" w14:textId="77777777" w:rsidR="0039700F" w:rsidRPr="00CA1A07" w:rsidRDefault="0039700F" w:rsidP="0039700F">
      <w:pPr>
        <w:pBdr>
          <w:top w:val="single" w:sz="4" w:space="1" w:color="auto"/>
          <w:left w:val="single" w:sz="4" w:space="4" w:color="auto"/>
          <w:bottom w:val="single" w:sz="4" w:space="1" w:color="auto"/>
          <w:right w:val="single" w:sz="4" w:space="4" w:color="auto"/>
        </w:pBdr>
        <w:ind w:left="1304"/>
        <w:rPr>
          <w:lang w:val="en-GB"/>
        </w:rPr>
      </w:pPr>
      <w:bookmarkStart w:id="0" w:name="_Toc3237588"/>
      <w:r w:rsidRPr="00CA1A07">
        <w:rPr>
          <w:lang w:val="en-GB"/>
        </w:rPr>
        <w:t>10.5</w:t>
      </w:r>
      <w:r w:rsidRPr="00CA1A07">
        <w:rPr>
          <w:lang w:val="en-GB"/>
        </w:rPr>
        <w:tab/>
        <w:t>Resource coordination</w:t>
      </w:r>
      <w:bookmarkEnd w:id="0"/>
    </w:p>
    <w:p w14:paraId="6678256F" w14:textId="77777777" w:rsidR="0039700F" w:rsidRPr="00CA1A07" w:rsidRDefault="0039700F" w:rsidP="0039700F">
      <w:pPr>
        <w:pBdr>
          <w:top w:val="single" w:sz="4" w:space="1" w:color="auto"/>
          <w:left w:val="single" w:sz="4" w:space="4" w:color="auto"/>
          <w:bottom w:val="single" w:sz="4" w:space="1" w:color="auto"/>
          <w:right w:val="single" w:sz="4" w:space="4" w:color="auto"/>
        </w:pBdr>
        <w:ind w:left="1304"/>
        <w:rPr>
          <w:lang w:val="en-GB"/>
        </w:rPr>
      </w:pPr>
      <w:r w:rsidRPr="007B437F">
        <w:rPr>
          <w:highlight w:val="green"/>
          <w:lang w:val="en-GB"/>
        </w:rPr>
        <w:t>Resource pool coordination between NG-RAN nodes (e.g., ng-</w:t>
      </w:r>
      <w:proofErr w:type="spellStart"/>
      <w:r w:rsidRPr="007B437F">
        <w:rPr>
          <w:highlight w:val="green"/>
          <w:lang w:val="en-GB"/>
        </w:rPr>
        <w:t>eNB</w:t>
      </w:r>
      <w:proofErr w:type="spellEnd"/>
      <w:r w:rsidRPr="007B437F">
        <w:rPr>
          <w:highlight w:val="green"/>
          <w:lang w:val="en-GB"/>
        </w:rPr>
        <w:t xml:space="preserve"> and gNB) is considered beneficial.</w:t>
      </w:r>
    </w:p>
    <w:p w14:paraId="2A4107FD" w14:textId="77777777" w:rsidR="0039700F" w:rsidRPr="0073304B" w:rsidRDefault="0039700F" w:rsidP="0039700F">
      <w:pPr>
        <w:jc w:val="both"/>
        <w:rPr>
          <w:rStyle w:val="IvDbodytextChar"/>
          <w:rFonts w:asciiTheme="minorHAnsi" w:eastAsiaTheme="minorHAnsi" w:hAnsiTheme="minorHAnsi" w:cstheme="minorHAnsi"/>
          <w:i/>
          <w:lang w:val="en-GB"/>
        </w:rPr>
      </w:pPr>
      <w:r>
        <w:rPr>
          <w:rFonts w:cs="Times New Roman"/>
          <w:lang w:val="en-GB" w:eastAsia="zh-CN"/>
        </w:rPr>
        <w:t xml:space="preserve">In this paper, we propose to enable NR V2X sidelink (SL) resource coordination between NG-RAN nodes in MR-DC, by leveraging UE-associated </w:t>
      </w:r>
      <w:proofErr w:type="spellStart"/>
      <w:r>
        <w:rPr>
          <w:rFonts w:cs="Times New Roman"/>
          <w:lang w:val="en-GB" w:eastAsia="zh-CN"/>
        </w:rPr>
        <w:t>signaling</w:t>
      </w:r>
      <w:proofErr w:type="spellEnd"/>
      <w:r w:rsidRPr="0073304B">
        <w:rPr>
          <w:rFonts w:cs="Times New Roman"/>
          <w:lang w:val="en-GB" w:eastAsia="zh-CN"/>
        </w:rPr>
        <w:t xml:space="preserve"> between M</w:t>
      </w:r>
      <w:r>
        <w:rPr>
          <w:rFonts w:cs="Times New Roman"/>
          <w:lang w:val="en-GB" w:eastAsia="zh-CN"/>
        </w:rPr>
        <w:t xml:space="preserve">aster </w:t>
      </w:r>
      <w:r w:rsidRPr="0073304B">
        <w:rPr>
          <w:rFonts w:cs="Times New Roman"/>
          <w:lang w:val="en-GB" w:eastAsia="zh-CN"/>
        </w:rPr>
        <w:t>N</w:t>
      </w:r>
      <w:r>
        <w:rPr>
          <w:rFonts w:cs="Times New Roman"/>
          <w:lang w:val="en-GB" w:eastAsia="zh-CN"/>
        </w:rPr>
        <w:t>ode (MN)</w:t>
      </w:r>
      <w:r w:rsidRPr="0073304B">
        <w:rPr>
          <w:rFonts w:cs="Times New Roman"/>
          <w:lang w:val="en-GB" w:eastAsia="zh-CN"/>
        </w:rPr>
        <w:t xml:space="preserve"> and </w:t>
      </w:r>
      <w:r>
        <w:rPr>
          <w:rFonts w:cs="Times New Roman"/>
          <w:lang w:val="en-GB" w:eastAsia="zh-CN"/>
        </w:rPr>
        <w:t>Secondary Node (</w:t>
      </w:r>
      <w:r w:rsidRPr="0073304B">
        <w:rPr>
          <w:rFonts w:cs="Times New Roman"/>
          <w:lang w:val="en-GB" w:eastAsia="zh-CN"/>
        </w:rPr>
        <w:t>SN</w:t>
      </w:r>
      <w:r>
        <w:rPr>
          <w:rFonts w:cs="Times New Roman"/>
          <w:lang w:val="en-GB" w:eastAsia="zh-CN"/>
        </w:rPr>
        <w:t>)</w:t>
      </w:r>
      <w:r w:rsidRPr="0073304B">
        <w:rPr>
          <w:rFonts w:cs="Times New Roman"/>
          <w:lang w:val="en-GB" w:eastAsia="zh-CN"/>
        </w:rPr>
        <w:t xml:space="preserve">. The </w:t>
      </w:r>
      <w:proofErr w:type="spellStart"/>
      <w:r w:rsidRPr="0073304B">
        <w:rPr>
          <w:rFonts w:cs="Times New Roman"/>
          <w:lang w:val="en-GB" w:eastAsia="zh-CN"/>
        </w:rPr>
        <w:t>signaling</w:t>
      </w:r>
      <w:proofErr w:type="spellEnd"/>
      <w:r w:rsidRPr="0073304B">
        <w:rPr>
          <w:rFonts w:cs="Times New Roman"/>
          <w:lang w:val="en-GB" w:eastAsia="zh-CN"/>
        </w:rPr>
        <w:t xml:space="preserve"> includes messages from MN to SN</w:t>
      </w:r>
      <w:r>
        <w:rPr>
          <w:rFonts w:cs="Times New Roman"/>
          <w:lang w:val="en-GB" w:eastAsia="zh-CN"/>
        </w:rPr>
        <w:t xml:space="preserve">, </w:t>
      </w:r>
      <w:r w:rsidRPr="0073304B">
        <w:rPr>
          <w:rFonts w:cs="Times New Roman"/>
          <w:lang w:val="en-GB" w:eastAsia="zh-CN"/>
        </w:rPr>
        <w:t>and vice versa</w:t>
      </w:r>
      <w:r>
        <w:rPr>
          <w:rFonts w:cs="Times New Roman"/>
          <w:lang w:val="en-GB" w:eastAsia="zh-CN"/>
        </w:rPr>
        <w:t>, carrying</w:t>
      </w:r>
      <w:r w:rsidRPr="0073304B">
        <w:rPr>
          <w:rFonts w:cs="Times New Roman"/>
          <w:lang w:val="en-GB" w:eastAsia="zh-CN"/>
        </w:rPr>
        <w:t xml:space="preserve"> the intended </w:t>
      </w:r>
      <w:r>
        <w:rPr>
          <w:rFonts w:cs="Times New Roman"/>
          <w:lang w:val="en-GB" w:eastAsia="zh-CN"/>
        </w:rPr>
        <w:t xml:space="preserve">SL </w:t>
      </w:r>
      <w:r w:rsidRPr="0073304B">
        <w:rPr>
          <w:rFonts w:cs="Times New Roman"/>
          <w:lang w:val="en-GB" w:eastAsia="zh-CN"/>
        </w:rPr>
        <w:t xml:space="preserve">resource allocation for the V2X UE </w:t>
      </w:r>
      <w:r>
        <w:rPr>
          <w:rFonts w:cs="Times New Roman"/>
          <w:lang w:val="en-GB" w:eastAsia="zh-CN"/>
        </w:rPr>
        <w:t>as well as</w:t>
      </w:r>
      <w:r w:rsidRPr="0073304B">
        <w:rPr>
          <w:rFonts w:cs="Times New Roman"/>
          <w:lang w:val="en-GB" w:eastAsia="zh-CN"/>
        </w:rPr>
        <w:t xml:space="preserve"> </w:t>
      </w:r>
      <w:r>
        <w:rPr>
          <w:rFonts w:cs="Times New Roman"/>
          <w:lang w:val="en-GB" w:eastAsia="zh-CN"/>
        </w:rPr>
        <w:t>the V2X Authorization</w:t>
      </w:r>
      <w:r w:rsidRPr="0073304B">
        <w:rPr>
          <w:rFonts w:cs="Times New Roman"/>
          <w:lang w:val="en-GB" w:eastAsia="zh-CN"/>
        </w:rPr>
        <w:t>.</w:t>
      </w:r>
    </w:p>
    <w:p w14:paraId="1BDC47A2" w14:textId="77777777" w:rsidR="0039700F" w:rsidRDefault="0039700F" w:rsidP="0039700F">
      <w:pPr>
        <w:pStyle w:val="IvDInstructiontext"/>
        <w:rPr>
          <w:rStyle w:val="IvDbodytextChar"/>
          <w:rFonts w:asciiTheme="minorHAnsi" w:hAnsiTheme="minorHAnsi" w:cstheme="minorHAnsi"/>
          <w:i w:val="0"/>
          <w:color w:val="auto"/>
        </w:rPr>
      </w:pPr>
    </w:p>
    <w:p w14:paraId="6CB4D9B5" w14:textId="77777777" w:rsidR="0039700F" w:rsidRDefault="0039700F" w:rsidP="0039700F">
      <w:pPr>
        <w:pStyle w:val="Heading1"/>
        <w:tabs>
          <w:tab w:val="clear" w:pos="432"/>
        </w:tabs>
        <w:spacing w:line="360" w:lineRule="auto"/>
        <w:ind w:left="0" w:firstLine="0"/>
        <w:rPr>
          <w:rFonts w:eastAsia="SimSun"/>
          <w:lang w:eastAsia="zh-CN"/>
        </w:rPr>
      </w:pPr>
      <w:r w:rsidRPr="007D3E81">
        <w:rPr>
          <w:rFonts w:eastAsia="SimSun"/>
          <w:lang w:eastAsia="zh-CN"/>
        </w:rPr>
        <w:t>Discussion</w:t>
      </w:r>
    </w:p>
    <w:p w14:paraId="7110D602" w14:textId="77777777" w:rsidR="0039700F" w:rsidRPr="00ED3DE4" w:rsidRDefault="0039700F" w:rsidP="0039700F">
      <w:pPr>
        <w:pStyle w:val="Heading3"/>
        <w:spacing w:after="240"/>
        <w:rPr>
          <w:rFonts w:asciiTheme="minorHAnsi" w:hAnsiTheme="minorHAnsi" w:cstheme="minorHAnsi"/>
          <w:color w:val="auto"/>
          <w:sz w:val="32"/>
          <w:lang w:eastAsia="zh-CN"/>
        </w:rPr>
      </w:pPr>
      <w:r w:rsidRPr="00ED3DE4">
        <w:rPr>
          <w:rFonts w:asciiTheme="minorHAnsi" w:hAnsiTheme="minorHAnsi" w:cstheme="minorHAnsi"/>
          <w:color w:val="auto"/>
          <w:sz w:val="32"/>
          <w:lang w:eastAsia="zh-CN"/>
        </w:rPr>
        <w:t>2.1 background and motivation</w:t>
      </w:r>
    </w:p>
    <w:p w14:paraId="2DEF023D" w14:textId="77777777" w:rsidR="0039700F" w:rsidRDefault="0039700F" w:rsidP="0039700F">
      <w:pPr>
        <w:jc w:val="both"/>
        <w:rPr>
          <w:rStyle w:val="IvDbodytextChar"/>
          <w:rFonts w:asciiTheme="minorHAnsi" w:eastAsiaTheme="minorHAnsi" w:hAnsiTheme="minorHAnsi" w:cstheme="minorHAnsi"/>
          <w:sz w:val="22"/>
          <w:szCs w:val="22"/>
        </w:rPr>
      </w:pPr>
      <w:r w:rsidRPr="00031915">
        <w:rPr>
          <w:rStyle w:val="IvDbodytextChar"/>
          <w:rFonts w:asciiTheme="minorHAnsi" w:eastAsiaTheme="minorHAnsi" w:hAnsiTheme="minorHAnsi" w:cstheme="minorHAnsi"/>
          <w:sz w:val="22"/>
          <w:szCs w:val="22"/>
        </w:rPr>
        <w:t>In Rel-14</w:t>
      </w:r>
      <w:r>
        <w:rPr>
          <w:rStyle w:val="IvDbodytextChar"/>
          <w:rFonts w:asciiTheme="minorHAnsi" w:eastAsiaTheme="minorHAnsi" w:hAnsiTheme="minorHAnsi" w:cstheme="minorHAnsi"/>
          <w:sz w:val="22"/>
          <w:szCs w:val="22"/>
        </w:rPr>
        <w:t xml:space="preserve"> and Rel-</w:t>
      </w:r>
      <w:r w:rsidRPr="00031915">
        <w:rPr>
          <w:rStyle w:val="IvDbodytextChar"/>
          <w:rFonts w:asciiTheme="minorHAnsi" w:eastAsiaTheme="minorHAnsi" w:hAnsiTheme="minorHAnsi" w:cstheme="minorHAnsi"/>
          <w:sz w:val="22"/>
          <w:szCs w:val="22"/>
        </w:rPr>
        <w:t xml:space="preserve">15 LTE V2X, it was assumed that </w:t>
      </w:r>
      <w:proofErr w:type="spellStart"/>
      <w:r w:rsidRPr="00031915">
        <w:rPr>
          <w:rStyle w:val="IvDbodytextChar"/>
          <w:rFonts w:asciiTheme="minorHAnsi" w:eastAsiaTheme="minorHAnsi" w:hAnsiTheme="minorHAnsi" w:cstheme="minorHAnsi"/>
          <w:sz w:val="22"/>
          <w:szCs w:val="22"/>
        </w:rPr>
        <w:t>eNB</w:t>
      </w:r>
      <w:proofErr w:type="spellEnd"/>
      <w:r w:rsidRPr="00031915">
        <w:rPr>
          <w:rStyle w:val="IvDbodytextChar"/>
          <w:rFonts w:asciiTheme="minorHAnsi" w:eastAsiaTheme="minorHAnsi" w:hAnsiTheme="minorHAnsi" w:cstheme="minorHAnsi"/>
          <w:sz w:val="22"/>
          <w:szCs w:val="22"/>
        </w:rPr>
        <w:t xml:space="preserve"> could obtain the inter-cell </w:t>
      </w:r>
      <w:r>
        <w:rPr>
          <w:rStyle w:val="IvDbodytextChar"/>
          <w:rFonts w:asciiTheme="minorHAnsi" w:eastAsiaTheme="minorHAnsi" w:hAnsiTheme="minorHAnsi" w:cstheme="minorHAnsi"/>
          <w:sz w:val="22"/>
          <w:szCs w:val="22"/>
        </w:rPr>
        <w:t>SL</w:t>
      </w:r>
      <w:r w:rsidRPr="00031915">
        <w:rPr>
          <w:rStyle w:val="IvDbodytextChar"/>
          <w:rFonts w:asciiTheme="minorHAnsi" w:eastAsiaTheme="minorHAnsi" w:hAnsiTheme="minorHAnsi" w:cstheme="minorHAnsi"/>
          <w:sz w:val="22"/>
          <w:szCs w:val="22"/>
        </w:rPr>
        <w:t xml:space="preserve"> resource pool configuration </w:t>
      </w:r>
      <w:r>
        <w:rPr>
          <w:rStyle w:val="IvDbodytextChar"/>
          <w:rFonts w:asciiTheme="minorHAnsi" w:eastAsiaTheme="minorHAnsi" w:hAnsiTheme="minorHAnsi" w:cstheme="minorHAnsi"/>
          <w:sz w:val="22"/>
          <w:szCs w:val="22"/>
        </w:rPr>
        <w:t xml:space="preserve">directly </w:t>
      </w:r>
      <w:r w:rsidRPr="00031915">
        <w:rPr>
          <w:rStyle w:val="IvDbodytextChar"/>
          <w:rFonts w:asciiTheme="minorHAnsi" w:eastAsiaTheme="minorHAnsi" w:hAnsiTheme="minorHAnsi" w:cstheme="minorHAnsi"/>
          <w:sz w:val="22"/>
          <w:szCs w:val="22"/>
        </w:rPr>
        <w:t xml:space="preserve">from OAM. However, OAM generally manages the </w:t>
      </w:r>
      <w:r>
        <w:rPr>
          <w:rStyle w:val="IvDbodytextChar"/>
          <w:rFonts w:asciiTheme="minorHAnsi" w:eastAsiaTheme="minorHAnsi" w:hAnsiTheme="minorHAnsi" w:cstheme="minorHAnsi"/>
          <w:sz w:val="22"/>
          <w:szCs w:val="22"/>
        </w:rPr>
        <w:t>RAN nodes</w:t>
      </w:r>
      <w:r w:rsidRPr="00031915">
        <w:rPr>
          <w:rStyle w:val="IvDbodytextChar"/>
          <w:rFonts w:asciiTheme="minorHAnsi" w:eastAsiaTheme="minorHAnsi" w:hAnsiTheme="minorHAnsi" w:cstheme="minorHAnsi"/>
          <w:sz w:val="22"/>
          <w:szCs w:val="22"/>
        </w:rPr>
        <w:t xml:space="preserve"> of one PLMN</w:t>
      </w:r>
      <w:r>
        <w:rPr>
          <w:rStyle w:val="IvDbodytextChar"/>
          <w:rFonts w:asciiTheme="minorHAnsi" w:eastAsiaTheme="minorHAnsi" w:hAnsiTheme="minorHAnsi" w:cstheme="minorHAnsi"/>
          <w:sz w:val="22"/>
          <w:szCs w:val="22"/>
        </w:rPr>
        <w:t>,</w:t>
      </w:r>
      <w:r w:rsidRPr="00031915">
        <w:rPr>
          <w:rStyle w:val="IvDbodytextChar"/>
          <w:rFonts w:asciiTheme="minorHAnsi" w:eastAsiaTheme="minorHAnsi" w:hAnsiTheme="minorHAnsi" w:cstheme="minorHAnsi"/>
          <w:sz w:val="22"/>
          <w:szCs w:val="22"/>
        </w:rPr>
        <w:t xml:space="preserve"> and may not be aware of the </w:t>
      </w:r>
      <w:r>
        <w:rPr>
          <w:rStyle w:val="IvDbodytextChar"/>
          <w:rFonts w:asciiTheme="minorHAnsi" w:eastAsiaTheme="minorHAnsi" w:hAnsiTheme="minorHAnsi" w:cstheme="minorHAnsi"/>
          <w:sz w:val="22"/>
          <w:szCs w:val="22"/>
        </w:rPr>
        <w:t>SL</w:t>
      </w:r>
      <w:r w:rsidRPr="00031915">
        <w:rPr>
          <w:rStyle w:val="IvDbodytextChar"/>
          <w:rFonts w:asciiTheme="minorHAnsi" w:eastAsiaTheme="minorHAnsi" w:hAnsiTheme="minorHAnsi" w:cstheme="minorHAnsi"/>
          <w:sz w:val="22"/>
          <w:szCs w:val="22"/>
        </w:rPr>
        <w:t xml:space="preserve"> resource configuration of the neighboring </w:t>
      </w:r>
      <w:r>
        <w:rPr>
          <w:rStyle w:val="IvDbodytextChar"/>
          <w:rFonts w:asciiTheme="minorHAnsi" w:eastAsiaTheme="minorHAnsi" w:hAnsiTheme="minorHAnsi" w:cstheme="minorHAnsi"/>
          <w:sz w:val="22"/>
          <w:szCs w:val="22"/>
        </w:rPr>
        <w:t>nodes</w:t>
      </w:r>
      <w:r w:rsidRPr="00031915">
        <w:rPr>
          <w:rStyle w:val="IvDbodytextChar"/>
          <w:rFonts w:asciiTheme="minorHAnsi" w:eastAsiaTheme="minorHAnsi" w:hAnsiTheme="minorHAnsi" w:cstheme="minorHAnsi"/>
          <w:sz w:val="22"/>
          <w:szCs w:val="22"/>
        </w:rPr>
        <w:t xml:space="preserve"> of another PLMN. </w:t>
      </w:r>
      <w:r>
        <w:rPr>
          <w:rStyle w:val="IvDbodytextChar"/>
          <w:rFonts w:asciiTheme="minorHAnsi" w:eastAsiaTheme="minorHAnsi" w:hAnsiTheme="minorHAnsi" w:cstheme="minorHAnsi"/>
          <w:sz w:val="22"/>
          <w:szCs w:val="22"/>
        </w:rPr>
        <w:t>Besides</w:t>
      </w:r>
      <w:r w:rsidRPr="00031915">
        <w:rPr>
          <w:rStyle w:val="IvDbodytextChar"/>
          <w:rFonts w:asciiTheme="minorHAnsi" w:eastAsiaTheme="minorHAnsi" w:hAnsiTheme="minorHAnsi" w:cstheme="minorHAnsi"/>
          <w:sz w:val="22"/>
          <w:szCs w:val="22"/>
        </w:rPr>
        <w:t>,</w:t>
      </w:r>
      <w:r>
        <w:rPr>
          <w:rStyle w:val="IvDbodytextChar"/>
          <w:rFonts w:asciiTheme="minorHAnsi" w:eastAsiaTheme="minorHAnsi" w:hAnsiTheme="minorHAnsi" w:cstheme="minorHAnsi"/>
          <w:sz w:val="22"/>
          <w:szCs w:val="22"/>
        </w:rPr>
        <w:t xml:space="preserve"> </w:t>
      </w:r>
      <w:r w:rsidRPr="00031915">
        <w:rPr>
          <w:rStyle w:val="IvDbodytextChar"/>
          <w:rFonts w:asciiTheme="minorHAnsi" w:eastAsiaTheme="minorHAnsi" w:hAnsiTheme="minorHAnsi" w:cstheme="minorHAnsi"/>
          <w:sz w:val="22"/>
          <w:szCs w:val="22"/>
        </w:rPr>
        <w:t>in MR-DC scenario</w:t>
      </w:r>
      <w:r>
        <w:rPr>
          <w:rStyle w:val="IvDbodytextChar"/>
          <w:rFonts w:asciiTheme="minorHAnsi" w:eastAsiaTheme="minorHAnsi" w:hAnsiTheme="minorHAnsi" w:cstheme="minorHAnsi"/>
          <w:sz w:val="22"/>
          <w:szCs w:val="22"/>
        </w:rPr>
        <w:t xml:space="preserve">, it is possible to have </w:t>
      </w:r>
      <w:r w:rsidRPr="00031915">
        <w:rPr>
          <w:rStyle w:val="IvDbodytextChar"/>
          <w:rFonts w:asciiTheme="minorHAnsi" w:eastAsiaTheme="minorHAnsi" w:hAnsiTheme="minorHAnsi" w:cstheme="minorHAnsi"/>
          <w:sz w:val="22"/>
          <w:szCs w:val="22"/>
        </w:rPr>
        <w:t xml:space="preserve">two </w:t>
      </w:r>
      <w:r>
        <w:rPr>
          <w:rStyle w:val="IvDbodytextChar"/>
          <w:rFonts w:asciiTheme="minorHAnsi" w:eastAsiaTheme="minorHAnsi" w:hAnsiTheme="minorHAnsi" w:cstheme="minorHAnsi"/>
          <w:sz w:val="22"/>
          <w:szCs w:val="22"/>
        </w:rPr>
        <w:t xml:space="preserve">RAN </w:t>
      </w:r>
      <w:r w:rsidRPr="00031915">
        <w:rPr>
          <w:rStyle w:val="IvDbodytextChar"/>
          <w:rFonts w:asciiTheme="minorHAnsi" w:eastAsiaTheme="minorHAnsi" w:hAnsiTheme="minorHAnsi" w:cstheme="minorHAnsi"/>
          <w:sz w:val="22"/>
          <w:szCs w:val="22"/>
        </w:rPr>
        <w:t>nodes managed by different OAM systems</w:t>
      </w:r>
      <w:r>
        <w:rPr>
          <w:rStyle w:val="IvDbodytextChar"/>
          <w:rFonts w:asciiTheme="minorHAnsi" w:eastAsiaTheme="minorHAnsi" w:hAnsiTheme="minorHAnsi" w:cstheme="minorHAnsi"/>
          <w:sz w:val="22"/>
          <w:szCs w:val="22"/>
        </w:rPr>
        <w:t>;</w:t>
      </w:r>
      <w:r w:rsidRPr="00031915">
        <w:rPr>
          <w:rStyle w:val="IvDbodytextChar"/>
          <w:rFonts w:asciiTheme="minorHAnsi" w:eastAsiaTheme="minorHAnsi" w:hAnsiTheme="minorHAnsi" w:cstheme="minorHAnsi"/>
          <w:sz w:val="22"/>
          <w:szCs w:val="22"/>
        </w:rPr>
        <w:t xml:space="preserve"> as well as</w:t>
      </w:r>
      <w:r>
        <w:rPr>
          <w:rStyle w:val="IvDbodytextChar"/>
          <w:rFonts w:asciiTheme="minorHAnsi" w:eastAsiaTheme="minorHAnsi" w:hAnsiTheme="minorHAnsi" w:cstheme="minorHAnsi"/>
          <w:sz w:val="22"/>
          <w:szCs w:val="22"/>
        </w:rPr>
        <w:t xml:space="preserve"> in CU/DU split scenario, where</w:t>
      </w:r>
      <w:r w:rsidRPr="00031915">
        <w:rPr>
          <w:rStyle w:val="IvDbodytextChar"/>
          <w:rFonts w:asciiTheme="minorHAnsi" w:eastAsiaTheme="minorHAnsi" w:hAnsiTheme="minorHAnsi" w:cstheme="minorHAnsi"/>
          <w:sz w:val="22"/>
          <w:szCs w:val="22"/>
        </w:rPr>
        <w:t xml:space="preserve"> a gNB-DU and </w:t>
      </w:r>
      <w:r>
        <w:rPr>
          <w:rStyle w:val="IvDbodytextChar"/>
          <w:rFonts w:asciiTheme="minorHAnsi" w:eastAsiaTheme="minorHAnsi" w:hAnsiTheme="minorHAnsi" w:cstheme="minorHAnsi"/>
          <w:sz w:val="22"/>
          <w:szCs w:val="22"/>
        </w:rPr>
        <w:t xml:space="preserve">a </w:t>
      </w:r>
      <w:r w:rsidRPr="00031915">
        <w:rPr>
          <w:rStyle w:val="IvDbodytextChar"/>
          <w:rFonts w:asciiTheme="minorHAnsi" w:eastAsiaTheme="minorHAnsi" w:hAnsiTheme="minorHAnsi" w:cstheme="minorHAnsi"/>
          <w:sz w:val="22"/>
          <w:szCs w:val="22"/>
        </w:rPr>
        <w:t xml:space="preserve">gNB-CU of the same gNB </w:t>
      </w:r>
      <w:r>
        <w:rPr>
          <w:rStyle w:val="IvDbodytextChar"/>
          <w:rFonts w:asciiTheme="minorHAnsi" w:eastAsiaTheme="minorHAnsi" w:hAnsiTheme="minorHAnsi" w:cstheme="minorHAnsi"/>
          <w:sz w:val="22"/>
          <w:szCs w:val="22"/>
        </w:rPr>
        <w:t xml:space="preserve">can be </w:t>
      </w:r>
      <w:r w:rsidRPr="00031915">
        <w:rPr>
          <w:rStyle w:val="IvDbodytextChar"/>
          <w:rFonts w:asciiTheme="minorHAnsi" w:eastAsiaTheme="minorHAnsi" w:hAnsiTheme="minorHAnsi" w:cstheme="minorHAnsi"/>
          <w:sz w:val="22"/>
          <w:szCs w:val="22"/>
        </w:rPr>
        <w:t>managed by different OAM systems</w:t>
      </w:r>
      <w:r>
        <w:rPr>
          <w:rStyle w:val="IvDbodytextChar"/>
          <w:rFonts w:asciiTheme="minorHAnsi" w:eastAsiaTheme="minorHAnsi" w:hAnsiTheme="minorHAnsi" w:cstheme="minorHAnsi"/>
          <w:sz w:val="22"/>
          <w:szCs w:val="22"/>
        </w:rPr>
        <w:t>, requiring on top of that a</w:t>
      </w:r>
      <w:r w:rsidRPr="00031915">
        <w:rPr>
          <w:rStyle w:val="IvDbodytextChar"/>
          <w:rFonts w:asciiTheme="minorHAnsi" w:eastAsiaTheme="minorHAnsi" w:hAnsiTheme="minorHAnsi" w:cstheme="minorHAnsi"/>
          <w:sz w:val="22"/>
          <w:szCs w:val="22"/>
        </w:rPr>
        <w:t xml:space="preserve"> </w:t>
      </w:r>
      <w:r>
        <w:rPr>
          <w:lang w:val="en-GB" w:eastAsia="zh-CN"/>
        </w:rPr>
        <w:t>cross-OAM coordination for configuring the gNB-CU and gNB-DU OAMs, etc.</w:t>
      </w:r>
    </w:p>
    <w:p w14:paraId="4535AD36" w14:textId="77777777" w:rsidR="0039700F" w:rsidRPr="00031915" w:rsidRDefault="0039700F" w:rsidP="0039700F">
      <w:pPr>
        <w:jc w:val="both"/>
        <w:rPr>
          <w:rStyle w:val="IvDbodytextChar"/>
          <w:rFonts w:asciiTheme="minorHAnsi" w:eastAsiaTheme="minorHAnsi" w:hAnsiTheme="minorHAnsi" w:cstheme="minorHAnsi"/>
          <w:sz w:val="22"/>
          <w:szCs w:val="22"/>
        </w:rPr>
      </w:pPr>
      <w:r>
        <w:rPr>
          <w:rStyle w:val="IvDbodytextChar"/>
          <w:rFonts w:asciiTheme="minorHAnsi" w:eastAsiaTheme="minorHAnsi" w:hAnsiTheme="minorHAnsi" w:cstheme="minorHAnsi"/>
          <w:sz w:val="22"/>
          <w:szCs w:val="22"/>
        </w:rPr>
        <w:t>Therefore</w:t>
      </w:r>
      <w:r w:rsidRPr="00031915">
        <w:rPr>
          <w:rStyle w:val="IvDbodytextChar"/>
          <w:rFonts w:asciiTheme="minorHAnsi" w:eastAsiaTheme="minorHAnsi" w:hAnsiTheme="minorHAnsi" w:cstheme="minorHAnsi"/>
          <w:sz w:val="22"/>
          <w:szCs w:val="22"/>
        </w:rPr>
        <w:t>,</w:t>
      </w:r>
      <w:r>
        <w:rPr>
          <w:rStyle w:val="IvDbodytextChar"/>
          <w:rFonts w:asciiTheme="minorHAnsi" w:eastAsiaTheme="minorHAnsi" w:hAnsiTheme="minorHAnsi" w:cstheme="minorHAnsi"/>
          <w:sz w:val="22"/>
          <w:szCs w:val="22"/>
        </w:rPr>
        <w:t xml:space="preserve"> we can remark that</w:t>
      </w:r>
      <w:r w:rsidRPr="00031915">
        <w:rPr>
          <w:rStyle w:val="IvDbodytextChar"/>
          <w:rFonts w:asciiTheme="minorHAnsi" w:eastAsiaTheme="minorHAnsi" w:hAnsiTheme="minorHAnsi" w:cstheme="minorHAnsi"/>
          <w:sz w:val="22"/>
          <w:szCs w:val="22"/>
        </w:rPr>
        <w:t xml:space="preserve"> the OAM-based solution is</w:t>
      </w:r>
      <w:r>
        <w:rPr>
          <w:rStyle w:val="IvDbodytextChar"/>
          <w:rFonts w:asciiTheme="minorHAnsi" w:eastAsiaTheme="minorHAnsi" w:hAnsiTheme="minorHAnsi" w:cstheme="minorHAnsi"/>
          <w:sz w:val="22"/>
          <w:szCs w:val="22"/>
        </w:rPr>
        <w:t xml:space="preserve"> lacking flexibility and</w:t>
      </w:r>
      <w:r w:rsidRPr="00031915">
        <w:rPr>
          <w:rStyle w:val="IvDbodytextChar"/>
          <w:rFonts w:asciiTheme="minorHAnsi" w:eastAsiaTheme="minorHAnsi" w:hAnsiTheme="minorHAnsi" w:cstheme="minorHAnsi"/>
          <w:sz w:val="22"/>
          <w:szCs w:val="22"/>
        </w:rPr>
        <w:t xml:space="preserve"> </w:t>
      </w:r>
      <w:r>
        <w:rPr>
          <w:rStyle w:val="IvDbodytextChar"/>
          <w:rFonts w:asciiTheme="minorHAnsi" w:eastAsiaTheme="minorHAnsi" w:hAnsiTheme="minorHAnsi" w:cstheme="minorHAnsi"/>
          <w:sz w:val="22"/>
          <w:szCs w:val="22"/>
        </w:rPr>
        <w:t>can</w:t>
      </w:r>
      <w:r w:rsidRPr="00031915">
        <w:rPr>
          <w:rStyle w:val="IvDbodytextChar"/>
          <w:rFonts w:asciiTheme="minorHAnsi" w:eastAsiaTheme="minorHAnsi" w:hAnsiTheme="minorHAnsi" w:cstheme="minorHAnsi"/>
          <w:sz w:val="22"/>
          <w:szCs w:val="22"/>
        </w:rPr>
        <w:t>not</w:t>
      </w:r>
      <w:r>
        <w:rPr>
          <w:rStyle w:val="IvDbodytextChar"/>
          <w:rFonts w:asciiTheme="minorHAnsi" w:eastAsiaTheme="minorHAnsi" w:hAnsiTheme="minorHAnsi" w:cstheme="minorHAnsi"/>
          <w:sz w:val="22"/>
          <w:szCs w:val="22"/>
        </w:rPr>
        <w:t xml:space="preserve"> be considered</w:t>
      </w:r>
      <w:r w:rsidRPr="00031915">
        <w:rPr>
          <w:rStyle w:val="IvDbodytextChar"/>
          <w:rFonts w:asciiTheme="minorHAnsi" w:eastAsiaTheme="minorHAnsi" w:hAnsiTheme="minorHAnsi" w:cstheme="minorHAnsi"/>
          <w:sz w:val="22"/>
          <w:szCs w:val="22"/>
        </w:rPr>
        <w:t xml:space="preserve"> suitable for supporting the NR V2X SL </w:t>
      </w:r>
      <w:r>
        <w:rPr>
          <w:rStyle w:val="IvDbodytextChar"/>
          <w:rFonts w:asciiTheme="minorHAnsi" w:eastAsiaTheme="minorHAnsi" w:hAnsiTheme="minorHAnsi" w:cstheme="minorHAnsi"/>
          <w:sz w:val="22"/>
          <w:szCs w:val="22"/>
        </w:rPr>
        <w:t>configuration exchange</w:t>
      </w:r>
      <w:r w:rsidRPr="00031915">
        <w:rPr>
          <w:rStyle w:val="IvDbodytextChar"/>
          <w:rFonts w:asciiTheme="minorHAnsi" w:eastAsiaTheme="minorHAnsi" w:hAnsiTheme="minorHAnsi" w:cstheme="minorHAnsi"/>
          <w:sz w:val="22"/>
          <w:szCs w:val="22"/>
        </w:rPr>
        <w:t>.</w:t>
      </w:r>
    </w:p>
    <w:p w14:paraId="3742BC4C" w14:textId="77777777" w:rsidR="0039700F" w:rsidRDefault="0039700F" w:rsidP="0039700F">
      <w:pPr>
        <w:jc w:val="both"/>
        <w:rPr>
          <w:rFonts w:cstheme="minorHAnsi"/>
          <w:b/>
          <w:lang w:val="en-GB" w:eastAsia="zh-CN"/>
        </w:rPr>
      </w:pPr>
      <w:r w:rsidRPr="00031915">
        <w:rPr>
          <w:rFonts w:cstheme="minorHAnsi"/>
          <w:b/>
          <w:lang w:val="en-GB" w:eastAsia="zh-CN"/>
        </w:rPr>
        <w:lastRenderedPageBreak/>
        <w:t xml:space="preserve">Observation 1: The OAM configuration-based scheme is not suitable for </w:t>
      </w:r>
      <w:r w:rsidRPr="00A86F88">
        <w:rPr>
          <w:rFonts w:cstheme="minorHAnsi"/>
          <w:b/>
          <w:lang w:val="en-GB" w:eastAsia="zh-CN"/>
        </w:rPr>
        <w:t>NR V2X SL configuration exchange</w:t>
      </w:r>
      <w:r w:rsidRPr="00031915">
        <w:rPr>
          <w:rFonts w:cstheme="minorHAnsi"/>
          <w:b/>
          <w:lang w:val="en-GB" w:eastAsia="zh-CN"/>
        </w:rPr>
        <w:t>.</w:t>
      </w:r>
      <w:r w:rsidRPr="00031915">
        <w:rPr>
          <w:rFonts w:cstheme="minorHAnsi"/>
          <w:b/>
          <w:lang w:val="en-GB" w:eastAsia="zh-CN"/>
        </w:rPr>
        <w:tab/>
      </w:r>
    </w:p>
    <w:p w14:paraId="163E749F" w14:textId="77777777" w:rsidR="0039700F" w:rsidRDefault="0039700F" w:rsidP="0039700F">
      <w:pPr>
        <w:spacing w:after="0" w:line="240" w:lineRule="auto"/>
        <w:jc w:val="both"/>
        <w:rPr>
          <w:rFonts w:cstheme="minorHAnsi"/>
          <w:lang w:val="en-US" w:eastAsia="zh-CN"/>
        </w:rPr>
      </w:pPr>
    </w:p>
    <w:p w14:paraId="750CB666" w14:textId="77777777" w:rsidR="0039700F" w:rsidRPr="00AB0C9B" w:rsidRDefault="0039700F" w:rsidP="0039700F">
      <w:pPr>
        <w:pStyle w:val="Heading3"/>
        <w:spacing w:after="240"/>
        <w:rPr>
          <w:rFonts w:asciiTheme="minorHAnsi" w:hAnsiTheme="minorHAnsi" w:cstheme="minorHAnsi"/>
          <w:color w:val="auto"/>
          <w:sz w:val="32"/>
          <w:lang w:val="en-GB" w:eastAsia="zh-CN"/>
        </w:rPr>
      </w:pPr>
      <w:r w:rsidRPr="00D77991">
        <w:rPr>
          <w:rFonts w:asciiTheme="minorHAnsi" w:hAnsiTheme="minorHAnsi" w:cstheme="minorHAnsi"/>
          <w:color w:val="auto"/>
          <w:sz w:val="32"/>
          <w:lang w:val="en-GB" w:eastAsia="zh-CN"/>
        </w:rPr>
        <w:t xml:space="preserve">2.2 UE associated and </w:t>
      </w:r>
      <w:r>
        <w:rPr>
          <w:rFonts w:asciiTheme="minorHAnsi" w:hAnsiTheme="minorHAnsi" w:cstheme="minorHAnsi"/>
          <w:color w:val="auto"/>
          <w:sz w:val="32"/>
          <w:lang w:val="en-GB" w:eastAsia="zh-CN"/>
        </w:rPr>
        <w:t>Cell associated signalling</w:t>
      </w:r>
    </w:p>
    <w:p w14:paraId="03BE6191" w14:textId="77777777" w:rsidR="0039700F" w:rsidRDefault="0039700F" w:rsidP="0039700F">
      <w:pPr>
        <w:spacing w:after="0" w:line="240" w:lineRule="auto"/>
        <w:jc w:val="both"/>
        <w:rPr>
          <w:rFonts w:cstheme="minorHAnsi"/>
          <w:lang w:val="en-US" w:eastAsia="zh-CN"/>
        </w:rPr>
      </w:pPr>
      <w:r>
        <w:rPr>
          <w:rFonts w:cstheme="minorHAnsi"/>
          <w:lang w:val="en-US" w:eastAsia="zh-CN"/>
        </w:rPr>
        <w:t>For Supporting SL resource coordination exchange between NG-RAN nodes, a question that comes often in RAN3 is whether to leverage UE or Cell associated signaling?</w:t>
      </w:r>
    </w:p>
    <w:p w14:paraId="39B1AA8E" w14:textId="77777777" w:rsidR="0039700F" w:rsidRDefault="0039700F" w:rsidP="0039700F">
      <w:pPr>
        <w:spacing w:after="0" w:line="240" w:lineRule="auto"/>
        <w:jc w:val="both"/>
        <w:rPr>
          <w:rFonts w:cstheme="minorHAnsi"/>
          <w:lang w:val="en-US" w:eastAsia="zh-CN"/>
        </w:rPr>
      </w:pPr>
    </w:p>
    <w:p w14:paraId="6FE8C9DF" w14:textId="77777777" w:rsidR="0039700F" w:rsidRDefault="0039700F" w:rsidP="0039700F">
      <w:pPr>
        <w:spacing w:after="0" w:line="240" w:lineRule="auto"/>
        <w:jc w:val="both"/>
        <w:rPr>
          <w:rFonts w:cstheme="minorHAnsi"/>
          <w:lang w:val="en-US" w:eastAsia="zh-CN"/>
        </w:rPr>
      </w:pPr>
      <w:r w:rsidRPr="006441D1">
        <w:rPr>
          <w:rFonts w:cstheme="minorHAnsi"/>
          <w:b/>
          <w:lang w:val="en-US" w:eastAsia="zh-CN"/>
        </w:rPr>
        <w:t>Cell-associated signaling</w:t>
      </w:r>
      <w:r>
        <w:rPr>
          <w:rFonts w:cstheme="minorHAnsi"/>
          <w:b/>
          <w:lang w:val="en-US" w:eastAsia="zh-CN"/>
        </w:rPr>
        <w:t xml:space="preserve"> </w:t>
      </w:r>
      <w:r w:rsidRPr="006441D1">
        <w:rPr>
          <w:rFonts w:cstheme="minorHAnsi"/>
          <w:lang w:val="en-US" w:eastAsia="zh-CN"/>
        </w:rPr>
        <w:t>was discussed at length</w:t>
      </w:r>
      <w:r>
        <w:rPr>
          <w:lang w:val="en-US"/>
        </w:rPr>
        <w:t xml:space="preserve"> during LTE V2X and in the end it was considered not beneficial and even harmful for the network</w:t>
      </w:r>
      <w:r w:rsidRPr="006441D1">
        <w:rPr>
          <w:rFonts w:cstheme="minorHAnsi"/>
          <w:lang w:val="en-US" w:eastAsia="zh-CN"/>
        </w:rPr>
        <w:t xml:space="preserve">. </w:t>
      </w:r>
      <w:r>
        <w:rPr>
          <w:rFonts w:cstheme="minorHAnsi"/>
          <w:lang w:val="en-US" w:eastAsia="zh-CN"/>
        </w:rPr>
        <w:t xml:space="preserve">In fact, </w:t>
      </w:r>
      <w:r w:rsidRPr="006441D1">
        <w:rPr>
          <w:rFonts w:cstheme="minorHAnsi"/>
          <w:lang w:val="en-US" w:eastAsia="zh-CN"/>
        </w:rPr>
        <w:t>V2X usage is local: if no additional info is known about</w:t>
      </w:r>
      <w:r>
        <w:rPr>
          <w:rFonts w:cstheme="minorHAnsi"/>
          <w:lang w:val="en-US" w:eastAsia="zh-CN"/>
        </w:rPr>
        <w:t>,</w:t>
      </w:r>
      <w:r w:rsidRPr="006441D1">
        <w:rPr>
          <w:rFonts w:cstheme="minorHAnsi"/>
          <w:lang w:val="en-US" w:eastAsia="zh-CN"/>
        </w:rPr>
        <w:t xml:space="preserve"> e.g.</w:t>
      </w:r>
      <w:r>
        <w:rPr>
          <w:rFonts w:cstheme="minorHAnsi"/>
          <w:lang w:val="en-US" w:eastAsia="zh-CN"/>
        </w:rPr>
        <w:t>,</w:t>
      </w:r>
      <w:r w:rsidRPr="006441D1">
        <w:rPr>
          <w:rFonts w:cstheme="minorHAnsi"/>
          <w:lang w:val="en-US" w:eastAsia="zh-CN"/>
        </w:rPr>
        <w:t xml:space="preserve"> which UEs are using which sidelink resources at which position, signaling this over </w:t>
      </w:r>
      <w:proofErr w:type="spellStart"/>
      <w:r w:rsidRPr="006441D1">
        <w:rPr>
          <w:rFonts w:cstheme="minorHAnsi"/>
          <w:lang w:val="en-US" w:eastAsia="zh-CN"/>
        </w:rPr>
        <w:t>Xn</w:t>
      </w:r>
      <w:proofErr w:type="spellEnd"/>
      <w:r w:rsidRPr="006441D1">
        <w:rPr>
          <w:rFonts w:cstheme="minorHAnsi"/>
          <w:lang w:val="en-US" w:eastAsia="zh-CN"/>
        </w:rPr>
        <w:t xml:space="preserve"> </w:t>
      </w:r>
      <w:r>
        <w:rPr>
          <w:rFonts w:cstheme="minorHAnsi"/>
          <w:lang w:val="en-US" w:eastAsia="zh-CN"/>
        </w:rPr>
        <w:t xml:space="preserve">will </w:t>
      </w:r>
      <w:r w:rsidRPr="006441D1">
        <w:rPr>
          <w:rFonts w:cstheme="minorHAnsi"/>
          <w:lang w:val="en-US" w:eastAsia="zh-CN"/>
        </w:rPr>
        <w:t>give a “pessimistic” view to the receiving node. The receiving node might use this info to</w:t>
      </w:r>
      <w:r>
        <w:rPr>
          <w:rFonts w:cstheme="minorHAnsi"/>
          <w:lang w:val="en-US" w:eastAsia="zh-CN"/>
        </w:rPr>
        <w:t>,</w:t>
      </w:r>
      <w:r w:rsidRPr="006441D1">
        <w:rPr>
          <w:rFonts w:cstheme="minorHAnsi"/>
          <w:lang w:val="en-US" w:eastAsia="zh-CN"/>
        </w:rPr>
        <w:t xml:space="preserve"> e.g.</w:t>
      </w:r>
      <w:r>
        <w:rPr>
          <w:rFonts w:cstheme="minorHAnsi"/>
          <w:lang w:val="en-US" w:eastAsia="zh-CN"/>
        </w:rPr>
        <w:t>,</w:t>
      </w:r>
      <w:r w:rsidRPr="006441D1">
        <w:rPr>
          <w:rFonts w:cstheme="minorHAnsi"/>
          <w:lang w:val="en-US" w:eastAsia="zh-CN"/>
        </w:rPr>
        <w:t xml:space="preserve"> schedule such resources less aggressively when </w:t>
      </w:r>
      <w:proofErr w:type="gramStart"/>
      <w:r w:rsidRPr="006441D1">
        <w:rPr>
          <w:rFonts w:cstheme="minorHAnsi"/>
          <w:lang w:val="en-US" w:eastAsia="zh-CN"/>
        </w:rPr>
        <w:t>in reality there’s</w:t>
      </w:r>
      <w:proofErr w:type="gramEnd"/>
      <w:r w:rsidRPr="006441D1">
        <w:rPr>
          <w:rFonts w:cstheme="minorHAnsi"/>
          <w:lang w:val="en-US" w:eastAsia="zh-CN"/>
        </w:rPr>
        <w:t xml:space="preserve"> little or no interference caused, thereby leading to a </w:t>
      </w:r>
      <w:r>
        <w:rPr>
          <w:rFonts w:cstheme="minorHAnsi"/>
          <w:lang w:val="en-US" w:eastAsia="zh-CN"/>
        </w:rPr>
        <w:t xml:space="preserve">suboptimal </w:t>
      </w:r>
      <w:r w:rsidRPr="006F3365">
        <w:rPr>
          <w:rFonts w:cstheme="minorHAnsi"/>
          <w:lang w:val="en-US" w:eastAsia="zh-CN"/>
        </w:rPr>
        <w:t>radio resource allocation at the receiving node and in a waste of network signaling resources</w:t>
      </w:r>
      <w:r w:rsidRPr="006441D1">
        <w:rPr>
          <w:rFonts w:cstheme="minorHAnsi"/>
          <w:lang w:val="en-US" w:eastAsia="zh-CN"/>
        </w:rPr>
        <w:t xml:space="preserve">. In addition, vehicles will move around a lot, hence the “snapshot” exchanged exchange over </w:t>
      </w:r>
      <w:proofErr w:type="spellStart"/>
      <w:r w:rsidRPr="006441D1">
        <w:rPr>
          <w:rFonts w:cstheme="minorHAnsi"/>
          <w:lang w:val="en-US" w:eastAsia="zh-CN"/>
        </w:rPr>
        <w:t>Xn</w:t>
      </w:r>
      <w:proofErr w:type="spellEnd"/>
      <w:r w:rsidRPr="006441D1">
        <w:rPr>
          <w:rFonts w:cstheme="minorHAnsi"/>
          <w:lang w:val="en-US" w:eastAsia="zh-CN"/>
        </w:rPr>
        <w:t xml:space="preserve"> will be</w:t>
      </w:r>
      <w:r>
        <w:rPr>
          <w:rFonts w:cstheme="minorHAnsi"/>
          <w:lang w:val="en-US" w:eastAsia="zh-CN"/>
        </w:rPr>
        <w:t>come</w:t>
      </w:r>
      <w:r w:rsidRPr="006441D1">
        <w:rPr>
          <w:rFonts w:cstheme="minorHAnsi"/>
          <w:lang w:val="en-US" w:eastAsia="zh-CN"/>
        </w:rPr>
        <w:t xml:space="preserve"> very soon obsolete. </w:t>
      </w:r>
    </w:p>
    <w:p w14:paraId="50956A5E" w14:textId="77777777" w:rsidR="0039700F" w:rsidRDefault="0039700F" w:rsidP="0039700F">
      <w:pPr>
        <w:spacing w:after="0" w:line="240" w:lineRule="auto"/>
        <w:jc w:val="both"/>
        <w:rPr>
          <w:rFonts w:cstheme="minorHAnsi"/>
          <w:lang w:val="en-US" w:eastAsia="zh-CN"/>
        </w:rPr>
      </w:pPr>
      <w:r>
        <w:rPr>
          <w:rFonts w:cstheme="minorHAnsi"/>
          <w:lang w:val="en-US" w:eastAsia="zh-CN"/>
        </w:rPr>
        <w:t>At the end</w:t>
      </w:r>
      <w:r w:rsidRPr="006441D1">
        <w:rPr>
          <w:rFonts w:cstheme="minorHAnsi"/>
          <w:lang w:val="en-US" w:eastAsia="zh-CN"/>
        </w:rPr>
        <w:t xml:space="preserve">, this </w:t>
      </w:r>
      <w:r>
        <w:rPr>
          <w:rFonts w:cstheme="minorHAnsi"/>
          <w:lang w:val="en-US" w:eastAsia="zh-CN"/>
        </w:rPr>
        <w:t>can still be considered</w:t>
      </w:r>
      <w:r w:rsidRPr="006441D1">
        <w:rPr>
          <w:rFonts w:cstheme="minorHAnsi"/>
          <w:lang w:val="en-US" w:eastAsia="zh-CN"/>
        </w:rPr>
        <w:t xml:space="preserve"> a useless functionality also for NR</w:t>
      </w:r>
      <w:r>
        <w:rPr>
          <w:rFonts w:cstheme="minorHAnsi"/>
          <w:lang w:val="en-US" w:eastAsia="zh-CN"/>
        </w:rPr>
        <w:t xml:space="preserve"> V2X, which will cause a sub-optimization of network resources.</w:t>
      </w:r>
    </w:p>
    <w:p w14:paraId="0F1E89D1" w14:textId="77777777" w:rsidR="0039700F" w:rsidRDefault="0039700F" w:rsidP="0039700F">
      <w:pPr>
        <w:spacing w:after="0" w:line="240" w:lineRule="auto"/>
        <w:jc w:val="both"/>
        <w:rPr>
          <w:rFonts w:cstheme="minorHAnsi"/>
          <w:lang w:val="en-US" w:eastAsia="zh-CN"/>
        </w:rPr>
      </w:pPr>
    </w:p>
    <w:p w14:paraId="2199DF75" w14:textId="77777777" w:rsidR="0039700F" w:rsidRDefault="0039700F" w:rsidP="0039700F">
      <w:pPr>
        <w:spacing w:after="0" w:line="240" w:lineRule="auto"/>
        <w:jc w:val="both"/>
        <w:rPr>
          <w:rFonts w:cstheme="minorHAnsi"/>
          <w:b/>
          <w:lang w:val="en-US" w:eastAsia="zh-CN"/>
        </w:rPr>
      </w:pPr>
      <w:r w:rsidRPr="005A1CD0">
        <w:rPr>
          <w:rFonts w:cstheme="minorHAnsi"/>
          <w:b/>
          <w:lang w:val="en-US" w:eastAsia="zh-CN"/>
        </w:rPr>
        <w:t xml:space="preserve">Observation </w:t>
      </w:r>
      <w:proofErr w:type="gramStart"/>
      <w:r w:rsidRPr="005A1CD0">
        <w:rPr>
          <w:rFonts w:cstheme="minorHAnsi"/>
          <w:b/>
          <w:lang w:val="en-US" w:eastAsia="zh-CN"/>
        </w:rPr>
        <w:t>2 :</w:t>
      </w:r>
      <w:proofErr w:type="gramEnd"/>
      <w:r w:rsidRPr="005A1CD0">
        <w:rPr>
          <w:rFonts w:cstheme="minorHAnsi"/>
          <w:b/>
          <w:lang w:val="en-US" w:eastAsia="zh-CN"/>
        </w:rPr>
        <w:t xml:space="preserve"> Exchanging the cell-specific V2X resource pool over X2/</w:t>
      </w:r>
      <w:proofErr w:type="spellStart"/>
      <w:r w:rsidRPr="005A1CD0">
        <w:rPr>
          <w:rFonts w:cstheme="minorHAnsi"/>
          <w:b/>
          <w:lang w:val="en-US" w:eastAsia="zh-CN"/>
        </w:rPr>
        <w:t>Xn</w:t>
      </w:r>
      <w:proofErr w:type="spellEnd"/>
      <w:r w:rsidRPr="005A1CD0">
        <w:rPr>
          <w:rFonts w:cstheme="minorHAnsi"/>
          <w:b/>
          <w:lang w:val="en-US" w:eastAsia="zh-CN"/>
        </w:rPr>
        <w:t xml:space="preserve"> is not beneficial for the network resources.</w:t>
      </w:r>
    </w:p>
    <w:p w14:paraId="271E5EC0" w14:textId="77777777" w:rsidR="0039700F" w:rsidRDefault="0039700F" w:rsidP="0039700F">
      <w:pPr>
        <w:spacing w:after="0" w:line="240" w:lineRule="auto"/>
        <w:jc w:val="both"/>
        <w:rPr>
          <w:rFonts w:cstheme="minorHAnsi"/>
          <w:b/>
          <w:lang w:val="en-US" w:eastAsia="zh-CN"/>
        </w:rPr>
      </w:pPr>
    </w:p>
    <w:p w14:paraId="5325BE05" w14:textId="77777777" w:rsidR="0039700F" w:rsidRDefault="0039700F" w:rsidP="0039700F">
      <w:pPr>
        <w:spacing w:after="0" w:line="240" w:lineRule="auto"/>
        <w:jc w:val="both"/>
        <w:rPr>
          <w:rFonts w:cstheme="minorHAnsi"/>
          <w:lang w:val="en-US" w:eastAsia="zh-CN"/>
        </w:rPr>
      </w:pPr>
      <w:r>
        <w:rPr>
          <w:rFonts w:cstheme="minorHAnsi"/>
          <w:lang w:val="en-US" w:eastAsia="zh-CN"/>
        </w:rPr>
        <w:t xml:space="preserve">Regarding </w:t>
      </w:r>
      <w:r w:rsidRPr="00C256B2">
        <w:rPr>
          <w:rFonts w:cstheme="minorHAnsi"/>
          <w:b/>
          <w:lang w:val="en-US" w:eastAsia="zh-CN"/>
        </w:rPr>
        <w:t>UE-associated signaling</w:t>
      </w:r>
      <w:r>
        <w:rPr>
          <w:rFonts w:cstheme="minorHAnsi"/>
          <w:lang w:val="en-US" w:eastAsia="zh-CN"/>
        </w:rPr>
        <w:t xml:space="preserve"> with UE-dedicated resource allocation, they obviously cannot be configured by OAM. Such UE resources information, </w:t>
      </w:r>
      <w:r w:rsidRPr="000C23AD">
        <w:rPr>
          <w:rFonts w:cstheme="minorHAnsi"/>
          <w:lang w:val="en-US" w:eastAsia="zh-CN"/>
        </w:rPr>
        <w:t>which can be achieved either via mode-1 or mode-2 configuration</w:t>
      </w:r>
      <w:r>
        <w:rPr>
          <w:rFonts w:cstheme="minorHAnsi"/>
          <w:lang w:val="en-US" w:eastAsia="zh-CN"/>
        </w:rPr>
        <w:t xml:space="preserve">, contain knowledge of </w:t>
      </w:r>
      <w:r w:rsidRPr="00A02E00">
        <w:rPr>
          <w:rFonts w:cstheme="minorHAnsi"/>
          <w:lang w:val="en-GB" w:eastAsia="zh-CN"/>
        </w:rPr>
        <w:t>the amount of UEs which are interested in SL operations</w:t>
      </w:r>
      <w:r>
        <w:rPr>
          <w:rFonts w:cstheme="minorHAnsi"/>
          <w:lang w:val="en-GB" w:eastAsia="zh-CN"/>
        </w:rPr>
        <w:t xml:space="preserve">, </w:t>
      </w:r>
      <w:r w:rsidRPr="00A02E00">
        <w:rPr>
          <w:rFonts w:cstheme="minorHAnsi"/>
          <w:lang w:val="en-GB" w:eastAsia="zh-CN"/>
        </w:rPr>
        <w:t>neighbour cell deployment and served V2X UE positions</w:t>
      </w:r>
      <w:r>
        <w:rPr>
          <w:rFonts w:cstheme="minorHAnsi"/>
          <w:lang w:val="en-GB" w:eastAsia="zh-CN"/>
        </w:rPr>
        <w:t xml:space="preserve">. It is therefore desirable that such resources are not interfered by other concurrent transmission in </w:t>
      </w:r>
      <w:proofErr w:type="spellStart"/>
      <w:r>
        <w:rPr>
          <w:rFonts w:cstheme="minorHAnsi"/>
          <w:lang w:val="en-GB" w:eastAsia="zh-CN"/>
        </w:rPr>
        <w:t>neighboring</w:t>
      </w:r>
      <w:proofErr w:type="spellEnd"/>
      <w:r>
        <w:rPr>
          <w:rFonts w:cstheme="minorHAnsi"/>
          <w:lang w:val="en-GB" w:eastAsia="zh-CN"/>
        </w:rPr>
        <w:t xml:space="preserve"> cells in order to avoid any disruption of V2X services or ending up with SL configuration discontinuity.</w:t>
      </w:r>
    </w:p>
    <w:p w14:paraId="69F7B096" w14:textId="77777777" w:rsidR="0039700F" w:rsidRDefault="0039700F" w:rsidP="0039700F">
      <w:pPr>
        <w:spacing w:after="0" w:line="240" w:lineRule="auto"/>
        <w:jc w:val="both"/>
        <w:rPr>
          <w:rFonts w:cstheme="minorHAnsi"/>
          <w:lang w:val="en-US" w:eastAsia="zh-CN"/>
        </w:rPr>
      </w:pPr>
    </w:p>
    <w:p w14:paraId="5E3E6479" w14:textId="77777777" w:rsidR="0039700F" w:rsidRDefault="0039700F" w:rsidP="0039700F">
      <w:pPr>
        <w:spacing w:after="0" w:line="240" w:lineRule="auto"/>
        <w:jc w:val="both"/>
        <w:rPr>
          <w:rFonts w:cstheme="minorHAnsi"/>
          <w:lang w:val="en-US" w:eastAsia="zh-CN"/>
        </w:rPr>
      </w:pPr>
      <w:proofErr w:type="gramStart"/>
      <w:r w:rsidRPr="000C23AD">
        <w:rPr>
          <w:rFonts w:cstheme="minorHAnsi"/>
          <w:lang w:val="en-US" w:eastAsia="zh-CN"/>
        </w:rPr>
        <w:t>In particular, in</w:t>
      </w:r>
      <w:proofErr w:type="gramEnd"/>
      <w:r w:rsidRPr="000C23AD">
        <w:rPr>
          <w:rFonts w:cstheme="minorHAnsi"/>
          <w:lang w:val="en-US" w:eastAsia="zh-CN"/>
        </w:rPr>
        <w:t xml:space="preserve"> the case of MR-DC configuration in which a UE can receive scheduling allocation from both MN and SN, it is important that some level of coordination is guaranteed in order to avoid conflicts between the scheduling allocations from the MN and SN.</w:t>
      </w:r>
    </w:p>
    <w:p w14:paraId="1AA16B13" w14:textId="77777777" w:rsidR="0039700F" w:rsidRPr="000C23AD" w:rsidRDefault="0039700F" w:rsidP="0039700F">
      <w:pPr>
        <w:spacing w:after="0" w:line="240" w:lineRule="auto"/>
        <w:jc w:val="both"/>
        <w:rPr>
          <w:rFonts w:cstheme="minorHAnsi"/>
          <w:lang w:val="en-GB" w:eastAsia="zh-CN"/>
        </w:rPr>
      </w:pPr>
    </w:p>
    <w:p w14:paraId="3D9567B5" w14:textId="77777777" w:rsidR="0039700F" w:rsidRDefault="0039700F" w:rsidP="0039700F">
      <w:pPr>
        <w:spacing w:after="0" w:line="240" w:lineRule="auto"/>
        <w:jc w:val="both"/>
        <w:rPr>
          <w:rFonts w:cstheme="minorHAnsi"/>
          <w:b/>
          <w:lang w:val="en-US" w:eastAsia="zh-CN"/>
        </w:rPr>
      </w:pPr>
      <w:r w:rsidRPr="005A1CD0">
        <w:rPr>
          <w:rFonts w:cstheme="minorHAnsi"/>
          <w:b/>
          <w:lang w:val="en-US" w:eastAsia="zh-CN"/>
        </w:rPr>
        <w:t xml:space="preserve">Observation </w:t>
      </w:r>
      <w:proofErr w:type="gramStart"/>
      <w:r>
        <w:rPr>
          <w:rFonts w:cstheme="minorHAnsi"/>
          <w:b/>
          <w:lang w:val="en-US" w:eastAsia="zh-CN"/>
        </w:rPr>
        <w:t>3</w:t>
      </w:r>
      <w:r w:rsidRPr="005A1CD0">
        <w:rPr>
          <w:rFonts w:cstheme="minorHAnsi"/>
          <w:b/>
          <w:lang w:val="en-US" w:eastAsia="zh-CN"/>
        </w:rPr>
        <w:t xml:space="preserve"> :</w:t>
      </w:r>
      <w:proofErr w:type="gramEnd"/>
      <w:r w:rsidRPr="005A1CD0">
        <w:rPr>
          <w:rFonts w:cstheme="minorHAnsi"/>
          <w:b/>
          <w:lang w:val="en-US" w:eastAsia="zh-CN"/>
        </w:rPr>
        <w:t xml:space="preserve"> </w:t>
      </w:r>
      <w:r>
        <w:rPr>
          <w:rFonts w:cstheme="minorHAnsi"/>
          <w:b/>
          <w:lang w:val="en-US" w:eastAsia="zh-CN"/>
        </w:rPr>
        <w:t xml:space="preserve">It </w:t>
      </w:r>
      <w:r w:rsidRPr="004B663E">
        <w:rPr>
          <w:rFonts w:cstheme="minorHAnsi"/>
          <w:b/>
          <w:lang w:val="en-US" w:eastAsia="zh-CN"/>
        </w:rPr>
        <w:t xml:space="preserve">is needed </w:t>
      </w:r>
      <w:r>
        <w:rPr>
          <w:rFonts w:cstheme="minorHAnsi"/>
          <w:b/>
          <w:lang w:val="en-US" w:eastAsia="zh-CN"/>
        </w:rPr>
        <w:t xml:space="preserve">to </w:t>
      </w:r>
      <w:r w:rsidRPr="004B663E">
        <w:rPr>
          <w:rFonts w:cstheme="minorHAnsi"/>
          <w:b/>
          <w:lang w:val="en-US" w:eastAsia="zh-CN"/>
        </w:rPr>
        <w:t>support UE-specific SL resource coordination</w:t>
      </w:r>
      <w:r>
        <w:rPr>
          <w:rFonts w:cstheme="minorHAnsi"/>
          <w:b/>
          <w:lang w:val="en-US" w:eastAsia="zh-CN"/>
        </w:rPr>
        <w:t xml:space="preserve"> for NR-V2X operation</w:t>
      </w:r>
      <w:r w:rsidRPr="004B663E">
        <w:rPr>
          <w:rFonts w:cstheme="minorHAnsi"/>
          <w:b/>
          <w:lang w:val="en-US" w:eastAsia="zh-CN"/>
        </w:rPr>
        <w:t xml:space="preserve"> </w:t>
      </w:r>
      <w:r>
        <w:rPr>
          <w:rFonts w:cstheme="minorHAnsi"/>
          <w:b/>
          <w:lang w:val="en-US" w:eastAsia="zh-CN"/>
        </w:rPr>
        <w:t xml:space="preserve">between NG-RAN nodes. This is beneficial also </w:t>
      </w:r>
      <w:r w:rsidRPr="004B663E">
        <w:rPr>
          <w:rFonts w:cstheme="minorHAnsi"/>
          <w:b/>
          <w:lang w:val="en-US" w:eastAsia="zh-CN"/>
        </w:rPr>
        <w:t>in MR-DC scenarios.</w:t>
      </w:r>
    </w:p>
    <w:p w14:paraId="27B86040" w14:textId="77777777" w:rsidR="0039700F" w:rsidRDefault="0039700F" w:rsidP="0039700F">
      <w:pPr>
        <w:spacing w:after="0" w:line="240" w:lineRule="auto"/>
        <w:jc w:val="both"/>
        <w:rPr>
          <w:rFonts w:cstheme="minorHAnsi"/>
          <w:b/>
          <w:lang w:val="en-US" w:eastAsia="zh-CN"/>
        </w:rPr>
      </w:pPr>
    </w:p>
    <w:p w14:paraId="67513464" w14:textId="77777777" w:rsidR="0039700F" w:rsidRPr="00AB0C9B" w:rsidRDefault="0039700F" w:rsidP="0039700F">
      <w:pPr>
        <w:pStyle w:val="Heading3"/>
        <w:rPr>
          <w:rFonts w:asciiTheme="minorHAnsi" w:hAnsiTheme="minorHAnsi" w:cstheme="minorHAnsi"/>
          <w:b/>
          <w:color w:val="auto"/>
          <w:sz w:val="32"/>
          <w:lang w:val="en-US" w:eastAsia="zh-CN"/>
        </w:rPr>
      </w:pPr>
      <w:r w:rsidRPr="0039700F">
        <w:rPr>
          <w:rFonts w:asciiTheme="minorHAnsi" w:hAnsiTheme="minorHAnsi" w:cstheme="minorHAnsi"/>
          <w:color w:val="auto"/>
          <w:sz w:val="32"/>
          <w:lang w:val="en-GB" w:eastAsia="zh-CN"/>
        </w:rPr>
        <w:t>2.3 Coordination of V2X sidelink resources for MR-DC</w:t>
      </w:r>
    </w:p>
    <w:p w14:paraId="3153C28F" w14:textId="77777777" w:rsidR="0039700F" w:rsidRDefault="0039700F" w:rsidP="0039700F">
      <w:pPr>
        <w:spacing w:after="0" w:line="240" w:lineRule="auto"/>
        <w:jc w:val="both"/>
        <w:rPr>
          <w:rFonts w:cstheme="minorHAnsi"/>
          <w:lang w:val="en-US" w:eastAsia="zh-CN"/>
        </w:rPr>
      </w:pPr>
    </w:p>
    <w:p w14:paraId="755BC6CE" w14:textId="77777777" w:rsidR="0039700F" w:rsidRPr="00B318F4" w:rsidRDefault="0039700F" w:rsidP="0039700F">
      <w:pPr>
        <w:spacing w:after="0" w:line="240" w:lineRule="auto"/>
        <w:jc w:val="both"/>
        <w:rPr>
          <w:rFonts w:eastAsia="Times New Roman"/>
          <w:lang w:val="en-US"/>
        </w:rPr>
      </w:pPr>
      <w:r>
        <w:rPr>
          <w:rFonts w:cstheme="minorHAnsi"/>
          <w:lang w:val="en-US" w:eastAsia="zh-CN"/>
        </w:rPr>
        <w:t xml:space="preserve">The </w:t>
      </w:r>
      <w:r>
        <w:rPr>
          <w:rFonts w:eastAsia="Times New Roman"/>
          <w:lang w:val="en-US"/>
        </w:rPr>
        <w:t xml:space="preserve">figures 1,2,3 below from </w:t>
      </w:r>
      <w:r w:rsidRPr="00C83E5B">
        <w:rPr>
          <w:rFonts w:cs="Times New Roman"/>
          <w:lang w:val="en-GB" w:eastAsia="zh-CN"/>
        </w:rPr>
        <w:t>TR 38.885</w:t>
      </w:r>
      <w:r>
        <w:rPr>
          <w:rFonts w:cs="Times New Roman"/>
          <w:lang w:val="en-GB" w:eastAsia="zh-CN"/>
        </w:rPr>
        <w:t xml:space="preserve"> </w:t>
      </w:r>
      <w:r>
        <w:rPr>
          <w:rFonts w:eastAsia="Times New Roman"/>
          <w:lang w:val="en-US"/>
        </w:rPr>
        <w:t>present the MR-DC scenarios in NR V2X</w:t>
      </w:r>
      <w:r w:rsidRPr="00B318F4">
        <w:rPr>
          <w:rFonts w:eastAsia="Times New Roman"/>
          <w:lang w:val="en-US"/>
        </w:rPr>
        <w:t>:</w:t>
      </w:r>
    </w:p>
    <w:p w14:paraId="5CE6CB63" w14:textId="77777777" w:rsidR="0039700F" w:rsidRPr="00D27389" w:rsidRDefault="0039700F" w:rsidP="0039700F">
      <w:pPr>
        <w:rPr>
          <w:rFonts w:cstheme="minorHAnsi"/>
          <w:lang w:val="en-US" w:eastAsia="zh-CN"/>
        </w:rPr>
      </w:pPr>
    </w:p>
    <w:p w14:paraId="1D158D3A" w14:textId="77777777" w:rsidR="0039700F" w:rsidRPr="00E2043B" w:rsidRDefault="0039700F" w:rsidP="0039700F">
      <w:pPr>
        <w:pStyle w:val="TH"/>
        <w:jc w:val="left"/>
        <w:rPr>
          <w:lang w:val="fr-FR" w:eastAsia="zh-CN"/>
        </w:rPr>
      </w:pPr>
      <w:r w:rsidRPr="008658EB">
        <w:rPr>
          <w:noProof/>
        </w:rPr>
        <w:lastRenderedPageBreak/>
        <w:drawing>
          <wp:inline distT="0" distB="0" distL="0" distR="0" wp14:anchorId="55C9E4B6" wp14:editId="3D58086A">
            <wp:extent cx="1822450" cy="1771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2450" cy="1771650"/>
                    </a:xfrm>
                    <a:prstGeom prst="rect">
                      <a:avLst/>
                    </a:prstGeom>
                    <a:noFill/>
                    <a:ln>
                      <a:noFill/>
                    </a:ln>
                  </pic:spPr>
                </pic:pic>
              </a:graphicData>
            </a:graphic>
          </wp:inline>
        </w:drawing>
      </w:r>
      <w:r w:rsidRPr="00E2043B">
        <w:rPr>
          <w:noProof/>
          <w:lang w:val="fr-FR"/>
        </w:rPr>
        <w:t xml:space="preserve">  </w:t>
      </w:r>
      <w:r w:rsidRPr="00D312C5">
        <w:rPr>
          <w:noProof/>
        </w:rPr>
        <w:drawing>
          <wp:inline distT="0" distB="0" distL="0" distR="0" wp14:anchorId="75478C5E" wp14:editId="54E0E563">
            <wp:extent cx="1822450" cy="1771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2450" cy="1771650"/>
                    </a:xfrm>
                    <a:prstGeom prst="rect">
                      <a:avLst/>
                    </a:prstGeom>
                    <a:noFill/>
                    <a:ln>
                      <a:noFill/>
                    </a:ln>
                  </pic:spPr>
                </pic:pic>
              </a:graphicData>
            </a:graphic>
          </wp:inline>
        </w:drawing>
      </w:r>
      <w:r w:rsidRPr="00E2043B">
        <w:rPr>
          <w:noProof/>
          <w:lang w:val="fr-FR"/>
        </w:rPr>
        <w:t xml:space="preserve">         </w:t>
      </w:r>
      <w:r w:rsidRPr="00E75F03">
        <w:rPr>
          <w:noProof/>
        </w:rPr>
        <w:drawing>
          <wp:inline distT="0" distB="0" distL="0" distR="0" wp14:anchorId="52CCEEE4" wp14:editId="1AF57832">
            <wp:extent cx="1670050" cy="17716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70050" cy="1771650"/>
                    </a:xfrm>
                    <a:prstGeom prst="rect">
                      <a:avLst/>
                    </a:prstGeom>
                    <a:noFill/>
                    <a:ln>
                      <a:noFill/>
                    </a:ln>
                  </pic:spPr>
                </pic:pic>
              </a:graphicData>
            </a:graphic>
          </wp:inline>
        </w:drawing>
      </w:r>
    </w:p>
    <w:p w14:paraId="5ED7B200" w14:textId="77777777" w:rsidR="0039700F" w:rsidRPr="00E2043B" w:rsidRDefault="0039700F" w:rsidP="0039700F">
      <w:pPr>
        <w:rPr>
          <w:b/>
          <w:lang w:val="fr-FR" w:eastAsia="zh-CN"/>
        </w:rPr>
      </w:pPr>
      <w:r w:rsidRPr="00E2043B">
        <w:rPr>
          <w:b/>
          <w:lang w:val="fr-FR" w:eastAsia="zh-CN"/>
        </w:rPr>
        <w:t xml:space="preserve">           Figure </w:t>
      </w:r>
      <w:proofErr w:type="gramStart"/>
      <w:r w:rsidRPr="00E2043B">
        <w:rPr>
          <w:b/>
          <w:lang w:val="fr-FR" w:eastAsia="zh-CN"/>
        </w:rPr>
        <w:t>1:</w:t>
      </w:r>
      <w:proofErr w:type="gramEnd"/>
      <w:r w:rsidRPr="00E2043B">
        <w:rPr>
          <w:b/>
          <w:lang w:val="fr-FR" w:eastAsia="zh-CN"/>
        </w:rPr>
        <w:t xml:space="preserve"> </w:t>
      </w:r>
      <w:r>
        <w:rPr>
          <w:b/>
          <w:lang w:val="fr-FR" w:eastAsia="zh-CN"/>
        </w:rPr>
        <w:t>NE-DC</w:t>
      </w:r>
      <w:r w:rsidRPr="00E2043B">
        <w:rPr>
          <w:b/>
          <w:lang w:val="fr-FR" w:eastAsia="zh-CN"/>
        </w:rPr>
        <w:t xml:space="preserve"> </w:t>
      </w:r>
      <w:r w:rsidRPr="00E2043B">
        <w:rPr>
          <w:b/>
          <w:lang w:val="fr-FR" w:eastAsia="zh-CN"/>
        </w:rPr>
        <w:tab/>
        <w:t xml:space="preserve">        </w:t>
      </w:r>
      <w:r>
        <w:rPr>
          <w:b/>
          <w:lang w:val="fr-FR" w:eastAsia="zh-CN"/>
        </w:rPr>
        <w:t xml:space="preserve">    </w:t>
      </w:r>
      <w:r w:rsidRPr="00E2043B">
        <w:rPr>
          <w:b/>
          <w:lang w:val="fr-FR" w:eastAsia="zh-CN"/>
        </w:rPr>
        <w:t xml:space="preserve"> </w:t>
      </w:r>
      <w:r>
        <w:rPr>
          <w:b/>
          <w:lang w:val="fr-FR" w:eastAsia="zh-CN"/>
        </w:rPr>
        <w:t xml:space="preserve"> </w:t>
      </w:r>
      <w:r w:rsidRPr="00E2043B">
        <w:rPr>
          <w:b/>
          <w:lang w:val="fr-FR" w:eastAsia="zh-CN"/>
        </w:rPr>
        <w:t xml:space="preserve">  Figure 2: </w:t>
      </w:r>
      <w:r>
        <w:rPr>
          <w:b/>
          <w:lang w:val="fr-FR" w:eastAsia="zh-CN"/>
        </w:rPr>
        <w:t>NG</w:t>
      </w:r>
      <w:r w:rsidRPr="00E2043B">
        <w:rPr>
          <w:b/>
          <w:lang w:val="fr-FR" w:eastAsia="zh-CN"/>
        </w:rPr>
        <w:t>EN</w:t>
      </w:r>
      <w:r>
        <w:rPr>
          <w:b/>
          <w:lang w:val="fr-FR" w:eastAsia="zh-CN"/>
        </w:rPr>
        <w:t>-DC</w:t>
      </w:r>
      <w:r w:rsidRPr="00E2043B">
        <w:rPr>
          <w:b/>
          <w:lang w:val="fr-FR" w:eastAsia="zh-CN"/>
        </w:rPr>
        <w:t xml:space="preserve">                  </w:t>
      </w:r>
      <w:r>
        <w:rPr>
          <w:b/>
          <w:lang w:val="fr-FR" w:eastAsia="zh-CN"/>
        </w:rPr>
        <w:t xml:space="preserve">  </w:t>
      </w:r>
      <w:r>
        <w:rPr>
          <w:b/>
          <w:lang w:val="fr-FR" w:eastAsia="zh-CN"/>
        </w:rPr>
        <w:tab/>
        <w:t xml:space="preserve">     </w:t>
      </w:r>
      <w:r w:rsidRPr="00E2043B">
        <w:rPr>
          <w:b/>
          <w:lang w:val="fr-FR" w:eastAsia="zh-CN"/>
        </w:rPr>
        <w:t xml:space="preserve">Figure 3: </w:t>
      </w:r>
      <w:r>
        <w:rPr>
          <w:b/>
          <w:lang w:val="fr-FR" w:eastAsia="zh-CN"/>
        </w:rPr>
        <w:t>EN-DC</w:t>
      </w:r>
    </w:p>
    <w:p w14:paraId="13D4923A" w14:textId="77777777" w:rsidR="0039700F" w:rsidRPr="00806FCB" w:rsidRDefault="0039700F" w:rsidP="0039700F">
      <w:pPr>
        <w:spacing w:after="0" w:line="240" w:lineRule="auto"/>
        <w:rPr>
          <w:rFonts w:eastAsia="Times New Roman"/>
          <w:lang w:val="fr-FR"/>
        </w:rPr>
      </w:pPr>
    </w:p>
    <w:p w14:paraId="5CFA87F2" w14:textId="77777777" w:rsidR="0039700F" w:rsidRDefault="0039700F" w:rsidP="0039700F">
      <w:pPr>
        <w:jc w:val="both"/>
        <w:rPr>
          <w:rFonts w:cstheme="minorHAnsi"/>
          <w:lang w:val="en-US" w:eastAsia="zh-CN"/>
        </w:rPr>
      </w:pPr>
      <w:r>
        <w:rPr>
          <w:rFonts w:cstheme="minorHAnsi"/>
          <w:lang w:val="en-US" w:eastAsia="zh-CN"/>
        </w:rPr>
        <w:t>When looking at the past RAN2 agreements for MR-DC operation in V2X, we can find the following:</w:t>
      </w:r>
    </w:p>
    <w:p w14:paraId="123E36B1" w14:textId="77777777" w:rsidR="0039700F" w:rsidRDefault="0039700F" w:rsidP="0039700F">
      <w:pPr>
        <w:pBdr>
          <w:top w:val="single" w:sz="4" w:space="1" w:color="auto"/>
          <w:left w:val="single" w:sz="4" w:space="4" w:color="auto"/>
          <w:bottom w:val="single" w:sz="4" w:space="1" w:color="auto"/>
          <w:right w:val="single" w:sz="4" w:space="4" w:color="auto"/>
        </w:pBdr>
        <w:jc w:val="both"/>
        <w:rPr>
          <w:rFonts w:cstheme="minorHAnsi"/>
          <w:lang w:val="en-US" w:eastAsia="zh-CN"/>
        </w:rPr>
      </w:pPr>
      <w:r>
        <w:rPr>
          <w:highlight w:val="green"/>
          <w:lang w:val="en-US"/>
        </w:rPr>
        <w:t>RAN2 does not consider the scenario where SL is controlled/configured by SN in Rel-16 NR-V2X</w:t>
      </w:r>
    </w:p>
    <w:p w14:paraId="77C4EDBA" w14:textId="77777777" w:rsidR="0039700F" w:rsidRPr="00853498" w:rsidRDefault="0039700F" w:rsidP="0039700F">
      <w:pPr>
        <w:spacing w:before="240" w:after="0" w:line="240" w:lineRule="auto"/>
        <w:jc w:val="both"/>
        <w:rPr>
          <w:rFonts w:cstheme="minorHAnsi"/>
          <w:lang w:val="en-US" w:eastAsia="zh-CN"/>
        </w:rPr>
      </w:pPr>
      <w:proofErr w:type="gramStart"/>
      <w:r>
        <w:rPr>
          <w:lang w:val="en-GB"/>
        </w:rPr>
        <w:t>The  RAN</w:t>
      </w:r>
      <w:proofErr w:type="gramEnd"/>
      <w:r>
        <w:rPr>
          <w:lang w:val="en-GB"/>
        </w:rPr>
        <w:t>2 agreement can be understood as the SN not being able to interact directly (i.e., over SRB3) to provide SL resources or configuration to the SL UE. We think this may not necessarily prevent the SN to, indirectly, coordinate with the MN over the SRB1 in providing SL resources or configuration (i.e., in this case it’s always the MN to interact with the SL UE).</w:t>
      </w:r>
      <w:r>
        <w:rPr>
          <w:rFonts w:cstheme="minorHAnsi"/>
          <w:lang w:val="en-US" w:eastAsia="zh-CN"/>
        </w:rPr>
        <w:t xml:space="preserve"> Especially, it should be motivated to have some form of sidelink</w:t>
      </w:r>
      <w:r w:rsidRPr="00B318F4">
        <w:rPr>
          <w:rFonts w:cstheme="minorHAnsi"/>
          <w:lang w:val="en-US" w:eastAsia="zh-CN"/>
        </w:rPr>
        <w:t xml:space="preserve"> </w:t>
      </w:r>
      <w:r>
        <w:rPr>
          <w:rFonts w:cstheme="minorHAnsi"/>
          <w:lang w:val="en-US" w:eastAsia="zh-CN"/>
        </w:rPr>
        <w:t xml:space="preserve">resource </w:t>
      </w:r>
      <w:r w:rsidRPr="00B318F4">
        <w:rPr>
          <w:rFonts w:cstheme="minorHAnsi"/>
          <w:lang w:val="en-US" w:eastAsia="zh-CN"/>
        </w:rPr>
        <w:t>coordination</w:t>
      </w:r>
      <w:r w:rsidRPr="00B318F4">
        <w:rPr>
          <w:rFonts w:eastAsia="Times New Roman"/>
          <w:lang w:val="en-US"/>
        </w:rPr>
        <w:t xml:space="preserve"> between MN and SN</w:t>
      </w:r>
      <w:r>
        <w:rPr>
          <w:rFonts w:eastAsia="Times New Roman"/>
          <w:lang w:val="en-US"/>
        </w:rPr>
        <w:t xml:space="preserve"> in case</w:t>
      </w:r>
      <w:r w:rsidRPr="00B318F4">
        <w:rPr>
          <w:rFonts w:eastAsia="Times New Roman"/>
          <w:lang w:val="en-US"/>
        </w:rPr>
        <w:t xml:space="preserve"> the SL UE and its MN</w:t>
      </w:r>
      <w:r>
        <w:rPr>
          <w:rFonts w:eastAsia="Times New Roman"/>
          <w:lang w:val="en-US"/>
        </w:rPr>
        <w:t>/SN</w:t>
      </w:r>
      <w:r w:rsidRPr="00B318F4">
        <w:rPr>
          <w:rFonts w:eastAsia="Times New Roman"/>
          <w:lang w:val="en-US"/>
        </w:rPr>
        <w:t xml:space="preserve"> are using different RATs</w:t>
      </w:r>
      <w:r>
        <w:rPr>
          <w:rFonts w:eastAsia="Times New Roman"/>
          <w:lang w:val="en-US"/>
        </w:rPr>
        <w:t>. For instance:</w:t>
      </w:r>
    </w:p>
    <w:p w14:paraId="58E0F912" w14:textId="77777777" w:rsidR="0039700F" w:rsidRDefault="0039700F" w:rsidP="0039700F">
      <w:pPr>
        <w:pStyle w:val="ListParagraph"/>
        <w:numPr>
          <w:ilvl w:val="0"/>
          <w:numId w:val="7"/>
        </w:numPr>
        <w:spacing w:after="0" w:line="240" w:lineRule="auto"/>
        <w:contextualSpacing w:val="0"/>
        <w:jc w:val="both"/>
        <w:rPr>
          <w:rFonts w:eastAsia="Times New Roman"/>
          <w:lang w:val="en-US"/>
        </w:rPr>
      </w:pPr>
      <w:r>
        <w:rPr>
          <w:rFonts w:eastAsia="Times New Roman"/>
          <w:lang w:val="en-US"/>
        </w:rPr>
        <w:t>Scenario #1: LTE SL UE connected to NR MN and LTE SN (NE-DC)</w:t>
      </w:r>
    </w:p>
    <w:p w14:paraId="49C01529" w14:textId="77777777" w:rsidR="0039700F" w:rsidRDefault="0039700F" w:rsidP="0039700F">
      <w:pPr>
        <w:pStyle w:val="ListParagraph"/>
        <w:numPr>
          <w:ilvl w:val="1"/>
          <w:numId w:val="7"/>
        </w:numPr>
        <w:spacing w:after="0" w:line="240" w:lineRule="auto"/>
        <w:contextualSpacing w:val="0"/>
        <w:jc w:val="both"/>
        <w:rPr>
          <w:rFonts w:eastAsia="Times New Roman"/>
          <w:lang w:val="en-US"/>
        </w:rPr>
      </w:pPr>
      <w:r>
        <w:rPr>
          <w:rFonts w:eastAsia="Times New Roman"/>
          <w:lang w:val="en-US"/>
        </w:rPr>
        <w:t xml:space="preserve">In this case LTE SN may propose to NR MN some resource allocation for LTE SL. </w:t>
      </w:r>
    </w:p>
    <w:p w14:paraId="68F895C4" w14:textId="77777777" w:rsidR="0039700F" w:rsidRDefault="0039700F" w:rsidP="0039700F">
      <w:pPr>
        <w:pStyle w:val="ListParagraph"/>
        <w:numPr>
          <w:ilvl w:val="0"/>
          <w:numId w:val="7"/>
        </w:numPr>
        <w:spacing w:after="0" w:line="240" w:lineRule="auto"/>
        <w:contextualSpacing w:val="0"/>
        <w:jc w:val="both"/>
        <w:rPr>
          <w:rFonts w:eastAsia="Times New Roman"/>
          <w:lang w:val="en-US"/>
        </w:rPr>
      </w:pPr>
      <w:r>
        <w:rPr>
          <w:rFonts w:eastAsia="Times New Roman"/>
          <w:lang w:val="en-US"/>
        </w:rPr>
        <w:t>Scenario #2: NR SL UE connected to LTE MN and NR SN (NGEN-DC)</w:t>
      </w:r>
    </w:p>
    <w:p w14:paraId="2396722C" w14:textId="77777777" w:rsidR="0039700F" w:rsidRDefault="0039700F" w:rsidP="0039700F">
      <w:pPr>
        <w:pStyle w:val="ListParagraph"/>
        <w:numPr>
          <w:ilvl w:val="1"/>
          <w:numId w:val="7"/>
        </w:numPr>
        <w:spacing w:after="0" w:line="240" w:lineRule="auto"/>
        <w:contextualSpacing w:val="0"/>
        <w:jc w:val="both"/>
        <w:rPr>
          <w:rFonts w:eastAsia="Times New Roman"/>
          <w:lang w:val="en-US"/>
        </w:rPr>
      </w:pPr>
      <w:r>
        <w:rPr>
          <w:rFonts w:eastAsia="Times New Roman"/>
          <w:lang w:val="en-US"/>
        </w:rPr>
        <w:t>In this case NR SN may propose to LTE MN some SLRB configuration and resource allocation for NR SL.</w:t>
      </w:r>
    </w:p>
    <w:p w14:paraId="5DA6C006" w14:textId="77777777" w:rsidR="0039700F" w:rsidRDefault="0039700F" w:rsidP="0039700F">
      <w:pPr>
        <w:pStyle w:val="ListParagraph"/>
        <w:numPr>
          <w:ilvl w:val="0"/>
          <w:numId w:val="7"/>
        </w:numPr>
        <w:spacing w:after="0" w:line="240" w:lineRule="auto"/>
        <w:contextualSpacing w:val="0"/>
        <w:jc w:val="both"/>
        <w:rPr>
          <w:rFonts w:eastAsia="Times New Roman"/>
          <w:lang w:val="en-US"/>
        </w:rPr>
      </w:pPr>
      <w:r>
        <w:rPr>
          <w:rFonts w:eastAsia="Times New Roman"/>
          <w:lang w:val="en-US"/>
        </w:rPr>
        <w:t>Scenario #3: NR SL UE connected to LTE MN and LTE SN (EN-DC)</w:t>
      </w:r>
    </w:p>
    <w:p w14:paraId="61218F4D" w14:textId="77777777" w:rsidR="0039700F" w:rsidRPr="008C7996" w:rsidRDefault="0039700F" w:rsidP="0039700F">
      <w:pPr>
        <w:pStyle w:val="ListParagraph"/>
        <w:numPr>
          <w:ilvl w:val="1"/>
          <w:numId w:val="7"/>
        </w:numPr>
        <w:spacing w:after="0" w:line="240" w:lineRule="auto"/>
        <w:contextualSpacing w:val="0"/>
        <w:jc w:val="both"/>
        <w:rPr>
          <w:rFonts w:eastAsia="Times New Roman"/>
          <w:lang w:val="en-US"/>
        </w:rPr>
      </w:pPr>
      <w:r>
        <w:rPr>
          <w:rFonts w:eastAsia="Times New Roman"/>
          <w:lang w:val="en-US"/>
        </w:rPr>
        <w:t>In the case the UE change its LTE SN to an NR SN, then the new SN needs to propose to the LTE MN some resource coordination for the NR SL.</w:t>
      </w:r>
    </w:p>
    <w:p w14:paraId="5F83771B" w14:textId="77777777" w:rsidR="0039700F" w:rsidRDefault="0039700F" w:rsidP="0039700F">
      <w:pPr>
        <w:jc w:val="both"/>
        <w:rPr>
          <w:rFonts w:cstheme="minorHAnsi"/>
          <w:lang w:val="en-US" w:eastAsia="zh-CN"/>
        </w:rPr>
      </w:pPr>
    </w:p>
    <w:p w14:paraId="517D237F" w14:textId="77777777" w:rsidR="0039700F" w:rsidRPr="008D1883" w:rsidRDefault="0039700F" w:rsidP="0039700F">
      <w:pPr>
        <w:jc w:val="both"/>
        <w:rPr>
          <w:rFonts w:cstheme="minorHAnsi"/>
          <w:b/>
          <w:lang w:val="en-US" w:eastAsia="zh-CN"/>
        </w:rPr>
      </w:pPr>
      <w:r w:rsidRPr="008D1883">
        <w:rPr>
          <w:rFonts w:cstheme="minorHAnsi"/>
          <w:b/>
          <w:lang w:val="en-US" w:eastAsia="zh-CN"/>
        </w:rPr>
        <w:t>Observation 4: The RAN2 agreement where SL is controlled/configured by SN in Rel-16 NR-V2X does not preclude some form of coordination between the MN and SN</w:t>
      </w:r>
      <w:r w:rsidRPr="008D1883">
        <w:rPr>
          <w:rFonts w:eastAsia="Times New Roman"/>
          <w:b/>
          <w:lang w:val="en-US"/>
        </w:rPr>
        <w:t xml:space="preserve"> in case the SL UE and its MN/SN are using different RATs</w:t>
      </w:r>
    </w:p>
    <w:p w14:paraId="48C78D10" w14:textId="77777777" w:rsidR="0039700F" w:rsidRDefault="0039700F" w:rsidP="0039700F">
      <w:pPr>
        <w:rPr>
          <w:lang w:val="en-GB"/>
        </w:rPr>
      </w:pPr>
      <w:r>
        <w:rPr>
          <w:rFonts w:cstheme="minorHAnsi"/>
          <w:lang w:val="en-US" w:eastAsia="zh-CN"/>
        </w:rPr>
        <w:t xml:space="preserve">If, for all these scenarios, </w:t>
      </w:r>
      <w:r w:rsidRPr="00FE381B">
        <w:rPr>
          <w:rFonts w:cstheme="minorHAnsi"/>
          <w:lang w:val="en-US" w:eastAsia="zh-CN"/>
        </w:rPr>
        <w:t>there is no support for</w:t>
      </w:r>
      <w:r>
        <w:rPr>
          <w:rFonts w:cstheme="minorHAnsi"/>
          <w:lang w:val="en-US" w:eastAsia="zh-CN"/>
        </w:rPr>
        <w:t xml:space="preserve"> cross-RAT V2X UE dedicated resource coordination</w:t>
      </w:r>
      <w:r w:rsidRPr="00FE381B">
        <w:rPr>
          <w:rFonts w:cstheme="minorHAnsi"/>
          <w:lang w:val="en-US" w:eastAsia="zh-CN"/>
        </w:rPr>
        <w:t xml:space="preserve"> </w:t>
      </w:r>
      <w:r>
        <w:rPr>
          <w:rFonts w:cstheme="minorHAnsi"/>
          <w:lang w:val="en-US" w:eastAsia="zh-CN"/>
        </w:rPr>
        <w:t>the MN and SN</w:t>
      </w:r>
      <w:r w:rsidRPr="00FE381B">
        <w:rPr>
          <w:rFonts w:cstheme="minorHAnsi"/>
          <w:lang w:val="en-US" w:eastAsia="zh-CN"/>
        </w:rPr>
        <w:t xml:space="preserve">, </w:t>
      </w:r>
      <w:r>
        <w:rPr>
          <w:lang w:val="en-GB"/>
        </w:rPr>
        <w:t>then we can have the following issues in case MR-DC is activated and the MN changes to a new RAT:</w:t>
      </w:r>
    </w:p>
    <w:p w14:paraId="2A7B750E" w14:textId="77777777" w:rsidR="0039700F" w:rsidRDefault="0039700F" w:rsidP="0039700F">
      <w:pPr>
        <w:pStyle w:val="ListParagraph"/>
        <w:numPr>
          <w:ilvl w:val="0"/>
          <w:numId w:val="8"/>
        </w:numPr>
        <w:spacing w:after="0" w:line="240" w:lineRule="auto"/>
        <w:rPr>
          <w:rFonts w:eastAsia="Times New Roman"/>
        </w:rPr>
      </w:pPr>
      <w:r w:rsidRPr="004C110A">
        <w:rPr>
          <w:rFonts w:eastAsia="Times New Roman"/>
        </w:rPr>
        <w:t xml:space="preserve">the UE SL configured by the MN will switch to a new RAT and know a degradation of service and QoS performance; </w:t>
      </w:r>
    </w:p>
    <w:p w14:paraId="5D46768C" w14:textId="77777777" w:rsidR="0039700F" w:rsidRDefault="0039700F" w:rsidP="0039700F">
      <w:pPr>
        <w:pStyle w:val="ListParagraph"/>
        <w:numPr>
          <w:ilvl w:val="0"/>
          <w:numId w:val="8"/>
        </w:numPr>
        <w:spacing w:after="0" w:line="240" w:lineRule="auto"/>
        <w:rPr>
          <w:rFonts w:eastAsia="Times New Roman"/>
        </w:rPr>
      </w:pPr>
      <w:r w:rsidRPr="004C110A">
        <w:rPr>
          <w:rFonts w:eastAsia="Times New Roman"/>
        </w:rPr>
        <w:t xml:space="preserve">in case of MN changes to EPS RAT and the UE </w:t>
      </w:r>
      <w:r>
        <w:rPr>
          <w:rFonts w:eastAsia="Times New Roman"/>
        </w:rPr>
        <w:t xml:space="preserve">is </w:t>
      </w:r>
      <w:r w:rsidRPr="004C110A">
        <w:rPr>
          <w:rFonts w:eastAsia="Times New Roman"/>
        </w:rPr>
        <w:t>us</w:t>
      </w:r>
      <w:r>
        <w:rPr>
          <w:rFonts w:eastAsia="Times New Roman"/>
        </w:rPr>
        <w:t>ing</w:t>
      </w:r>
      <w:r w:rsidRPr="004C110A">
        <w:rPr>
          <w:rFonts w:eastAsia="Times New Roman"/>
        </w:rPr>
        <w:t xml:space="preserve"> NR SL, then the UE will have limited SL configuration continuity and a disruption of service.</w:t>
      </w:r>
    </w:p>
    <w:p w14:paraId="733EB83E" w14:textId="77777777" w:rsidR="0039700F" w:rsidRDefault="0039700F" w:rsidP="0039700F">
      <w:pPr>
        <w:spacing w:after="0" w:line="240" w:lineRule="auto"/>
        <w:rPr>
          <w:rStyle w:val="IvDbodytextChar"/>
          <w:rFonts w:asciiTheme="minorHAnsi" w:eastAsia="DengXian" w:hAnsiTheme="minorHAnsi" w:cstheme="minorHAnsi"/>
          <w:sz w:val="22"/>
          <w:szCs w:val="22"/>
        </w:rPr>
      </w:pPr>
    </w:p>
    <w:p w14:paraId="482F0521" w14:textId="77777777" w:rsidR="0039700F" w:rsidRPr="0039700F" w:rsidRDefault="0039700F" w:rsidP="0039700F">
      <w:pPr>
        <w:spacing w:after="0" w:line="240" w:lineRule="auto"/>
        <w:rPr>
          <w:rFonts w:ascii="Calibri" w:eastAsia="Times New Roman" w:hAnsi="Calibri" w:cs="Times New Roman"/>
          <w:lang w:val="en-GB"/>
        </w:rPr>
      </w:pPr>
      <w:r w:rsidRPr="00853498">
        <w:rPr>
          <w:rStyle w:val="IvDbodytextChar"/>
          <w:rFonts w:asciiTheme="minorHAnsi" w:eastAsia="DengXian" w:hAnsiTheme="minorHAnsi" w:cstheme="minorHAnsi"/>
          <w:sz w:val="22"/>
          <w:szCs w:val="22"/>
        </w:rPr>
        <w:t>This could very well lead to a lot of SL connectivity drops in NR V2X when one of the two UEs are performing handover or bearer type change with SRB3 in DC. Consequently, NR SL will only be supported in standalone scenarios for Release-16 and C-V2X may not be considered at all as an attractive solution by car manufacturers.</w:t>
      </w:r>
      <w:r w:rsidRPr="00853498">
        <w:rPr>
          <w:rStyle w:val="IvDbodytextChar"/>
          <w:rFonts w:asciiTheme="minorHAnsi" w:eastAsiaTheme="minorHAnsi" w:hAnsiTheme="minorHAnsi" w:cstheme="minorHAnsi"/>
          <w:sz w:val="22"/>
          <w:szCs w:val="22"/>
        </w:rPr>
        <w:t xml:space="preserve"> </w:t>
      </w:r>
      <w:r w:rsidRPr="0039700F">
        <w:rPr>
          <w:rFonts w:cstheme="minorHAnsi"/>
          <w:lang w:val="en-GB" w:eastAsia="zh-CN"/>
        </w:rPr>
        <w:t xml:space="preserve">Therefore, MR-DC solutions are obviously needed to support UE SL coordination between the MN and SN, where each node can perform scheduling </w:t>
      </w:r>
      <w:r w:rsidRPr="0039700F">
        <w:rPr>
          <w:rFonts w:cstheme="minorHAnsi"/>
          <w:lang w:val="en-GB" w:eastAsia="zh-CN"/>
        </w:rPr>
        <w:lastRenderedPageBreak/>
        <w:t xml:space="preserve">within its own RAT for a specific UE SL resources, and coordinate this scheduling with the other node using UE-associated </w:t>
      </w:r>
      <w:proofErr w:type="spellStart"/>
      <w:r w:rsidRPr="0039700F">
        <w:rPr>
          <w:rFonts w:cstheme="minorHAnsi"/>
          <w:lang w:val="en-GB" w:eastAsia="zh-CN"/>
        </w:rPr>
        <w:t>signaling</w:t>
      </w:r>
      <w:proofErr w:type="spellEnd"/>
      <w:r w:rsidRPr="0039700F">
        <w:rPr>
          <w:rFonts w:cstheme="minorHAnsi"/>
          <w:lang w:val="en-GB" w:eastAsia="zh-CN"/>
        </w:rPr>
        <w:t xml:space="preserve">. </w:t>
      </w:r>
    </w:p>
    <w:p w14:paraId="4EE49E53" w14:textId="77777777" w:rsidR="0039700F" w:rsidRDefault="0039700F" w:rsidP="0039700F">
      <w:pPr>
        <w:pStyle w:val="IvDInstructiontext"/>
        <w:jc w:val="both"/>
        <w:rPr>
          <w:rFonts w:cstheme="minorHAnsi"/>
          <w:lang w:eastAsia="zh-CN"/>
        </w:rPr>
      </w:pPr>
    </w:p>
    <w:p w14:paraId="339AC01A" w14:textId="77777777" w:rsidR="0039700F" w:rsidRPr="00321AAB" w:rsidRDefault="0039700F" w:rsidP="0039700F">
      <w:pPr>
        <w:jc w:val="both"/>
        <w:rPr>
          <w:rFonts w:cstheme="minorHAnsi"/>
          <w:lang w:val="en-US" w:eastAsia="zh-CN"/>
        </w:rPr>
      </w:pPr>
      <w:r>
        <w:rPr>
          <w:rFonts w:cstheme="minorHAnsi"/>
          <w:b/>
          <w:lang w:val="en-GB" w:eastAsia="zh-CN"/>
        </w:rPr>
        <w:t>Proposal 1</w:t>
      </w:r>
      <w:r w:rsidRPr="00031915">
        <w:rPr>
          <w:rFonts w:cstheme="minorHAnsi"/>
          <w:b/>
          <w:lang w:val="en-GB" w:eastAsia="zh-CN"/>
        </w:rPr>
        <w:t xml:space="preserve">: </w:t>
      </w:r>
      <w:r>
        <w:rPr>
          <w:rFonts w:cstheme="minorHAnsi"/>
          <w:b/>
          <w:lang w:val="en-GB" w:eastAsia="zh-CN"/>
        </w:rPr>
        <w:t>RAN3 to acknowledge that SL resource coordination between MR-DC nodes is needed, especially if the SL UE and its MN/SN are using different RATs</w:t>
      </w:r>
      <w:r w:rsidRPr="00031915">
        <w:rPr>
          <w:rFonts w:cstheme="minorHAnsi"/>
          <w:b/>
          <w:lang w:val="en-GB" w:eastAsia="zh-CN"/>
        </w:rPr>
        <w:t>.</w:t>
      </w:r>
    </w:p>
    <w:p w14:paraId="52C87924" w14:textId="77777777" w:rsidR="0039700F" w:rsidRDefault="0039700F" w:rsidP="0039700F">
      <w:pPr>
        <w:pStyle w:val="Heading3"/>
        <w:rPr>
          <w:rFonts w:asciiTheme="minorHAnsi" w:hAnsiTheme="minorHAnsi" w:cstheme="minorHAnsi"/>
          <w:color w:val="auto"/>
          <w:sz w:val="32"/>
          <w:lang w:val="en-GB" w:eastAsia="zh-CN"/>
        </w:rPr>
      </w:pPr>
      <w:r w:rsidRPr="00AB0C9B">
        <w:rPr>
          <w:rFonts w:asciiTheme="minorHAnsi" w:hAnsiTheme="minorHAnsi" w:cstheme="minorHAnsi"/>
          <w:color w:val="auto"/>
          <w:sz w:val="32"/>
          <w:lang w:val="en-GB" w:eastAsia="zh-CN"/>
        </w:rPr>
        <w:t xml:space="preserve">2.4 Solution to support NR V2X SL resource coordination </w:t>
      </w:r>
    </w:p>
    <w:p w14:paraId="6FDC2FCB" w14:textId="77777777" w:rsidR="0039700F" w:rsidRDefault="0039700F" w:rsidP="0039700F">
      <w:pPr>
        <w:spacing w:after="0"/>
        <w:jc w:val="both"/>
        <w:rPr>
          <w:rFonts w:cstheme="minorHAnsi"/>
          <w:lang w:val="en-GB" w:eastAsia="zh-CN"/>
        </w:rPr>
      </w:pPr>
    </w:p>
    <w:p w14:paraId="6D227727" w14:textId="642CD6D1" w:rsidR="0039700F" w:rsidRDefault="0039700F" w:rsidP="0039700F">
      <w:pPr>
        <w:spacing w:after="0"/>
        <w:jc w:val="both"/>
        <w:rPr>
          <w:rFonts w:cstheme="minorHAnsi"/>
          <w:lang w:val="en-GB" w:eastAsia="zh-CN"/>
        </w:rPr>
      </w:pPr>
      <w:r>
        <w:rPr>
          <w:rFonts w:cstheme="minorHAnsi"/>
          <w:lang w:val="en-GB" w:eastAsia="zh-CN"/>
        </w:rPr>
        <w:t>From our view,</w:t>
      </w:r>
      <w:r w:rsidRPr="001B628A">
        <w:rPr>
          <w:rFonts w:cstheme="minorHAnsi"/>
          <w:lang w:val="en-GB" w:eastAsia="zh-CN"/>
        </w:rPr>
        <w:t xml:space="preserve"> </w:t>
      </w:r>
      <w:bookmarkStart w:id="1" w:name="_Hlk536793658"/>
      <w:r>
        <w:rPr>
          <w:rFonts w:cstheme="minorHAnsi"/>
          <w:lang w:val="en-GB" w:eastAsia="zh-CN"/>
        </w:rPr>
        <w:t xml:space="preserve">the </w:t>
      </w:r>
      <w:r w:rsidRPr="001B628A">
        <w:rPr>
          <w:rFonts w:cstheme="minorHAnsi"/>
          <w:lang w:val="en-GB" w:eastAsia="zh-CN"/>
        </w:rPr>
        <w:t xml:space="preserve">coordination of </w:t>
      </w:r>
      <w:r>
        <w:rPr>
          <w:rFonts w:cstheme="minorHAnsi"/>
          <w:lang w:val="en-GB" w:eastAsia="zh-CN"/>
        </w:rPr>
        <w:t xml:space="preserve">UE </w:t>
      </w:r>
      <w:r w:rsidRPr="001B628A">
        <w:rPr>
          <w:rFonts w:cstheme="minorHAnsi"/>
          <w:lang w:val="en-GB" w:eastAsia="zh-CN"/>
        </w:rPr>
        <w:t>V2X sidelink resources for MR-</w:t>
      </w:r>
      <w:r>
        <w:rPr>
          <w:rFonts w:cstheme="minorHAnsi"/>
          <w:lang w:val="en-GB" w:eastAsia="zh-CN"/>
        </w:rPr>
        <w:t>DC</w:t>
      </w:r>
      <w:r w:rsidRPr="001B628A">
        <w:rPr>
          <w:rFonts w:cstheme="minorHAnsi"/>
          <w:lang w:val="en-GB" w:eastAsia="zh-CN"/>
        </w:rPr>
        <w:t xml:space="preserve"> can be en</w:t>
      </w:r>
      <w:r>
        <w:rPr>
          <w:rFonts w:cstheme="minorHAnsi"/>
          <w:lang w:val="en-GB" w:eastAsia="zh-CN"/>
        </w:rPr>
        <w:t>sured</w:t>
      </w:r>
      <w:r w:rsidRPr="001B628A">
        <w:rPr>
          <w:rFonts w:cstheme="minorHAnsi"/>
          <w:lang w:val="en-GB" w:eastAsia="zh-CN"/>
        </w:rPr>
        <w:t xml:space="preserve"> by simply leveraging some existing mechanisms for UE-associated signalling between MN and SN</w:t>
      </w:r>
      <w:r>
        <w:rPr>
          <w:rFonts w:cstheme="minorHAnsi"/>
          <w:lang w:val="en-GB" w:eastAsia="zh-CN"/>
        </w:rPr>
        <w:t xml:space="preserve"> that already exist for </w:t>
      </w:r>
      <w:proofErr w:type="spellStart"/>
      <w:r w:rsidR="00D0763C">
        <w:rPr>
          <w:rFonts w:cstheme="minorHAnsi"/>
          <w:lang w:val="en-GB" w:eastAsia="zh-CN"/>
        </w:rPr>
        <w:t>Uu</w:t>
      </w:r>
      <w:proofErr w:type="spellEnd"/>
      <w:r w:rsidR="00D0763C">
        <w:rPr>
          <w:rFonts w:cstheme="minorHAnsi"/>
          <w:lang w:val="en-GB" w:eastAsia="zh-CN"/>
        </w:rPr>
        <w:t xml:space="preserve"> in </w:t>
      </w:r>
      <w:r>
        <w:rPr>
          <w:rFonts w:cstheme="minorHAnsi"/>
          <w:lang w:val="en-GB" w:eastAsia="zh-CN"/>
        </w:rPr>
        <w:t xml:space="preserve">legacy </w:t>
      </w:r>
      <w:r w:rsidR="00D0763C">
        <w:rPr>
          <w:rFonts w:cstheme="minorHAnsi"/>
          <w:lang w:val="en-GB" w:eastAsia="zh-CN"/>
        </w:rPr>
        <w:t>NR</w:t>
      </w:r>
      <w:r>
        <w:rPr>
          <w:rFonts w:cstheme="minorHAnsi"/>
          <w:lang w:val="en-GB" w:eastAsia="zh-CN"/>
        </w:rPr>
        <w:t>.</w:t>
      </w:r>
      <w:r w:rsidRPr="004F65D5">
        <w:rPr>
          <w:rFonts w:cstheme="minorHAnsi"/>
          <w:lang w:val="en-GB" w:eastAsia="zh-CN"/>
        </w:rPr>
        <w:t xml:space="preserve"> </w:t>
      </w:r>
      <w:r>
        <w:rPr>
          <w:rFonts w:cstheme="minorHAnsi"/>
          <w:lang w:val="en-GB" w:eastAsia="zh-CN"/>
        </w:rPr>
        <w:t>Specifically, the</w:t>
      </w:r>
      <w:r w:rsidRPr="00C7161D">
        <w:rPr>
          <w:rFonts w:cstheme="minorHAnsi"/>
          <w:lang w:val="en-GB" w:eastAsia="zh-CN"/>
        </w:rPr>
        <w:t xml:space="preserve"> E-UTRA-NR UE-level resource coordination</w:t>
      </w:r>
      <w:r>
        <w:rPr>
          <w:rFonts w:cstheme="minorHAnsi"/>
          <w:lang w:val="en-GB" w:eastAsia="zh-CN"/>
        </w:rPr>
        <w:t xml:space="preserve"> present in X2 specification TS 36.423, which is used</w:t>
      </w:r>
      <w:r w:rsidRPr="00C7161D">
        <w:rPr>
          <w:rFonts w:cstheme="minorHAnsi"/>
          <w:lang w:val="en-GB" w:eastAsia="zh-CN"/>
        </w:rPr>
        <w:t xml:space="preserve"> to avoid that a UE</w:t>
      </w:r>
      <w:r>
        <w:rPr>
          <w:rFonts w:cstheme="minorHAnsi"/>
          <w:lang w:val="en-GB" w:eastAsia="zh-CN"/>
        </w:rPr>
        <w:t xml:space="preserve"> </w:t>
      </w:r>
      <w:r w:rsidRPr="00C7161D">
        <w:rPr>
          <w:rFonts w:cstheme="minorHAnsi"/>
          <w:lang w:val="en-GB" w:eastAsia="zh-CN"/>
        </w:rPr>
        <w:t>in an EN-DC scenario is configured with an E-UTRA-NR carrier frequency combination that would lead to a 1TX and harmonic interference problems.</w:t>
      </w:r>
      <w:r>
        <w:rPr>
          <w:rFonts w:cstheme="minorHAnsi"/>
          <w:lang w:val="en-GB" w:eastAsia="zh-CN"/>
        </w:rPr>
        <w:t xml:space="preserve"> </w:t>
      </w:r>
      <w:bookmarkEnd w:id="1"/>
    </w:p>
    <w:p w14:paraId="5E420F79" w14:textId="77777777" w:rsidR="0039700F" w:rsidRDefault="0039700F" w:rsidP="0039700F">
      <w:pPr>
        <w:jc w:val="both"/>
        <w:rPr>
          <w:rFonts w:cstheme="minorHAnsi"/>
          <w:lang w:val="en-GB" w:eastAsia="zh-CN"/>
        </w:rPr>
      </w:pPr>
      <w:r>
        <w:rPr>
          <w:rFonts w:cstheme="minorHAnsi"/>
          <w:lang w:val="en-GB" w:eastAsia="zh-CN"/>
        </w:rPr>
        <w:t xml:space="preserve">Similarly, the NR MR-DC resource coordination, introduced in </w:t>
      </w:r>
      <w:proofErr w:type="spellStart"/>
      <w:r>
        <w:rPr>
          <w:rFonts w:cstheme="minorHAnsi"/>
          <w:lang w:val="en-GB" w:eastAsia="zh-CN"/>
        </w:rPr>
        <w:t>Xn</w:t>
      </w:r>
      <w:proofErr w:type="spellEnd"/>
      <w:r>
        <w:rPr>
          <w:rFonts w:cstheme="minorHAnsi"/>
          <w:lang w:val="en-GB" w:eastAsia="zh-CN"/>
        </w:rPr>
        <w:t xml:space="preserve"> specification TS 38.423, can also be based on </w:t>
      </w:r>
      <w:r w:rsidRPr="00921670">
        <w:rPr>
          <w:rFonts w:cstheme="minorHAnsi"/>
          <w:lang w:val="en-GB" w:eastAsia="zh-CN"/>
        </w:rPr>
        <w:t>to</w:t>
      </w:r>
      <w:r>
        <w:rPr>
          <w:rFonts w:cstheme="minorHAnsi"/>
          <w:lang w:val="en-GB" w:eastAsia="zh-CN"/>
        </w:rPr>
        <w:t xml:space="preserve"> enable appropriate</w:t>
      </w:r>
      <w:r w:rsidRPr="00921670">
        <w:rPr>
          <w:rFonts w:cstheme="minorHAnsi"/>
          <w:lang w:val="en-GB" w:eastAsia="zh-CN"/>
        </w:rPr>
        <w:t xml:space="preserve"> coordinat</w:t>
      </w:r>
      <w:r>
        <w:rPr>
          <w:rFonts w:cstheme="minorHAnsi"/>
          <w:lang w:val="en-GB" w:eastAsia="zh-CN"/>
        </w:rPr>
        <w:t>ion of sidelink</w:t>
      </w:r>
      <w:r w:rsidRPr="00921670">
        <w:rPr>
          <w:rFonts w:cstheme="minorHAnsi"/>
          <w:lang w:val="en-GB" w:eastAsia="zh-CN"/>
        </w:rPr>
        <w:t xml:space="preserve"> resource utilisation between the M-NG-RAN node and the S-NG-RAN node</w:t>
      </w:r>
      <w:r>
        <w:rPr>
          <w:rFonts w:cstheme="minorHAnsi"/>
          <w:lang w:val="en-GB" w:eastAsia="zh-CN"/>
        </w:rPr>
        <w:t xml:space="preserve"> in NE-DC and NGEN-DC</w:t>
      </w:r>
      <w:r w:rsidRPr="00921670">
        <w:rPr>
          <w:rFonts w:cstheme="minorHAnsi"/>
          <w:lang w:val="en-GB" w:eastAsia="zh-CN"/>
        </w:rPr>
        <w:t>.</w:t>
      </w:r>
    </w:p>
    <w:p w14:paraId="27587BFC" w14:textId="77777777" w:rsidR="0039700F" w:rsidRPr="0015393F" w:rsidRDefault="0039700F" w:rsidP="0039700F">
      <w:pPr>
        <w:jc w:val="both"/>
        <w:rPr>
          <w:rFonts w:cstheme="minorHAnsi"/>
          <w:lang w:val="en-US" w:eastAsia="zh-CN"/>
        </w:rPr>
      </w:pPr>
      <w:r w:rsidRPr="00031915">
        <w:rPr>
          <w:rFonts w:cstheme="minorHAnsi"/>
          <w:b/>
          <w:lang w:val="en-GB" w:eastAsia="zh-CN"/>
        </w:rPr>
        <w:t xml:space="preserve">Observation </w:t>
      </w:r>
      <w:r>
        <w:rPr>
          <w:rFonts w:cstheme="minorHAnsi"/>
          <w:b/>
          <w:lang w:val="en-GB" w:eastAsia="zh-CN"/>
        </w:rPr>
        <w:t>5</w:t>
      </w:r>
      <w:r w:rsidRPr="00031915">
        <w:rPr>
          <w:rFonts w:cstheme="minorHAnsi"/>
          <w:b/>
          <w:lang w:val="en-GB" w:eastAsia="zh-CN"/>
        </w:rPr>
        <w:t xml:space="preserve">: </w:t>
      </w:r>
      <w:r>
        <w:rPr>
          <w:rFonts w:cstheme="minorHAnsi"/>
          <w:b/>
          <w:lang w:val="en-GB" w:eastAsia="zh-CN"/>
        </w:rPr>
        <w:t xml:space="preserve">Existing mechanisms in RAN3 specifications are already present and can be based on to enable V2X resource coordination in TR 38.885 MR-DC scenarios </w:t>
      </w:r>
    </w:p>
    <w:p w14:paraId="08994306" w14:textId="77777777" w:rsidR="0039700F" w:rsidRPr="001B628A" w:rsidRDefault="0039700F" w:rsidP="0039700F">
      <w:pPr>
        <w:jc w:val="both"/>
        <w:rPr>
          <w:rFonts w:cstheme="minorHAnsi"/>
          <w:lang w:val="en-GB" w:eastAsia="zh-CN"/>
        </w:rPr>
      </w:pPr>
      <w:r>
        <w:rPr>
          <w:rFonts w:cstheme="minorHAnsi"/>
          <w:lang w:val="en-GB" w:eastAsia="zh-CN"/>
        </w:rPr>
        <w:t xml:space="preserve">In the case of NR V2X resource coordination in EN-DC for example, the </w:t>
      </w:r>
      <w:proofErr w:type="spellStart"/>
      <w:r w:rsidRPr="001B628A">
        <w:rPr>
          <w:rFonts w:cstheme="minorHAnsi"/>
          <w:snapToGrid w:val="0"/>
          <w:lang w:val="en-GB" w:eastAsia="en-GB"/>
        </w:rPr>
        <w:t>MeNB</w:t>
      </w:r>
      <w:proofErr w:type="spellEnd"/>
      <w:r w:rsidRPr="001B628A">
        <w:rPr>
          <w:rFonts w:cstheme="minorHAnsi"/>
          <w:snapToGrid w:val="0"/>
          <w:lang w:val="en-GB" w:eastAsia="en-GB"/>
        </w:rPr>
        <w:t xml:space="preserve"> can send to the </w:t>
      </w:r>
      <w:proofErr w:type="spellStart"/>
      <w:r w:rsidRPr="001B628A">
        <w:rPr>
          <w:rFonts w:cstheme="minorHAnsi"/>
          <w:snapToGrid w:val="0"/>
          <w:lang w:val="en-GB" w:eastAsia="en-GB"/>
        </w:rPr>
        <w:t>en</w:t>
      </w:r>
      <w:proofErr w:type="spellEnd"/>
      <w:r w:rsidRPr="001B628A">
        <w:rPr>
          <w:rFonts w:cstheme="minorHAnsi"/>
          <w:snapToGrid w:val="0"/>
          <w:lang w:val="en-GB" w:eastAsia="en-GB"/>
        </w:rPr>
        <w:t xml:space="preserve">-gNB over </w:t>
      </w:r>
      <w:r>
        <w:rPr>
          <w:rFonts w:cstheme="minorHAnsi"/>
          <w:snapToGrid w:val="0"/>
          <w:lang w:val="en-GB" w:eastAsia="en-GB"/>
        </w:rPr>
        <w:t xml:space="preserve">X2 </w:t>
      </w:r>
      <w:r w:rsidRPr="001B628A">
        <w:rPr>
          <w:rFonts w:cstheme="minorHAnsi"/>
          <w:snapToGrid w:val="0"/>
          <w:lang w:val="en-GB" w:eastAsia="en-GB"/>
        </w:rPr>
        <w:t>its scheduled UE sidelink resources</w:t>
      </w:r>
      <w:r>
        <w:rPr>
          <w:rFonts w:cstheme="minorHAnsi"/>
          <w:snapToGrid w:val="0"/>
          <w:lang w:val="en-GB" w:eastAsia="en-GB"/>
        </w:rPr>
        <w:t xml:space="preserve"> </w:t>
      </w:r>
      <w:r w:rsidRPr="001B628A">
        <w:rPr>
          <w:rFonts w:cstheme="minorHAnsi"/>
          <w:snapToGrid w:val="0"/>
          <w:lang w:val="en-GB" w:eastAsia="en-GB"/>
        </w:rPr>
        <w:t>in the SGNB ADDITION REQUEST message, which contains</w:t>
      </w:r>
      <w:r>
        <w:rPr>
          <w:rFonts w:cstheme="minorHAnsi"/>
          <w:snapToGrid w:val="0"/>
          <w:lang w:val="en-GB" w:eastAsia="en-GB"/>
        </w:rPr>
        <w:t>:</w:t>
      </w:r>
    </w:p>
    <w:p w14:paraId="7AACF3CD" w14:textId="77777777" w:rsidR="0039700F" w:rsidRPr="001B628A" w:rsidRDefault="0039700F" w:rsidP="0039700F">
      <w:pPr>
        <w:pStyle w:val="ListParagraph"/>
        <w:numPr>
          <w:ilvl w:val="0"/>
          <w:numId w:val="3"/>
        </w:numPr>
        <w:jc w:val="both"/>
        <w:rPr>
          <w:rFonts w:cstheme="minorHAnsi"/>
          <w:lang w:eastAsia="zh-CN"/>
        </w:rPr>
      </w:pPr>
      <w:r w:rsidRPr="001B628A">
        <w:rPr>
          <w:rFonts w:cstheme="minorHAnsi"/>
          <w:lang w:eastAsia="zh-CN"/>
        </w:rPr>
        <w:t xml:space="preserve">the </w:t>
      </w:r>
      <w:proofErr w:type="spellStart"/>
      <w:r w:rsidRPr="001B628A">
        <w:rPr>
          <w:rFonts w:cstheme="minorHAnsi"/>
          <w:lang w:eastAsia="zh-CN"/>
        </w:rPr>
        <w:t>MeNB</w:t>
      </w:r>
      <w:proofErr w:type="spellEnd"/>
      <w:r w:rsidRPr="001B628A">
        <w:rPr>
          <w:rFonts w:cstheme="minorHAnsi"/>
          <w:lang w:eastAsia="zh-CN"/>
        </w:rPr>
        <w:t xml:space="preserve"> resource Coordination information IE</w:t>
      </w:r>
      <w:r>
        <w:rPr>
          <w:rFonts w:cstheme="minorHAnsi"/>
          <w:lang w:eastAsia="zh-CN"/>
        </w:rPr>
        <w:t xml:space="preserve"> (as defined</w:t>
      </w:r>
      <w:r w:rsidRPr="001B628A">
        <w:rPr>
          <w:rFonts w:cstheme="minorHAnsi"/>
          <w:lang w:eastAsia="zh-CN"/>
        </w:rPr>
        <w:t xml:space="preserve"> in clause 9.2.116</w:t>
      </w:r>
      <w:r>
        <w:rPr>
          <w:rFonts w:cstheme="minorHAnsi"/>
          <w:lang w:eastAsia="zh-CN"/>
        </w:rPr>
        <w:t>)</w:t>
      </w:r>
      <w:r w:rsidRPr="001B628A">
        <w:rPr>
          <w:rFonts w:cstheme="minorHAnsi"/>
          <w:lang w:eastAsia="zh-CN"/>
        </w:rPr>
        <w:t>.</w:t>
      </w:r>
    </w:p>
    <w:p w14:paraId="5811E945" w14:textId="77777777" w:rsidR="0039700F" w:rsidRDefault="0039700F" w:rsidP="0039700F">
      <w:pPr>
        <w:pStyle w:val="ListParagraph"/>
        <w:numPr>
          <w:ilvl w:val="0"/>
          <w:numId w:val="3"/>
        </w:numPr>
        <w:jc w:val="both"/>
        <w:rPr>
          <w:rFonts w:cstheme="minorHAnsi"/>
          <w:lang w:eastAsia="zh-CN"/>
        </w:rPr>
      </w:pPr>
      <w:r w:rsidRPr="001B628A">
        <w:rPr>
          <w:rFonts w:cstheme="minorHAnsi"/>
          <w:lang w:eastAsia="zh-CN"/>
        </w:rPr>
        <w:t xml:space="preserve">And the </w:t>
      </w:r>
      <w:r>
        <w:rPr>
          <w:rFonts w:cstheme="minorHAnsi"/>
          <w:lang w:eastAsia="zh-CN"/>
        </w:rPr>
        <w:t xml:space="preserve">NR/LTE </w:t>
      </w:r>
      <w:r w:rsidRPr="001B628A">
        <w:rPr>
          <w:rFonts w:cstheme="minorHAnsi"/>
          <w:lang w:eastAsia="zh-CN"/>
        </w:rPr>
        <w:t>V2X Services Authorization</w:t>
      </w:r>
      <w:r>
        <w:rPr>
          <w:rFonts w:cstheme="minorHAnsi"/>
          <w:lang w:eastAsia="zh-CN"/>
        </w:rPr>
        <w:t xml:space="preserve"> IE </w:t>
      </w:r>
      <w:r w:rsidRPr="001B628A">
        <w:rPr>
          <w:rFonts w:cstheme="minorHAnsi"/>
          <w:lang w:eastAsia="zh-CN"/>
        </w:rPr>
        <w:t>[</w:t>
      </w:r>
      <w:r>
        <w:rPr>
          <w:rFonts w:cstheme="minorHAnsi"/>
          <w:lang w:eastAsia="zh-CN"/>
        </w:rPr>
        <w:t>3]</w:t>
      </w:r>
      <w:r w:rsidRPr="001B628A">
        <w:rPr>
          <w:rFonts w:cstheme="minorHAnsi"/>
          <w:lang w:eastAsia="zh-CN"/>
        </w:rPr>
        <w:t>.</w:t>
      </w:r>
    </w:p>
    <w:p w14:paraId="422EE830" w14:textId="77777777" w:rsidR="0039700F" w:rsidRPr="009C651E" w:rsidRDefault="0039700F" w:rsidP="0039700F">
      <w:pPr>
        <w:jc w:val="both"/>
        <w:rPr>
          <w:rFonts w:cstheme="minorHAnsi"/>
          <w:snapToGrid w:val="0"/>
          <w:lang w:val="en-GB" w:eastAsia="en-GB"/>
        </w:rPr>
      </w:pPr>
      <w:bookmarkStart w:id="2" w:name="_Hlk536793644"/>
      <w:r w:rsidRPr="001B628A">
        <w:rPr>
          <w:rFonts w:cstheme="minorHAnsi"/>
          <w:snapToGrid w:val="0"/>
          <w:lang w:val="en-GB" w:eastAsia="en-GB"/>
        </w:rPr>
        <w:t xml:space="preserve">The </w:t>
      </w:r>
      <w:proofErr w:type="spellStart"/>
      <w:r w:rsidRPr="001B628A">
        <w:rPr>
          <w:rFonts w:cstheme="minorHAnsi"/>
          <w:snapToGrid w:val="0"/>
          <w:lang w:val="en-GB" w:eastAsia="en-GB"/>
        </w:rPr>
        <w:t>en</w:t>
      </w:r>
      <w:proofErr w:type="spellEnd"/>
      <w:r w:rsidRPr="001B628A">
        <w:rPr>
          <w:rFonts w:cstheme="minorHAnsi"/>
          <w:snapToGrid w:val="0"/>
          <w:lang w:val="en-GB" w:eastAsia="en-GB"/>
        </w:rPr>
        <w:t>-gNB can</w:t>
      </w:r>
      <w:r>
        <w:rPr>
          <w:rFonts w:cstheme="minorHAnsi"/>
          <w:snapToGrid w:val="0"/>
          <w:lang w:val="en-GB" w:eastAsia="en-GB"/>
        </w:rPr>
        <w:t xml:space="preserve"> send back </w:t>
      </w:r>
      <w:r w:rsidRPr="009C651E">
        <w:rPr>
          <w:rFonts w:cstheme="minorHAnsi"/>
          <w:lang w:val="en-GB" w:eastAsia="zh-CN"/>
        </w:rPr>
        <w:t xml:space="preserve">the </w:t>
      </w:r>
      <w:proofErr w:type="spellStart"/>
      <w:r w:rsidRPr="009C651E">
        <w:rPr>
          <w:rFonts w:cstheme="minorHAnsi"/>
          <w:lang w:val="en-GB" w:eastAsia="zh-CN"/>
        </w:rPr>
        <w:t>SgNB</w:t>
      </w:r>
      <w:proofErr w:type="spellEnd"/>
      <w:r w:rsidRPr="009C651E">
        <w:rPr>
          <w:rFonts w:cstheme="minorHAnsi"/>
          <w:lang w:val="en-GB" w:eastAsia="zh-CN"/>
        </w:rPr>
        <w:t xml:space="preserve"> resource Coordination information</w:t>
      </w:r>
      <w:r>
        <w:rPr>
          <w:rFonts w:cstheme="minorHAnsi"/>
          <w:lang w:val="en-GB" w:eastAsia="zh-CN"/>
        </w:rPr>
        <w:t xml:space="preserve"> IE (</w:t>
      </w:r>
      <w:r w:rsidRPr="009C651E">
        <w:rPr>
          <w:rFonts w:cstheme="minorHAnsi"/>
          <w:lang w:val="en-GB" w:eastAsia="zh-CN"/>
        </w:rPr>
        <w:t>a</w:t>
      </w:r>
      <w:r>
        <w:rPr>
          <w:rFonts w:cstheme="minorHAnsi"/>
          <w:lang w:val="en-GB" w:eastAsia="zh-CN"/>
        </w:rPr>
        <w:t>s defined in</w:t>
      </w:r>
      <w:r w:rsidRPr="009C651E">
        <w:rPr>
          <w:rFonts w:cstheme="minorHAnsi"/>
          <w:lang w:val="en-GB" w:eastAsia="zh-CN"/>
        </w:rPr>
        <w:t xml:space="preserve"> clause 9.2.117</w:t>
      </w:r>
      <w:r>
        <w:rPr>
          <w:rFonts w:cstheme="minorHAnsi"/>
          <w:lang w:val="en-GB" w:eastAsia="zh-CN"/>
        </w:rPr>
        <w:t xml:space="preserve">) </w:t>
      </w:r>
      <w:r w:rsidRPr="001B628A">
        <w:rPr>
          <w:rFonts w:cstheme="minorHAnsi"/>
          <w:snapToGrid w:val="0"/>
          <w:lang w:val="en-GB" w:eastAsia="en-GB"/>
        </w:rPr>
        <w:t>in the SGNB ADDITION REQUEST</w:t>
      </w:r>
      <w:r>
        <w:rPr>
          <w:rFonts w:cstheme="minorHAnsi"/>
          <w:snapToGrid w:val="0"/>
          <w:lang w:val="en-GB" w:eastAsia="en-GB"/>
        </w:rPr>
        <w:t xml:space="preserve"> ACKNOWLEDGE</w:t>
      </w:r>
      <w:r w:rsidRPr="001B628A">
        <w:rPr>
          <w:rFonts w:cstheme="minorHAnsi"/>
          <w:snapToGrid w:val="0"/>
          <w:lang w:val="en-GB" w:eastAsia="en-GB"/>
        </w:rPr>
        <w:t xml:space="preserve"> message</w:t>
      </w:r>
      <w:r>
        <w:rPr>
          <w:rFonts w:cstheme="minorHAnsi"/>
          <w:lang w:val="en-GB" w:eastAsia="zh-CN"/>
        </w:rPr>
        <w:t xml:space="preserve">. It can </w:t>
      </w:r>
      <w:r w:rsidRPr="001B628A">
        <w:rPr>
          <w:rFonts w:cstheme="minorHAnsi"/>
          <w:snapToGrid w:val="0"/>
          <w:lang w:val="en-GB" w:eastAsia="en-GB"/>
        </w:rPr>
        <w:t xml:space="preserve">later forward this information to its lower layers and use it for sidelink resource coordination with the </w:t>
      </w:r>
      <w:proofErr w:type="spellStart"/>
      <w:r w:rsidRPr="001B628A">
        <w:rPr>
          <w:rFonts w:cstheme="minorHAnsi"/>
          <w:snapToGrid w:val="0"/>
          <w:lang w:val="en-GB" w:eastAsia="en-GB"/>
        </w:rPr>
        <w:t>MeNB</w:t>
      </w:r>
      <w:proofErr w:type="spellEnd"/>
      <w:r>
        <w:rPr>
          <w:rFonts w:cstheme="minorHAnsi"/>
          <w:lang w:val="en-GB" w:eastAsia="zh-CN"/>
        </w:rPr>
        <w:t xml:space="preserve">. In fact, </w:t>
      </w:r>
      <w:r w:rsidRPr="00AD0AED">
        <w:rPr>
          <w:rFonts w:cstheme="minorHAnsi"/>
          <w:lang w:val="en-GB" w:eastAsia="zh-CN"/>
        </w:rPr>
        <w:t xml:space="preserve">based on the received information, </w:t>
      </w:r>
      <w:r>
        <w:rPr>
          <w:rFonts w:cstheme="minorHAnsi"/>
          <w:lang w:val="en-GB" w:eastAsia="zh-CN"/>
        </w:rPr>
        <w:t xml:space="preserve">the </w:t>
      </w:r>
      <w:proofErr w:type="spellStart"/>
      <w:r>
        <w:rPr>
          <w:rFonts w:cstheme="minorHAnsi"/>
          <w:lang w:val="en-GB" w:eastAsia="zh-CN"/>
        </w:rPr>
        <w:t>en</w:t>
      </w:r>
      <w:proofErr w:type="spellEnd"/>
      <w:r>
        <w:rPr>
          <w:rFonts w:cstheme="minorHAnsi"/>
          <w:lang w:val="en-GB" w:eastAsia="zh-CN"/>
        </w:rPr>
        <w:t>-gNB can realize</w:t>
      </w:r>
      <w:r w:rsidRPr="00AD0AED">
        <w:rPr>
          <w:rFonts w:cstheme="minorHAnsi"/>
          <w:lang w:val="en-GB" w:eastAsia="zh-CN"/>
        </w:rPr>
        <w:t xml:space="preserve"> which resources the UE uses for sidelink and refrains from scheduling other users </w:t>
      </w:r>
      <w:r>
        <w:rPr>
          <w:rFonts w:cstheme="minorHAnsi"/>
          <w:lang w:val="en-GB" w:eastAsia="zh-CN"/>
        </w:rPr>
        <w:t>(</w:t>
      </w:r>
      <w:r w:rsidRPr="00AD0AED">
        <w:rPr>
          <w:rFonts w:cstheme="minorHAnsi"/>
          <w:lang w:val="en-GB" w:eastAsia="zh-CN"/>
        </w:rPr>
        <w:t>or this UE</w:t>
      </w:r>
      <w:r>
        <w:rPr>
          <w:rFonts w:cstheme="minorHAnsi"/>
          <w:lang w:val="en-GB" w:eastAsia="zh-CN"/>
        </w:rPr>
        <w:t>)</w:t>
      </w:r>
      <w:r w:rsidRPr="00AD0AED">
        <w:rPr>
          <w:rFonts w:cstheme="minorHAnsi"/>
          <w:lang w:val="en-GB" w:eastAsia="zh-CN"/>
        </w:rPr>
        <w:t xml:space="preserve"> for </w:t>
      </w:r>
      <w:proofErr w:type="spellStart"/>
      <w:r w:rsidRPr="00AD0AED">
        <w:rPr>
          <w:rFonts w:cstheme="minorHAnsi"/>
          <w:lang w:val="en-GB" w:eastAsia="zh-CN"/>
        </w:rPr>
        <w:t>Uu</w:t>
      </w:r>
      <w:proofErr w:type="spellEnd"/>
      <w:r w:rsidRPr="00AD0AED">
        <w:rPr>
          <w:rFonts w:cstheme="minorHAnsi"/>
          <w:lang w:val="en-GB" w:eastAsia="zh-CN"/>
        </w:rPr>
        <w:t xml:space="preserve"> and/or SL operations in those resources at </w:t>
      </w:r>
      <w:r>
        <w:rPr>
          <w:rFonts w:cstheme="minorHAnsi"/>
          <w:lang w:val="en-GB" w:eastAsia="zh-CN"/>
        </w:rPr>
        <w:t>specific</w:t>
      </w:r>
      <w:r w:rsidRPr="00AD0AED">
        <w:rPr>
          <w:rFonts w:cstheme="minorHAnsi"/>
          <w:lang w:val="en-GB" w:eastAsia="zh-CN"/>
        </w:rPr>
        <w:t xml:space="preserve"> time instances</w:t>
      </w:r>
      <w:r>
        <w:rPr>
          <w:rFonts w:cstheme="minorHAnsi"/>
          <w:lang w:val="en-GB" w:eastAsia="zh-CN"/>
        </w:rPr>
        <w:t>.</w:t>
      </w:r>
    </w:p>
    <w:p w14:paraId="1C8E5766" w14:textId="77777777" w:rsidR="0039700F" w:rsidRDefault="0039700F" w:rsidP="0039700F">
      <w:pPr>
        <w:jc w:val="center"/>
      </w:pPr>
      <w:r>
        <w:object w:dxaOrig="6330" w:dyaOrig="2010" w14:anchorId="74226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00.5pt" o:ole="">
            <v:imagedata r:id="rId11" o:title=""/>
          </v:shape>
          <o:OLEObject Type="Embed" ProgID="Mscgen.Chart" ShapeID="_x0000_i1025" DrawAspect="Content" ObjectID="_1631727446" r:id="rId12"/>
        </w:object>
      </w:r>
    </w:p>
    <w:p w14:paraId="1BBBB55B" w14:textId="77777777" w:rsidR="0039700F" w:rsidRPr="009C651E" w:rsidRDefault="0039700F" w:rsidP="0039700F">
      <w:pPr>
        <w:jc w:val="center"/>
        <w:rPr>
          <w:rFonts w:cstheme="minorHAnsi"/>
          <w:b/>
          <w:lang w:val="en-GB" w:eastAsia="zh-CN"/>
        </w:rPr>
      </w:pPr>
      <w:r w:rsidRPr="009C651E">
        <w:rPr>
          <w:rFonts w:cstheme="minorHAnsi"/>
          <w:b/>
          <w:lang w:val="en-GB" w:eastAsia="zh-CN"/>
        </w:rPr>
        <w:t>Figure 3: example of V2X SL resource coordination in EN-DC</w:t>
      </w:r>
    </w:p>
    <w:p w14:paraId="0B291A9C" w14:textId="77777777" w:rsidR="0039700F" w:rsidRPr="008208EC" w:rsidRDefault="0039700F" w:rsidP="0039700F">
      <w:pPr>
        <w:jc w:val="both"/>
        <w:rPr>
          <w:rFonts w:eastAsia="Malgun Gothic" w:cstheme="minorHAnsi"/>
          <w:b/>
          <w:lang w:val="en-GB" w:eastAsia="ko-KR"/>
        </w:rPr>
      </w:pPr>
      <w:bookmarkStart w:id="3" w:name="_Hlk532485605"/>
      <w:bookmarkEnd w:id="2"/>
      <w:r w:rsidRPr="008208EC">
        <w:rPr>
          <w:rFonts w:eastAsia="Malgun Gothic" w:cstheme="minorHAnsi"/>
          <w:b/>
          <w:lang w:val="en-GB" w:eastAsia="ko-KR"/>
        </w:rPr>
        <w:t xml:space="preserve">Proposal </w:t>
      </w:r>
      <w:r>
        <w:rPr>
          <w:rFonts w:eastAsia="Malgun Gothic" w:cstheme="minorHAnsi"/>
          <w:b/>
          <w:lang w:val="en-GB" w:eastAsia="ko-KR"/>
        </w:rPr>
        <w:t>2</w:t>
      </w:r>
      <w:r w:rsidRPr="008208EC">
        <w:rPr>
          <w:rFonts w:eastAsia="Malgun Gothic" w:cstheme="minorHAnsi"/>
          <w:b/>
          <w:lang w:val="en-GB" w:eastAsia="ko-KR"/>
        </w:rPr>
        <w:t xml:space="preserve">: </w:t>
      </w:r>
      <w:r>
        <w:rPr>
          <w:rFonts w:eastAsia="Malgun Gothic" w:cstheme="minorHAnsi"/>
          <w:b/>
          <w:lang w:val="en-GB" w:eastAsia="ko-KR"/>
        </w:rPr>
        <w:t xml:space="preserve">RAN3 to agree on </w:t>
      </w:r>
      <w:r w:rsidRPr="00C62C24">
        <w:rPr>
          <w:rFonts w:eastAsia="Malgun Gothic" w:cstheme="minorHAnsi"/>
          <w:b/>
          <w:lang w:val="en-GB" w:eastAsia="ko-KR"/>
        </w:rPr>
        <w:t xml:space="preserve">leveraging </w:t>
      </w:r>
      <w:r>
        <w:rPr>
          <w:rFonts w:eastAsia="Malgun Gothic" w:cstheme="minorHAnsi"/>
          <w:b/>
          <w:lang w:val="en-GB" w:eastAsia="ko-KR"/>
        </w:rPr>
        <w:t xml:space="preserve">THE </w:t>
      </w:r>
      <w:r w:rsidRPr="00C62C24">
        <w:rPr>
          <w:rFonts w:eastAsia="Malgun Gothic" w:cstheme="minorHAnsi"/>
          <w:b/>
          <w:lang w:val="en-GB" w:eastAsia="ko-KR"/>
        </w:rPr>
        <w:t>existing</w:t>
      </w:r>
      <w:r>
        <w:rPr>
          <w:rFonts w:eastAsia="Malgun Gothic" w:cstheme="minorHAnsi"/>
          <w:b/>
          <w:lang w:val="en-GB" w:eastAsia="ko-KR"/>
        </w:rPr>
        <w:t xml:space="preserve"> X2/</w:t>
      </w:r>
      <w:proofErr w:type="spellStart"/>
      <w:r>
        <w:rPr>
          <w:rFonts w:eastAsia="Malgun Gothic" w:cstheme="minorHAnsi"/>
          <w:b/>
          <w:lang w:val="en-GB" w:eastAsia="ko-KR"/>
        </w:rPr>
        <w:t>Xn</w:t>
      </w:r>
      <w:proofErr w:type="spellEnd"/>
      <w:r w:rsidRPr="00C62C24">
        <w:rPr>
          <w:rFonts w:eastAsia="Malgun Gothic" w:cstheme="minorHAnsi"/>
          <w:b/>
          <w:lang w:val="en-GB" w:eastAsia="ko-KR"/>
        </w:rPr>
        <w:t xml:space="preserve"> mechanisms </w:t>
      </w:r>
      <w:r>
        <w:rPr>
          <w:rFonts w:eastAsia="Malgun Gothic" w:cstheme="minorHAnsi"/>
          <w:b/>
          <w:lang w:val="en-GB" w:eastAsia="ko-KR"/>
        </w:rPr>
        <w:t>for MR-DC resource coordination to enable c</w:t>
      </w:r>
      <w:r w:rsidRPr="00C62C24">
        <w:rPr>
          <w:rFonts w:eastAsia="Malgun Gothic" w:cstheme="minorHAnsi"/>
          <w:b/>
          <w:lang w:val="en-GB" w:eastAsia="ko-KR"/>
        </w:rPr>
        <w:t>oordination of V2X</w:t>
      </w:r>
      <w:r>
        <w:rPr>
          <w:rFonts w:eastAsia="Malgun Gothic" w:cstheme="minorHAnsi"/>
          <w:b/>
          <w:lang w:val="en-GB" w:eastAsia="ko-KR"/>
        </w:rPr>
        <w:t xml:space="preserve"> UE</w:t>
      </w:r>
      <w:r w:rsidRPr="00C62C24">
        <w:rPr>
          <w:rFonts w:eastAsia="Malgun Gothic" w:cstheme="minorHAnsi"/>
          <w:b/>
          <w:lang w:val="en-GB" w:eastAsia="ko-KR"/>
        </w:rPr>
        <w:t xml:space="preserve"> sidelink resources</w:t>
      </w:r>
    </w:p>
    <w:p w14:paraId="42EE8F24" w14:textId="77777777" w:rsidR="0039700F" w:rsidRPr="008208EC" w:rsidRDefault="0039700F" w:rsidP="0039700F">
      <w:pPr>
        <w:jc w:val="both"/>
        <w:rPr>
          <w:rFonts w:eastAsia="Malgun Gothic" w:cstheme="minorHAnsi"/>
          <w:b/>
          <w:lang w:val="en-GB" w:eastAsia="ko-KR"/>
        </w:rPr>
      </w:pPr>
      <w:r w:rsidRPr="008208EC">
        <w:rPr>
          <w:rFonts w:eastAsia="Malgun Gothic" w:cstheme="minorHAnsi"/>
          <w:b/>
          <w:lang w:val="en-GB" w:eastAsia="ko-KR"/>
        </w:rPr>
        <w:t xml:space="preserve">Proposal </w:t>
      </w:r>
      <w:r>
        <w:rPr>
          <w:rFonts w:eastAsia="Malgun Gothic" w:cstheme="minorHAnsi"/>
          <w:b/>
          <w:lang w:val="en-GB" w:eastAsia="ko-KR"/>
        </w:rPr>
        <w:t>2bis</w:t>
      </w:r>
      <w:r w:rsidRPr="008208EC">
        <w:rPr>
          <w:rFonts w:eastAsia="Malgun Gothic" w:cstheme="minorHAnsi"/>
          <w:b/>
          <w:lang w:val="en-GB" w:eastAsia="ko-KR"/>
        </w:rPr>
        <w:t>:</w:t>
      </w:r>
      <w:r>
        <w:rPr>
          <w:rFonts w:eastAsia="Malgun Gothic" w:cstheme="minorHAnsi"/>
          <w:b/>
          <w:lang w:val="en-GB" w:eastAsia="ko-KR"/>
        </w:rPr>
        <w:t xml:space="preserve"> </w:t>
      </w:r>
      <w:r w:rsidRPr="008208EC">
        <w:rPr>
          <w:rFonts w:eastAsia="Malgun Gothic" w:cstheme="minorHAnsi"/>
          <w:b/>
          <w:lang w:val="en-GB" w:eastAsia="ko-KR"/>
        </w:rPr>
        <w:t>The X2/</w:t>
      </w:r>
      <w:proofErr w:type="spellStart"/>
      <w:r w:rsidRPr="008208EC">
        <w:rPr>
          <w:rFonts w:eastAsia="Malgun Gothic" w:cstheme="minorHAnsi"/>
          <w:b/>
          <w:lang w:val="en-GB" w:eastAsia="ko-KR"/>
        </w:rPr>
        <w:t>Xn</w:t>
      </w:r>
      <w:proofErr w:type="spellEnd"/>
      <w:r w:rsidRPr="008208EC">
        <w:rPr>
          <w:rFonts w:eastAsia="Malgun Gothic" w:cstheme="minorHAnsi"/>
          <w:b/>
          <w:lang w:val="en-GB" w:eastAsia="ko-KR"/>
        </w:rPr>
        <w:t xml:space="preserve"> signalling should contain the intended resource allocation for the V2X UE and </w:t>
      </w:r>
      <w:r>
        <w:rPr>
          <w:rFonts w:eastAsia="Malgun Gothic" w:cstheme="minorHAnsi"/>
          <w:b/>
          <w:lang w:val="en-GB" w:eastAsia="ko-KR"/>
        </w:rPr>
        <w:t>the NR/LTE V2X authorization</w:t>
      </w:r>
      <w:r w:rsidRPr="008208EC">
        <w:rPr>
          <w:rFonts w:eastAsia="Malgun Gothic" w:cstheme="minorHAnsi"/>
          <w:b/>
          <w:lang w:val="en-GB" w:eastAsia="ko-KR"/>
        </w:rPr>
        <w:t xml:space="preserve">.  </w:t>
      </w:r>
    </w:p>
    <w:bookmarkEnd w:id="3"/>
    <w:p w14:paraId="54F621F5" w14:textId="77777777" w:rsidR="0039700F" w:rsidRPr="00C62C24" w:rsidRDefault="0039700F" w:rsidP="0039700F">
      <w:pPr>
        <w:jc w:val="both"/>
        <w:rPr>
          <w:rFonts w:eastAsia="Malgun Gothic" w:cstheme="minorHAnsi"/>
          <w:lang w:val="en-GB" w:eastAsia="ko-KR"/>
        </w:rPr>
      </w:pPr>
      <w:r>
        <w:rPr>
          <w:rFonts w:eastAsia="Malgun Gothic" w:cstheme="minorHAnsi"/>
          <w:lang w:val="en-GB" w:eastAsia="ko-KR"/>
        </w:rPr>
        <w:lastRenderedPageBreak/>
        <w:t>We provide in [4] a CR with the proposed changes in X2 for covering EN-DC scenario. Proposed changes to support NR MR-DC cases for NE-DC and NGEN-DC are provided in CR [5].</w:t>
      </w:r>
    </w:p>
    <w:p w14:paraId="62BB22AC" w14:textId="1A6928AA" w:rsidR="0039700F" w:rsidRPr="00C75F92" w:rsidRDefault="0039700F" w:rsidP="0039700F">
      <w:pPr>
        <w:jc w:val="both"/>
        <w:rPr>
          <w:rFonts w:eastAsia="Malgun Gothic" w:cstheme="minorHAnsi"/>
          <w:b/>
          <w:lang w:val="en-GB" w:eastAsia="ko-KR"/>
        </w:rPr>
      </w:pPr>
      <w:r w:rsidRPr="008208EC">
        <w:rPr>
          <w:rFonts w:eastAsia="Malgun Gothic" w:cstheme="minorHAnsi"/>
          <w:b/>
          <w:lang w:val="en-GB" w:eastAsia="ko-KR"/>
        </w:rPr>
        <w:t xml:space="preserve">Proposal </w:t>
      </w:r>
      <w:r>
        <w:rPr>
          <w:rFonts w:eastAsia="Malgun Gothic" w:cstheme="minorHAnsi"/>
          <w:b/>
          <w:lang w:val="en-GB" w:eastAsia="ko-KR"/>
        </w:rPr>
        <w:t>3</w:t>
      </w:r>
      <w:r w:rsidRPr="008208EC">
        <w:rPr>
          <w:rFonts w:eastAsia="Malgun Gothic" w:cstheme="minorHAnsi"/>
          <w:b/>
          <w:lang w:val="en-GB" w:eastAsia="ko-KR"/>
        </w:rPr>
        <w:t xml:space="preserve">: </w:t>
      </w:r>
      <w:r>
        <w:rPr>
          <w:rFonts w:eastAsia="Malgun Gothic" w:cstheme="minorHAnsi"/>
          <w:b/>
          <w:lang w:val="en-GB" w:eastAsia="ko-KR"/>
        </w:rPr>
        <w:t>RAN3 to agree on the proposed solution for MR-DC V2X sidelink coordination and capture the specifications changes proposed in [4</w:t>
      </w:r>
      <w:r w:rsidRPr="00234569">
        <w:rPr>
          <w:rFonts w:eastAsia="Malgun Gothic" w:cstheme="minorHAnsi"/>
          <w:b/>
          <w:lang w:val="en-GB" w:eastAsia="ko-KR"/>
        </w:rPr>
        <w:t>]</w:t>
      </w:r>
      <w:r>
        <w:rPr>
          <w:rFonts w:eastAsia="Malgun Gothic" w:cstheme="minorHAnsi"/>
          <w:b/>
          <w:lang w:val="en-GB" w:eastAsia="ko-KR"/>
        </w:rPr>
        <w:t xml:space="preserve"> and</w:t>
      </w:r>
      <w:r w:rsidRPr="00234569">
        <w:rPr>
          <w:rFonts w:eastAsia="Malgun Gothic" w:cstheme="minorHAnsi"/>
          <w:b/>
          <w:lang w:val="en-GB" w:eastAsia="ko-KR"/>
        </w:rPr>
        <w:t xml:space="preserve"> [</w:t>
      </w:r>
      <w:r>
        <w:rPr>
          <w:rFonts w:eastAsia="Malgun Gothic" w:cstheme="minorHAnsi"/>
          <w:b/>
          <w:lang w:val="en-GB" w:eastAsia="ko-KR"/>
        </w:rPr>
        <w:t>5</w:t>
      </w:r>
      <w:r w:rsidRPr="00234569">
        <w:rPr>
          <w:rFonts w:eastAsia="Malgun Gothic" w:cstheme="minorHAnsi"/>
          <w:b/>
          <w:lang w:val="en-GB" w:eastAsia="ko-KR"/>
        </w:rPr>
        <w:t>].</w:t>
      </w:r>
    </w:p>
    <w:p w14:paraId="402E1201" w14:textId="77777777" w:rsidR="0039700F" w:rsidRPr="00AB0C9B" w:rsidRDefault="0039700F" w:rsidP="0039700F">
      <w:pPr>
        <w:pStyle w:val="Heading3"/>
        <w:rPr>
          <w:rFonts w:asciiTheme="minorHAnsi" w:hAnsiTheme="minorHAnsi" w:cstheme="minorHAnsi"/>
          <w:b/>
          <w:color w:val="auto"/>
          <w:sz w:val="32"/>
          <w:lang w:val="en-US" w:eastAsia="zh-CN"/>
        </w:rPr>
      </w:pPr>
      <w:r w:rsidRPr="00AB0C9B">
        <w:rPr>
          <w:rFonts w:asciiTheme="minorHAnsi" w:hAnsiTheme="minorHAnsi" w:cstheme="minorHAnsi"/>
          <w:color w:val="auto"/>
          <w:sz w:val="32"/>
          <w:lang w:val="en-GB" w:eastAsia="zh-CN"/>
        </w:rPr>
        <w:t xml:space="preserve">2.5 LS to RAN2 </w:t>
      </w:r>
    </w:p>
    <w:p w14:paraId="2F4CE0B5" w14:textId="77777777" w:rsidR="0039700F" w:rsidRPr="00234569" w:rsidRDefault="0039700F" w:rsidP="0039700F">
      <w:pPr>
        <w:jc w:val="both"/>
        <w:rPr>
          <w:rFonts w:eastAsia="Malgun Gothic" w:cstheme="minorHAnsi"/>
          <w:lang w:val="en-GB" w:eastAsia="ko-KR"/>
        </w:rPr>
      </w:pPr>
      <w:r w:rsidRPr="00234569">
        <w:rPr>
          <w:rFonts w:eastAsia="Malgun Gothic" w:cstheme="minorHAnsi"/>
          <w:lang w:val="en-GB" w:eastAsia="ko-KR"/>
        </w:rPr>
        <w:t>In order to align also with RAN2</w:t>
      </w:r>
      <w:r>
        <w:rPr>
          <w:rFonts w:eastAsia="Malgun Gothic" w:cstheme="minorHAnsi"/>
          <w:lang w:val="en-GB" w:eastAsia="ko-KR"/>
        </w:rPr>
        <w:t xml:space="preserve"> on the resource coordination decision, RAN3 needs to</w:t>
      </w:r>
      <w:r w:rsidRPr="00234569">
        <w:rPr>
          <w:rFonts w:eastAsia="Malgun Gothic" w:cstheme="minorHAnsi"/>
          <w:lang w:val="en-GB" w:eastAsia="ko-KR"/>
        </w:rPr>
        <w:t xml:space="preserve"> inform </w:t>
      </w:r>
      <w:r>
        <w:rPr>
          <w:rFonts w:eastAsia="Malgun Gothic" w:cstheme="minorHAnsi"/>
          <w:lang w:val="en-GB" w:eastAsia="ko-KR"/>
        </w:rPr>
        <w:t>RAN2</w:t>
      </w:r>
      <w:r w:rsidRPr="00234569">
        <w:rPr>
          <w:rFonts w:eastAsia="Malgun Gothic" w:cstheme="minorHAnsi"/>
          <w:lang w:val="en-GB" w:eastAsia="ko-KR"/>
        </w:rPr>
        <w:t xml:space="preserve"> of the potential </w:t>
      </w:r>
      <w:r>
        <w:rPr>
          <w:rFonts w:eastAsia="Malgun Gothic" w:cstheme="minorHAnsi"/>
          <w:lang w:val="en-GB" w:eastAsia="ko-KR"/>
        </w:rPr>
        <w:t>signalling</w:t>
      </w:r>
      <w:r w:rsidRPr="00234569">
        <w:rPr>
          <w:rFonts w:eastAsia="Malgun Gothic" w:cstheme="minorHAnsi"/>
          <w:lang w:val="en-GB" w:eastAsia="ko-KR"/>
        </w:rPr>
        <w:t xml:space="preserve"> impacts, </w:t>
      </w:r>
      <w:r>
        <w:rPr>
          <w:rFonts w:eastAsia="Malgun Gothic" w:cstheme="minorHAnsi"/>
          <w:lang w:val="en-GB" w:eastAsia="ko-KR"/>
        </w:rPr>
        <w:t xml:space="preserve">especially the need of having the SN involved in the SL configuration with the MN. </w:t>
      </w:r>
      <w:r w:rsidRPr="00234569">
        <w:rPr>
          <w:rFonts w:eastAsia="Malgun Gothic" w:cstheme="minorHAnsi"/>
          <w:lang w:val="en-GB" w:eastAsia="ko-KR"/>
        </w:rPr>
        <w:t>we propose to send the drafted LS in [</w:t>
      </w:r>
      <w:r>
        <w:rPr>
          <w:rFonts w:eastAsia="Malgun Gothic" w:cstheme="minorHAnsi"/>
          <w:lang w:val="en-GB" w:eastAsia="ko-KR"/>
        </w:rPr>
        <w:t>6</w:t>
      </w:r>
      <w:r w:rsidRPr="00234569">
        <w:rPr>
          <w:rFonts w:eastAsia="Malgun Gothic" w:cstheme="minorHAnsi"/>
          <w:lang w:val="en-GB" w:eastAsia="ko-KR"/>
        </w:rPr>
        <w:t>]</w:t>
      </w:r>
    </w:p>
    <w:p w14:paraId="33554091" w14:textId="77777777" w:rsidR="0039700F" w:rsidRPr="00003245" w:rsidRDefault="0039700F" w:rsidP="0039700F">
      <w:pPr>
        <w:jc w:val="both"/>
        <w:rPr>
          <w:rFonts w:eastAsia="Malgun Gothic" w:cstheme="minorHAnsi"/>
          <w:b/>
          <w:lang w:val="en-GB" w:eastAsia="ko-KR"/>
        </w:rPr>
      </w:pPr>
      <w:r>
        <w:rPr>
          <w:rFonts w:eastAsia="Malgun Gothic" w:cstheme="minorHAnsi"/>
          <w:b/>
          <w:lang w:val="en-GB" w:eastAsia="ko-KR"/>
        </w:rPr>
        <w:t xml:space="preserve">Proposal 4: RAN3 to send </w:t>
      </w:r>
      <w:proofErr w:type="gramStart"/>
      <w:r>
        <w:rPr>
          <w:rFonts w:eastAsia="Malgun Gothic" w:cstheme="minorHAnsi"/>
          <w:b/>
          <w:lang w:val="en-GB" w:eastAsia="ko-KR"/>
        </w:rPr>
        <w:t>an</w:t>
      </w:r>
      <w:proofErr w:type="gramEnd"/>
      <w:r>
        <w:rPr>
          <w:rFonts w:eastAsia="Malgun Gothic" w:cstheme="minorHAnsi"/>
          <w:b/>
          <w:lang w:val="en-GB" w:eastAsia="ko-KR"/>
        </w:rPr>
        <w:t xml:space="preserve"> LS to RAN2 to inform about the RAN3 solution.</w:t>
      </w:r>
    </w:p>
    <w:p w14:paraId="689AD915" w14:textId="77777777" w:rsidR="0039700F" w:rsidRPr="007D3E81" w:rsidRDefault="0039700F" w:rsidP="0039700F">
      <w:pPr>
        <w:pStyle w:val="Heading1"/>
        <w:rPr>
          <w:lang w:eastAsia="zh-CN"/>
        </w:rPr>
      </w:pPr>
      <w:bookmarkStart w:id="4" w:name="_Toc423019950"/>
      <w:bookmarkStart w:id="5" w:name="_Toc423020279"/>
      <w:bookmarkStart w:id="6" w:name="_Toc423020296"/>
      <w:bookmarkEnd w:id="4"/>
      <w:bookmarkEnd w:id="5"/>
      <w:bookmarkEnd w:id="6"/>
      <w:r w:rsidRPr="007D3E81">
        <w:rPr>
          <w:lang w:eastAsia="zh-CN"/>
        </w:rPr>
        <w:t>Conclusion</w:t>
      </w:r>
    </w:p>
    <w:p w14:paraId="1786F5BD" w14:textId="77777777" w:rsidR="0039700F" w:rsidRDefault="0039700F" w:rsidP="0039700F">
      <w:pPr>
        <w:jc w:val="both"/>
        <w:rPr>
          <w:rFonts w:cstheme="minorHAnsi"/>
          <w:lang w:val="en-GB" w:eastAsia="zh-CN"/>
        </w:rPr>
      </w:pPr>
      <w:r>
        <w:rPr>
          <w:rFonts w:cstheme="minorHAnsi"/>
          <w:lang w:val="en-GB" w:eastAsia="zh-CN"/>
        </w:rPr>
        <w:t xml:space="preserve">In this paper, we discussed on the issue of MR-DC sidelink coordination in NR V2X. </w:t>
      </w:r>
      <w:r w:rsidRPr="008208EC">
        <w:rPr>
          <w:rFonts w:cstheme="minorHAnsi"/>
          <w:lang w:val="en-GB" w:eastAsia="zh-CN"/>
        </w:rPr>
        <w:t xml:space="preserve">Based on the discussion in this paper, </w:t>
      </w:r>
      <w:r>
        <w:rPr>
          <w:rFonts w:cstheme="minorHAnsi"/>
          <w:lang w:val="en-GB" w:eastAsia="zh-CN"/>
        </w:rPr>
        <w:t>we observed</w:t>
      </w:r>
      <w:r w:rsidRPr="008208EC">
        <w:rPr>
          <w:rFonts w:cstheme="minorHAnsi"/>
          <w:lang w:val="en-GB" w:eastAsia="zh-CN"/>
        </w:rPr>
        <w:t xml:space="preserve"> the following:</w:t>
      </w:r>
    </w:p>
    <w:p w14:paraId="2F8E17D9" w14:textId="77777777" w:rsidR="0039700F" w:rsidRDefault="0039700F" w:rsidP="0039700F">
      <w:pPr>
        <w:jc w:val="both"/>
        <w:rPr>
          <w:rFonts w:cstheme="minorHAnsi"/>
          <w:b/>
          <w:lang w:val="en-GB" w:eastAsia="zh-CN"/>
        </w:rPr>
      </w:pPr>
      <w:r w:rsidRPr="00031915">
        <w:rPr>
          <w:rFonts w:cstheme="minorHAnsi"/>
          <w:b/>
          <w:lang w:val="en-GB" w:eastAsia="zh-CN"/>
        </w:rPr>
        <w:t xml:space="preserve">Observation 1: The OAM configuration-based scheme is not suitable for </w:t>
      </w:r>
      <w:r w:rsidRPr="00A86F88">
        <w:rPr>
          <w:rFonts w:cstheme="minorHAnsi"/>
          <w:b/>
          <w:lang w:val="en-GB" w:eastAsia="zh-CN"/>
        </w:rPr>
        <w:t>NR V2X SL configuration exchange</w:t>
      </w:r>
      <w:r w:rsidRPr="00031915">
        <w:rPr>
          <w:rFonts w:cstheme="minorHAnsi"/>
          <w:b/>
          <w:lang w:val="en-GB" w:eastAsia="zh-CN"/>
        </w:rPr>
        <w:t>.</w:t>
      </w:r>
      <w:r w:rsidRPr="00031915">
        <w:rPr>
          <w:rFonts w:cstheme="minorHAnsi"/>
          <w:b/>
          <w:lang w:val="en-GB" w:eastAsia="zh-CN"/>
        </w:rPr>
        <w:tab/>
      </w:r>
    </w:p>
    <w:p w14:paraId="79359E8B" w14:textId="77777777" w:rsidR="0039700F" w:rsidRDefault="0039700F" w:rsidP="0039700F">
      <w:pPr>
        <w:spacing w:after="0" w:line="240" w:lineRule="auto"/>
        <w:jc w:val="both"/>
        <w:rPr>
          <w:rFonts w:cstheme="minorHAnsi"/>
          <w:b/>
          <w:lang w:val="en-US" w:eastAsia="zh-CN"/>
        </w:rPr>
      </w:pPr>
      <w:r w:rsidRPr="005A1CD0">
        <w:rPr>
          <w:rFonts w:cstheme="minorHAnsi"/>
          <w:b/>
          <w:lang w:val="en-US" w:eastAsia="zh-CN"/>
        </w:rPr>
        <w:t xml:space="preserve">Observation </w:t>
      </w:r>
      <w:proofErr w:type="gramStart"/>
      <w:r w:rsidRPr="005A1CD0">
        <w:rPr>
          <w:rFonts w:cstheme="minorHAnsi"/>
          <w:b/>
          <w:lang w:val="en-US" w:eastAsia="zh-CN"/>
        </w:rPr>
        <w:t>2 :</w:t>
      </w:r>
      <w:proofErr w:type="gramEnd"/>
      <w:r w:rsidRPr="005A1CD0">
        <w:rPr>
          <w:rFonts w:cstheme="minorHAnsi"/>
          <w:b/>
          <w:lang w:val="en-US" w:eastAsia="zh-CN"/>
        </w:rPr>
        <w:t xml:space="preserve"> Exchanging the cell-specific V2X resource pool over X2/</w:t>
      </w:r>
      <w:proofErr w:type="spellStart"/>
      <w:r w:rsidRPr="005A1CD0">
        <w:rPr>
          <w:rFonts w:cstheme="minorHAnsi"/>
          <w:b/>
          <w:lang w:val="en-US" w:eastAsia="zh-CN"/>
        </w:rPr>
        <w:t>Xn</w:t>
      </w:r>
      <w:proofErr w:type="spellEnd"/>
      <w:r w:rsidRPr="005A1CD0">
        <w:rPr>
          <w:rFonts w:cstheme="minorHAnsi"/>
          <w:b/>
          <w:lang w:val="en-US" w:eastAsia="zh-CN"/>
        </w:rPr>
        <w:t xml:space="preserve"> is not beneficial for the network resources.</w:t>
      </w:r>
    </w:p>
    <w:p w14:paraId="19103BFA" w14:textId="77777777" w:rsidR="0039700F" w:rsidRDefault="0039700F" w:rsidP="0039700F">
      <w:pPr>
        <w:spacing w:after="0" w:line="240" w:lineRule="auto"/>
        <w:jc w:val="both"/>
        <w:rPr>
          <w:rFonts w:cstheme="minorHAnsi"/>
          <w:b/>
          <w:lang w:val="en-US" w:eastAsia="zh-CN"/>
        </w:rPr>
      </w:pPr>
    </w:p>
    <w:p w14:paraId="1ED99481" w14:textId="77777777" w:rsidR="0039700F" w:rsidRDefault="0039700F" w:rsidP="0039700F">
      <w:pPr>
        <w:spacing w:after="0" w:line="240" w:lineRule="auto"/>
        <w:jc w:val="both"/>
        <w:rPr>
          <w:rFonts w:cstheme="minorHAnsi"/>
          <w:b/>
          <w:lang w:val="en-US" w:eastAsia="zh-CN"/>
        </w:rPr>
      </w:pPr>
      <w:r w:rsidRPr="005A1CD0">
        <w:rPr>
          <w:rFonts w:cstheme="minorHAnsi"/>
          <w:b/>
          <w:lang w:val="en-US" w:eastAsia="zh-CN"/>
        </w:rPr>
        <w:t xml:space="preserve">Observation </w:t>
      </w:r>
      <w:proofErr w:type="gramStart"/>
      <w:r>
        <w:rPr>
          <w:rFonts w:cstheme="minorHAnsi"/>
          <w:b/>
          <w:lang w:val="en-US" w:eastAsia="zh-CN"/>
        </w:rPr>
        <w:t>3</w:t>
      </w:r>
      <w:r w:rsidRPr="005A1CD0">
        <w:rPr>
          <w:rFonts w:cstheme="minorHAnsi"/>
          <w:b/>
          <w:lang w:val="en-US" w:eastAsia="zh-CN"/>
        </w:rPr>
        <w:t xml:space="preserve"> :</w:t>
      </w:r>
      <w:proofErr w:type="gramEnd"/>
      <w:r w:rsidRPr="005A1CD0">
        <w:rPr>
          <w:rFonts w:cstheme="minorHAnsi"/>
          <w:b/>
          <w:lang w:val="en-US" w:eastAsia="zh-CN"/>
        </w:rPr>
        <w:t xml:space="preserve"> </w:t>
      </w:r>
      <w:r>
        <w:rPr>
          <w:rFonts w:cstheme="minorHAnsi"/>
          <w:b/>
          <w:lang w:val="en-US" w:eastAsia="zh-CN"/>
        </w:rPr>
        <w:t xml:space="preserve">It </w:t>
      </w:r>
      <w:r w:rsidRPr="004B663E">
        <w:rPr>
          <w:rFonts w:cstheme="minorHAnsi"/>
          <w:b/>
          <w:lang w:val="en-US" w:eastAsia="zh-CN"/>
        </w:rPr>
        <w:t xml:space="preserve">is needed </w:t>
      </w:r>
      <w:r>
        <w:rPr>
          <w:rFonts w:cstheme="minorHAnsi"/>
          <w:b/>
          <w:lang w:val="en-US" w:eastAsia="zh-CN"/>
        </w:rPr>
        <w:t xml:space="preserve">to </w:t>
      </w:r>
      <w:r w:rsidRPr="004B663E">
        <w:rPr>
          <w:rFonts w:cstheme="minorHAnsi"/>
          <w:b/>
          <w:lang w:val="en-US" w:eastAsia="zh-CN"/>
        </w:rPr>
        <w:t>support UE-specific SL resource coordination</w:t>
      </w:r>
      <w:r>
        <w:rPr>
          <w:rFonts w:cstheme="minorHAnsi"/>
          <w:b/>
          <w:lang w:val="en-US" w:eastAsia="zh-CN"/>
        </w:rPr>
        <w:t xml:space="preserve"> for NR-V2X operation</w:t>
      </w:r>
      <w:r w:rsidRPr="004B663E">
        <w:rPr>
          <w:rFonts w:cstheme="minorHAnsi"/>
          <w:b/>
          <w:lang w:val="en-US" w:eastAsia="zh-CN"/>
        </w:rPr>
        <w:t xml:space="preserve"> </w:t>
      </w:r>
      <w:r>
        <w:rPr>
          <w:rFonts w:cstheme="minorHAnsi"/>
          <w:b/>
          <w:lang w:val="en-US" w:eastAsia="zh-CN"/>
        </w:rPr>
        <w:t xml:space="preserve">between NG-RAN nodes. This is beneficial also </w:t>
      </w:r>
      <w:r w:rsidRPr="004B663E">
        <w:rPr>
          <w:rFonts w:cstheme="minorHAnsi"/>
          <w:b/>
          <w:lang w:val="en-US" w:eastAsia="zh-CN"/>
        </w:rPr>
        <w:t>in MR-DC scenarios.</w:t>
      </w:r>
    </w:p>
    <w:p w14:paraId="1C22D290" w14:textId="77777777" w:rsidR="0039700F" w:rsidRDefault="0039700F" w:rsidP="0039700F">
      <w:pPr>
        <w:spacing w:after="0" w:line="240" w:lineRule="auto"/>
        <w:jc w:val="both"/>
        <w:rPr>
          <w:rFonts w:cstheme="minorHAnsi"/>
          <w:b/>
          <w:lang w:val="en-US" w:eastAsia="zh-CN"/>
        </w:rPr>
      </w:pPr>
    </w:p>
    <w:p w14:paraId="7EF48C8A" w14:textId="77777777" w:rsidR="0039700F" w:rsidRPr="008D1883" w:rsidRDefault="0039700F" w:rsidP="0039700F">
      <w:pPr>
        <w:jc w:val="both"/>
        <w:rPr>
          <w:rFonts w:cstheme="minorHAnsi"/>
          <w:b/>
          <w:lang w:val="en-US" w:eastAsia="zh-CN"/>
        </w:rPr>
      </w:pPr>
      <w:r w:rsidRPr="008D1883">
        <w:rPr>
          <w:rFonts w:cstheme="minorHAnsi"/>
          <w:b/>
          <w:lang w:val="en-US" w:eastAsia="zh-CN"/>
        </w:rPr>
        <w:t>Observation 4: The RAN2 agreement where SL is controlled/configured by SN in Rel-16 NR-V2X does not preclude some form of coordination between the MN and SN</w:t>
      </w:r>
      <w:r w:rsidRPr="008D1883">
        <w:rPr>
          <w:rFonts w:eastAsia="Times New Roman"/>
          <w:b/>
          <w:lang w:val="en-US"/>
        </w:rPr>
        <w:t xml:space="preserve"> in case the SL UE and its MN/SN are using different RATs</w:t>
      </w:r>
    </w:p>
    <w:p w14:paraId="06C08D1C" w14:textId="77777777" w:rsidR="0039700F" w:rsidRPr="0015393F" w:rsidRDefault="0039700F" w:rsidP="0039700F">
      <w:pPr>
        <w:jc w:val="both"/>
        <w:rPr>
          <w:rFonts w:cstheme="minorHAnsi"/>
          <w:lang w:val="en-US" w:eastAsia="zh-CN"/>
        </w:rPr>
      </w:pPr>
      <w:r w:rsidRPr="00031915">
        <w:rPr>
          <w:rFonts w:cstheme="minorHAnsi"/>
          <w:b/>
          <w:lang w:val="en-GB" w:eastAsia="zh-CN"/>
        </w:rPr>
        <w:t xml:space="preserve">Observation </w:t>
      </w:r>
      <w:r>
        <w:rPr>
          <w:rFonts w:cstheme="minorHAnsi"/>
          <w:b/>
          <w:lang w:val="en-GB" w:eastAsia="zh-CN"/>
        </w:rPr>
        <w:t>5</w:t>
      </w:r>
      <w:r w:rsidRPr="00031915">
        <w:rPr>
          <w:rFonts w:cstheme="minorHAnsi"/>
          <w:b/>
          <w:lang w:val="en-GB" w:eastAsia="zh-CN"/>
        </w:rPr>
        <w:t xml:space="preserve">: </w:t>
      </w:r>
      <w:r>
        <w:rPr>
          <w:rFonts w:cstheme="minorHAnsi"/>
          <w:b/>
          <w:lang w:val="en-GB" w:eastAsia="zh-CN"/>
        </w:rPr>
        <w:t xml:space="preserve">Existing mechanisms in RAN3 specifications are already present and can be based on to enable V2X resource coordination in TR 38.885 MR-DC scenarios </w:t>
      </w:r>
    </w:p>
    <w:p w14:paraId="23F23222" w14:textId="77777777" w:rsidR="0039700F" w:rsidRPr="008208EC" w:rsidRDefault="0039700F" w:rsidP="0039700F">
      <w:pPr>
        <w:jc w:val="both"/>
        <w:rPr>
          <w:rFonts w:cstheme="minorHAnsi"/>
          <w:lang w:val="en-GB" w:eastAsia="zh-CN"/>
        </w:rPr>
      </w:pPr>
      <w:r>
        <w:rPr>
          <w:rFonts w:cstheme="minorHAnsi"/>
          <w:lang w:val="en-GB" w:eastAsia="zh-CN"/>
        </w:rPr>
        <w:t>We also provide</w:t>
      </w:r>
      <w:r w:rsidRPr="008208EC">
        <w:rPr>
          <w:rFonts w:cstheme="minorHAnsi"/>
          <w:lang w:val="en-GB" w:eastAsia="zh-CN"/>
        </w:rPr>
        <w:t xml:space="preserve"> the following</w:t>
      </w:r>
      <w:r>
        <w:rPr>
          <w:rFonts w:cstheme="minorHAnsi"/>
          <w:lang w:val="en-GB" w:eastAsia="zh-CN"/>
        </w:rPr>
        <w:t xml:space="preserve"> proposals</w:t>
      </w:r>
      <w:r w:rsidRPr="008208EC">
        <w:rPr>
          <w:rFonts w:cstheme="minorHAnsi"/>
          <w:lang w:val="en-GB" w:eastAsia="zh-CN"/>
        </w:rPr>
        <w:t>:</w:t>
      </w:r>
    </w:p>
    <w:p w14:paraId="1D79F65B" w14:textId="77777777" w:rsidR="0039700F" w:rsidRPr="00321AAB" w:rsidRDefault="0039700F" w:rsidP="0039700F">
      <w:pPr>
        <w:jc w:val="both"/>
        <w:rPr>
          <w:rFonts w:cstheme="minorHAnsi"/>
          <w:lang w:val="en-US" w:eastAsia="zh-CN"/>
        </w:rPr>
      </w:pPr>
      <w:bookmarkStart w:id="7" w:name="_Toc423020280"/>
      <w:bookmarkEnd w:id="7"/>
      <w:r>
        <w:rPr>
          <w:rFonts w:cstheme="minorHAnsi"/>
          <w:b/>
          <w:lang w:val="en-GB" w:eastAsia="zh-CN"/>
        </w:rPr>
        <w:t>Proposal 1</w:t>
      </w:r>
      <w:r w:rsidRPr="00031915">
        <w:rPr>
          <w:rFonts w:cstheme="minorHAnsi"/>
          <w:b/>
          <w:lang w:val="en-GB" w:eastAsia="zh-CN"/>
        </w:rPr>
        <w:t xml:space="preserve">: </w:t>
      </w:r>
      <w:r>
        <w:rPr>
          <w:rFonts w:cstheme="minorHAnsi"/>
          <w:b/>
          <w:lang w:val="en-GB" w:eastAsia="zh-CN"/>
        </w:rPr>
        <w:t>RAN3 to acknowledge that SL resource coordination between MR-DC nodes is needed, especially if the SL UE and its MN/SN are using different RATs</w:t>
      </w:r>
      <w:r w:rsidRPr="00031915">
        <w:rPr>
          <w:rFonts w:cstheme="minorHAnsi"/>
          <w:b/>
          <w:lang w:val="en-GB" w:eastAsia="zh-CN"/>
        </w:rPr>
        <w:t>.</w:t>
      </w:r>
    </w:p>
    <w:p w14:paraId="6AECB6C8" w14:textId="77777777" w:rsidR="0039700F" w:rsidRPr="008208EC" w:rsidRDefault="0039700F" w:rsidP="0039700F">
      <w:pPr>
        <w:jc w:val="both"/>
        <w:rPr>
          <w:rFonts w:eastAsia="Malgun Gothic" w:cstheme="minorHAnsi"/>
          <w:b/>
          <w:lang w:val="en-GB" w:eastAsia="ko-KR"/>
        </w:rPr>
      </w:pPr>
      <w:r w:rsidRPr="008208EC">
        <w:rPr>
          <w:rFonts w:eastAsia="Malgun Gothic" w:cstheme="minorHAnsi"/>
          <w:b/>
          <w:lang w:val="en-GB" w:eastAsia="ko-KR"/>
        </w:rPr>
        <w:t xml:space="preserve">Proposal </w:t>
      </w:r>
      <w:r>
        <w:rPr>
          <w:rFonts w:eastAsia="Malgun Gothic" w:cstheme="minorHAnsi"/>
          <w:b/>
          <w:lang w:val="en-GB" w:eastAsia="ko-KR"/>
        </w:rPr>
        <w:t>2</w:t>
      </w:r>
      <w:r w:rsidRPr="008208EC">
        <w:rPr>
          <w:rFonts w:eastAsia="Malgun Gothic" w:cstheme="minorHAnsi"/>
          <w:b/>
          <w:lang w:val="en-GB" w:eastAsia="ko-KR"/>
        </w:rPr>
        <w:t xml:space="preserve">: </w:t>
      </w:r>
      <w:r>
        <w:rPr>
          <w:rFonts w:eastAsia="Malgun Gothic" w:cstheme="minorHAnsi"/>
          <w:b/>
          <w:lang w:val="en-GB" w:eastAsia="ko-KR"/>
        </w:rPr>
        <w:t xml:space="preserve">RAN3 to agree on </w:t>
      </w:r>
      <w:r w:rsidRPr="00C62C24">
        <w:rPr>
          <w:rFonts w:eastAsia="Malgun Gothic" w:cstheme="minorHAnsi"/>
          <w:b/>
          <w:lang w:val="en-GB" w:eastAsia="ko-KR"/>
        </w:rPr>
        <w:t xml:space="preserve">leveraging </w:t>
      </w:r>
      <w:r>
        <w:rPr>
          <w:rFonts w:eastAsia="Malgun Gothic" w:cstheme="minorHAnsi"/>
          <w:b/>
          <w:lang w:val="en-GB" w:eastAsia="ko-KR"/>
        </w:rPr>
        <w:t xml:space="preserve">THE </w:t>
      </w:r>
      <w:r w:rsidRPr="00C62C24">
        <w:rPr>
          <w:rFonts w:eastAsia="Malgun Gothic" w:cstheme="minorHAnsi"/>
          <w:b/>
          <w:lang w:val="en-GB" w:eastAsia="ko-KR"/>
        </w:rPr>
        <w:t>existing</w:t>
      </w:r>
      <w:r>
        <w:rPr>
          <w:rFonts w:eastAsia="Malgun Gothic" w:cstheme="minorHAnsi"/>
          <w:b/>
          <w:lang w:val="en-GB" w:eastAsia="ko-KR"/>
        </w:rPr>
        <w:t xml:space="preserve"> X2/</w:t>
      </w:r>
      <w:proofErr w:type="spellStart"/>
      <w:r>
        <w:rPr>
          <w:rFonts w:eastAsia="Malgun Gothic" w:cstheme="minorHAnsi"/>
          <w:b/>
          <w:lang w:val="en-GB" w:eastAsia="ko-KR"/>
        </w:rPr>
        <w:t>Xn</w:t>
      </w:r>
      <w:proofErr w:type="spellEnd"/>
      <w:r w:rsidRPr="00C62C24">
        <w:rPr>
          <w:rFonts w:eastAsia="Malgun Gothic" w:cstheme="minorHAnsi"/>
          <w:b/>
          <w:lang w:val="en-GB" w:eastAsia="ko-KR"/>
        </w:rPr>
        <w:t xml:space="preserve"> mechanisms </w:t>
      </w:r>
      <w:r>
        <w:rPr>
          <w:rFonts w:eastAsia="Malgun Gothic" w:cstheme="minorHAnsi"/>
          <w:b/>
          <w:lang w:val="en-GB" w:eastAsia="ko-KR"/>
        </w:rPr>
        <w:t>for MR-DC resource coordination to enable c</w:t>
      </w:r>
      <w:r w:rsidRPr="00C62C24">
        <w:rPr>
          <w:rFonts w:eastAsia="Malgun Gothic" w:cstheme="minorHAnsi"/>
          <w:b/>
          <w:lang w:val="en-GB" w:eastAsia="ko-KR"/>
        </w:rPr>
        <w:t>oordination of V2X</w:t>
      </w:r>
      <w:r>
        <w:rPr>
          <w:rFonts w:eastAsia="Malgun Gothic" w:cstheme="minorHAnsi"/>
          <w:b/>
          <w:lang w:val="en-GB" w:eastAsia="ko-KR"/>
        </w:rPr>
        <w:t xml:space="preserve"> UE</w:t>
      </w:r>
      <w:r w:rsidRPr="00C62C24">
        <w:rPr>
          <w:rFonts w:eastAsia="Malgun Gothic" w:cstheme="minorHAnsi"/>
          <w:b/>
          <w:lang w:val="en-GB" w:eastAsia="ko-KR"/>
        </w:rPr>
        <w:t xml:space="preserve"> sidelink resources</w:t>
      </w:r>
    </w:p>
    <w:p w14:paraId="162CF991" w14:textId="77777777" w:rsidR="0039700F" w:rsidRPr="008208EC" w:rsidRDefault="0039700F" w:rsidP="0039700F">
      <w:pPr>
        <w:jc w:val="both"/>
        <w:rPr>
          <w:rFonts w:eastAsia="Malgun Gothic" w:cstheme="minorHAnsi"/>
          <w:b/>
          <w:lang w:val="en-GB" w:eastAsia="ko-KR"/>
        </w:rPr>
      </w:pPr>
      <w:r w:rsidRPr="008208EC">
        <w:rPr>
          <w:rFonts w:eastAsia="Malgun Gothic" w:cstheme="minorHAnsi"/>
          <w:b/>
          <w:lang w:val="en-GB" w:eastAsia="ko-KR"/>
        </w:rPr>
        <w:t xml:space="preserve">Proposal </w:t>
      </w:r>
      <w:r>
        <w:rPr>
          <w:rFonts w:eastAsia="Malgun Gothic" w:cstheme="minorHAnsi"/>
          <w:b/>
          <w:lang w:val="en-GB" w:eastAsia="ko-KR"/>
        </w:rPr>
        <w:t>2bis</w:t>
      </w:r>
      <w:r w:rsidRPr="008208EC">
        <w:rPr>
          <w:rFonts w:eastAsia="Malgun Gothic" w:cstheme="minorHAnsi"/>
          <w:b/>
          <w:lang w:val="en-GB" w:eastAsia="ko-KR"/>
        </w:rPr>
        <w:t>:</w:t>
      </w:r>
      <w:r>
        <w:rPr>
          <w:rFonts w:eastAsia="Malgun Gothic" w:cstheme="minorHAnsi"/>
          <w:b/>
          <w:lang w:val="en-GB" w:eastAsia="ko-KR"/>
        </w:rPr>
        <w:t xml:space="preserve"> </w:t>
      </w:r>
      <w:r w:rsidRPr="008208EC">
        <w:rPr>
          <w:rFonts w:eastAsia="Malgun Gothic" w:cstheme="minorHAnsi"/>
          <w:b/>
          <w:lang w:val="en-GB" w:eastAsia="ko-KR"/>
        </w:rPr>
        <w:t>The X2/</w:t>
      </w:r>
      <w:proofErr w:type="spellStart"/>
      <w:r w:rsidRPr="008208EC">
        <w:rPr>
          <w:rFonts w:eastAsia="Malgun Gothic" w:cstheme="minorHAnsi"/>
          <w:b/>
          <w:lang w:val="en-GB" w:eastAsia="ko-KR"/>
        </w:rPr>
        <w:t>Xn</w:t>
      </w:r>
      <w:proofErr w:type="spellEnd"/>
      <w:r w:rsidRPr="008208EC">
        <w:rPr>
          <w:rFonts w:eastAsia="Malgun Gothic" w:cstheme="minorHAnsi"/>
          <w:b/>
          <w:lang w:val="en-GB" w:eastAsia="ko-KR"/>
        </w:rPr>
        <w:t xml:space="preserve"> signalling should contain the intended resource allocation for the V2X UE and </w:t>
      </w:r>
      <w:r>
        <w:rPr>
          <w:rFonts w:eastAsia="Malgun Gothic" w:cstheme="minorHAnsi"/>
          <w:b/>
          <w:lang w:val="en-GB" w:eastAsia="ko-KR"/>
        </w:rPr>
        <w:t>the NR/LTE V2X authorization</w:t>
      </w:r>
      <w:r w:rsidRPr="008208EC">
        <w:rPr>
          <w:rFonts w:eastAsia="Malgun Gothic" w:cstheme="minorHAnsi"/>
          <w:b/>
          <w:lang w:val="en-GB" w:eastAsia="ko-KR"/>
        </w:rPr>
        <w:t xml:space="preserve">.  </w:t>
      </w:r>
    </w:p>
    <w:p w14:paraId="566EDA29" w14:textId="77777777" w:rsidR="0039700F" w:rsidRDefault="0039700F" w:rsidP="0039700F">
      <w:pPr>
        <w:jc w:val="both"/>
        <w:rPr>
          <w:rFonts w:eastAsia="Malgun Gothic" w:cstheme="minorHAnsi"/>
          <w:b/>
          <w:lang w:val="en-GB" w:eastAsia="ko-KR"/>
        </w:rPr>
      </w:pPr>
      <w:r w:rsidRPr="008208EC">
        <w:rPr>
          <w:rFonts w:eastAsia="Malgun Gothic" w:cstheme="minorHAnsi"/>
          <w:b/>
          <w:lang w:val="en-GB" w:eastAsia="ko-KR"/>
        </w:rPr>
        <w:t xml:space="preserve">Proposal </w:t>
      </w:r>
      <w:r>
        <w:rPr>
          <w:rFonts w:eastAsia="Malgun Gothic" w:cstheme="minorHAnsi"/>
          <w:b/>
          <w:lang w:val="en-GB" w:eastAsia="ko-KR"/>
        </w:rPr>
        <w:t>3</w:t>
      </w:r>
      <w:r w:rsidRPr="008208EC">
        <w:rPr>
          <w:rFonts w:eastAsia="Malgun Gothic" w:cstheme="minorHAnsi"/>
          <w:b/>
          <w:lang w:val="en-GB" w:eastAsia="ko-KR"/>
        </w:rPr>
        <w:t xml:space="preserve">: </w:t>
      </w:r>
      <w:r>
        <w:rPr>
          <w:rFonts w:eastAsia="Malgun Gothic" w:cstheme="minorHAnsi"/>
          <w:b/>
          <w:lang w:val="en-GB" w:eastAsia="ko-KR"/>
        </w:rPr>
        <w:t>RAN3 to agree on the proposed solution for MR-DC V2X sidelink coordination and capture the specifications changes proposed in [4</w:t>
      </w:r>
      <w:r w:rsidRPr="00234569">
        <w:rPr>
          <w:rFonts w:eastAsia="Malgun Gothic" w:cstheme="minorHAnsi"/>
          <w:b/>
          <w:lang w:val="en-GB" w:eastAsia="ko-KR"/>
        </w:rPr>
        <w:t>]</w:t>
      </w:r>
      <w:r>
        <w:rPr>
          <w:rFonts w:eastAsia="Malgun Gothic" w:cstheme="minorHAnsi"/>
          <w:b/>
          <w:lang w:val="en-GB" w:eastAsia="ko-KR"/>
        </w:rPr>
        <w:t xml:space="preserve"> and</w:t>
      </w:r>
      <w:r w:rsidRPr="00234569">
        <w:rPr>
          <w:rFonts w:eastAsia="Malgun Gothic" w:cstheme="minorHAnsi"/>
          <w:b/>
          <w:lang w:val="en-GB" w:eastAsia="ko-KR"/>
        </w:rPr>
        <w:t xml:space="preserve"> [</w:t>
      </w:r>
      <w:r>
        <w:rPr>
          <w:rFonts w:eastAsia="Malgun Gothic" w:cstheme="minorHAnsi"/>
          <w:b/>
          <w:lang w:val="en-GB" w:eastAsia="ko-KR"/>
        </w:rPr>
        <w:t>5</w:t>
      </w:r>
      <w:r w:rsidRPr="00234569">
        <w:rPr>
          <w:rFonts w:eastAsia="Malgun Gothic" w:cstheme="minorHAnsi"/>
          <w:b/>
          <w:lang w:val="en-GB" w:eastAsia="ko-KR"/>
        </w:rPr>
        <w:t>].</w:t>
      </w:r>
    </w:p>
    <w:p w14:paraId="75B4305B" w14:textId="77777777" w:rsidR="0039700F" w:rsidRPr="0018149C" w:rsidRDefault="0039700F" w:rsidP="0039700F">
      <w:pPr>
        <w:rPr>
          <w:lang w:val="en-GB"/>
        </w:rPr>
      </w:pPr>
      <w:r>
        <w:rPr>
          <w:rFonts w:eastAsia="Malgun Gothic" w:cstheme="minorHAnsi"/>
          <w:b/>
          <w:lang w:val="en-GB" w:eastAsia="ko-KR"/>
        </w:rPr>
        <w:t xml:space="preserve">Proposal 4: RAN3 to send </w:t>
      </w:r>
      <w:proofErr w:type="gramStart"/>
      <w:r>
        <w:rPr>
          <w:rFonts w:eastAsia="Malgun Gothic" w:cstheme="minorHAnsi"/>
          <w:b/>
          <w:lang w:val="en-GB" w:eastAsia="ko-KR"/>
        </w:rPr>
        <w:t>an</w:t>
      </w:r>
      <w:proofErr w:type="gramEnd"/>
      <w:r>
        <w:rPr>
          <w:rFonts w:eastAsia="Malgun Gothic" w:cstheme="minorHAnsi"/>
          <w:b/>
          <w:lang w:val="en-GB" w:eastAsia="ko-KR"/>
        </w:rPr>
        <w:t xml:space="preserve"> LS to RAN2 to inform about the RAN3 solution.</w:t>
      </w:r>
    </w:p>
    <w:p w14:paraId="1CB00E9E" w14:textId="77777777" w:rsidR="0039700F" w:rsidRDefault="0039700F" w:rsidP="0039700F">
      <w:pPr>
        <w:pStyle w:val="Heading1"/>
        <w:rPr>
          <w:lang w:eastAsia="zh-CN"/>
        </w:rPr>
      </w:pPr>
      <w:r>
        <w:rPr>
          <w:lang w:eastAsia="zh-CN"/>
        </w:rPr>
        <w:t>Reference</w:t>
      </w:r>
    </w:p>
    <w:p w14:paraId="292D8B1B" w14:textId="77777777" w:rsidR="0039700F" w:rsidRPr="007E4198" w:rsidRDefault="0039700F" w:rsidP="0039700F">
      <w:pPr>
        <w:pStyle w:val="ListParagraph"/>
        <w:numPr>
          <w:ilvl w:val="0"/>
          <w:numId w:val="2"/>
        </w:numPr>
        <w:rPr>
          <w:rFonts w:asciiTheme="minorHAnsi" w:eastAsiaTheme="minorHAnsi" w:hAnsiTheme="minorHAnsi" w:cstheme="minorHAnsi"/>
          <w:szCs w:val="20"/>
          <w:lang w:val="en-US" w:eastAsia="zh-CN"/>
        </w:rPr>
      </w:pPr>
      <w:r w:rsidRPr="007E4198">
        <w:rPr>
          <w:rFonts w:asciiTheme="minorHAnsi" w:eastAsiaTheme="minorHAnsi" w:hAnsiTheme="minorHAnsi" w:cstheme="minorHAnsi"/>
          <w:szCs w:val="20"/>
          <w:lang w:val="en-US" w:eastAsia="zh-CN"/>
        </w:rPr>
        <w:t>3GPP TR 38.885: Study on Vehicle-to-Everything; NR; Release 16</w:t>
      </w:r>
    </w:p>
    <w:p w14:paraId="533E5E21" w14:textId="77777777" w:rsidR="0039700F" w:rsidRPr="007E4198" w:rsidRDefault="0039700F" w:rsidP="0039700F">
      <w:pPr>
        <w:pStyle w:val="ListParagraph"/>
        <w:numPr>
          <w:ilvl w:val="0"/>
          <w:numId w:val="2"/>
        </w:numPr>
        <w:rPr>
          <w:rFonts w:asciiTheme="minorHAnsi" w:eastAsiaTheme="minorHAnsi" w:hAnsiTheme="minorHAnsi" w:cstheme="minorHAnsi"/>
          <w:szCs w:val="20"/>
          <w:lang w:val="en-US" w:eastAsia="zh-CN"/>
        </w:rPr>
      </w:pPr>
      <w:r w:rsidRPr="007E4198">
        <w:rPr>
          <w:rFonts w:asciiTheme="minorHAnsi" w:eastAsiaTheme="minorHAnsi" w:hAnsiTheme="minorHAnsi" w:cstheme="minorHAnsi"/>
          <w:szCs w:val="20"/>
          <w:lang w:val="en-US" w:eastAsia="zh-CN"/>
        </w:rPr>
        <w:lastRenderedPageBreak/>
        <w:t>R3-191060, “Summary of Offline Discussion: (WF) Potential agreements in RAN3#103”, LG Electronics</w:t>
      </w:r>
      <w:r w:rsidRPr="007E4198">
        <w:rPr>
          <w:rFonts w:asciiTheme="minorHAnsi" w:hAnsiTheme="minorHAnsi" w:cstheme="minorHAnsi"/>
          <w:szCs w:val="20"/>
          <w:lang w:val="en-US" w:eastAsia="zh-CN"/>
        </w:rPr>
        <w:t xml:space="preserve"> Inc., RAN3#103</w:t>
      </w:r>
    </w:p>
    <w:p w14:paraId="1AADF13B" w14:textId="77777777" w:rsidR="0039700F" w:rsidRPr="007E4198" w:rsidRDefault="0039700F" w:rsidP="0039700F">
      <w:pPr>
        <w:pStyle w:val="ListParagraph"/>
        <w:numPr>
          <w:ilvl w:val="0"/>
          <w:numId w:val="2"/>
        </w:numPr>
        <w:rPr>
          <w:rFonts w:asciiTheme="minorHAnsi" w:eastAsiaTheme="minorHAnsi" w:hAnsiTheme="minorHAnsi" w:cstheme="minorHAnsi"/>
          <w:szCs w:val="20"/>
          <w:lang w:val="en-US" w:eastAsia="zh-CN"/>
        </w:rPr>
      </w:pPr>
      <w:r w:rsidRPr="007E4198">
        <w:rPr>
          <w:rFonts w:asciiTheme="minorHAnsi" w:eastAsiaTheme="minorHAnsi" w:hAnsiTheme="minorHAnsi" w:cstheme="minorHAnsi"/>
          <w:szCs w:val="20"/>
          <w:lang w:val="en-US" w:eastAsia="zh-CN"/>
        </w:rPr>
        <w:t>3GPP TS 36.423: Evolved Universal Terrestrial Radio Access Network (E-UTRAN); X2 Application Protocol (X2AP)</w:t>
      </w:r>
    </w:p>
    <w:p w14:paraId="1E0C24B9" w14:textId="24452D98" w:rsidR="0039700F" w:rsidRDefault="0039700F" w:rsidP="0039700F">
      <w:pPr>
        <w:pStyle w:val="ListParagraph"/>
        <w:numPr>
          <w:ilvl w:val="0"/>
          <w:numId w:val="2"/>
        </w:numPr>
        <w:rPr>
          <w:rFonts w:asciiTheme="minorHAnsi" w:eastAsiaTheme="minorHAnsi" w:hAnsiTheme="minorHAnsi" w:cstheme="minorHAnsi"/>
          <w:szCs w:val="20"/>
          <w:lang w:val="en-US" w:eastAsia="zh-CN"/>
        </w:rPr>
      </w:pPr>
      <w:r>
        <w:rPr>
          <w:rFonts w:asciiTheme="minorHAnsi" w:eastAsiaTheme="minorHAnsi" w:hAnsiTheme="minorHAnsi" w:cstheme="minorHAnsi"/>
          <w:szCs w:val="20"/>
          <w:lang w:val="en-US" w:eastAsia="zh-CN"/>
        </w:rPr>
        <w:t>R3-19</w:t>
      </w:r>
      <w:r w:rsidR="00CF15D6">
        <w:rPr>
          <w:rFonts w:asciiTheme="minorHAnsi" w:eastAsiaTheme="minorHAnsi" w:hAnsiTheme="minorHAnsi" w:cstheme="minorHAnsi"/>
          <w:szCs w:val="20"/>
          <w:lang w:val="en-US" w:eastAsia="zh-CN"/>
        </w:rPr>
        <w:t>5949</w:t>
      </w:r>
      <w:r>
        <w:rPr>
          <w:rFonts w:asciiTheme="minorHAnsi" w:eastAsiaTheme="minorHAnsi" w:hAnsiTheme="minorHAnsi" w:cstheme="minorHAnsi"/>
          <w:szCs w:val="20"/>
          <w:lang w:val="en-US" w:eastAsia="zh-CN"/>
        </w:rPr>
        <w:t>, CR for MR-DC V2X SL coordination over X2, Ericsson, RAN3#105bis</w:t>
      </w:r>
    </w:p>
    <w:p w14:paraId="52E9A133" w14:textId="79531299" w:rsidR="0039700F" w:rsidRDefault="0039700F" w:rsidP="0039700F">
      <w:pPr>
        <w:pStyle w:val="ListParagraph"/>
        <w:numPr>
          <w:ilvl w:val="0"/>
          <w:numId w:val="2"/>
        </w:numPr>
        <w:rPr>
          <w:rFonts w:asciiTheme="minorHAnsi" w:eastAsiaTheme="minorHAnsi" w:hAnsiTheme="minorHAnsi" w:cstheme="minorHAnsi"/>
          <w:szCs w:val="20"/>
          <w:lang w:val="en-US" w:eastAsia="zh-CN"/>
        </w:rPr>
      </w:pPr>
      <w:r>
        <w:rPr>
          <w:rFonts w:asciiTheme="minorHAnsi" w:eastAsiaTheme="minorHAnsi" w:hAnsiTheme="minorHAnsi" w:cstheme="minorHAnsi"/>
          <w:szCs w:val="20"/>
          <w:lang w:val="en-US" w:eastAsia="zh-CN"/>
        </w:rPr>
        <w:t>R3-19</w:t>
      </w:r>
      <w:r w:rsidR="00CF15D6">
        <w:rPr>
          <w:rFonts w:asciiTheme="minorHAnsi" w:eastAsiaTheme="minorHAnsi" w:hAnsiTheme="minorHAnsi" w:cstheme="minorHAnsi"/>
          <w:szCs w:val="20"/>
          <w:lang w:val="en-US" w:eastAsia="zh-CN"/>
        </w:rPr>
        <w:t>5938</w:t>
      </w:r>
      <w:r>
        <w:rPr>
          <w:rFonts w:asciiTheme="minorHAnsi" w:eastAsiaTheme="minorHAnsi" w:hAnsiTheme="minorHAnsi" w:cstheme="minorHAnsi"/>
          <w:szCs w:val="20"/>
          <w:lang w:val="en-US" w:eastAsia="zh-CN"/>
        </w:rPr>
        <w:t xml:space="preserve">, CR for MR-DC V2X SL coordination over </w:t>
      </w:r>
      <w:proofErr w:type="spellStart"/>
      <w:r>
        <w:rPr>
          <w:rFonts w:asciiTheme="minorHAnsi" w:eastAsiaTheme="minorHAnsi" w:hAnsiTheme="minorHAnsi" w:cstheme="minorHAnsi"/>
          <w:szCs w:val="20"/>
          <w:lang w:val="en-US" w:eastAsia="zh-CN"/>
        </w:rPr>
        <w:t>Xn</w:t>
      </w:r>
      <w:proofErr w:type="spellEnd"/>
      <w:r>
        <w:rPr>
          <w:rFonts w:asciiTheme="minorHAnsi" w:eastAsiaTheme="minorHAnsi" w:hAnsiTheme="minorHAnsi" w:cstheme="minorHAnsi"/>
          <w:szCs w:val="20"/>
          <w:lang w:val="en-US" w:eastAsia="zh-CN"/>
        </w:rPr>
        <w:t>, Ericsson, RAN3#105bis</w:t>
      </w:r>
    </w:p>
    <w:p w14:paraId="67DA131E" w14:textId="40DA4674" w:rsidR="0039700F" w:rsidRPr="000818C0" w:rsidRDefault="0039700F" w:rsidP="0039700F">
      <w:pPr>
        <w:pStyle w:val="ListParagraph"/>
        <w:numPr>
          <w:ilvl w:val="0"/>
          <w:numId w:val="2"/>
        </w:numPr>
        <w:rPr>
          <w:rFonts w:asciiTheme="minorHAnsi" w:eastAsiaTheme="minorHAnsi" w:hAnsiTheme="minorHAnsi" w:cstheme="minorHAnsi"/>
          <w:szCs w:val="20"/>
          <w:lang w:val="en-US" w:eastAsia="zh-CN"/>
        </w:rPr>
      </w:pPr>
      <w:r>
        <w:rPr>
          <w:rFonts w:asciiTheme="minorHAnsi" w:eastAsiaTheme="minorHAnsi" w:hAnsiTheme="minorHAnsi" w:cstheme="minorHAnsi"/>
          <w:szCs w:val="20"/>
          <w:lang w:val="en-US" w:eastAsia="zh-CN"/>
        </w:rPr>
        <w:t>R3-19</w:t>
      </w:r>
      <w:r w:rsidR="00377104">
        <w:rPr>
          <w:rFonts w:asciiTheme="minorHAnsi" w:eastAsiaTheme="minorHAnsi" w:hAnsiTheme="minorHAnsi" w:cstheme="minorHAnsi"/>
          <w:szCs w:val="20"/>
          <w:lang w:val="en-US" w:eastAsia="zh-CN"/>
        </w:rPr>
        <w:t>5939</w:t>
      </w:r>
      <w:bookmarkStart w:id="8" w:name="_GoBack"/>
      <w:bookmarkEnd w:id="8"/>
      <w:r>
        <w:rPr>
          <w:rFonts w:asciiTheme="minorHAnsi" w:eastAsiaTheme="minorHAnsi" w:hAnsiTheme="minorHAnsi" w:cstheme="minorHAnsi"/>
          <w:szCs w:val="20"/>
          <w:lang w:val="en-US" w:eastAsia="zh-CN"/>
        </w:rPr>
        <w:t>, (draft) LS to RAN2, RAN3#105bis</w:t>
      </w:r>
    </w:p>
    <w:p w14:paraId="341C4DD3" w14:textId="77777777" w:rsidR="0039700F" w:rsidRPr="007E4198" w:rsidRDefault="0039700F" w:rsidP="0039700F">
      <w:pPr>
        <w:rPr>
          <w:rFonts w:cstheme="minorHAnsi"/>
          <w:szCs w:val="20"/>
          <w:lang w:val="en-US" w:eastAsia="zh-CN"/>
        </w:rPr>
      </w:pPr>
    </w:p>
    <w:p w14:paraId="3CE26F05" w14:textId="77777777" w:rsidR="0039700F" w:rsidRPr="00225231" w:rsidRDefault="0039700F" w:rsidP="0039700F">
      <w:pPr>
        <w:rPr>
          <w:lang w:val="en-GB"/>
        </w:rPr>
      </w:pPr>
    </w:p>
    <w:p w14:paraId="1975E2FE" w14:textId="77777777" w:rsidR="00E66977" w:rsidRPr="0039700F" w:rsidRDefault="00E66977" w:rsidP="0039700F">
      <w:pPr>
        <w:rPr>
          <w:lang w:val="en-GB"/>
        </w:rPr>
      </w:pPr>
    </w:p>
    <w:sectPr w:rsidR="00E66977" w:rsidRPr="0039700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48F0A66"/>
    <w:multiLevelType w:val="hybridMultilevel"/>
    <w:tmpl w:val="33104D76"/>
    <w:lvl w:ilvl="0" w:tplc="038684BA">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3" w15:restartNumberingAfterBreak="0">
    <w:nsid w:val="1E512F24"/>
    <w:multiLevelType w:val="hybridMultilevel"/>
    <w:tmpl w:val="54D85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72C669C6"/>
    <w:multiLevelType w:val="hybridMultilevel"/>
    <w:tmpl w:val="36305210"/>
    <w:lvl w:ilvl="0" w:tplc="041D0017">
      <w:start w:val="1"/>
      <w:numFmt w:val="lowerLetter"/>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6" w15:restartNumberingAfterBreak="0">
    <w:nsid w:val="74756E38"/>
    <w:multiLevelType w:val="hybridMultilevel"/>
    <w:tmpl w:val="5BFAEEF4"/>
    <w:lvl w:ilvl="0" w:tplc="041D000B">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7AAC632A"/>
    <w:multiLevelType w:val="hybridMultilevel"/>
    <w:tmpl w:val="33F0F3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3"/>
  </w:num>
  <w:num w:numId="5">
    <w:abstractNumId w:val="7"/>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ABA"/>
    <w:rsid w:val="00003245"/>
    <w:rsid w:val="000152AC"/>
    <w:rsid w:val="00026125"/>
    <w:rsid w:val="00031915"/>
    <w:rsid w:val="0003205D"/>
    <w:rsid w:val="00067C16"/>
    <w:rsid w:val="00075776"/>
    <w:rsid w:val="000818C0"/>
    <w:rsid w:val="000925B7"/>
    <w:rsid w:val="000A3F30"/>
    <w:rsid w:val="000D0936"/>
    <w:rsid w:val="000E030E"/>
    <w:rsid w:val="000F2908"/>
    <w:rsid w:val="000F6B67"/>
    <w:rsid w:val="00101177"/>
    <w:rsid w:val="00122233"/>
    <w:rsid w:val="00132209"/>
    <w:rsid w:val="00133A1A"/>
    <w:rsid w:val="001472FC"/>
    <w:rsid w:val="00150AC8"/>
    <w:rsid w:val="001514B1"/>
    <w:rsid w:val="00163008"/>
    <w:rsid w:val="00163D96"/>
    <w:rsid w:val="00165CBE"/>
    <w:rsid w:val="00190458"/>
    <w:rsid w:val="001B36C6"/>
    <w:rsid w:val="001B628A"/>
    <w:rsid w:val="001D0080"/>
    <w:rsid w:val="001E31F7"/>
    <w:rsid w:val="001E6047"/>
    <w:rsid w:val="001F256C"/>
    <w:rsid w:val="00225231"/>
    <w:rsid w:val="00234569"/>
    <w:rsid w:val="0024593B"/>
    <w:rsid w:val="00264802"/>
    <w:rsid w:val="002755EF"/>
    <w:rsid w:val="00277ADB"/>
    <w:rsid w:val="002A3EB3"/>
    <w:rsid w:val="002A484F"/>
    <w:rsid w:val="002B3A64"/>
    <w:rsid w:val="002B767A"/>
    <w:rsid w:val="002C2788"/>
    <w:rsid w:val="002C3DEF"/>
    <w:rsid w:val="002C57CE"/>
    <w:rsid w:val="002C7461"/>
    <w:rsid w:val="002D7FC8"/>
    <w:rsid w:val="00304DFC"/>
    <w:rsid w:val="00310391"/>
    <w:rsid w:val="00313D77"/>
    <w:rsid w:val="003309E5"/>
    <w:rsid w:val="00331780"/>
    <w:rsid w:val="0033281D"/>
    <w:rsid w:val="00333115"/>
    <w:rsid w:val="0034487C"/>
    <w:rsid w:val="003501BA"/>
    <w:rsid w:val="003569A9"/>
    <w:rsid w:val="00356D50"/>
    <w:rsid w:val="00363485"/>
    <w:rsid w:val="00376221"/>
    <w:rsid w:val="00377104"/>
    <w:rsid w:val="00382F45"/>
    <w:rsid w:val="0039700F"/>
    <w:rsid w:val="00397E9C"/>
    <w:rsid w:val="003A17CE"/>
    <w:rsid w:val="003A20AB"/>
    <w:rsid w:val="003B242F"/>
    <w:rsid w:val="003B2509"/>
    <w:rsid w:val="003B389A"/>
    <w:rsid w:val="003C05BA"/>
    <w:rsid w:val="003C538C"/>
    <w:rsid w:val="003D6AAB"/>
    <w:rsid w:val="003E013D"/>
    <w:rsid w:val="003F0D5A"/>
    <w:rsid w:val="003F6CEA"/>
    <w:rsid w:val="0040182C"/>
    <w:rsid w:val="00402707"/>
    <w:rsid w:val="00422BB1"/>
    <w:rsid w:val="004250F2"/>
    <w:rsid w:val="0044301B"/>
    <w:rsid w:val="00451C0F"/>
    <w:rsid w:val="004563D1"/>
    <w:rsid w:val="00463B04"/>
    <w:rsid w:val="00473CB6"/>
    <w:rsid w:val="0047406A"/>
    <w:rsid w:val="0047734D"/>
    <w:rsid w:val="004807B5"/>
    <w:rsid w:val="004816E7"/>
    <w:rsid w:val="0048490A"/>
    <w:rsid w:val="00485D5B"/>
    <w:rsid w:val="00486C65"/>
    <w:rsid w:val="00486EA3"/>
    <w:rsid w:val="00492FED"/>
    <w:rsid w:val="00497AF8"/>
    <w:rsid w:val="004A7E73"/>
    <w:rsid w:val="004B27B6"/>
    <w:rsid w:val="004B3050"/>
    <w:rsid w:val="004C1939"/>
    <w:rsid w:val="004C7B0A"/>
    <w:rsid w:val="004D4985"/>
    <w:rsid w:val="004D5BCF"/>
    <w:rsid w:val="004E76E6"/>
    <w:rsid w:val="004F37F4"/>
    <w:rsid w:val="004F65D5"/>
    <w:rsid w:val="004F66C7"/>
    <w:rsid w:val="005502F8"/>
    <w:rsid w:val="005504AF"/>
    <w:rsid w:val="005A32F3"/>
    <w:rsid w:val="005C2A87"/>
    <w:rsid w:val="005C34CD"/>
    <w:rsid w:val="005C5282"/>
    <w:rsid w:val="005D64A5"/>
    <w:rsid w:val="005E6331"/>
    <w:rsid w:val="005F146E"/>
    <w:rsid w:val="005F21D3"/>
    <w:rsid w:val="005F703E"/>
    <w:rsid w:val="00624BFD"/>
    <w:rsid w:val="0062601C"/>
    <w:rsid w:val="00630CDA"/>
    <w:rsid w:val="00631854"/>
    <w:rsid w:val="00647D22"/>
    <w:rsid w:val="00652675"/>
    <w:rsid w:val="00657080"/>
    <w:rsid w:val="00672AD7"/>
    <w:rsid w:val="006945FF"/>
    <w:rsid w:val="006A2CC2"/>
    <w:rsid w:val="006A562F"/>
    <w:rsid w:val="006B41F4"/>
    <w:rsid w:val="006B5285"/>
    <w:rsid w:val="006C5CF4"/>
    <w:rsid w:val="006D3C54"/>
    <w:rsid w:val="006D6EF8"/>
    <w:rsid w:val="006E276C"/>
    <w:rsid w:val="006E2D87"/>
    <w:rsid w:val="006E635A"/>
    <w:rsid w:val="00712DFA"/>
    <w:rsid w:val="0071487C"/>
    <w:rsid w:val="00716489"/>
    <w:rsid w:val="00717252"/>
    <w:rsid w:val="00721AC4"/>
    <w:rsid w:val="00721F9E"/>
    <w:rsid w:val="0073304B"/>
    <w:rsid w:val="00742E13"/>
    <w:rsid w:val="00743C64"/>
    <w:rsid w:val="0074514A"/>
    <w:rsid w:val="007457A3"/>
    <w:rsid w:val="00751002"/>
    <w:rsid w:val="007550AF"/>
    <w:rsid w:val="007631F0"/>
    <w:rsid w:val="00773EC6"/>
    <w:rsid w:val="00777D8F"/>
    <w:rsid w:val="00787605"/>
    <w:rsid w:val="00793FBD"/>
    <w:rsid w:val="007A0BAD"/>
    <w:rsid w:val="007B41DA"/>
    <w:rsid w:val="007B437F"/>
    <w:rsid w:val="007B50FC"/>
    <w:rsid w:val="007B60B3"/>
    <w:rsid w:val="007C16B2"/>
    <w:rsid w:val="007D7CC6"/>
    <w:rsid w:val="007E12AE"/>
    <w:rsid w:val="007E4198"/>
    <w:rsid w:val="007E6504"/>
    <w:rsid w:val="007F4BCE"/>
    <w:rsid w:val="00811ABD"/>
    <w:rsid w:val="008125F6"/>
    <w:rsid w:val="00816D6F"/>
    <w:rsid w:val="008208EC"/>
    <w:rsid w:val="00821053"/>
    <w:rsid w:val="00822E15"/>
    <w:rsid w:val="008234C4"/>
    <w:rsid w:val="008279DB"/>
    <w:rsid w:val="00840D75"/>
    <w:rsid w:val="00850C10"/>
    <w:rsid w:val="0085740B"/>
    <w:rsid w:val="008734EE"/>
    <w:rsid w:val="008831B0"/>
    <w:rsid w:val="00884718"/>
    <w:rsid w:val="0088689D"/>
    <w:rsid w:val="00890E34"/>
    <w:rsid w:val="008C7996"/>
    <w:rsid w:val="008E197D"/>
    <w:rsid w:val="008F751D"/>
    <w:rsid w:val="00904356"/>
    <w:rsid w:val="00912ABA"/>
    <w:rsid w:val="00921670"/>
    <w:rsid w:val="00925517"/>
    <w:rsid w:val="00925E01"/>
    <w:rsid w:val="00932340"/>
    <w:rsid w:val="0094030F"/>
    <w:rsid w:val="0094114D"/>
    <w:rsid w:val="00961A1B"/>
    <w:rsid w:val="009654A8"/>
    <w:rsid w:val="0097268D"/>
    <w:rsid w:val="00974360"/>
    <w:rsid w:val="0099692D"/>
    <w:rsid w:val="009A0D36"/>
    <w:rsid w:val="009B4D8E"/>
    <w:rsid w:val="009C651E"/>
    <w:rsid w:val="009D409F"/>
    <w:rsid w:val="00A12900"/>
    <w:rsid w:val="00A14D57"/>
    <w:rsid w:val="00A1749D"/>
    <w:rsid w:val="00A21F9F"/>
    <w:rsid w:val="00A24878"/>
    <w:rsid w:val="00A271E4"/>
    <w:rsid w:val="00A321C1"/>
    <w:rsid w:val="00A41166"/>
    <w:rsid w:val="00A5529D"/>
    <w:rsid w:val="00A63C3F"/>
    <w:rsid w:val="00A76768"/>
    <w:rsid w:val="00A805A9"/>
    <w:rsid w:val="00AB1560"/>
    <w:rsid w:val="00AB2FE4"/>
    <w:rsid w:val="00AB4C7D"/>
    <w:rsid w:val="00AC0E24"/>
    <w:rsid w:val="00AD0AED"/>
    <w:rsid w:val="00AD6C9E"/>
    <w:rsid w:val="00AD7FF2"/>
    <w:rsid w:val="00AE72EC"/>
    <w:rsid w:val="00AF519E"/>
    <w:rsid w:val="00B02EE8"/>
    <w:rsid w:val="00B078C0"/>
    <w:rsid w:val="00B17CB6"/>
    <w:rsid w:val="00B204A0"/>
    <w:rsid w:val="00B2195D"/>
    <w:rsid w:val="00B21D09"/>
    <w:rsid w:val="00B30BFD"/>
    <w:rsid w:val="00B318F4"/>
    <w:rsid w:val="00B37D49"/>
    <w:rsid w:val="00B47CA6"/>
    <w:rsid w:val="00B50AE3"/>
    <w:rsid w:val="00B6073B"/>
    <w:rsid w:val="00B61964"/>
    <w:rsid w:val="00B63938"/>
    <w:rsid w:val="00B64DCC"/>
    <w:rsid w:val="00B70AEA"/>
    <w:rsid w:val="00B72604"/>
    <w:rsid w:val="00B9416D"/>
    <w:rsid w:val="00BA7B48"/>
    <w:rsid w:val="00BD0A32"/>
    <w:rsid w:val="00BE4024"/>
    <w:rsid w:val="00C01B03"/>
    <w:rsid w:val="00C1005C"/>
    <w:rsid w:val="00C272D6"/>
    <w:rsid w:val="00C37A3D"/>
    <w:rsid w:val="00C4089E"/>
    <w:rsid w:val="00C43ABA"/>
    <w:rsid w:val="00C43B3D"/>
    <w:rsid w:val="00C56935"/>
    <w:rsid w:val="00C62C24"/>
    <w:rsid w:val="00C65E9D"/>
    <w:rsid w:val="00C70C87"/>
    <w:rsid w:val="00C7161D"/>
    <w:rsid w:val="00C75F92"/>
    <w:rsid w:val="00C83E5B"/>
    <w:rsid w:val="00C87A98"/>
    <w:rsid w:val="00C95BE5"/>
    <w:rsid w:val="00CA1A07"/>
    <w:rsid w:val="00CA2ECA"/>
    <w:rsid w:val="00CB3302"/>
    <w:rsid w:val="00CC54AB"/>
    <w:rsid w:val="00CC74CC"/>
    <w:rsid w:val="00CD39BE"/>
    <w:rsid w:val="00CD67A8"/>
    <w:rsid w:val="00CF15D6"/>
    <w:rsid w:val="00D00A6C"/>
    <w:rsid w:val="00D02C9B"/>
    <w:rsid w:val="00D0763C"/>
    <w:rsid w:val="00D22844"/>
    <w:rsid w:val="00D2599D"/>
    <w:rsid w:val="00D301B6"/>
    <w:rsid w:val="00D82822"/>
    <w:rsid w:val="00D93509"/>
    <w:rsid w:val="00DA5317"/>
    <w:rsid w:val="00DB23B2"/>
    <w:rsid w:val="00DC79CF"/>
    <w:rsid w:val="00DD5199"/>
    <w:rsid w:val="00DE2808"/>
    <w:rsid w:val="00DE34D9"/>
    <w:rsid w:val="00DE3D40"/>
    <w:rsid w:val="00DE4C42"/>
    <w:rsid w:val="00DE5D4C"/>
    <w:rsid w:val="00E11DB9"/>
    <w:rsid w:val="00E14B32"/>
    <w:rsid w:val="00E2043B"/>
    <w:rsid w:val="00E24882"/>
    <w:rsid w:val="00E24B9C"/>
    <w:rsid w:val="00E24F6E"/>
    <w:rsid w:val="00E43359"/>
    <w:rsid w:val="00E43B23"/>
    <w:rsid w:val="00E442BC"/>
    <w:rsid w:val="00E541E1"/>
    <w:rsid w:val="00E66977"/>
    <w:rsid w:val="00E75FB7"/>
    <w:rsid w:val="00E7759A"/>
    <w:rsid w:val="00E82C54"/>
    <w:rsid w:val="00E835D9"/>
    <w:rsid w:val="00E83B0B"/>
    <w:rsid w:val="00E91E16"/>
    <w:rsid w:val="00EA1634"/>
    <w:rsid w:val="00EA5621"/>
    <w:rsid w:val="00EC44EB"/>
    <w:rsid w:val="00ED3DE4"/>
    <w:rsid w:val="00ED6C45"/>
    <w:rsid w:val="00EE66B5"/>
    <w:rsid w:val="00EF15FF"/>
    <w:rsid w:val="00EF2E96"/>
    <w:rsid w:val="00F17216"/>
    <w:rsid w:val="00F26FF2"/>
    <w:rsid w:val="00F33C5F"/>
    <w:rsid w:val="00F439CC"/>
    <w:rsid w:val="00F43F1C"/>
    <w:rsid w:val="00F53809"/>
    <w:rsid w:val="00F56996"/>
    <w:rsid w:val="00F56C19"/>
    <w:rsid w:val="00F64DDE"/>
    <w:rsid w:val="00F6757C"/>
    <w:rsid w:val="00F744C4"/>
    <w:rsid w:val="00F75A59"/>
    <w:rsid w:val="00F8328C"/>
    <w:rsid w:val="00F83D7A"/>
    <w:rsid w:val="00F904AF"/>
    <w:rsid w:val="00FA06F2"/>
    <w:rsid w:val="00FC3755"/>
    <w:rsid w:val="00FC7E25"/>
    <w:rsid w:val="00FD183F"/>
    <w:rsid w:val="00FE381B"/>
    <w:rsid w:val="00FF6F1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0E784BF"/>
  <w15:chartTrackingRefBased/>
  <w15:docId w15:val="{97E44DDE-6607-472A-A0BD-B3956A932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700F"/>
  </w:style>
  <w:style w:type="paragraph" w:styleId="Heading1">
    <w:name w:val="heading 1"/>
    <w:aliases w:val="H1"/>
    <w:next w:val="Normal"/>
    <w:link w:val="Heading1Char"/>
    <w:qFormat/>
    <w:rsid w:val="00C65E9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C65E9D"/>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ED3DE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8">
    <w:name w:val="heading 8"/>
    <w:basedOn w:val="Heading1"/>
    <w:next w:val="Normal"/>
    <w:link w:val="Heading8Char"/>
    <w:qFormat/>
    <w:rsid w:val="00C65E9D"/>
    <w:pPr>
      <w:numPr>
        <w:ilvl w:val="7"/>
      </w:numPr>
      <w:outlineLvl w:val="7"/>
    </w:pPr>
  </w:style>
  <w:style w:type="paragraph" w:styleId="Heading9">
    <w:name w:val="heading 9"/>
    <w:basedOn w:val="Heading8"/>
    <w:next w:val="Normal"/>
    <w:link w:val="Heading9Char"/>
    <w:qFormat/>
    <w:rsid w:val="00C65E9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65E9D"/>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C65E9D"/>
    <w:rPr>
      <w:rFonts w:ascii="Arial" w:eastAsia="MS Mincho" w:hAnsi="Arial" w:cs="Times New Roman"/>
      <w:sz w:val="32"/>
      <w:szCs w:val="20"/>
      <w:lang w:val="en-GB"/>
    </w:rPr>
  </w:style>
  <w:style w:type="character" w:customStyle="1" w:styleId="Heading8Char">
    <w:name w:val="Heading 8 Char"/>
    <w:basedOn w:val="DefaultParagraphFont"/>
    <w:link w:val="Heading8"/>
    <w:rsid w:val="00C65E9D"/>
    <w:rPr>
      <w:rFonts w:ascii="Arial" w:eastAsia="MS Mincho" w:hAnsi="Arial" w:cs="Times New Roman"/>
      <w:sz w:val="36"/>
      <w:szCs w:val="20"/>
      <w:lang w:val="en-GB"/>
    </w:rPr>
  </w:style>
  <w:style w:type="character" w:customStyle="1" w:styleId="Heading9Char">
    <w:name w:val="Heading 9 Char"/>
    <w:basedOn w:val="DefaultParagraphFont"/>
    <w:link w:val="Heading9"/>
    <w:rsid w:val="00C65E9D"/>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5E9D"/>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5E9D"/>
    <w:rPr>
      <w:rFonts w:ascii="Arial" w:eastAsia="MS Mincho" w:hAnsi="Arial" w:cs="Times New Roman"/>
      <w:b/>
      <w:noProof/>
      <w:sz w:val="18"/>
      <w:szCs w:val="20"/>
      <w:lang w:val="en-GB"/>
    </w:rPr>
  </w:style>
  <w:style w:type="paragraph" w:customStyle="1" w:styleId="3GPPHeader">
    <w:name w:val="3GPP_Header"/>
    <w:basedOn w:val="Normal"/>
    <w:rsid w:val="00C65E9D"/>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C65E9D"/>
    <w:pPr>
      <w:spacing w:after="0" w:line="240" w:lineRule="auto"/>
    </w:pPr>
    <w:rPr>
      <w:rFonts w:ascii="Arial" w:eastAsia="PMingLiU" w:hAnsi="Arial" w:cs="Arial"/>
      <w:szCs w:val="24"/>
      <w:lang w:val="en-US" w:eastAsia="zh-CN"/>
    </w:rPr>
  </w:style>
  <w:style w:type="paragraph" w:customStyle="1" w:styleId="CRCoverPage">
    <w:name w:val="CR Cover Page"/>
    <w:rsid w:val="00C65E9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B204A0"/>
    <w:pPr>
      <w:ind w:left="720"/>
      <w:contextualSpacing/>
    </w:pPr>
    <w:rPr>
      <w:rFonts w:ascii="Calibri" w:eastAsia="DengXian" w:hAnsi="Calibri" w:cs="Times New Roman"/>
      <w:lang w:val="en-GB"/>
    </w:rPr>
  </w:style>
  <w:style w:type="paragraph" w:customStyle="1" w:styleId="IvDInstructiontext">
    <w:name w:val="IvD Instructiontext"/>
    <w:basedOn w:val="BodyText"/>
    <w:link w:val="IvDInstructiontextChar"/>
    <w:uiPriority w:val="99"/>
    <w:qFormat/>
    <w:rsid w:val="00B64DCC"/>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B64DCC"/>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rsid w:val="00B64DCC"/>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US"/>
    </w:rPr>
  </w:style>
  <w:style w:type="character" w:customStyle="1" w:styleId="IvDbodytextChar">
    <w:name w:val="IvD bodytext Char"/>
    <w:basedOn w:val="BodyTextChar"/>
    <w:link w:val="IvDbodytext"/>
    <w:rsid w:val="00B64DCC"/>
    <w:rPr>
      <w:rFonts w:ascii="Arial" w:eastAsia="Times New Roman" w:hAnsi="Arial" w:cs="Times New Roman"/>
      <w:spacing w:val="2"/>
      <w:sz w:val="20"/>
      <w:szCs w:val="20"/>
      <w:lang w:val="en-US"/>
    </w:rPr>
  </w:style>
  <w:style w:type="paragraph" w:styleId="BodyText">
    <w:name w:val="Body Text"/>
    <w:basedOn w:val="Normal"/>
    <w:link w:val="BodyTextChar"/>
    <w:uiPriority w:val="99"/>
    <w:semiHidden/>
    <w:unhideWhenUsed/>
    <w:rsid w:val="00B64DCC"/>
    <w:pPr>
      <w:spacing w:after="120"/>
    </w:pPr>
  </w:style>
  <w:style w:type="character" w:customStyle="1" w:styleId="BodyTextChar">
    <w:name w:val="Body Text Char"/>
    <w:basedOn w:val="DefaultParagraphFont"/>
    <w:link w:val="BodyText"/>
    <w:uiPriority w:val="99"/>
    <w:semiHidden/>
    <w:rsid w:val="00B64DCC"/>
  </w:style>
  <w:style w:type="paragraph" w:styleId="BalloonText">
    <w:name w:val="Balloon Text"/>
    <w:basedOn w:val="Normal"/>
    <w:link w:val="BalloonTextChar"/>
    <w:uiPriority w:val="99"/>
    <w:semiHidden/>
    <w:unhideWhenUsed/>
    <w:rsid w:val="00356D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6D50"/>
    <w:rPr>
      <w:rFonts w:ascii="Segoe UI" w:hAnsi="Segoe UI" w:cs="Segoe UI"/>
      <w:sz w:val="18"/>
      <w:szCs w:val="18"/>
    </w:rPr>
  </w:style>
  <w:style w:type="paragraph" w:styleId="Title">
    <w:name w:val="Title"/>
    <w:basedOn w:val="Normal"/>
    <w:next w:val="Normal"/>
    <w:link w:val="TitleChar"/>
    <w:uiPriority w:val="10"/>
    <w:qFormat/>
    <w:rsid w:val="00F64DD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4D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409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9D409F"/>
    <w:rPr>
      <w:rFonts w:eastAsiaTheme="minorEastAsia"/>
      <w:color w:val="5A5A5A" w:themeColor="text1" w:themeTint="A5"/>
      <w:spacing w:val="15"/>
    </w:rPr>
  </w:style>
  <w:style w:type="paragraph" w:customStyle="1" w:styleId="TH">
    <w:name w:val="TH"/>
    <w:basedOn w:val="Normal"/>
    <w:link w:val="THChar"/>
    <w:qFormat/>
    <w:rsid w:val="006D6EF8"/>
    <w:pPr>
      <w:keepNext/>
      <w:keepLines/>
      <w:spacing w:before="60" w:after="180" w:line="240" w:lineRule="auto"/>
      <w:jc w:val="center"/>
    </w:pPr>
    <w:rPr>
      <w:rFonts w:ascii="Arial" w:eastAsia="Malgun Gothic" w:hAnsi="Arial" w:cs="Times New Roman"/>
      <w:b/>
      <w:sz w:val="20"/>
      <w:szCs w:val="20"/>
      <w:lang w:val="en-GB"/>
    </w:rPr>
  </w:style>
  <w:style w:type="paragraph" w:customStyle="1" w:styleId="TF">
    <w:name w:val="TF"/>
    <w:basedOn w:val="TH"/>
    <w:rsid w:val="006D6EF8"/>
    <w:pPr>
      <w:keepNext w:val="0"/>
      <w:spacing w:before="0" w:after="240"/>
    </w:pPr>
  </w:style>
  <w:style w:type="character" w:customStyle="1" w:styleId="THChar">
    <w:name w:val="TH Char"/>
    <w:link w:val="TH"/>
    <w:qFormat/>
    <w:rsid w:val="006D6EF8"/>
    <w:rPr>
      <w:rFonts w:ascii="Arial" w:eastAsia="Malgun Gothic" w:hAnsi="Arial" w:cs="Times New Roman"/>
      <w:b/>
      <w:sz w:val="20"/>
      <w:szCs w:val="20"/>
      <w:lang w:val="en-GB"/>
    </w:rPr>
  </w:style>
  <w:style w:type="character" w:customStyle="1" w:styleId="Heading3Char">
    <w:name w:val="Heading 3 Char"/>
    <w:basedOn w:val="DefaultParagraphFont"/>
    <w:link w:val="Heading3"/>
    <w:uiPriority w:val="9"/>
    <w:rsid w:val="00ED3DE4"/>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995684">
      <w:bodyDiv w:val="1"/>
      <w:marLeft w:val="0"/>
      <w:marRight w:val="0"/>
      <w:marTop w:val="0"/>
      <w:marBottom w:val="0"/>
      <w:divBdr>
        <w:top w:val="none" w:sz="0" w:space="0" w:color="auto"/>
        <w:left w:val="none" w:sz="0" w:space="0" w:color="auto"/>
        <w:bottom w:val="none" w:sz="0" w:space="0" w:color="auto"/>
        <w:right w:val="none" w:sz="0" w:space="0" w:color="auto"/>
      </w:divBdr>
    </w:div>
    <w:div w:id="1380125077">
      <w:bodyDiv w:val="1"/>
      <w:marLeft w:val="0"/>
      <w:marRight w:val="0"/>
      <w:marTop w:val="0"/>
      <w:marBottom w:val="0"/>
      <w:divBdr>
        <w:top w:val="none" w:sz="0" w:space="0" w:color="auto"/>
        <w:left w:val="none" w:sz="0" w:space="0" w:color="auto"/>
        <w:bottom w:val="none" w:sz="0" w:space="0" w:color="auto"/>
        <w:right w:val="none" w:sz="0" w:space="0" w:color="auto"/>
      </w:divBdr>
    </w:div>
    <w:div w:id="1875147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wmf"/><Relationship Id="rId5" Type="http://schemas.openxmlformats.org/officeDocument/2006/relationships/styles" Target="styles.xml"/><Relationship Id="rId10"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528045-67E4-4EC2-87A7-070CAE49E075}">
  <ds:schemaRefs>
    <ds:schemaRef ds:uri="9b239327-9e80-40e4-b1b7-4394fed77a33"/>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0560F1DE-9273-4C8C-AC2D-BAFF07425B18}">
  <ds:schemaRefs>
    <ds:schemaRef ds:uri="http://schemas.microsoft.com/sharepoint/v3/contenttype/forms"/>
  </ds:schemaRefs>
</ds:datastoreItem>
</file>

<file path=customXml/itemProps3.xml><?xml version="1.0" encoding="utf-8"?>
<ds:datastoreItem xmlns:ds="http://schemas.openxmlformats.org/officeDocument/2006/customXml" ds:itemID="{D7DFD7F5-81DF-4BFC-9444-FFF1ACE8A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6</Pages>
  <Words>1938</Words>
  <Characters>10276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327</cp:revision>
  <dcterms:created xsi:type="dcterms:W3CDTF">2019-01-30T11:56:00Z</dcterms:created>
  <dcterms:modified xsi:type="dcterms:W3CDTF">2019-10-04T18:51:00Z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