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A18" w:rsidRPr="00104A18" w:rsidRDefault="00104A18" w:rsidP="00104A18">
      <w:pPr>
        <w:widowControl w:val="0"/>
        <w:tabs>
          <w:tab w:val="left" w:pos="1701"/>
          <w:tab w:val="right" w:pos="9639"/>
        </w:tabs>
        <w:spacing w:before="120" w:after="0" w:line="360" w:lineRule="auto"/>
        <w:rPr>
          <w:rFonts w:ascii="Arial" w:eastAsia="MS Mincho" w:hAnsi="Arial"/>
          <w:b/>
          <w:sz w:val="24"/>
          <w:szCs w:val="24"/>
        </w:rPr>
      </w:pPr>
      <w:r w:rsidRPr="00104A18">
        <w:rPr>
          <w:rFonts w:ascii="Arial" w:eastAsia="MS Mincho" w:hAnsi="Arial"/>
          <w:b/>
          <w:sz w:val="24"/>
          <w:szCs w:val="24"/>
        </w:rPr>
        <w:t>3GPP TSG-RAN WG3 Meeting #103</w:t>
      </w:r>
      <w:r w:rsidRPr="00104A18">
        <w:rPr>
          <w:rFonts w:ascii="Arial" w:eastAsia="MS Mincho" w:hAnsi="Arial"/>
          <w:b/>
          <w:sz w:val="24"/>
          <w:szCs w:val="24"/>
        </w:rPr>
        <w:tab/>
      </w:r>
      <w:r w:rsidR="00091D0E" w:rsidRPr="00091D0E">
        <w:rPr>
          <w:rFonts w:ascii="Arial" w:eastAsia="MS Mincho" w:hAnsi="Arial"/>
          <w:b/>
          <w:sz w:val="24"/>
          <w:szCs w:val="24"/>
        </w:rPr>
        <w:t>R3-190365</w:t>
      </w:r>
    </w:p>
    <w:p w:rsidR="00104A18" w:rsidRPr="00104A18" w:rsidRDefault="00104A18" w:rsidP="00104A18">
      <w:pPr>
        <w:widowControl w:val="0"/>
        <w:tabs>
          <w:tab w:val="left" w:pos="1701"/>
          <w:tab w:val="right" w:pos="9923"/>
        </w:tabs>
        <w:spacing w:before="120" w:after="0" w:line="360" w:lineRule="auto"/>
        <w:rPr>
          <w:rFonts w:ascii="Arial" w:eastAsia="MS Mincho" w:hAnsi="Arial"/>
          <w:b/>
          <w:sz w:val="24"/>
          <w:szCs w:val="24"/>
        </w:rPr>
      </w:pPr>
      <w:r w:rsidRPr="00104A18">
        <w:rPr>
          <w:rFonts w:ascii="Arial" w:eastAsia="MS Mincho" w:hAnsi="Arial"/>
          <w:b/>
          <w:sz w:val="24"/>
          <w:szCs w:val="24"/>
        </w:rPr>
        <w:t>Athens, Greece, 25</w:t>
      </w:r>
      <w:r w:rsidRPr="00104A18">
        <w:rPr>
          <w:rFonts w:ascii="Arial" w:eastAsia="MS Mincho" w:hAnsi="Arial"/>
          <w:b/>
          <w:sz w:val="24"/>
          <w:szCs w:val="24"/>
          <w:vertAlign w:val="superscript"/>
        </w:rPr>
        <w:t>th</w:t>
      </w:r>
      <w:r w:rsidRPr="00104A18">
        <w:rPr>
          <w:rFonts w:ascii="Arial" w:eastAsia="MS Mincho" w:hAnsi="Arial"/>
          <w:b/>
          <w:sz w:val="24"/>
          <w:szCs w:val="24"/>
        </w:rPr>
        <w:t xml:space="preserve"> February-1</w:t>
      </w:r>
      <w:r w:rsidRPr="00104A18">
        <w:rPr>
          <w:rFonts w:ascii="Arial" w:eastAsia="MS Mincho" w:hAnsi="Arial"/>
          <w:b/>
          <w:sz w:val="24"/>
          <w:szCs w:val="24"/>
          <w:vertAlign w:val="superscript"/>
        </w:rPr>
        <w:t>st</w:t>
      </w:r>
      <w:r w:rsidRPr="00104A18">
        <w:rPr>
          <w:rFonts w:ascii="Arial" w:eastAsia="MS Mincho" w:hAnsi="Arial"/>
          <w:b/>
          <w:sz w:val="24"/>
          <w:szCs w:val="24"/>
        </w:rPr>
        <w:t xml:space="preserve"> March 2019 </w:t>
      </w:r>
    </w:p>
    <w:p w:rsidR="00104A18" w:rsidRPr="00104A18" w:rsidRDefault="00104A18" w:rsidP="00104A18">
      <w:pPr>
        <w:tabs>
          <w:tab w:val="left" w:pos="1843"/>
        </w:tabs>
        <w:spacing w:before="120" w:line="360" w:lineRule="auto"/>
        <w:rPr>
          <w:rFonts w:ascii="Arial" w:eastAsia="SimSun" w:hAnsi="Arial"/>
          <w:sz w:val="36"/>
          <w:lang w:eastAsia="zh-CN"/>
        </w:rPr>
      </w:pPr>
      <w:r w:rsidRPr="00104A18">
        <w:rPr>
          <w:rFonts w:ascii="Arial" w:eastAsia="SimSun" w:hAnsi="Arial" w:hint="eastAsia"/>
          <w:noProof/>
          <w:sz w:val="3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F3A17" wp14:editId="5E54756C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5371856" cy="0"/>
                <wp:effectExtent l="0" t="0" r="1968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71856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E75B79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.65pt" to="42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ogE1wEAAJMDAAAOAAAAZHJzL2Uyb0RvYy54bWysU01v2zAMvQ/YfxB0X5x0SJcZcXpI0F2G&#10;LUDb3VlZsgXoC6QWJ/9+lJIG2XYb5oMgieIj3+Pz+uHonThoJBtDJxezuRQ6qNjbMHTy5fnxw0oK&#10;yhB6cDHoTp40yYfN+3frKbX6Lo7R9RoFgwRqp9TJMefUNg2pUXugWUw6cNBE9JD5iEPTI0yM7l1z&#10;N5/fN1PEPmFUmohvd+eg3FR8Y7TK340hnYXrJPeW64p1fS1rs1lDOyCk0apLG/APXXiwgYteoXaQ&#10;QfxE+xeUtwojRZNnKvomGmOVrhyYzWL+B5unEZKuXFgcSleZ6P/Bqm+HPQrb8+ykCOB5RE8ZwQ5j&#10;FtsYAgsYUSyKTlOilp9vwx4vJ0p7LKSPBr0wzqYfBabcMDFxrCqfrirrYxaKL5cfPy1Wy3sp1Fus&#10;OUOUxISUv+joRdl00tlQBIAWDl8pc1l++vakXIf4aJ2rQ3RBTFz+83zJc1bAXjIOMm99YnYUBinA&#10;DWxSlbFCUnS2L+kFiE60dSgOwD5he/VxeuZ+pXBAmQNMon5FB27ht9TSzw5oPCfX0NlW3mb2trO+&#10;k6vbbBdKRV3deWFVtD2rWXavsT9VkZty4snXoheXFmvdnnl/+y9tfgEAAP//AwBQSwMEFAAGAAgA&#10;AAAhAHWEDhXXAAAABAEAAA8AAABkcnMvZG93bnJldi54bWxMj8FOwzAMhu9IvENkJG4sHYMxuqYT&#10;oHHiMNHxAFnjtdUap0q8rXt7DBc4fv6t35+L1eh7dcKYukAGppMMFFIdXEeNga/t+90CVGJLzvaB&#10;0MAFE6zK66vC5i6c6RNPFTdKSijl1kDLPORap7pFb9MkDEiS7UP0lgVjo120Zyn3vb7Psrn2tiO5&#10;0NoB31qsD9XRG9geeP2sL/tu85r5j1k1xke3fjLm9mZ8WYJiHPlvGX70RR1KcdqFI7mkegPyCMt0&#10;BkrCxcNcePfLuiz0f/nyGwAA//8DAFBLAQItABQABgAIAAAAIQC2gziS/gAAAOEBAAATAAAAAAAA&#10;AAAAAAAAAAAAAABbQ29udGVudF9UeXBlc10ueG1sUEsBAi0AFAAGAAgAAAAhADj9If/WAAAAlAEA&#10;AAsAAAAAAAAAAAAAAAAALwEAAF9yZWxzLy5yZWxzUEsBAi0AFAAGAAgAAAAhANQmiATXAQAAkwMA&#10;AA4AAAAAAAAAAAAAAAAALgIAAGRycy9lMm9Eb2MueG1sUEsBAi0AFAAGAAgAAAAhAHWEDhXXAAAA&#10;BAEAAA8AAAAAAAAAAAAAAAAAMQQAAGRycy9kb3ducmV2LnhtbFBLBQYAAAAABAAEAPMAAAA1BQAA&#10;AAA=&#10;" strokecolor="windowText" strokeweight="1.5pt">
                <v:stroke joinstyle="miter"/>
              </v:line>
            </w:pict>
          </mc:Fallback>
        </mc:AlternateContent>
      </w:r>
      <w:r w:rsidRPr="00104A18">
        <w:rPr>
          <w:rFonts w:ascii="Arial" w:hAnsi="Arial" w:cs="Arial"/>
          <w:b/>
          <w:sz w:val="24"/>
          <w:lang w:val="en-US"/>
        </w:rPr>
        <w:t>Agenda Item:</w:t>
      </w:r>
      <w:r w:rsidRPr="00104A18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ab/>
      </w:r>
      <w:r w:rsidR="00B66A9A" w:rsidRPr="00B66A9A">
        <w:rPr>
          <w:rFonts w:ascii="Arial" w:eastAsia="SimSun" w:hAnsi="Arial" w:cs="Arial"/>
          <w:b/>
          <w:sz w:val="24"/>
          <w:lang w:val="en-US" w:eastAsia="zh-CN"/>
        </w:rPr>
        <w:t>25.2.3</w:t>
      </w:r>
    </w:p>
    <w:p w:rsidR="00104A18" w:rsidRPr="00104A18" w:rsidRDefault="00104A18" w:rsidP="00104A18">
      <w:pPr>
        <w:tabs>
          <w:tab w:val="left" w:pos="1843"/>
        </w:tabs>
        <w:spacing w:before="120" w:line="360" w:lineRule="auto"/>
        <w:rPr>
          <w:rFonts w:ascii="Arial" w:hAnsi="Arial" w:cs="Arial"/>
          <w:b/>
          <w:sz w:val="24"/>
          <w:lang w:val="en-US"/>
        </w:rPr>
      </w:pPr>
      <w:r w:rsidRPr="00104A18">
        <w:rPr>
          <w:rFonts w:ascii="Arial" w:hAnsi="Arial" w:cs="Arial"/>
          <w:b/>
          <w:sz w:val="24"/>
          <w:lang w:val="en-US"/>
        </w:rPr>
        <w:t xml:space="preserve">Source: </w:t>
      </w:r>
      <w:r w:rsidRPr="00104A18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104A18">
        <w:rPr>
          <w:rFonts w:ascii="Arial" w:hAnsi="Arial" w:cs="Arial"/>
          <w:b/>
          <w:sz w:val="24"/>
          <w:lang w:val="en-US"/>
        </w:rPr>
        <w:t>Vodafone</w:t>
      </w:r>
    </w:p>
    <w:p w:rsidR="00104A18" w:rsidRPr="00104A18" w:rsidRDefault="00104A18" w:rsidP="00104A18">
      <w:pPr>
        <w:spacing w:before="120" w:line="360" w:lineRule="auto"/>
        <w:rPr>
          <w:rFonts w:ascii="Arial" w:hAnsi="Arial" w:cs="Arial"/>
          <w:b/>
          <w:sz w:val="24"/>
          <w:lang w:val="en-US"/>
        </w:rPr>
      </w:pPr>
      <w:r w:rsidRPr="00104A18">
        <w:rPr>
          <w:rFonts w:ascii="Arial" w:hAnsi="Arial" w:cs="Arial"/>
          <w:b/>
          <w:sz w:val="24"/>
          <w:lang w:val="en-US"/>
        </w:rPr>
        <w:t xml:space="preserve">Title: </w:t>
      </w:r>
      <w:r w:rsidRPr="00104A18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Text Proposal for </w:t>
      </w:r>
      <w:r w:rsidRPr="00104A18">
        <w:rPr>
          <w:rFonts w:ascii="Arial" w:hAnsi="Arial" w:cs="Arial"/>
          <w:b/>
          <w:sz w:val="24"/>
          <w:lang w:val="en-US"/>
        </w:rPr>
        <w:t>TR</w:t>
      </w:r>
      <w:r w:rsidR="0033727E">
        <w:rPr>
          <w:rFonts w:ascii="Arial" w:hAnsi="Arial" w:cs="Arial"/>
          <w:b/>
          <w:sz w:val="24"/>
          <w:lang w:val="en-US"/>
        </w:rPr>
        <w:t xml:space="preserve"> 37.816</w:t>
      </w:r>
    </w:p>
    <w:p w:rsidR="00104A18" w:rsidRDefault="00104A18" w:rsidP="00104A18">
      <w:pPr>
        <w:tabs>
          <w:tab w:val="left" w:pos="1843"/>
        </w:tabs>
        <w:spacing w:before="120" w:line="360" w:lineRule="auto"/>
        <w:rPr>
          <w:rFonts w:ascii="Arial" w:hAnsi="Arial" w:cs="Arial"/>
          <w:b/>
          <w:sz w:val="24"/>
          <w:lang w:val="en-US"/>
        </w:rPr>
      </w:pPr>
      <w:r w:rsidRPr="00104A18">
        <w:rPr>
          <w:rFonts w:ascii="Arial" w:hAnsi="Arial" w:cs="Arial"/>
          <w:b/>
          <w:sz w:val="24"/>
          <w:lang w:val="en-US"/>
        </w:rPr>
        <w:t>Document for:</w:t>
      </w:r>
      <w:r w:rsidRPr="00104A18">
        <w:rPr>
          <w:rFonts w:ascii="Arial" w:hAnsi="Arial" w:cs="Arial"/>
          <w:b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  <w:lang w:val="en-US"/>
        </w:rPr>
        <w:tab/>
      </w:r>
      <w:r w:rsidRPr="00104A18">
        <w:rPr>
          <w:rFonts w:ascii="Arial" w:hAnsi="Arial" w:cs="Arial"/>
          <w:b/>
          <w:sz w:val="24"/>
          <w:lang w:val="en-US"/>
        </w:rPr>
        <w:t>Discussion and Decision</w:t>
      </w:r>
    </w:p>
    <w:p w:rsidR="00104A18" w:rsidRDefault="00104A18" w:rsidP="00104A18">
      <w:pPr>
        <w:pStyle w:val="Heading1"/>
        <w:rPr>
          <w:lang w:val="en-US"/>
        </w:rPr>
      </w:pPr>
      <w:r>
        <w:rPr>
          <w:lang w:val="en-US"/>
        </w:rPr>
        <w:t xml:space="preserve">Introduction </w:t>
      </w:r>
    </w:p>
    <w:p w:rsidR="00104A18" w:rsidRDefault="00104A18" w:rsidP="00104A18">
      <w:pPr>
        <w:rPr>
          <w:lang w:val="en-US"/>
        </w:rPr>
      </w:pPr>
      <w:r>
        <w:rPr>
          <w:lang w:val="en-US"/>
        </w:rPr>
        <w:t>This contribution</w:t>
      </w:r>
      <w:r w:rsidR="0033727E">
        <w:rPr>
          <w:lang w:val="en-US"/>
        </w:rPr>
        <w:t xml:space="preserve"> is a text proposal for TR 37.81</w:t>
      </w:r>
      <w:r>
        <w:rPr>
          <w:lang w:val="en-US"/>
        </w:rPr>
        <w:t>6 on the RAN Centric Data Collection SI.</w:t>
      </w:r>
    </w:p>
    <w:p w:rsidR="00FC62D9" w:rsidRDefault="00104A18" w:rsidP="00104A18">
      <w:pPr>
        <w:rPr>
          <w:lang w:val="en-US"/>
        </w:rPr>
      </w:pPr>
      <w:r>
        <w:rPr>
          <w:lang w:val="en-US"/>
        </w:rPr>
        <w:t xml:space="preserve">The text proposal is an extract from </w:t>
      </w:r>
      <w:r w:rsidR="00091D0E">
        <w:rPr>
          <w:lang w:val="en-US"/>
        </w:rPr>
        <w:t>Vodafone’s contribution R3-190349</w:t>
      </w:r>
      <w:r>
        <w:rPr>
          <w:lang w:val="en-US"/>
        </w:rPr>
        <w:t xml:space="preserve"> entitled “Two</w:t>
      </w:r>
      <w:r w:rsidRPr="00104A18">
        <w:rPr>
          <w:lang w:val="en-US"/>
        </w:rPr>
        <w:t xml:space="preserve"> additional Scenarios for </w:t>
      </w:r>
      <w:r>
        <w:rPr>
          <w:lang w:val="en-US"/>
        </w:rPr>
        <w:t>RAN Centric Data Collection SI”</w:t>
      </w:r>
    </w:p>
    <w:p w:rsidR="00104A18" w:rsidRDefault="00104A18" w:rsidP="00104A18">
      <w:pPr>
        <w:rPr>
          <w:lang w:val="en-US"/>
        </w:rPr>
      </w:pPr>
      <w:r>
        <w:rPr>
          <w:lang w:val="en-US"/>
        </w:rPr>
        <w:t xml:space="preserve">We kindly request RAN3 working group to add the following new sections in the TR </w:t>
      </w:r>
      <w:r w:rsidR="00ED7DB7">
        <w:rPr>
          <w:lang w:val="en-US"/>
        </w:rPr>
        <w:t>37.</w:t>
      </w:r>
      <w:r w:rsidR="0033727E">
        <w:rPr>
          <w:lang w:val="en-US"/>
        </w:rPr>
        <w:t>816</w:t>
      </w:r>
      <w:r>
        <w:rPr>
          <w:lang w:val="en-US"/>
        </w:rPr>
        <w:t xml:space="preserve"> on </w:t>
      </w:r>
    </w:p>
    <w:p w:rsidR="00104A18" w:rsidRDefault="00104A18" w:rsidP="00104A18">
      <w:pPr>
        <w:pStyle w:val="ListParagraph"/>
        <w:numPr>
          <w:ilvl w:val="0"/>
          <w:numId w:val="9"/>
        </w:numPr>
        <w:rPr>
          <w:lang w:val="en-US"/>
        </w:rPr>
      </w:pPr>
      <w:r w:rsidRPr="00104A18">
        <w:rPr>
          <w:lang w:val="en-US"/>
        </w:rPr>
        <w:t xml:space="preserve">UE Based Data Collection and </w:t>
      </w:r>
    </w:p>
    <w:p w:rsidR="00104A18" w:rsidRPr="00104A18" w:rsidRDefault="00104A18" w:rsidP="00104A18">
      <w:pPr>
        <w:pStyle w:val="ListParagraph"/>
        <w:numPr>
          <w:ilvl w:val="0"/>
          <w:numId w:val="9"/>
        </w:numPr>
        <w:rPr>
          <w:lang w:val="en-US"/>
        </w:rPr>
      </w:pPr>
      <w:r w:rsidRPr="00104A18">
        <w:rPr>
          <w:lang w:val="en-US"/>
        </w:rPr>
        <w:t>Massive MIMO</w:t>
      </w:r>
    </w:p>
    <w:p w:rsidR="00104A18" w:rsidRDefault="00104A18" w:rsidP="00104A18">
      <w:pPr>
        <w:rPr>
          <w:lang w:val="en-US"/>
        </w:rPr>
      </w:pPr>
      <w:r>
        <w:rPr>
          <w:lang w:val="en-US"/>
        </w:rPr>
        <w:t>The text is as follows:</w:t>
      </w:r>
    </w:p>
    <w:p w:rsidR="00104A18" w:rsidRDefault="00104A18" w:rsidP="00104A18">
      <w:r w:rsidRPr="00104A18">
        <w:rPr>
          <w:highlight w:val="yellow"/>
        </w:rPr>
        <w:t>=================</w:t>
      </w:r>
      <w:r w:rsidR="00901F68">
        <w:rPr>
          <w:highlight w:val="yellow"/>
        </w:rPr>
        <w:t>===</w:t>
      </w:r>
      <w:r w:rsidRPr="00104A18">
        <w:rPr>
          <w:highlight w:val="yellow"/>
        </w:rPr>
        <w:t>=</w:t>
      </w:r>
      <w:r w:rsidR="008D23CA">
        <w:rPr>
          <w:highlight w:val="yellow"/>
        </w:rPr>
        <w:t xml:space="preserve">Start of </w:t>
      </w:r>
      <w:r w:rsidR="00901F68">
        <w:rPr>
          <w:highlight w:val="yellow"/>
        </w:rPr>
        <w:t xml:space="preserve">the </w:t>
      </w:r>
      <w:r w:rsidRPr="00104A18">
        <w:rPr>
          <w:highlight w:val="yellow"/>
        </w:rPr>
        <w:t xml:space="preserve">Text Proposal for TR </w:t>
      </w:r>
      <w:r w:rsidR="00091D0E">
        <w:rPr>
          <w:highlight w:val="yellow"/>
        </w:rPr>
        <w:t>37.81</w:t>
      </w:r>
      <w:r w:rsidR="008D23CA">
        <w:rPr>
          <w:highlight w:val="yellow"/>
        </w:rPr>
        <w:t>6===================</w:t>
      </w:r>
    </w:p>
    <w:p w:rsidR="00104A18" w:rsidRDefault="00005F86" w:rsidP="00104A18">
      <w:pPr>
        <w:pStyle w:val="Heading1"/>
      </w:pPr>
      <w:r>
        <w:t>XX</w:t>
      </w:r>
      <w:r w:rsidR="00104A18">
        <w:t xml:space="preserve">.xx UE Based Data Collection </w:t>
      </w:r>
    </w:p>
    <w:p w:rsidR="00104A18" w:rsidRPr="00104A18" w:rsidRDefault="00104A18" w:rsidP="00104A18">
      <w:r>
        <w:t xml:space="preserve">The following Parameters are required to be collected from the UE, see also following </w:t>
      </w:r>
      <w:r>
        <w:fldChar w:fldCharType="begin"/>
      </w:r>
      <w:r>
        <w:instrText xml:space="preserve"> REF _Ref950400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:</w:t>
      </w:r>
    </w:p>
    <w:p w:rsidR="00104A18" w:rsidRDefault="00104A18" w:rsidP="00104A18">
      <w:pPr>
        <w:keepNext/>
        <w:jc w:val="center"/>
      </w:pPr>
      <w:r>
        <w:rPr>
          <w:noProof/>
          <w:lang w:eastAsia="en-GB"/>
        </w:rPr>
        <w:drawing>
          <wp:inline distT="0" distB="0" distL="0" distR="0" wp14:anchorId="33C30F29" wp14:editId="5D2964FF">
            <wp:extent cx="5400040" cy="2741295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ig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4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A18" w:rsidRDefault="00104A18" w:rsidP="00104A18">
      <w:pPr>
        <w:pStyle w:val="Caption"/>
        <w:jc w:val="center"/>
      </w:pPr>
      <w:bookmarkStart w:id="2" w:name="_Ref950400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 Parameters to be collected from a UE in the field</w:t>
      </w:r>
    </w:p>
    <w:p w:rsidR="00104A18" w:rsidRDefault="00104A18" w:rsidP="00104A18"/>
    <w:p w:rsidR="00104A18" w:rsidRDefault="00104A18" w:rsidP="00104A18">
      <w:r>
        <w:lastRenderedPageBreak/>
        <w:t>The following parameters, lists the set of data to be collected from the UE side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 xml:space="preserve">RAT Technology used 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>Signal Strength/ RSRP/ RSRQ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>Channel Quality Indicator CQI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 xml:space="preserve">Noise and interference level 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 xml:space="preserve">Band information (what bands can UE detect) 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 xml:space="preserve">Power Amplifier information / PAR information 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>Call Attempt Failures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 xml:space="preserve">Drop Calls 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>Handover Failures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 xml:space="preserve">Radio Link Failures (RLF) 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 xml:space="preserve">Re-establishment Attempts  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>Coverage voids (no signal) locations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>Download and Upload Throughput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 xml:space="preserve">QoS / Latency/ Jitter/ Packet Loss 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>Application information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>Location data using GNSS and any other sensors available in the device</w:t>
      </w:r>
    </w:p>
    <w:p w:rsidR="00104A18" w:rsidRDefault="00104A18" w:rsidP="00104A18">
      <w:pPr>
        <w:pStyle w:val="ListParagraph"/>
        <w:numPr>
          <w:ilvl w:val="0"/>
          <w:numId w:val="11"/>
        </w:numPr>
        <w:spacing w:before="120" w:line="360" w:lineRule="auto"/>
      </w:pPr>
      <w:r>
        <w:t xml:space="preserve">UE periodic per-beam measurement </w:t>
      </w:r>
    </w:p>
    <w:p w:rsidR="00104A18" w:rsidRDefault="00005F86" w:rsidP="00104A18">
      <w:pPr>
        <w:pStyle w:val="Heading1"/>
      </w:pPr>
      <w:r>
        <w:t>XX</w:t>
      </w:r>
      <w:r w:rsidR="00104A18">
        <w:t xml:space="preserve">.xx Massive MIMO </w:t>
      </w:r>
    </w:p>
    <w:p w:rsidR="008D23CA" w:rsidRDefault="008D23CA" w:rsidP="008D23CA">
      <w:r>
        <w:t>The following lists the parameters that are needed to be extracted from the Massive MIMO unit:</w:t>
      </w:r>
    </w:p>
    <w:p w:rsidR="008D23CA" w:rsidRDefault="008D23CA" w:rsidP="008D23CA">
      <w:pPr>
        <w:pStyle w:val="ListParagraph"/>
        <w:numPr>
          <w:ilvl w:val="0"/>
          <w:numId w:val="12"/>
        </w:numPr>
        <w:spacing w:before="120" w:line="360" w:lineRule="auto"/>
      </w:pPr>
      <w:r>
        <w:t xml:space="preserve">Antenna Placement </w:t>
      </w:r>
    </w:p>
    <w:p w:rsidR="008D23CA" w:rsidRDefault="008D23CA" w:rsidP="008D23CA">
      <w:pPr>
        <w:pStyle w:val="ListParagraph"/>
        <w:numPr>
          <w:ilvl w:val="0"/>
          <w:numId w:val="12"/>
        </w:numPr>
        <w:spacing w:before="120" w:line="360" w:lineRule="auto"/>
      </w:pPr>
      <w:r>
        <w:t>Antenna Array Selection</w:t>
      </w:r>
    </w:p>
    <w:p w:rsidR="008D23CA" w:rsidRPr="00353C62" w:rsidRDefault="008D23CA" w:rsidP="008D23CA">
      <w:pPr>
        <w:pStyle w:val="ListParagraph"/>
        <w:numPr>
          <w:ilvl w:val="0"/>
          <w:numId w:val="12"/>
        </w:numPr>
        <w:spacing w:before="120" w:line="360" w:lineRule="auto"/>
      </w:pPr>
      <w:r>
        <w:t xml:space="preserve">Geolocation Accuracy </w:t>
      </w:r>
    </w:p>
    <w:p w:rsidR="008D23CA" w:rsidRPr="008D23CA" w:rsidRDefault="008D23CA" w:rsidP="008D23CA">
      <w:pPr>
        <w:pStyle w:val="ListParagraph"/>
      </w:pPr>
    </w:p>
    <w:p w:rsidR="008D23CA" w:rsidRDefault="008D23CA" w:rsidP="008D23CA">
      <w:r w:rsidRPr="008D23CA">
        <w:rPr>
          <w:highlight w:val="yellow"/>
        </w:rPr>
        <w:t>=================</w:t>
      </w:r>
      <w:r>
        <w:rPr>
          <w:highlight w:val="yellow"/>
        </w:rPr>
        <w:t>=====</w:t>
      </w:r>
      <w:r w:rsidRPr="008D23CA">
        <w:rPr>
          <w:highlight w:val="yellow"/>
        </w:rPr>
        <w:t xml:space="preserve">End of </w:t>
      </w:r>
      <w:r w:rsidR="00901F68">
        <w:rPr>
          <w:highlight w:val="yellow"/>
        </w:rPr>
        <w:t xml:space="preserve">the </w:t>
      </w:r>
      <w:r w:rsidRPr="008D23CA">
        <w:rPr>
          <w:highlight w:val="yellow"/>
        </w:rPr>
        <w:t>Text Pro</w:t>
      </w:r>
      <w:r w:rsidR="00091D0E">
        <w:rPr>
          <w:highlight w:val="yellow"/>
        </w:rPr>
        <w:t>posal for TR 37.81</w:t>
      </w:r>
      <w:bookmarkStart w:id="3" w:name="_GoBack"/>
      <w:bookmarkEnd w:id="3"/>
      <w:r w:rsidRPr="008D23CA">
        <w:rPr>
          <w:highlight w:val="yellow"/>
        </w:rPr>
        <w:t>6===================</w:t>
      </w:r>
    </w:p>
    <w:p w:rsidR="008D23CA" w:rsidRPr="008D23CA" w:rsidRDefault="008D23CA" w:rsidP="008D23CA"/>
    <w:sectPr w:rsidR="008D23CA" w:rsidRPr="008D23CA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649" w:rsidRDefault="00622649" w:rsidP="00104A18">
      <w:pPr>
        <w:spacing w:after="0"/>
      </w:pPr>
      <w:r>
        <w:separator/>
      </w:r>
    </w:p>
  </w:endnote>
  <w:endnote w:type="continuationSeparator" w:id="0">
    <w:p w:rsidR="00622649" w:rsidRDefault="00622649" w:rsidP="00104A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4247"/>
    </w:tblGrid>
    <w:tr w:rsidR="00901F68" w:rsidTr="00901F68">
      <w:tc>
        <w:tcPr>
          <w:tcW w:w="4247" w:type="dxa"/>
        </w:tcPr>
        <w:p w:rsidR="00901F68" w:rsidRDefault="00091D0E" w:rsidP="00901F68">
          <w:pPr>
            <w:pStyle w:val="Footer"/>
            <w:jc w:val="left"/>
          </w:pPr>
          <w:r w:rsidRPr="00091D0E">
            <w:t>R3-190365</w:t>
          </w:r>
        </w:p>
      </w:tc>
      <w:tc>
        <w:tcPr>
          <w:tcW w:w="4247" w:type="dxa"/>
        </w:tcPr>
        <w:p w:rsidR="00901F68" w:rsidRDefault="00901F68" w:rsidP="00901F68">
          <w:pPr>
            <w:pStyle w:val="Footer"/>
            <w:jc w:val="right"/>
          </w:pPr>
          <w:r>
            <w:rPr>
              <w:noProof w:val="0"/>
            </w:rPr>
            <w:fldChar w:fldCharType="begin"/>
          </w:r>
          <w:r>
            <w:instrText xml:space="preserve"> PAGE   \* MERGEFORMAT </w:instrText>
          </w:r>
          <w:r>
            <w:rPr>
              <w:noProof w:val="0"/>
            </w:rPr>
            <w:fldChar w:fldCharType="separate"/>
          </w:r>
          <w:r w:rsidR="00091D0E">
            <w:t>1</w:t>
          </w:r>
          <w:r>
            <w:fldChar w:fldCharType="end"/>
          </w:r>
        </w:p>
      </w:tc>
    </w:tr>
  </w:tbl>
  <w:p w:rsidR="00901F68" w:rsidRDefault="00901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649" w:rsidRDefault="00622649" w:rsidP="00104A18">
      <w:pPr>
        <w:spacing w:after="0"/>
      </w:pPr>
      <w:r>
        <w:separator/>
      </w:r>
    </w:p>
  </w:footnote>
  <w:footnote w:type="continuationSeparator" w:id="0">
    <w:p w:rsidR="00622649" w:rsidRDefault="00622649" w:rsidP="00104A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B55FE7"/>
    <w:multiLevelType w:val="hybridMultilevel"/>
    <w:tmpl w:val="EAD0C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102C4"/>
    <w:multiLevelType w:val="hybridMultilevel"/>
    <w:tmpl w:val="B6B6EF36"/>
    <w:lvl w:ilvl="0" w:tplc="3BC8F2A0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Arial"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0" w15:restartNumberingAfterBreak="0">
    <w:nsid w:val="7BB81222"/>
    <w:multiLevelType w:val="multilevel"/>
    <w:tmpl w:val="0406A96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C662A79"/>
    <w:multiLevelType w:val="hybridMultilevel"/>
    <w:tmpl w:val="A552B69E"/>
    <w:lvl w:ilvl="0" w:tplc="EA5083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10"/>
  </w:num>
  <w:num w:numId="9">
    <w:abstractNumId w:val="11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F03"/>
    <w:rsid w:val="00005F86"/>
    <w:rsid w:val="00091D0E"/>
    <w:rsid w:val="00104A18"/>
    <w:rsid w:val="0033727E"/>
    <w:rsid w:val="004F353B"/>
    <w:rsid w:val="005E0F03"/>
    <w:rsid w:val="00622649"/>
    <w:rsid w:val="007741C7"/>
    <w:rsid w:val="00887B70"/>
    <w:rsid w:val="008D23CA"/>
    <w:rsid w:val="00901F68"/>
    <w:rsid w:val="00B66A9A"/>
    <w:rsid w:val="00ED7DB7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6984E7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A18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uiPriority w:val="35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link w:val="HeaderChar"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5E0F03"/>
    <w:rPr>
      <w:b/>
    </w:rPr>
  </w:style>
  <w:style w:type="character" w:customStyle="1" w:styleId="TAHCar">
    <w:name w:val="TAH Car"/>
    <w:link w:val="TAH"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ListParagraph">
    <w:name w:val="List Paragraph"/>
    <w:basedOn w:val="Normal"/>
    <w:uiPriority w:val="34"/>
    <w:qFormat/>
    <w:rsid w:val="00104A18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basedOn w:val="DefaultParagraphFont"/>
    <w:link w:val="Caption"/>
    <w:uiPriority w:val="35"/>
    <w:rsid w:val="00104A18"/>
    <w:rPr>
      <w:rFonts w:ascii="Times New Roman" w:eastAsia="Times New Roman" w:hAnsi="Times New Roman" w:cs="Times New Roman"/>
      <w:b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68BBC-CEC1-4723-900B-F2EC2D3F0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Normal_Blank.dotm</Template>
  <TotalTime>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Soghomonian, Manook, Vodafone Group</cp:lastModifiedBy>
  <cp:revision>2</cp:revision>
  <dcterms:created xsi:type="dcterms:W3CDTF">2019-02-14T14:37:00Z</dcterms:created>
  <dcterms:modified xsi:type="dcterms:W3CDTF">2019-02-14T14:37:00Z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manook.soghomonian@vodafone.com</vt:lpwstr>
  </property>
  <property fmtid="{D5CDD505-2E9C-101B-9397-08002B2CF9AE}" pid="5" name="MSIP_Label_17da11e7-ad83-4459-98c6-12a88e2eac78_SetDate">
    <vt:lpwstr>2019-02-13T11:30:49.8607575Z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