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1EDC" w:rsidRDefault="00353C62" w:rsidP="00A91EDC">
      <w:pPr>
        <w:widowControl w:val="0"/>
        <w:tabs>
          <w:tab w:val="left" w:pos="1701"/>
          <w:tab w:val="right" w:pos="9639"/>
        </w:tabs>
        <w:spacing w:after="0"/>
        <w:rPr>
          <w:rFonts w:ascii="Arial" w:eastAsia="MS Mincho" w:hAnsi="Arial"/>
          <w:b/>
          <w:sz w:val="24"/>
          <w:szCs w:val="24"/>
        </w:rPr>
      </w:pPr>
      <w:bookmarkStart w:id="0" w:name="_Toc193024528"/>
      <w:r>
        <w:rPr>
          <w:rFonts w:ascii="Arial" w:eastAsia="MS Mincho" w:hAnsi="Arial"/>
          <w:b/>
          <w:sz w:val="24"/>
          <w:szCs w:val="24"/>
        </w:rPr>
        <w:t>3GPP TSG-RAN WG3 Meeting #103</w:t>
      </w:r>
      <w:r w:rsidR="00A91EDC">
        <w:rPr>
          <w:rFonts w:ascii="Arial" w:eastAsia="MS Mincho" w:hAnsi="Arial"/>
          <w:b/>
          <w:sz w:val="24"/>
          <w:szCs w:val="24"/>
        </w:rPr>
        <w:tab/>
      </w:r>
      <w:r w:rsidR="00C265B3" w:rsidRPr="00C265B3">
        <w:rPr>
          <w:rFonts w:ascii="Arial" w:eastAsia="MS Mincho" w:hAnsi="Arial"/>
          <w:b/>
          <w:sz w:val="24"/>
          <w:szCs w:val="24"/>
        </w:rPr>
        <w:t>R3-190349</w:t>
      </w:r>
    </w:p>
    <w:p w:rsidR="00A91EDC" w:rsidRDefault="00A91EDC" w:rsidP="00A91EDC">
      <w:pPr>
        <w:widowControl w:val="0"/>
        <w:tabs>
          <w:tab w:val="left" w:pos="1701"/>
          <w:tab w:val="right" w:pos="9923"/>
        </w:tabs>
        <w:spacing w:after="0"/>
        <w:rPr>
          <w:rFonts w:ascii="Arial" w:eastAsia="MS Mincho" w:hAnsi="Arial"/>
          <w:b/>
          <w:sz w:val="24"/>
          <w:szCs w:val="24"/>
        </w:rPr>
      </w:pPr>
      <w:r>
        <w:rPr>
          <w:rFonts w:ascii="Arial" w:eastAsia="MS Mincho" w:hAnsi="Arial"/>
          <w:b/>
          <w:sz w:val="24"/>
          <w:szCs w:val="24"/>
        </w:rPr>
        <w:t>Athens, Greece, 25</w:t>
      </w:r>
      <w:r w:rsidRPr="00A91EDC">
        <w:rPr>
          <w:rFonts w:ascii="Arial" w:eastAsia="MS Mincho" w:hAnsi="Arial"/>
          <w:b/>
          <w:sz w:val="24"/>
          <w:szCs w:val="24"/>
          <w:vertAlign w:val="superscript"/>
        </w:rPr>
        <w:t>th</w:t>
      </w:r>
      <w:r>
        <w:rPr>
          <w:rFonts w:ascii="Arial" w:eastAsia="MS Mincho" w:hAnsi="Arial"/>
          <w:b/>
          <w:sz w:val="24"/>
          <w:szCs w:val="24"/>
        </w:rPr>
        <w:t xml:space="preserve"> February-1</w:t>
      </w:r>
      <w:r w:rsidRPr="00A91EDC">
        <w:rPr>
          <w:rFonts w:ascii="Arial" w:eastAsia="MS Mincho" w:hAnsi="Arial"/>
          <w:b/>
          <w:sz w:val="24"/>
          <w:szCs w:val="24"/>
          <w:vertAlign w:val="superscript"/>
        </w:rPr>
        <w:t>st</w:t>
      </w:r>
      <w:r>
        <w:rPr>
          <w:rFonts w:ascii="Arial" w:eastAsia="MS Mincho" w:hAnsi="Arial"/>
          <w:b/>
          <w:sz w:val="24"/>
          <w:szCs w:val="24"/>
        </w:rPr>
        <w:t xml:space="preserve"> March 2019 </w:t>
      </w:r>
    </w:p>
    <w:p w:rsidR="00A91EDC" w:rsidRPr="00B2497C" w:rsidRDefault="001A2AA4" w:rsidP="00A91EDC">
      <w:pPr>
        <w:tabs>
          <w:tab w:val="left" w:pos="1843"/>
        </w:tabs>
        <w:rPr>
          <w:rFonts w:ascii="Arial" w:eastAsia="SimSun" w:hAnsi="Arial"/>
          <w:sz w:val="36"/>
          <w:lang w:eastAsia="zh-CN"/>
        </w:rPr>
      </w:pPr>
      <w:r>
        <w:rPr>
          <w:rFonts w:ascii="Arial" w:eastAsia="SimSun" w:hAnsi="Arial" w:hint="eastAsia"/>
          <w:noProof/>
          <w:sz w:val="36"/>
          <w:lang w:eastAsia="en-GB"/>
        </w:rPr>
        <mc:AlternateContent>
          <mc:Choice Requires="wps">
            <w:drawing>
              <wp:anchor distT="0" distB="0" distL="114300" distR="114300" simplePos="0" relativeHeight="251659264" behindDoc="0" locked="0" layoutInCell="1" allowOverlap="1">
                <wp:simplePos x="0" y="0"/>
                <wp:positionH relativeFrom="column">
                  <wp:posOffset>0</wp:posOffset>
                </wp:positionH>
                <wp:positionV relativeFrom="paragraph">
                  <wp:posOffset>8255</wp:posOffset>
                </wp:positionV>
                <wp:extent cx="5371856" cy="0"/>
                <wp:effectExtent l="0" t="0" r="19685" b="19050"/>
                <wp:wrapNone/>
                <wp:docPr id="1" name="Straight Connector 1"/>
                <wp:cNvGraphicFramePr/>
                <a:graphic xmlns:a="http://schemas.openxmlformats.org/drawingml/2006/main">
                  <a:graphicData uri="http://schemas.microsoft.com/office/word/2010/wordprocessingShape">
                    <wps:wsp>
                      <wps:cNvCnPr/>
                      <wps:spPr>
                        <a:xfrm flipV="1">
                          <a:off x="0" y="0"/>
                          <a:ext cx="5371856" cy="0"/>
                        </a:xfrm>
                        <a:prstGeom prst="line">
                          <a:avLst/>
                        </a:prstGeom>
                        <a:ln w="19050"/>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1D927D" id="Straight Connector 1"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65pt" to="423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" strokecolor="black [3200]" strokeweight="1.5pt">
                <v:stroke joinstyle="miter"/>
              </v:line>
            </w:pict>
          </mc:Fallback>
        </mc:AlternateContent>
      </w:r>
      <w:r w:rsidR="00A91EDC">
        <w:rPr>
          <w:rFonts w:ascii="Arial" w:hAnsi="Arial" w:cs="Arial"/>
          <w:b/>
          <w:sz w:val="24"/>
          <w:lang w:val="en-US"/>
        </w:rPr>
        <w:t>Agenda Item:</w:t>
      </w:r>
      <w:r w:rsidR="00A91EDC">
        <w:rPr>
          <w:rFonts w:ascii="Arial" w:hAnsi="Arial" w:cs="Arial"/>
          <w:b/>
          <w:sz w:val="24"/>
          <w:lang w:val="en-US"/>
        </w:rPr>
        <w:tab/>
      </w:r>
      <w:bookmarkStart w:id="1" w:name="Source"/>
      <w:bookmarkEnd w:id="1"/>
      <w:r w:rsidR="006C293D" w:rsidRPr="006C293D">
        <w:rPr>
          <w:rFonts w:ascii="Arial" w:eastAsia="SimSun" w:hAnsi="Arial" w:cs="Arial"/>
          <w:b/>
          <w:sz w:val="24"/>
          <w:lang w:val="en-US" w:eastAsia="zh-CN"/>
        </w:rPr>
        <w:t>25.2.3</w:t>
      </w:r>
    </w:p>
    <w:p w:rsidR="00A91EDC" w:rsidRDefault="006C293D" w:rsidP="00A91EDC">
      <w:pPr>
        <w:tabs>
          <w:tab w:val="left" w:pos="1843"/>
        </w:tabs>
        <w:rPr>
          <w:rFonts w:ascii="Arial" w:hAnsi="Arial" w:cs="Arial"/>
          <w:b/>
          <w:sz w:val="24"/>
          <w:lang w:val="en-US"/>
        </w:rPr>
      </w:pPr>
      <w:r>
        <w:rPr>
          <w:rFonts w:ascii="Arial" w:hAnsi="Arial" w:cs="Arial"/>
          <w:b/>
          <w:sz w:val="24"/>
          <w:lang w:val="en-US"/>
        </w:rPr>
        <w:t xml:space="preserve">Source: </w:t>
      </w:r>
      <w:r>
        <w:rPr>
          <w:rFonts w:ascii="Arial" w:hAnsi="Arial" w:cs="Arial"/>
          <w:b/>
          <w:sz w:val="24"/>
          <w:lang w:val="en-US"/>
        </w:rPr>
        <w:tab/>
      </w:r>
      <w:r w:rsidR="00A91EDC">
        <w:rPr>
          <w:rFonts w:ascii="Arial" w:hAnsi="Arial" w:cs="Arial"/>
          <w:b/>
          <w:sz w:val="24"/>
          <w:lang w:val="en-US"/>
        </w:rPr>
        <w:t>Vodafone</w:t>
      </w:r>
    </w:p>
    <w:p w:rsidR="00A91EDC" w:rsidRPr="001A2AA4" w:rsidRDefault="00A91EDC" w:rsidP="001A2AA4">
      <w:pPr>
        <w:rPr>
          <w:rFonts w:ascii="Arial" w:hAnsi="Arial" w:cs="Arial"/>
          <w:b/>
          <w:sz w:val="24"/>
          <w:lang w:val="en-US"/>
        </w:rPr>
      </w:pPr>
      <w:r w:rsidRPr="001A2AA4">
        <w:rPr>
          <w:rFonts w:ascii="Arial" w:hAnsi="Arial" w:cs="Arial"/>
          <w:b/>
          <w:sz w:val="24"/>
          <w:lang w:val="en-US"/>
        </w:rPr>
        <w:t xml:space="preserve">Title: </w:t>
      </w:r>
      <w:r w:rsidRPr="001A2AA4">
        <w:rPr>
          <w:rFonts w:ascii="Arial" w:hAnsi="Arial" w:cs="Arial"/>
          <w:b/>
          <w:sz w:val="24"/>
          <w:lang w:val="en-US"/>
        </w:rPr>
        <w:tab/>
      </w:r>
      <w:r w:rsidR="00353C62">
        <w:rPr>
          <w:rFonts w:ascii="Arial" w:hAnsi="Arial" w:cs="Arial"/>
          <w:b/>
          <w:sz w:val="24"/>
          <w:lang w:val="en-US"/>
        </w:rPr>
        <w:t xml:space="preserve">Two additional Scenarios for RAN Centric Data Collection SI </w:t>
      </w:r>
      <w:r w:rsidRPr="001A2AA4">
        <w:rPr>
          <w:rFonts w:ascii="Arial" w:eastAsia="SimSun" w:hAnsi="Arial" w:cs="Arial"/>
          <w:b/>
          <w:sz w:val="24"/>
          <w:lang w:val="en-US" w:eastAsia="zh-CN"/>
        </w:rPr>
        <w:t xml:space="preserve"> </w:t>
      </w:r>
    </w:p>
    <w:p w:rsidR="00A91EDC" w:rsidRDefault="00A91EDC" w:rsidP="00A91EDC">
      <w:pPr>
        <w:tabs>
          <w:tab w:val="left" w:pos="1843"/>
        </w:tabs>
        <w:rPr>
          <w:rFonts w:ascii="Arial" w:hAnsi="Arial" w:cs="Arial"/>
          <w:b/>
          <w:sz w:val="24"/>
          <w:lang w:val="en-US"/>
        </w:rPr>
      </w:pPr>
      <w:r>
        <w:rPr>
          <w:rFonts w:ascii="Arial" w:hAnsi="Arial" w:cs="Arial"/>
          <w:b/>
          <w:sz w:val="24"/>
          <w:lang w:val="en-US"/>
        </w:rPr>
        <w:t>Document for:</w:t>
      </w:r>
      <w:r>
        <w:rPr>
          <w:rFonts w:ascii="Arial" w:hAnsi="Arial" w:cs="Arial"/>
          <w:b/>
          <w:sz w:val="24"/>
          <w:lang w:val="en-US"/>
        </w:rPr>
        <w:tab/>
      </w:r>
      <w:bookmarkStart w:id="2" w:name="DocumentFor"/>
      <w:bookmarkEnd w:id="2"/>
      <w:r>
        <w:rPr>
          <w:rFonts w:ascii="Arial" w:hAnsi="Arial" w:cs="Arial"/>
          <w:b/>
          <w:sz w:val="24"/>
          <w:lang w:val="en-US"/>
        </w:rPr>
        <w:t>Discussion and Decision</w:t>
      </w:r>
    </w:p>
    <w:p w:rsidR="00A91EDC" w:rsidRDefault="00A91EDC" w:rsidP="001A2AA4">
      <w:pPr>
        <w:pStyle w:val="Heading1"/>
        <w:rPr>
          <w:rFonts w:eastAsia="Calibri Light"/>
        </w:rPr>
      </w:pPr>
      <w:r>
        <w:rPr>
          <w:rFonts w:eastAsia="Calibri Light"/>
        </w:rPr>
        <w:t>Introduction</w:t>
      </w:r>
      <w:bookmarkEnd w:id="0"/>
    </w:p>
    <w:p w:rsidR="00A91EDC" w:rsidRDefault="00353C62" w:rsidP="00A91EDC">
      <w:pPr>
        <w:rPr>
          <w:rFonts w:eastAsia="Calibri Light"/>
        </w:rPr>
      </w:pPr>
      <w:r>
        <w:rPr>
          <w:rFonts w:eastAsia="Calibri Light"/>
        </w:rPr>
        <w:t xml:space="preserve">In this </w:t>
      </w:r>
      <w:r w:rsidR="00E348B2">
        <w:rPr>
          <w:rFonts w:eastAsia="Calibri Light"/>
        </w:rPr>
        <w:t>contribution,</w:t>
      </w:r>
      <w:r>
        <w:rPr>
          <w:rFonts w:eastAsia="Calibri Light"/>
        </w:rPr>
        <w:t xml:space="preserve"> we present two additions use case Scenarios for the RAN Centric Data </w:t>
      </w:r>
      <w:r w:rsidR="00D328A3">
        <w:rPr>
          <w:rFonts w:eastAsia="Calibri Light"/>
        </w:rPr>
        <w:t>C</w:t>
      </w:r>
      <w:r>
        <w:rPr>
          <w:rFonts w:eastAsia="Calibri Light"/>
        </w:rPr>
        <w:t>ollection study item</w:t>
      </w:r>
      <w:r w:rsidR="00AD23D6">
        <w:rPr>
          <w:rFonts w:eastAsia="Calibri Light"/>
        </w:rPr>
        <w:t xml:space="preserve"> and a </w:t>
      </w:r>
      <w:r w:rsidR="00AD23D6" w:rsidRPr="00AF6135">
        <w:rPr>
          <w:rFonts w:eastAsia="Calibri Light"/>
        </w:rPr>
        <w:t>new set of Massive MIMO Parameters.</w:t>
      </w:r>
      <w:r w:rsidR="00AD23D6">
        <w:rPr>
          <w:rFonts w:eastAsia="Calibri Light"/>
        </w:rPr>
        <w:t xml:space="preserve"> </w:t>
      </w:r>
    </w:p>
    <w:p w:rsidR="00AD23D6" w:rsidRPr="00A91EDC" w:rsidRDefault="00353C62" w:rsidP="00A91EDC">
      <w:pPr>
        <w:rPr>
          <w:rFonts w:eastAsia="Calibri Light"/>
        </w:rPr>
      </w:pPr>
      <w:r>
        <w:rPr>
          <w:rFonts w:eastAsia="Calibri Light"/>
        </w:rPr>
        <w:t>The two scenarios were also included in the e-mail discussion that took place in the RAN3 reflector</w:t>
      </w:r>
      <w:r w:rsidR="005D4D5F">
        <w:rPr>
          <w:rFonts w:eastAsia="Calibri Light"/>
        </w:rPr>
        <w:t>.</w:t>
      </w:r>
    </w:p>
    <w:p w:rsidR="00A91EDC" w:rsidRDefault="00A91EDC" w:rsidP="001A2AA4">
      <w:pPr>
        <w:pStyle w:val="Heading1"/>
      </w:pPr>
      <w:r w:rsidRPr="001A2AA4">
        <w:t>Discussions</w:t>
      </w:r>
    </w:p>
    <w:p w:rsidR="00B2497C" w:rsidRPr="00B2497C" w:rsidRDefault="00B2497C" w:rsidP="00B2497C">
      <w:r>
        <w:t>Ma</w:t>
      </w:r>
      <w:r w:rsidR="00E450FE">
        <w:t xml:space="preserve">ssive </w:t>
      </w:r>
      <w:r>
        <w:t xml:space="preserve">MIMO </w:t>
      </w:r>
      <w:r w:rsidR="00E450FE">
        <w:t xml:space="preserve">(MaMIMO) </w:t>
      </w:r>
      <w:r>
        <w:t xml:space="preserve">elements will be playing a vital role in the future 5G RAN networks to enhance coverage and performance and to better utilise the spectrum resources. </w:t>
      </w:r>
      <w:r w:rsidR="00D328A3">
        <w:t>Therefore,</w:t>
      </w:r>
      <w:r>
        <w:t xml:space="preserve"> it is essential to analyse the behaviour and performance of these elements closer by collecting essential data. </w:t>
      </w:r>
    </w:p>
    <w:p w:rsidR="006F6662" w:rsidRDefault="006F6662" w:rsidP="006F6662">
      <w:r>
        <w:t>The behaviour performance of the Capacity and Coverage Optimisation (CCO), chang</w:t>
      </w:r>
      <w:r w:rsidR="00B2497C">
        <w:t>es</w:t>
      </w:r>
      <w:r>
        <w:t xml:space="preserve"> slowly over many hours or even daily</w:t>
      </w:r>
      <w:r w:rsidR="00D92B81">
        <w:t xml:space="preserve"> [1]</w:t>
      </w:r>
      <w:r>
        <w:t xml:space="preserve"> whereas the performance of the </w:t>
      </w:r>
      <w:r w:rsidR="00E450FE">
        <w:t>MaMIMO</w:t>
      </w:r>
      <w:r>
        <w:t xml:space="preserve"> changes rapidly over milliseconds. </w:t>
      </w:r>
      <w:r w:rsidR="00B2497C">
        <w:t xml:space="preserve">Furthermore, by </w:t>
      </w:r>
      <w:r>
        <w:t>combining the CCO with MaMIMO</w:t>
      </w:r>
      <w:r w:rsidR="00B2497C">
        <w:t>,</w:t>
      </w:r>
      <w:r>
        <w:t xml:space="preserve"> the performance and the </w:t>
      </w:r>
      <w:r w:rsidR="00B2497C">
        <w:t>influence</w:t>
      </w:r>
      <w:r>
        <w:t xml:space="preserve"> of the MaMIMO </w:t>
      </w:r>
      <w:r w:rsidR="00B2497C">
        <w:t>element</w:t>
      </w:r>
      <w:r>
        <w:t xml:space="preserve"> will be ‘masked’ </w:t>
      </w:r>
      <w:r w:rsidR="00B2497C">
        <w:t xml:space="preserve">and it would be difficult to isolate from the CCO performance.  </w:t>
      </w:r>
      <w:r w:rsidR="00D328A3">
        <w:t>Therefore, i</w:t>
      </w:r>
      <w:r w:rsidR="00B2497C">
        <w:t>n our view Ma</w:t>
      </w:r>
      <w:r>
        <w:t xml:space="preserve">MIMO and its performance needs a separate and a closer study. </w:t>
      </w:r>
    </w:p>
    <w:p w:rsidR="006F6662" w:rsidRDefault="006F6662" w:rsidP="006F6662">
      <w:r>
        <w:t>On the topic of the UE centric data collection, this is very important piece of work and it represents:</w:t>
      </w:r>
    </w:p>
    <w:p w:rsidR="006F6662" w:rsidRDefault="006F6662" w:rsidP="00B2497C">
      <w:pPr>
        <w:pStyle w:val="ListParagraph"/>
        <w:numPr>
          <w:ilvl w:val="0"/>
          <w:numId w:val="16"/>
        </w:numPr>
      </w:pPr>
      <w:r>
        <w:t>The performance of the Network at certain geographical location</w:t>
      </w:r>
    </w:p>
    <w:p w:rsidR="006F6662" w:rsidRDefault="006F6662" w:rsidP="00B2497C">
      <w:pPr>
        <w:pStyle w:val="ListParagraph"/>
        <w:numPr>
          <w:ilvl w:val="0"/>
          <w:numId w:val="16"/>
        </w:numPr>
      </w:pPr>
      <w:r>
        <w:t>Performance of the application on the UE and with the network</w:t>
      </w:r>
    </w:p>
    <w:p w:rsidR="006F6662" w:rsidRDefault="006F6662" w:rsidP="00B2497C">
      <w:pPr>
        <w:pStyle w:val="ListParagraph"/>
        <w:numPr>
          <w:ilvl w:val="0"/>
          <w:numId w:val="16"/>
        </w:numPr>
      </w:pPr>
      <w:r>
        <w:t>Overall User experience</w:t>
      </w:r>
    </w:p>
    <w:p w:rsidR="006F6662" w:rsidRPr="006F6662" w:rsidRDefault="006F6662" w:rsidP="006F6662">
      <w:r>
        <w:t xml:space="preserve">Currently operators utilise a number of proprietary UE based tools and applications to measure the performance of the network from the Users’ perspective.  These </w:t>
      </w:r>
      <w:r w:rsidR="00A76F1D">
        <w:t>applications</w:t>
      </w:r>
      <w:r>
        <w:t xml:space="preserve"> measure the RF </w:t>
      </w:r>
      <w:r>
        <w:lastRenderedPageBreak/>
        <w:t xml:space="preserve">and other UE parameters either regularly or randomly and report them </w:t>
      </w:r>
      <w:r w:rsidR="00D328A3">
        <w:t xml:space="preserve">back </w:t>
      </w:r>
      <w:r>
        <w:t xml:space="preserve">to a centralised server in the core. The mass of “crowd </w:t>
      </w:r>
      <w:r w:rsidR="00B2497C">
        <w:t>data” collected</w:t>
      </w:r>
      <w:r>
        <w:t xml:space="preserve"> point to the behaviour of the network an</w:t>
      </w:r>
      <w:r w:rsidR="00E348B2">
        <w:t>d how well various applications perform</w:t>
      </w:r>
      <w:r>
        <w:t>. In our view</w:t>
      </w:r>
      <w:r w:rsidR="00E348B2">
        <w:t>,</w:t>
      </w:r>
      <w:r>
        <w:t xml:space="preserve"> the UE centric data collection needs to be discussed openly and various critical parameters standardised. It follows that in order to obtain certain parameters, ‘probes</w:t>
      </w:r>
      <w:r w:rsidR="00B2497C">
        <w:t>’ are</w:t>
      </w:r>
      <w:r>
        <w:t xml:space="preserve"> then required in the UE.</w:t>
      </w:r>
    </w:p>
    <w:p w:rsidR="00353C62" w:rsidRDefault="00D328A3" w:rsidP="00353C62">
      <w:r>
        <w:t>In his contributions</w:t>
      </w:r>
      <w:r w:rsidR="00E348B2">
        <w:t>,</w:t>
      </w:r>
      <w:r>
        <w:t xml:space="preserve"> w</w:t>
      </w:r>
      <w:r w:rsidR="00353C62">
        <w:t xml:space="preserve">e present two additional use case scenarios </w:t>
      </w:r>
    </w:p>
    <w:p w:rsidR="00DA0F52" w:rsidRDefault="00DA0F52" w:rsidP="00DA0F52">
      <w:pPr>
        <w:pStyle w:val="ListParagraph"/>
        <w:numPr>
          <w:ilvl w:val="0"/>
          <w:numId w:val="12"/>
        </w:numPr>
      </w:pPr>
      <w:r>
        <w:t>UE Based Data collection</w:t>
      </w:r>
    </w:p>
    <w:p w:rsidR="00353C62" w:rsidRDefault="00353C62" w:rsidP="001C4D46">
      <w:pPr>
        <w:pStyle w:val="ListParagraph"/>
        <w:numPr>
          <w:ilvl w:val="0"/>
          <w:numId w:val="12"/>
        </w:numPr>
      </w:pPr>
      <w:r>
        <w:t xml:space="preserve">Massive MIMO </w:t>
      </w:r>
    </w:p>
    <w:p w:rsidR="005444F9" w:rsidRDefault="00980CD0" w:rsidP="005444F9">
      <w:r>
        <w:t>W</w:t>
      </w:r>
      <w:r w:rsidR="005444F9">
        <w:t xml:space="preserve">e </w:t>
      </w:r>
      <w:r>
        <w:t xml:space="preserve">also </w:t>
      </w:r>
      <w:r w:rsidR="005444F9">
        <w:t>propose a new set of M</w:t>
      </w:r>
      <w:r w:rsidR="00E450FE">
        <w:t>a</w:t>
      </w:r>
      <w:r w:rsidR="005444F9">
        <w:t>MIMO Parameters</w:t>
      </w:r>
      <w:r>
        <w:t xml:space="preserve">/traces </w:t>
      </w:r>
      <w:r w:rsidR="005444F9">
        <w:t xml:space="preserve">to enable operators to </w:t>
      </w:r>
      <w:r w:rsidR="00E450FE">
        <w:t>understand the MaMIMO performance and antenna array utilisation. This is applicable to a large number of use cases, three of which are discussed in section</w:t>
      </w:r>
      <w:r w:rsidR="00AF6135">
        <w:t xml:space="preserve"> 4.1.  </w:t>
      </w:r>
      <w:r w:rsidR="00E450FE">
        <w:t xml:space="preserve">  </w:t>
      </w:r>
    </w:p>
    <w:p w:rsidR="00353C62" w:rsidRDefault="00353C62" w:rsidP="00353C62">
      <w:r>
        <w:t xml:space="preserve">These two </w:t>
      </w:r>
      <w:r w:rsidR="00AF6135">
        <w:t xml:space="preserve">use </w:t>
      </w:r>
      <w:r>
        <w:t>cases are discussed in the proceed</w:t>
      </w:r>
      <w:r w:rsidR="005444F9">
        <w:t>ing section.</w:t>
      </w:r>
    </w:p>
    <w:p w:rsidR="00DA0F52" w:rsidRDefault="00DA0F52" w:rsidP="00DA0F52">
      <w:pPr>
        <w:pStyle w:val="Heading1"/>
      </w:pPr>
      <w:r>
        <w:t xml:space="preserve">UE Based Data Collection </w:t>
      </w:r>
    </w:p>
    <w:p w:rsidR="00DA0F52" w:rsidRDefault="00DA0F52" w:rsidP="00DA0F52">
      <w:r>
        <w:t xml:space="preserve">Optimisation at a cell level is no longer a good enough indication of a </w:t>
      </w:r>
      <w:r w:rsidR="00E348B2">
        <w:t>network, which</w:t>
      </w:r>
      <w:r>
        <w:t xml:space="preserve"> provides adequate end user experience. Operators are moving from this network-centric reporting model towards customer-centric models. It is vital that UE level metrics are available to achieve this goal. Periodic UE level metrics are available from multiple domains such as RAN (trace, crowd source), core (MSS, PGW, SGW, SGSN), application (Deep Packet Inspection (DPI)) which can provide this rich view of customer experience. Algorithms can be used to stich these data sources together and aggregate/anonymise to an appropriate level without losing the required insights. For example, UE trace data can be collected from existing or new interfaces in the UE, and provide information on radio events such as, call-drops, radio link failures, messaging, etc. and in some cases geo-location information from MDT/RDT. </w:t>
      </w:r>
      <w:r w:rsidR="00D768B7">
        <w:t xml:space="preserve">A more accurate </w:t>
      </w:r>
      <w:r w:rsidR="00A16327">
        <w:t xml:space="preserve">reporting of </w:t>
      </w:r>
      <w:r w:rsidR="00D768B7">
        <w:t>UE location data</w:t>
      </w:r>
      <w:r w:rsidR="005852CD">
        <w:t xml:space="preserve"> with the help of GNSS and other sensors</w:t>
      </w:r>
      <w:r w:rsidR="00D768B7">
        <w:t xml:space="preserve"> is useful to </w:t>
      </w:r>
      <w:r w:rsidR="005852CD">
        <w:t xml:space="preserve">make better predictions </w:t>
      </w:r>
      <w:r w:rsidR="00A16327">
        <w:t>related to</w:t>
      </w:r>
      <w:r w:rsidR="00D768B7">
        <w:t xml:space="preserve"> user mobility</w:t>
      </w:r>
      <w:r w:rsidR="004F1CD9">
        <w:t xml:space="preserve"> patterns</w:t>
      </w:r>
      <w:r w:rsidR="00D768B7">
        <w:t xml:space="preserve">, location of coverage holes, ping-pong handover and congestion zones. </w:t>
      </w:r>
      <w:r>
        <w:t>Where geo-location is not available</w:t>
      </w:r>
      <w:r w:rsidR="00E348B2">
        <w:t>,</w:t>
      </w:r>
      <w:r>
        <w:t xml:space="preserve"> it can be estimated based on triangulation techniques. This could be categorised as a type of “crowd sourcing” data collection whereby large amount of data is collected from various UEs at different times providing a better view of network performance and various applications, in different locations.  See also following </w:t>
      </w:r>
      <w:r w:rsidR="00AF6135">
        <w:fldChar w:fldCharType="begin"/>
      </w:r>
      <w:r w:rsidR="00AF6135">
        <w:instrText xml:space="preserve"> REF _Ref536011463 \h </w:instrText>
      </w:r>
      <w:r w:rsidR="00AF6135">
        <w:fldChar w:fldCharType="separate"/>
      </w:r>
      <w:r w:rsidR="00AF6135">
        <w:t xml:space="preserve">Figure </w:t>
      </w:r>
      <w:r w:rsidR="00AF6135">
        <w:rPr>
          <w:noProof/>
        </w:rPr>
        <w:t>1</w:t>
      </w:r>
      <w:r w:rsidR="00AF6135">
        <w:fldChar w:fldCharType="end"/>
      </w:r>
    </w:p>
    <w:p w:rsidR="00AF6135" w:rsidRDefault="00DA0F52" w:rsidP="00AF6135">
      <w:pPr>
        <w:keepNext/>
        <w:jc w:val="center"/>
      </w:pPr>
      <w:r>
        <w:rPr>
          <w:noProof/>
          <w:lang w:eastAsia="en-GB"/>
        </w:rPr>
        <w:lastRenderedPageBreak/>
        <w:drawing>
          <wp:inline distT="0" distB="0" distL="0" distR="0">
            <wp:extent cx="5400040" cy="2741295"/>
            <wp:effectExtent l="0" t="0" r="0" b="190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4.jpg"/>
                    <pic:cNvPicPr/>
                  </pic:nvPicPr>
                  <pic:blipFill>
                    <a:blip r:embed="rId8">
                      <a:extLst>
                        <a:ext uri="{28A0092B-C50C-407E-A947-70E740481C1C}">
                          <a14:useLocalDpi xmlns:a14="http://schemas.microsoft.com/office/drawing/2010/main" val="0"/>
                        </a:ext>
                      </a:extLst>
                    </a:blip>
                    <a:stretch>
                      <a:fillRect/>
                    </a:stretch>
                  </pic:blipFill>
                  <pic:spPr>
                    <a:xfrm>
                      <a:off x="0" y="0"/>
                      <a:ext cx="5400040" cy="2741295"/>
                    </a:xfrm>
                    <a:prstGeom prst="rect">
                      <a:avLst/>
                    </a:prstGeom>
                  </pic:spPr>
                </pic:pic>
              </a:graphicData>
            </a:graphic>
          </wp:inline>
        </w:drawing>
      </w:r>
    </w:p>
    <w:p w:rsidR="00DA0F52" w:rsidRDefault="00AF6135" w:rsidP="00AF6135">
      <w:pPr>
        <w:pStyle w:val="Caption"/>
        <w:jc w:val="center"/>
      </w:pPr>
      <w:r>
        <w:t xml:space="preserve">Figure </w:t>
      </w:r>
      <w:r w:rsidR="00BD4ECC">
        <w:rPr>
          <w:noProof/>
        </w:rPr>
        <w:fldChar w:fldCharType="begin"/>
      </w:r>
      <w:r w:rsidR="00BD4ECC">
        <w:rPr>
          <w:noProof/>
        </w:rPr>
        <w:instrText xml:space="preserve"> SEQ Figure \* ARABIC </w:instrText>
      </w:r>
      <w:r w:rsidR="00BD4ECC">
        <w:rPr>
          <w:noProof/>
        </w:rPr>
        <w:fldChar w:fldCharType="separate"/>
      </w:r>
      <w:r>
        <w:rPr>
          <w:noProof/>
        </w:rPr>
        <w:t>1</w:t>
      </w:r>
      <w:r w:rsidR="00BD4ECC">
        <w:rPr>
          <w:noProof/>
        </w:rPr>
        <w:fldChar w:fldCharType="end"/>
      </w:r>
      <w:r>
        <w:t xml:space="preserve"> Parameters to be collected from a UE in the field</w:t>
      </w:r>
    </w:p>
    <w:p w:rsidR="00DA0F52" w:rsidRDefault="00DA0F52" w:rsidP="00DA0F52">
      <w:r>
        <w:t>The proposed set of data to be collected from the UE include but are not limited to:</w:t>
      </w:r>
      <w:r w:rsidR="00E6533E">
        <w:t xml:space="preserve"> </w:t>
      </w:r>
    </w:p>
    <w:p w:rsidR="00DA0F52" w:rsidRDefault="00DA0F52" w:rsidP="003B2D39">
      <w:pPr>
        <w:pStyle w:val="ListParagraph"/>
        <w:numPr>
          <w:ilvl w:val="0"/>
          <w:numId w:val="23"/>
        </w:numPr>
      </w:pPr>
      <w:r>
        <w:t xml:space="preserve">RAT Technology used </w:t>
      </w:r>
    </w:p>
    <w:p w:rsidR="00DA0F52" w:rsidRDefault="00DA0F52" w:rsidP="003B2D39">
      <w:pPr>
        <w:pStyle w:val="ListParagraph"/>
        <w:numPr>
          <w:ilvl w:val="0"/>
          <w:numId w:val="23"/>
        </w:numPr>
      </w:pPr>
      <w:r>
        <w:t>Signal Strength/ RSRP/ RSRQ</w:t>
      </w:r>
    </w:p>
    <w:p w:rsidR="00DA0F52" w:rsidRDefault="00DA0F52" w:rsidP="003B2D39">
      <w:pPr>
        <w:pStyle w:val="ListParagraph"/>
        <w:numPr>
          <w:ilvl w:val="0"/>
          <w:numId w:val="23"/>
        </w:numPr>
      </w:pPr>
      <w:r>
        <w:t>Channel Quality Indicator CQI</w:t>
      </w:r>
    </w:p>
    <w:p w:rsidR="00DA0F52" w:rsidRDefault="00DA0F52" w:rsidP="003B2D39">
      <w:pPr>
        <w:pStyle w:val="ListParagraph"/>
        <w:numPr>
          <w:ilvl w:val="0"/>
          <w:numId w:val="23"/>
        </w:numPr>
      </w:pPr>
      <w:r>
        <w:t xml:space="preserve">Noise and interference level </w:t>
      </w:r>
    </w:p>
    <w:p w:rsidR="00DA0F52" w:rsidRDefault="00DA0F52" w:rsidP="003B2D39">
      <w:pPr>
        <w:pStyle w:val="ListParagraph"/>
        <w:numPr>
          <w:ilvl w:val="0"/>
          <w:numId w:val="23"/>
        </w:numPr>
      </w:pPr>
      <w:r>
        <w:t xml:space="preserve">Band information (what bands can UE detect) </w:t>
      </w:r>
    </w:p>
    <w:p w:rsidR="00DA0F52" w:rsidRDefault="00DA0F52" w:rsidP="003B2D39">
      <w:pPr>
        <w:pStyle w:val="ListParagraph"/>
        <w:numPr>
          <w:ilvl w:val="0"/>
          <w:numId w:val="23"/>
        </w:numPr>
      </w:pPr>
      <w:r>
        <w:t xml:space="preserve">Power Amplifier information / PAR information </w:t>
      </w:r>
    </w:p>
    <w:p w:rsidR="00DA0F52" w:rsidRDefault="00DA0F52" w:rsidP="003B2D39">
      <w:pPr>
        <w:pStyle w:val="ListParagraph"/>
        <w:numPr>
          <w:ilvl w:val="0"/>
          <w:numId w:val="23"/>
        </w:numPr>
      </w:pPr>
      <w:r>
        <w:t>Call Attempt Failures</w:t>
      </w:r>
    </w:p>
    <w:p w:rsidR="00DA0F52" w:rsidRDefault="00DA0F52" w:rsidP="003B2D39">
      <w:pPr>
        <w:pStyle w:val="ListParagraph"/>
        <w:numPr>
          <w:ilvl w:val="0"/>
          <w:numId w:val="23"/>
        </w:numPr>
      </w:pPr>
      <w:r>
        <w:t xml:space="preserve">Drop Calls </w:t>
      </w:r>
    </w:p>
    <w:p w:rsidR="00DA0F52" w:rsidRDefault="00DA0F52" w:rsidP="003B2D39">
      <w:pPr>
        <w:pStyle w:val="ListParagraph"/>
        <w:numPr>
          <w:ilvl w:val="0"/>
          <w:numId w:val="23"/>
        </w:numPr>
      </w:pPr>
      <w:r>
        <w:t>Handover Failures</w:t>
      </w:r>
    </w:p>
    <w:p w:rsidR="00DA0F52" w:rsidRDefault="00DA0F52" w:rsidP="003B2D39">
      <w:pPr>
        <w:pStyle w:val="ListParagraph"/>
        <w:numPr>
          <w:ilvl w:val="0"/>
          <w:numId w:val="23"/>
        </w:numPr>
      </w:pPr>
      <w:r>
        <w:t xml:space="preserve">Radio Link Failures (RLF) </w:t>
      </w:r>
    </w:p>
    <w:p w:rsidR="00DA0F52" w:rsidRDefault="00DA0F52" w:rsidP="003B2D39">
      <w:pPr>
        <w:pStyle w:val="ListParagraph"/>
        <w:numPr>
          <w:ilvl w:val="0"/>
          <w:numId w:val="23"/>
        </w:numPr>
      </w:pPr>
      <w:r>
        <w:t xml:space="preserve">Re-establishment Attempts  </w:t>
      </w:r>
    </w:p>
    <w:p w:rsidR="00DA0F52" w:rsidRDefault="00DA0F52" w:rsidP="003B2D39">
      <w:pPr>
        <w:pStyle w:val="ListParagraph"/>
        <w:numPr>
          <w:ilvl w:val="0"/>
          <w:numId w:val="23"/>
        </w:numPr>
      </w:pPr>
      <w:r>
        <w:t>Coverage voids (no signal) locations</w:t>
      </w:r>
    </w:p>
    <w:p w:rsidR="00DA0F52" w:rsidRDefault="00DA0F52" w:rsidP="003B2D39">
      <w:pPr>
        <w:pStyle w:val="ListParagraph"/>
        <w:numPr>
          <w:ilvl w:val="0"/>
          <w:numId w:val="23"/>
        </w:numPr>
      </w:pPr>
      <w:r>
        <w:t>Download and Upload Throughput</w:t>
      </w:r>
    </w:p>
    <w:p w:rsidR="00DA0F52" w:rsidRDefault="00DA0F52" w:rsidP="003B2D39">
      <w:pPr>
        <w:pStyle w:val="ListParagraph"/>
        <w:numPr>
          <w:ilvl w:val="0"/>
          <w:numId w:val="23"/>
        </w:numPr>
      </w:pPr>
      <w:r>
        <w:t xml:space="preserve">QoS / Latency/ Jitter/ Packet Loss </w:t>
      </w:r>
    </w:p>
    <w:p w:rsidR="00DA0F52" w:rsidRDefault="00DA0F52" w:rsidP="003B2D39">
      <w:pPr>
        <w:pStyle w:val="ListParagraph"/>
        <w:numPr>
          <w:ilvl w:val="0"/>
          <w:numId w:val="23"/>
        </w:numPr>
      </w:pPr>
      <w:r>
        <w:t>Application information</w:t>
      </w:r>
    </w:p>
    <w:p w:rsidR="00D768B7" w:rsidRDefault="005852CD" w:rsidP="003B2D39">
      <w:pPr>
        <w:pStyle w:val="ListParagraph"/>
        <w:numPr>
          <w:ilvl w:val="0"/>
          <w:numId w:val="23"/>
        </w:numPr>
      </w:pPr>
      <w:r>
        <w:t>L</w:t>
      </w:r>
      <w:r w:rsidR="00D768B7">
        <w:t>ocation data</w:t>
      </w:r>
      <w:r>
        <w:t xml:space="preserve"> using GNSS and any other sensors available in the device</w:t>
      </w:r>
    </w:p>
    <w:p w:rsidR="00E6533E" w:rsidRDefault="00E6533E" w:rsidP="003B2D39">
      <w:pPr>
        <w:pStyle w:val="ListParagraph"/>
        <w:numPr>
          <w:ilvl w:val="0"/>
          <w:numId w:val="23"/>
        </w:numPr>
      </w:pPr>
      <w:r>
        <w:t>UE periodic per-beam measurement</w:t>
      </w:r>
      <w:r w:rsidR="001E4CBD">
        <w:t>s</w:t>
      </w:r>
      <w:r>
        <w:t xml:space="preserve"> </w:t>
      </w:r>
    </w:p>
    <w:p w:rsidR="00353C62" w:rsidRDefault="00353C62" w:rsidP="00353C62"/>
    <w:p w:rsidR="003B2D39" w:rsidRDefault="003B2D39" w:rsidP="00353C62"/>
    <w:p w:rsidR="00353C62" w:rsidRDefault="00353C62" w:rsidP="00DA0F52">
      <w:pPr>
        <w:pStyle w:val="Heading1"/>
      </w:pPr>
      <w:r>
        <w:lastRenderedPageBreak/>
        <w:t>Massive MIMO</w:t>
      </w:r>
    </w:p>
    <w:p w:rsidR="00353C62" w:rsidRPr="00082F05" w:rsidRDefault="00D92B81" w:rsidP="00353C62">
      <w:pPr>
        <w:rPr>
          <w:rFonts w:eastAsia="SimSun"/>
          <w:lang w:val="en-US" w:eastAsia="zh-CN"/>
        </w:rPr>
      </w:pPr>
      <w:r>
        <w:rPr>
          <w:rFonts w:eastAsiaTheme="minorEastAsia"/>
        </w:rPr>
        <w:t xml:space="preserve">Strategic </w:t>
      </w:r>
      <w:r w:rsidR="00E450FE">
        <w:rPr>
          <w:rFonts w:eastAsiaTheme="minorEastAsia"/>
        </w:rPr>
        <w:t>Ma</w:t>
      </w:r>
      <w:r>
        <w:rPr>
          <w:rFonts w:eastAsiaTheme="minorEastAsia"/>
        </w:rPr>
        <w:t>MIMO antenna deployment in LTE and NR bring</w:t>
      </w:r>
      <w:r w:rsidR="00103A4C">
        <w:rPr>
          <w:rFonts w:eastAsiaTheme="minorEastAsia"/>
        </w:rPr>
        <w:t xml:space="preserve"> </w:t>
      </w:r>
      <w:r>
        <w:rPr>
          <w:rFonts w:eastAsiaTheme="minorEastAsia"/>
        </w:rPr>
        <w:t>net positive gain</w:t>
      </w:r>
      <w:r w:rsidR="00103A4C">
        <w:rPr>
          <w:rFonts w:eastAsiaTheme="minorEastAsia"/>
        </w:rPr>
        <w:t>s</w:t>
      </w:r>
      <w:r>
        <w:rPr>
          <w:rFonts w:eastAsiaTheme="minorEastAsia"/>
        </w:rPr>
        <w:t xml:space="preserve"> to end user experience, and to the network ecosystem as a whole. Maximising the potential performance gains for MaMIMO antennas and assessing their impact on the surrounding network is an area requiring focus within the C-SON and D-SON domain. </w:t>
      </w:r>
      <w:r>
        <w:rPr>
          <w:lang w:val="en-IE" w:eastAsia="en-US"/>
        </w:rPr>
        <w:t>D</w:t>
      </w:r>
      <w:r w:rsidRPr="002057D5">
        <w:rPr>
          <w:lang w:val="en-IE" w:eastAsia="en-US"/>
        </w:rPr>
        <w:t xml:space="preserve">ata </w:t>
      </w:r>
      <w:r>
        <w:rPr>
          <w:lang w:val="en-IE" w:eastAsia="en-US"/>
        </w:rPr>
        <w:t xml:space="preserve">pertaining to </w:t>
      </w:r>
      <w:r w:rsidRPr="002057D5">
        <w:rPr>
          <w:lang w:val="en-IE" w:eastAsia="en-US"/>
        </w:rPr>
        <w:t>MaMIMO</w:t>
      </w:r>
      <w:r>
        <w:rPr>
          <w:lang w:val="en-IE" w:eastAsia="en-US"/>
        </w:rPr>
        <w:t xml:space="preserve"> antenna array usage </w:t>
      </w:r>
      <w:r w:rsidRPr="002057D5">
        <w:rPr>
          <w:lang w:val="en-IE" w:eastAsia="en-US"/>
        </w:rPr>
        <w:t xml:space="preserve">would be very useful in the decision and feedback criteria for </w:t>
      </w:r>
      <w:r w:rsidR="00D418EA">
        <w:rPr>
          <w:lang w:val="en-IE" w:eastAsia="en-US"/>
        </w:rPr>
        <w:t xml:space="preserve">features such as </w:t>
      </w:r>
      <w:r w:rsidR="005913B0">
        <w:rPr>
          <w:lang w:val="en-IE" w:eastAsia="en-US"/>
        </w:rPr>
        <w:t>Coverage and Capacity Optimis</w:t>
      </w:r>
      <w:r w:rsidR="009E0533">
        <w:rPr>
          <w:lang w:val="en-IE" w:eastAsia="en-US"/>
        </w:rPr>
        <w:t>ation (</w:t>
      </w:r>
      <w:r w:rsidRPr="002057D5">
        <w:rPr>
          <w:lang w:val="en-IE" w:eastAsia="en-US"/>
        </w:rPr>
        <w:t>CCO</w:t>
      </w:r>
      <w:r w:rsidR="009E0533">
        <w:rPr>
          <w:lang w:val="en-IE" w:eastAsia="en-US"/>
        </w:rPr>
        <w:t>)</w:t>
      </w:r>
      <w:r w:rsidRPr="002057D5">
        <w:rPr>
          <w:lang w:val="en-IE" w:eastAsia="en-US"/>
        </w:rPr>
        <w:t xml:space="preserve"> and load balancing</w:t>
      </w:r>
      <w:r w:rsidR="00D418EA">
        <w:rPr>
          <w:lang w:val="en-IE" w:eastAsia="en-US"/>
        </w:rPr>
        <w:t>, allowing the</w:t>
      </w:r>
      <w:r>
        <w:rPr>
          <w:lang w:val="en-IE" w:eastAsia="en-US"/>
        </w:rPr>
        <w:t xml:space="preserve"> algorithms</w:t>
      </w:r>
      <w:r w:rsidR="00D418EA">
        <w:rPr>
          <w:lang w:val="en-IE" w:eastAsia="en-US"/>
        </w:rPr>
        <w:t xml:space="preserve"> to make </w:t>
      </w:r>
      <w:r w:rsidR="00E348B2">
        <w:rPr>
          <w:lang w:val="en-IE" w:eastAsia="en-US"/>
        </w:rPr>
        <w:t>decisions that are more intelligent</w:t>
      </w:r>
      <w:r>
        <w:rPr>
          <w:lang w:val="en-IE" w:eastAsia="en-US"/>
        </w:rPr>
        <w:t xml:space="preserve">. </w:t>
      </w:r>
      <w:r w:rsidR="00D418EA" w:rsidRPr="009E0533">
        <w:rPr>
          <w:lang w:val="en-IE" w:eastAsia="en-US"/>
        </w:rPr>
        <w:t>Antenna array usage information</w:t>
      </w:r>
      <w:r w:rsidRPr="009E0533">
        <w:rPr>
          <w:lang w:val="en-IE" w:eastAsia="en-US"/>
        </w:rPr>
        <w:t xml:space="preserve"> can inform the</w:t>
      </w:r>
      <w:r w:rsidR="005913B0">
        <w:rPr>
          <w:lang w:val="en-IE" w:eastAsia="en-US"/>
        </w:rPr>
        <w:t>se</w:t>
      </w:r>
      <w:r w:rsidRPr="009E0533">
        <w:rPr>
          <w:lang w:val="en-IE" w:eastAsia="en-US"/>
        </w:rPr>
        <w:t xml:space="preserve"> algorithms whether the MaMIMO cells have the ability to </w:t>
      </w:r>
      <w:r w:rsidR="005913B0">
        <w:rPr>
          <w:lang w:val="en-IE" w:eastAsia="en-US"/>
        </w:rPr>
        <w:t>manage</w:t>
      </w:r>
      <w:r w:rsidRPr="009E0533">
        <w:rPr>
          <w:lang w:val="en-IE" w:eastAsia="en-US"/>
        </w:rPr>
        <w:t xml:space="preserve"> </w:t>
      </w:r>
      <w:r w:rsidR="005913B0">
        <w:rPr>
          <w:lang w:val="en-IE" w:eastAsia="en-US"/>
        </w:rPr>
        <w:t>users</w:t>
      </w:r>
      <w:r w:rsidRPr="009E0533">
        <w:rPr>
          <w:lang w:val="en-IE" w:eastAsia="en-US"/>
        </w:rPr>
        <w:t xml:space="preserve"> in specific locations in </w:t>
      </w:r>
      <w:r w:rsidR="005913B0">
        <w:rPr>
          <w:lang w:val="en-IE" w:eastAsia="en-US"/>
        </w:rPr>
        <w:t>both long term (CCO) and</w:t>
      </w:r>
      <w:r w:rsidRPr="009E0533">
        <w:rPr>
          <w:lang w:val="en-IE" w:eastAsia="en-US"/>
        </w:rPr>
        <w:t xml:space="preserve"> short term (load balancing) scenarios.</w:t>
      </w:r>
      <w:r w:rsidR="009E0533">
        <w:rPr>
          <w:rFonts w:eastAsia="SimSun"/>
          <w:lang w:val="en-US" w:eastAsia="zh-CN"/>
        </w:rPr>
        <w:t xml:space="preserve"> </w:t>
      </w:r>
      <w:r w:rsidR="00353C62" w:rsidRPr="00082F05">
        <w:rPr>
          <w:rFonts w:eastAsia="SimSun"/>
          <w:lang w:val="en-US" w:eastAsia="zh-CN"/>
        </w:rPr>
        <w:t>An example of how MaMIMO antenna array patterns can impact decis</w:t>
      </w:r>
      <w:r w:rsidR="005D4D5F">
        <w:rPr>
          <w:rFonts w:eastAsia="SimSun"/>
          <w:lang w:val="en-US" w:eastAsia="zh-CN"/>
        </w:rPr>
        <w:t xml:space="preserve">ion making in CCO can be seen in </w:t>
      </w:r>
      <w:r w:rsidR="005D4D5F">
        <w:rPr>
          <w:rFonts w:eastAsia="SimSun"/>
          <w:lang w:val="en-US" w:eastAsia="zh-CN"/>
        </w:rPr>
        <w:fldChar w:fldCharType="begin"/>
      </w:r>
      <w:r w:rsidR="005D4D5F">
        <w:rPr>
          <w:rFonts w:eastAsia="SimSun"/>
          <w:lang w:val="en-US" w:eastAsia="zh-CN"/>
        </w:rPr>
        <w:instrText xml:space="preserve"> REF _Ref536011463 \h </w:instrText>
      </w:r>
      <w:r w:rsidR="005D4D5F">
        <w:rPr>
          <w:rFonts w:eastAsia="SimSun"/>
          <w:lang w:val="en-US" w:eastAsia="zh-CN"/>
        </w:rPr>
      </w:r>
      <w:r w:rsidR="005D4D5F">
        <w:rPr>
          <w:rFonts w:eastAsia="SimSun"/>
          <w:lang w:val="en-US" w:eastAsia="zh-CN"/>
        </w:rPr>
        <w:fldChar w:fldCharType="separate"/>
      </w:r>
      <w:r w:rsidR="004159D7">
        <w:t xml:space="preserve">Figure </w:t>
      </w:r>
      <w:r w:rsidR="004159D7">
        <w:rPr>
          <w:noProof/>
        </w:rPr>
        <w:t>2</w:t>
      </w:r>
      <w:r w:rsidR="005D4D5F">
        <w:rPr>
          <w:rFonts w:eastAsia="SimSun"/>
          <w:lang w:val="en-US" w:eastAsia="zh-CN"/>
        </w:rPr>
        <w:fldChar w:fldCharType="end"/>
      </w:r>
      <w:r w:rsidR="00353C62" w:rsidRPr="00082F05">
        <w:rPr>
          <w:rFonts w:eastAsia="SimSun"/>
          <w:lang w:val="en-US" w:eastAsia="zh-CN"/>
        </w:rPr>
        <w:t>. A brief explanation of this scenario is given below, where cell 1 is a standard antenna</w:t>
      </w:r>
      <w:r w:rsidR="00103A4C">
        <w:rPr>
          <w:rFonts w:eastAsia="SimSun"/>
          <w:lang w:val="en-US" w:eastAsia="zh-CN"/>
        </w:rPr>
        <w:t xml:space="preserve"> with electrical tilt</w:t>
      </w:r>
      <w:r w:rsidR="00353C62" w:rsidRPr="00082F05">
        <w:rPr>
          <w:rFonts w:eastAsia="SimSun"/>
          <w:lang w:val="en-US" w:eastAsia="zh-CN"/>
        </w:rPr>
        <w:t>, and c</w:t>
      </w:r>
      <w:r w:rsidR="00353C62">
        <w:rPr>
          <w:rFonts w:eastAsia="SimSun"/>
          <w:lang w:val="en-US" w:eastAsia="zh-CN"/>
        </w:rPr>
        <w:t>ell 2 is a MaMIMO antenna, see following</w:t>
      </w:r>
      <w:r w:rsidR="005D4D5F">
        <w:rPr>
          <w:rFonts w:eastAsia="SimSun"/>
          <w:lang w:val="en-US" w:eastAsia="zh-CN"/>
        </w:rPr>
        <w:t xml:space="preserve"> </w:t>
      </w:r>
      <w:r w:rsidR="00AF6135">
        <w:rPr>
          <w:rFonts w:eastAsia="SimSun"/>
          <w:lang w:val="en-US" w:eastAsia="zh-CN"/>
        </w:rPr>
        <w:t xml:space="preserve"> </w:t>
      </w:r>
      <w:r w:rsidR="00AF6135">
        <w:rPr>
          <w:rFonts w:eastAsia="SimSun"/>
          <w:lang w:val="en-US" w:eastAsia="zh-CN"/>
        </w:rPr>
        <w:fldChar w:fldCharType="begin"/>
      </w:r>
      <w:r w:rsidR="00AF6135">
        <w:rPr>
          <w:rFonts w:eastAsia="SimSun"/>
          <w:lang w:val="en-US" w:eastAsia="zh-CN"/>
        </w:rPr>
        <w:instrText xml:space="preserve"> REF _Ref536011463 \h </w:instrText>
      </w:r>
      <w:r w:rsidR="00AF6135">
        <w:rPr>
          <w:rFonts w:eastAsia="SimSun"/>
          <w:lang w:val="en-US" w:eastAsia="zh-CN"/>
        </w:rPr>
      </w:r>
      <w:r w:rsidR="00AF6135">
        <w:rPr>
          <w:rFonts w:eastAsia="SimSun"/>
          <w:lang w:val="en-US" w:eastAsia="zh-CN"/>
        </w:rPr>
        <w:fldChar w:fldCharType="separate"/>
      </w:r>
      <w:r w:rsidR="00AF6135">
        <w:t xml:space="preserve">Figure </w:t>
      </w:r>
      <w:r w:rsidR="00AF6135">
        <w:rPr>
          <w:noProof/>
        </w:rPr>
        <w:t>2</w:t>
      </w:r>
      <w:r w:rsidR="00AF6135">
        <w:rPr>
          <w:rFonts w:eastAsia="SimSun"/>
          <w:lang w:val="en-US" w:eastAsia="zh-CN"/>
        </w:rPr>
        <w:fldChar w:fldCharType="end"/>
      </w:r>
      <w:r w:rsidR="00353C62">
        <w:rPr>
          <w:rFonts w:eastAsia="SimSun"/>
          <w:lang w:val="en-US" w:eastAsia="zh-CN"/>
        </w:rPr>
        <w:t xml:space="preserve">: </w:t>
      </w:r>
    </w:p>
    <w:p w:rsidR="00353C62" w:rsidRPr="00082F05" w:rsidRDefault="00353C62" w:rsidP="00353C62">
      <w:pPr>
        <w:pStyle w:val="ListParagraph"/>
        <w:numPr>
          <w:ilvl w:val="0"/>
          <w:numId w:val="14"/>
        </w:numPr>
      </w:pPr>
      <w:r w:rsidRPr="00082F05">
        <w:t>Cell 1 requires down tilt due to capacity/interference breech</w:t>
      </w:r>
    </w:p>
    <w:p w:rsidR="00353C62" w:rsidRPr="00082F05" w:rsidRDefault="00353C62" w:rsidP="00353C62">
      <w:pPr>
        <w:pStyle w:val="ListParagraph"/>
        <w:numPr>
          <w:ilvl w:val="0"/>
          <w:numId w:val="14"/>
        </w:numPr>
      </w:pPr>
      <w:r w:rsidRPr="00082F05">
        <w:t>Cell 2 is assessed to take the potential loss in traffic from cell 1</w:t>
      </w:r>
    </w:p>
    <w:p w:rsidR="00353C62" w:rsidRPr="00082F05" w:rsidRDefault="00353C62" w:rsidP="00353C62">
      <w:pPr>
        <w:pStyle w:val="ListParagraph"/>
        <w:numPr>
          <w:ilvl w:val="0"/>
          <w:numId w:val="14"/>
        </w:numPr>
      </w:pPr>
      <w:r w:rsidRPr="00082F05">
        <w:t xml:space="preserve">Investigation shows that only the bottom tier of antenna arrays from cell 2 are in use </w:t>
      </w:r>
    </w:p>
    <w:p w:rsidR="00353C62" w:rsidRPr="00082F05" w:rsidRDefault="00353C62" w:rsidP="00353C62">
      <w:pPr>
        <w:pStyle w:val="ListParagraph"/>
        <w:numPr>
          <w:ilvl w:val="0"/>
          <w:numId w:val="14"/>
        </w:numPr>
      </w:pPr>
      <w:r w:rsidRPr="00082F05">
        <w:t>Decision is made to down tilt cell 1</w:t>
      </w:r>
    </w:p>
    <w:p w:rsidR="00353C62" w:rsidRPr="00082F05" w:rsidRDefault="00353C62" w:rsidP="00353C62">
      <w:pPr>
        <w:pStyle w:val="ListParagraph"/>
        <w:numPr>
          <w:ilvl w:val="0"/>
          <w:numId w:val="14"/>
        </w:numPr>
      </w:pPr>
      <w:r w:rsidRPr="00082F05">
        <w:t>Feedback is used to ensure that traffic levels (and where possible distinct users) are maintained</w:t>
      </w:r>
    </w:p>
    <w:p w:rsidR="00353C62" w:rsidRDefault="00353C62" w:rsidP="00353C62">
      <w:pPr>
        <w:rPr>
          <w:rFonts w:eastAsiaTheme="minorEastAsia"/>
          <w:lang w:eastAsia="zh-CN"/>
        </w:rPr>
      </w:pPr>
      <w:r w:rsidRPr="00082F05">
        <w:rPr>
          <w:rFonts w:eastAsiaTheme="minorEastAsia" w:cs="Arial"/>
        </w:rPr>
        <w:t xml:space="preserve">The collected RAN data must contain performance management and antenna array counters from the nodes. UE trace measurements, CDRs, and crowd source data are also potential useful sources of data to enhance the understanding of how the performance of customers in the targeted areas are effected. </w:t>
      </w:r>
    </w:p>
    <w:p w:rsidR="00353C62" w:rsidRDefault="00353C62" w:rsidP="00353C62">
      <w:pPr>
        <w:keepNext/>
        <w:jc w:val="center"/>
      </w:pPr>
      <w:r>
        <w:rPr>
          <w:rFonts w:eastAsiaTheme="minorEastAsia"/>
          <w:noProof/>
          <w:lang w:eastAsia="en-GB"/>
        </w:rPr>
        <w:lastRenderedPageBreak/>
        <w:drawing>
          <wp:inline distT="0" distB="0" distL="0" distR="0" wp14:anchorId="0A1E1760" wp14:editId="3F73753F">
            <wp:extent cx="5356225" cy="2914577"/>
            <wp:effectExtent l="19050" t="19050" r="15875" b="196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77534" cy="2926172"/>
                    </a:xfrm>
                    <a:prstGeom prst="rect">
                      <a:avLst/>
                    </a:prstGeom>
                    <a:noFill/>
                    <a:ln>
                      <a:solidFill>
                        <a:schemeClr val="tx1"/>
                      </a:solidFill>
                    </a:ln>
                  </pic:spPr>
                </pic:pic>
              </a:graphicData>
            </a:graphic>
          </wp:inline>
        </w:drawing>
      </w:r>
    </w:p>
    <w:p w:rsidR="00353C62" w:rsidRDefault="00353C62" w:rsidP="00353C62">
      <w:pPr>
        <w:pStyle w:val="Caption"/>
        <w:jc w:val="center"/>
      </w:pPr>
      <w:bookmarkStart w:id="3" w:name="_Ref536011463"/>
      <w:r>
        <w:t xml:space="preserve">Figure </w:t>
      </w:r>
      <w:r w:rsidR="00EB25EE">
        <w:rPr>
          <w:noProof/>
        </w:rPr>
        <w:fldChar w:fldCharType="begin"/>
      </w:r>
      <w:r w:rsidR="00EB25EE">
        <w:rPr>
          <w:noProof/>
        </w:rPr>
        <w:instrText xml:space="preserve"> SEQ Figure \* ARABIC </w:instrText>
      </w:r>
      <w:r w:rsidR="00EB25EE">
        <w:rPr>
          <w:noProof/>
        </w:rPr>
        <w:fldChar w:fldCharType="separate"/>
      </w:r>
      <w:r w:rsidR="00AF6135">
        <w:rPr>
          <w:noProof/>
        </w:rPr>
        <w:t>2</w:t>
      </w:r>
      <w:r w:rsidR="00EB25EE">
        <w:rPr>
          <w:noProof/>
        </w:rPr>
        <w:fldChar w:fldCharType="end"/>
      </w:r>
      <w:bookmarkEnd w:id="3"/>
      <w:r>
        <w:t xml:space="preserve"> </w:t>
      </w:r>
      <w:r w:rsidRPr="00146323">
        <w:t>CCO using Massive MIMO statistics</w:t>
      </w:r>
    </w:p>
    <w:p w:rsidR="005D4D5F" w:rsidRPr="0020313C" w:rsidRDefault="005D4D5F" w:rsidP="005D4D5F">
      <w:pPr>
        <w:rPr>
          <w:rFonts w:eastAsiaTheme="minorEastAsia"/>
        </w:rPr>
      </w:pPr>
      <w:r>
        <w:rPr>
          <w:lang w:val="en-IE" w:eastAsia="en-US"/>
        </w:rPr>
        <w:t xml:space="preserve">In relation to </w:t>
      </w:r>
      <w:r w:rsidR="005913B0">
        <w:rPr>
          <w:lang w:val="en-IE" w:eastAsia="en-US"/>
        </w:rPr>
        <w:t>maximizing the performance of</w:t>
      </w:r>
      <w:r>
        <w:rPr>
          <w:lang w:val="en-IE" w:eastAsia="en-US"/>
        </w:rPr>
        <w:t xml:space="preserve"> MaMIMO antenna arrays t</w:t>
      </w:r>
      <w:r w:rsidRPr="002057D5">
        <w:rPr>
          <w:lang w:val="en-IE" w:eastAsia="en-US"/>
        </w:rPr>
        <w:t xml:space="preserve">wo practical network </w:t>
      </w:r>
      <w:r w:rsidRPr="00D328A3">
        <w:rPr>
          <w:lang w:val="en-IE" w:eastAsia="en-US"/>
        </w:rPr>
        <w:t>scenarios</w:t>
      </w:r>
      <w:r w:rsidRPr="00D328A3">
        <w:rPr>
          <w:rStyle w:val="FootnoteReference"/>
          <w:lang w:val="en-IE" w:eastAsia="en-US"/>
        </w:rPr>
        <w:footnoteReference w:id="1"/>
      </w:r>
      <w:r w:rsidRPr="00D328A3">
        <w:rPr>
          <w:lang w:val="en-IE" w:eastAsia="en-US"/>
        </w:rPr>
        <w:t xml:space="preserve"> </w:t>
      </w:r>
      <w:r w:rsidRPr="002057D5">
        <w:rPr>
          <w:lang w:val="en-IE" w:eastAsia="en-US"/>
        </w:rPr>
        <w:t>are proposed as described below:</w:t>
      </w:r>
    </w:p>
    <w:p w:rsidR="005D4D5F" w:rsidRPr="002057D5" w:rsidRDefault="005D4D5F" w:rsidP="005D4D5F">
      <w:pPr>
        <w:ind w:left="720"/>
        <w:rPr>
          <w:lang w:val="en-IE" w:eastAsia="en-US"/>
        </w:rPr>
      </w:pPr>
      <w:r w:rsidRPr="002057D5">
        <w:rPr>
          <w:lang w:val="en-IE" w:eastAsia="en-US"/>
        </w:rPr>
        <w:t xml:space="preserve">Scenario 1- Improvement of the convergence rate to reach the optimal antenna beam pattern per user or per set of users </w:t>
      </w:r>
    </w:p>
    <w:p w:rsidR="005D4D5F" w:rsidRPr="002057D5" w:rsidRDefault="005D4D5F" w:rsidP="005D4D5F">
      <w:pPr>
        <w:ind w:left="720"/>
        <w:rPr>
          <w:lang w:val="en-IE" w:eastAsia="en-US"/>
        </w:rPr>
      </w:pPr>
      <w:r w:rsidRPr="002057D5">
        <w:rPr>
          <w:lang w:val="en-IE" w:eastAsia="en-US"/>
        </w:rPr>
        <w:t>Scenario 2- Improvement of the mobility and mobility robustness for high speed users. This would require a simultaneous feedback from the UE during data collection</w:t>
      </w:r>
    </w:p>
    <w:p w:rsidR="005D4D5F" w:rsidRDefault="005D4D5F" w:rsidP="005D4D5F">
      <w:pPr>
        <w:rPr>
          <w:lang w:val="en-IE" w:eastAsia="en-US"/>
        </w:rPr>
      </w:pPr>
      <w:r>
        <w:rPr>
          <w:lang w:val="en-IE" w:eastAsia="en-US"/>
        </w:rPr>
        <w:t xml:space="preserve">“Scenario 1” proposes to add additional information to the decision making algorithm involved in optimising antenna array selection based on the </w:t>
      </w:r>
      <w:r w:rsidR="005913B0">
        <w:rPr>
          <w:lang w:val="en-IE" w:eastAsia="en-US"/>
        </w:rPr>
        <w:t>learned cell</w:t>
      </w:r>
      <w:r>
        <w:rPr>
          <w:lang w:val="en-IE" w:eastAsia="en-US"/>
        </w:rPr>
        <w:t xml:space="preserve"> traffic profile. As the antenna array optimisation will differ per cell it is important that this information is provided at a per cell level and may include information such as geographical population clutter, geographical user density based on crowd source or geo-located trace data, etc. </w:t>
      </w:r>
    </w:p>
    <w:p w:rsidR="005D4D5F" w:rsidRPr="002057D5" w:rsidRDefault="005D4D5F" w:rsidP="005D4D5F">
      <w:pPr>
        <w:rPr>
          <w:lang w:val="en-IE" w:eastAsia="en-US"/>
        </w:rPr>
      </w:pPr>
      <w:r>
        <w:rPr>
          <w:lang w:val="en-IE" w:eastAsia="en-US"/>
        </w:rPr>
        <w:t>“Scenario 2” is more closely related to optimising for specific users when in mobility. Learned b</w:t>
      </w:r>
      <w:r w:rsidRPr="002057D5">
        <w:rPr>
          <w:lang w:val="en-IE" w:eastAsia="en-US"/>
        </w:rPr>
        <w:t xml:space="preserve">eam forming sequences </w:t>
      </w:r>
      <w:r>
        <w:rPr>
          <w:lang w:val="en-IE" w:eastAsia="en-US"/>
        </w:rPr>
        <w:t>can be used to optimise the experience of a customer</w:t>
      </w:r>
      <w:r w:rsidRPr="002057D5">
        <w:rPr>
          <w:lang w:val="en-IE" w:eastAsia="en-US"/>
        </w:rPr>
        <w:t xml:space="preserve"> traveling in a certain direction on a certain route. </w:t>
      </w:r>
      <w:r>
        <w:rPr>
          <w:lang w:val="en-IE" w:eastAsia="en-US"/>
        </w:rPr>
        <w:t xml:space="preserve">Users in mobility can be estimated based on the cell handover patterns and when entering a MaMIMO cell can follow a specific learned </w:t>
      </w:r>
      <w:r w:rsidR="005913B0">
        <w:rPr>
          <w:lang w:val="en-IE" w:eastAsia="en-US"/>
        </w:rPr>
        <w:t xml:space="preserve">antenna </w:t>
      </w:r>
      <w:r>
        <w:rPr>
          <w:lang w:val="en-IE" w:eastAsia="en-US"/>
        </w:rPr>
        <w:t xml:space="preserve">pattern based on the predicted road they are traveling along. </w:t>
      </w:r>
      <w:r w:rsidRPr="002057D5">
        <w:rPr>
          <w:lang w:val="en-IE" w:eastAsia="en-US"/>
        </w:rPr>
        <w:t xml:space="preserve">See </w:t>
      </w:r>
      <w:r w:rsidR="00E450FE">
        <w:rPr>
          <w:lang w:val="en-IE" w:eastAsia="en-US"/>
        </w:rPr>
        <w:fldChar w:fldCharType="begin"/>
      </w:r>
      <w:r w:rsidR="00E450FE">
        <w:rPr>
          <w:lang w:val="en-IE" w:eastAsia="en-US"/>
        </w:rPr>
        <w:instrText xml:space="preserve"> REF _Ref536601267 \h </w:instrText>
      </w:r>
      <w:r w:rsidR="00E450FE">
        <w:rPr>
          <w:lang w:val="en-IE" w:eastAsia="en-US"/>
        </w:rPr>
      </w:r>
      <w:r w:rsidR="00E450FE">
        <w:rPr>
          <w:lang w:val="en-IE" w:eastAsia="en-US"/>
        </w:rPr>
        <w:fldChar w:fldCharType="separate"/>
      </w:r>
      <w:r w:rsidR="00AF6135">
        <w:t xml:space="preserve">Figure </w:t>
      </w:r>
      <w:r w:rsidR="00AF6135">
        <w:rPr>
          <w:noProof/>
        </w:rPr>
        <w:t>3</w:t>
      </w:r>
      <w:r w:rsidR="00E450FE">
        <w:rPr>
          <w:lang w:val="en-IE" w:eastAsia="en-US"/>
        </w:rPr>
        <w:fldChar w:fldCharType="end"/>
      </w:r>
      <w:r w:rsidR="00E450FE">
        <w:rPr>
          <w:lang w:val="en-IE" w:eastAsia="en-US"/>
        </w:rPr>
        <w:t xml:space="preserve"> </w:t>
      </w:r>
      <w:r>
        <w:rPr>
          <w:lang w:val="en-IE" w:eastAsia="en-US"/>
        </w:rPr>
        <w:t xml:space="preserve">below a graphical representation of this concept. </w:t>
      </w:r>
    </w:p>
    <w:p w:rsidR="005D4D5F" w:rsidRDefault="005D4D5F" w:rsidP="005D4D5F">
      <w:pPr>
        <w:keepNext/>
        <w:jc w:val="center"/>
      </w:pPr>
      <w:r>
        <w:rPr>
          <w:noProof/>
          <w:lang w:eastAsia="en-GB"/>
        </w:rPr>
        <w:lastRenderedPageBreak/>
        <w:drawing>
          <wp:inline distT="0" distB="0" distL="0" distR="0" wp14:anchorId="418C29C5" wp14:editId="392B4275">
            <wp:extent cx="5347335" cy="3184243"/>
            <wp:effectExtent l="19050" t="19050" r="24765" b="165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76965" cy="3201887"/>
                    </a:xfrm>
                    <a:prstGeom prst="rect">
                      <a:avLst/>
                    </a:prstGeom>
                    <a:noFill/>
                    <a:ln>
                      <a:solidFill>
                        <a:schemeClr val="tx1"/>
                      </a:solidFill>
                    </a:ln>
                  </pic:spPr>
                </pic:pic>
              </a:graphicData>
            </a:graphic>
          </wp:inline>
        </w:drawing>
      </w:r>
    </w:p>
    <w:p w:rsidR="005D4D5F" w:rsidRDefault="005D4D5F" w:rsidP="005D4D5F">
      <w:pPr>
        <w:pStyle w:val="Caption"/>
        <w:jc w:val="center"/>
      </w:pPr>
      <w:bookmarkStart w:id="4" w:name="_Ref536601267"/>
      <w:r>
        <w:t xml:space="preserve">Figure </w:t>
      </w:r>
      <w:r w:rsidR="00EB25EE">
        <w:rPr>
          <w:noProof/>
        </w:rPr>
        <w:fldChar w:fldCharType="begin"/>
      </w:r>
      <w:r w:rsidR="00EB25EE">
        <w:rPr>
          <w:noProof/>
        </w:rPr>
        <w:instrText xml:space="preserve"> SEQ Figure \* ARABIC </w:instrText>
      </w:r>
      <w:r w:rsidR="00EB25EE">
        <w:rPr>
          <w:noProof/>
        </w:rPr>
        <w:fldChar w:fldCharType="separate"/>
      </w:r>
      <w:r w:rsidR="00AF6135">
        <w:rPr>
          <w:noProof/>
        </w:rPr>
        <w:t>3</w:t>
      </w:r>
      <w:r w:rsidR="00EB25EE">
        <w:rPr>
          <w:noProof/>
        </w:rPr>
        <w:fldChar w:fldCharType="end"/>
      </w:r>
      <w:bookmarkEnd w:id="4"/>
      <w:r>
        <w:t xml:space="preserve"> </w:t>
      </w:r>
      <w:r w:rsidRPr="00570FA1">
        <w:t>Massive MIMO case scenario</w:t>
      </w:r>
    </w:p>
    <w:p w:rsidR="00750FED" w:rsidRDefault="00750FED">
      <w:pPr>
        <w:overflowPunct/>
        <w:autoSpaceDE/>
        <w:autoSpaceDN/>
        <w:adjustRightInd/>
        <w:spacing w:before="0" w:after="160" w:line="259" w:lineRule="auto"/>
        <w:jc w:val="left"/>
        <w:textAlignment w:val="auto"/>
      </w:pPr>
      <w:r>
        <w:br w:type="page"/>
      </w:r>
    </w:p>
    <w:p w:rsidR="005444F9" w:rsidRPr="00E450FE" w:rsidRDefault="005444F9" w:rsidP="00DA0F52">
      <w:pPr>
        <w:pStyle w:val="Heading2"/>
      </w:pPr>
      <w:bookmarkStart w:id="5" w:name="_Ref536526961"/>
      <w:r w:rsidRPr="00E450FE">
        <w:lastRenderedPageBreak/>
        <w:t>New Massive MIMO Parameters</w:t>
      </w:r>
      <w:bookmarkEnd w:id="5"/>
    </w:p>
    <w:p w:rsidR="001C4D46" w:rsidRDefault="005444F9" w:rsidP="00750FED">
      <w:r>
        <w:t xml:space="preserve">In order to obtain a more detailed view of the behaviour of the MaMIMO </w:t>
      </w:r>
      <w:r w:rsidR="003B3041">
        <w:t>antenna arrays new counters/trace events are required</w:t>
      </w:r>
      <w:r>
        <w:t>, we propose to extract antenna array</w:t>
      </w:r>
      <w:r w:rsidR="003B3041">
        <w:t xml:space="preserve"> information and make this available to operators</w:t>
      </w:r>
      <w:r>
        <w:t>.</w:t>
      </w:r>
      <w:r w:rsidR="003B3041">
        <w:t xml:space="preserve"> The fundamental ask is for the RAN vendor to produce a pdf counter/trace event to represent the antenna array usage in matrix form, an example of this representation is given in </w:t>
      </w:r>
      <w:r w:rsidR="003B3041">
        <w:fldChar w:fldCharType="begin"/>
      </w:r>
      <w:r w:rsidR="003B3041">
        <w:instrText xml:space="preserve"> REF _Ref536597546 \h </w:instrText>
      </w:r>
      <w:r w:rsidR="003B3041">
        <w:fldChar w:fldCharType="separate"/>
      </w:r>
      <w:r w:rsidR="00AF6135">
        <w:t xml:space="preserve">Figure </w:t>
      </w:r>
      <w:r w:rsidR="00AF6135">
        <w:rPr>
          <w:noProof/>
        </w:rPr>
        <w:t>4</w:t>
      </w:r>
      <w:r w:rsidR="003B3041">
        <w:fldChar w:fldCharType="end"/>
      </w:r>
      <w:r w:rsidR="003B3041">
        <w:t>. The information obtained is useful in many scenarios</w:t>
      </w:r>
      <w:r w:rsidR="00750FED">
        <w:t xml:space="preserve">, here we will outline </w:t>
      </w:r>
      <w:r w:rsidR="009249A4">
        <w:t>3</w:t>
      </w:r>
      <w:r w:rsidR="00750FED">
        <w:t xml:space="preserve"> of these scenarios</w:t>
      </w:r>
      <w:r w:rsidR="003B3041">
        <w:t xml:space="preserve">; antenna placement, antenna array selection, geolocation accuracy improvements. </w:t>
      </w:r>
      <w:r>
        <w:t xml:space="preserve"> </w:t>
      </w:r>
    </w:p>
    <w:p w:rsidR="003B3041" w:rsidRDefault="005F739A" w:rsidP="003B3041">
      <w:pPr>
        <w:keepNext/>
        <w:jc w:val="center"/>
      </w:pPr>
      <w:r>
        <w:rPr>
          <w:noProof/>
          <w:lang w:eastAsia="en-GB"/>
        </w:rPr>
        <w:drawing>
          <wp:inline distT="0" distB="0" distL="0" distR="0">
            <wp:extent cx="4819650" cy="2747598"/>
            <wp:effectExtent l="19050" t="19050" r="19050" b="152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23098" cy="2749563"/>
                    </a:xfrm>
                    <a:prstGeom prst="rect">
                      <a:avLst/>
                    </a:prstGeom>
                    <a:noFill/>
                    <a:ln>
                      <a:solidFill>
                        <a:schemeClr val="tx1"/>
                      </a:solidFill>
                    </a:ln>
                  </pic:spPr>
                </pic:pic>
              </a:graphicData>
            </a:graphic>
          </wp:inline>
        </w:drawing>
      </w:r>
    </w:p>
    <w:p w:rsidR="005F739A" w:rsidRDefault="003B3041" w:rsidP="008D6187">
      <w:pPr>
        <w:pStyle w:val="Caption"/>
        <w:jc w:val="center"/>
      </w:pPr>
      <w:bookmarkStart w:id="6" w:name="_Ref536597546"/>
      <w:r>
        <w:t xml:space="preserve">Figure </w:t>
      </w:r>
      <w:r w:rsidR="003A1736">
        <w:rPr>
          <w:noProof/>
        </w:rPr>
        <w:fldChar w:fldCharType="begin"/>
      </w:r>
      <w:r w:rsidR="003A1736">
        <w:rPr>
          <w:noProof/>
        </w:rPr>
        <w:instrText xml:space="preserve"> SEQ Figure \* ARABIC </w:instrText>
      </w:r>
      <w:r w:rsidR="003A1736">
        <w:rPr>
          <w:noProof/>
        </w:rPr>
        <w:fldChar w:fldCharType="separate"/>
      </w:r>
      <w:r w:rsidR="00AF6135">
        <w:rPr>
          <w:noProof/>
        </w:rPr>
        <w:t>4</w:t>
      </w:r>
      <w:r w:rsidR="003A1736">
        <w:rPr>
          <w:noProof/>
        </w:rPr>
        <w:fldChar w:fldCharType="end"/>
      </w:r>
      <w:bookmarkEnd w:id="6"/>
      <w:r>
        <w:t>: Suggested new massive MIMO counter/trace</w:t>
      </w:r>
    </w:p>
    <w:p w:rsidR="00750FED" w:rsidRDefault="00750FED" w:rsidP="00750FED"/>
    <w:p w:rsidR="00750FED" w:rsidRDefault="00750FED" w:rsidP="00DA0F52">
      <w:pPr>
        <w:pStyle w:val="Heading3"/>
      </w:pPr>
      <w:r>
        <w:t>Antenna placement</w:t>
      </w:r>
    </w:p>
    <w:p w:rsidR="00750FED" w:rsidRDefault="00750FED" w:rsidP="00750FED">
      <w:r>
        <w:t xml:space="preserve">Vertical beamwidth patterns in MaMIMO make antenna placement a vital consideration in their deployment. It is important that all vertical antenna planes </w:t>
      </w:r>
      <w:r w:rsidR="00AD3461">
        <w:t>be</w:t>
      </w:r>
      <w:r>
        <w:t xml:space="preserve"> utilised to ensure maximum</w:t>
      </w:r>
      <w:r w:rsidR="00AD3461">
        <w:t xml:space="preserve"> spectral </w:t>
      </w:r>
      <w:r>
        <w:t>efficiency</w:t>
      </w:r>
      <w:r w:rsidR="00AD3461">
        <w:t xml:space="preserve">. Antenna array information will inform the operator of poor antenna placement, and potentially incorrect antenna deployment. </w:t>
      </w:r>
      <w:r w:rsidR="00AD3461">
        <w:fldChar w:fldCharType="begin"/>
      </w:r>
      <w:r w:rsidR="00AD3461">
        <w:instrText xml:space="preserve"> REF _Ref536598557 \h </w:instrText>
      </w:r>
      <w:r w:rsidR="00AD3461">
        <w:fldChar w:fldCharType="separate"/>
      </w:r>
      <w:r w:rsidR="00AF6135">
        <w:t xml:space="preserve">Figure </w:t>
      </w:r>
      <w:r w:rsidR="00AF6135">
        <w:rPr>
          <w:noProof/>
        </w:rPr>
        <w:t>5</w:t>
      </w:r>
      <w:r w:rsidR="00AD3461">
        <w:fldChar w:fldCharType="end"/>
      </w:r>
      <w:r w:rsidR="00AD3461">
        <w:t xml:space="preserve"> gives an example of poor antenna placement on a rooftop where top tier antenna arrays are redundant, with antenna array information operators would have the required visibility to identify and rectify these issues to ensure maximum spectral efficiency. </w:t>
      </w:r>
      <w:r>
        <w:t xml:space="preserve"> </w:t>
      </w:r>
    </w:p>
    <w:p w:rsidR="005F739A" w:rsidRDefault="005F739A" w:rsidP="006F6662"/>
    <w:p w:rsidR="00750FED" w:rsidRDefault="005F739A" w:rsidP="00750FED">
      <w:pPr>
        <w:keepNext/>
        <w:jc w:val="center"/>
      </w:pPr>
      <w:r>
        <w:rPr>
          <w:noProof/>
          <w:lang w:eastAsia="en-GB"/>
        </w:rPr>
        <w:lastRenderedPageBreak/>
        <w:drawing>
          <wp:inline distT="0" distB="0" distL="0" distR="0">
            <wp:extent cx="5115270" cy="2825750"/>
            <wp:effectExtent l="19050" t="19050" r="28575" b="1270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120299" cy="2828528"/>
                    </a:xfrm>
                    <a:prstGeom prst="rect">
                      <a:avLst/>
                    </a:prstGeom>
                    <a:noFill/>
                    <a:ln>
                      <a:solidFill>
                        <a:schemeClr val="tx1"/>
                      </a:solidFill>
                    </a:ln>
                  </pic:spPr>
                </pic:pic>
              </a:graphicData>
            </a:graphic>
          </wp:inline>
        </w:drawing>
      </w:r>
    </w:p>
    <w:p w:rsidR="001C4D46" w:rsidRDefault="00750FED" w:rsidP="004A7B76">
      <w:pPr>
        <w:pStyle w:val="Caption"/>
        <w:jc w:val="center"/>
      </w:pPr>
      <w:bookmarkStart w:id="7" w:name="_Ref536598557"/>
      <w:r>
        <w:t xml:space="preserve">Figure </w:t>
      </w:r>
      <w:r w:rsidR="003A1736">
        <w:rPr>
          <w:noProof/>
        </w:rPr>
        <w:fldChar w:fldCharType="begin"/>
      </w:r>
      <w:r w:rsidR="003A1736">
        <w:rPr>
          <w:noProof/>
        </w:rPr>
        <w:instrText xml:space="preserve"> SEQ Figure \* ARABIC </w:instrText>
      </w:r>
      <w:r w:rsidR="003A1736">
        <w:rPr>
          <w:noProof/>
        </w:rPr>
        <w:fldChar w:fldCharType="separate"/>
      </w:r>
      <w:r w:rsidR="00AF6135">
        <w:rPr>
          <w:noProof/>
        </w:rPr>
        <w:t>5</w:t>
      </w:r>
      <w:r w:rsidR="003A1736">
        <w:rPr>
          <w:noProof/>
        </w:rPr>
        <w:fldChar w:fldCharType="end"/>
      </w:r>
      <w:bookmarkEnd w:id="7"/>
      <w:r>
        <w:t>: Massive MIMO antenna placement</w:t>
      </w:r>
    </w:p>
    <w:p w:rsidR="00AD3461" w:rsidRDefault="00AD3461" w:rsidP="00DA0F52">
      <w:pPr>
        <w:pStyle w:val="Heading3"/>
      </w:pPr>
      <w:r>
        <w:t>Massive MIMO antenna array selection</w:t>
      </w:r>
    </w:p>
    <w:p w:rsidR="004A7B76" w:rsidRDefault="00634611" w:rsidP="00AD3461">
      <w:r>
        <w:t>Antenna array usage can inform the e/gNodeB on antenna array utilisation, this information is extremely important for convergence</w:t>
      </w:r>
      <w:r w:rsidR="004A7B76">
        <w:t xml:space="preserve"> time</w:t>
      </w:r>
      <w:r>
        <w:t xml:space="preserve"> of the antenna array selection algorithm. </w:t>
      </w:r>
      <w:r w:rsidR="004A7B76">
        <w:fldChar w:fldCharType="begin"/>
      </w:r>
      <w:r w:rsidR="004A7B76">
        <w:instrText xml:space="preserve"> REF _Ref536600064 \h </w:instrText>
      </w:r>
      <w:r w:rsidR="004A7B76">
        <w:fldChar w:fldCharType="separate"/>
      </w:r>
      <w:r w:rsidR="00AF6135">
        <w:t xml:space="preserve">Figure </w:t>
      </w:r>
      <w:r w:rsidR="00AF6135">
        <w:rPr>
          <w:noProof/>
        </w:rPr>
        <w:t>6</w:t>
      </w:r>
      <w:r w:rsidR="004A7B76">
        <w:fldChar w:fldCharType="end"/>
      </w:r>
      <w:r w:rsidR="004A7B76">
        <w:t xml:space="preserve"> shows an example of a MaMIMO cell serving a high density town and low density rural housing. In this scenario</w:t>
      </w:r>
      <w:r w:rsidR="00AD27CF">
        <w:t xml:space="preserve"> </w:t>
      </w:r>
      <w:r w:rsidR="004A7B76">
        <w:t xml:space="preserve">the antenna arrays serving the high density town should be selected first as this has a higher probability of being correct based on antenna array counter information. </w:t>
      </w:r>
    </w:p>
    <w:p w:rsidR="005F739A" w:rsidRDefault="005F739A" w:rsidP="006F6662">
      <w:pPr>
        <w:rPr>
          <w:highlight w:val="yellow"/>
        </w:rPr>
      </w:pPr>
    </w:p>
    <w:p w:rsidR="007D7ACF" w:rsidRDefault="005F739A" w:rsidP="007D7ACF">
      <w:pPr>
        <w:keepNext/>
        <w:jc w:val="center"/>
      </w:pPr>
      <w:r>
        <w:rPr>
          <w:noProof/>
          <w:highlight w:val="yellow"/>
          <w:lang w:eastAsia="en-GB"/>
        </w:rPr>
        <w:drawing>
          <wp:inline distT="0" distB="0" distL="0" distR="0">
            <wp:extent cx="4957117" cy="2755900"/>
            <wp:effectExtent l="19050" t="19050" r="15240" b="2540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58968" cy="2756929"/>
                    </a:xfrm>
                    <a:prstGeom prst="rect">
                      <a:avLst/>
                    </a:prstGeom>
                    <a:noFill/>
                    <a:ln>
                      <a:solidFill>
                        <a:schemeClr val="tx1"/>
                      </a:solidFill>
                    </a:ln>
                  </pic:spPr>
                </pic:pic>
              </a:graphicData>
            </a:graphic>
          </wp:inline>
        </w:drawing>
      </w:r>
    </w:p>
    <w:p w:rsidR="008D6187" w:rsidRDefault="007D7ACF" w:rsidP="007D7ACF">
      <w:pPr>
        <w:pStyle w:val="Caption"/>
        <w:jc w:val="center"/>
        <w:rPr>
          <w:highlight w:val="yellow"/>
        </w:rPr>
      </w:pPr>
      <w:bookmarkStart w:id="8" w:name="_Ref536600064"/>
      <w:r>
        <w:t xml:space="preserve">Figure </w:t>
      </w:r>
      <w:r w:rsidR="003A1736">
        <w:rPr>
          <w:noProof/>
        </w:rPr>
        <w:fldChar w:fldCharType="begin"/>
      </w:r>
      <w:r w:rsidR="003A1736">
        <w:rPr>
          <w:noProof/>
        </w:rPr>
        <w:instrText xml:space="preserve"> SEQ Figure \* ARABIC </w:instrText>
      </w:r>
      <w:r w:rsidR="003A1736">
        <w:rPr>
          <w:noProof/>
        </w:rPr>
        <w:fldChar w:fldCharType="separate"/>
      </w:r>
      <w:r w:rsidR="00AF6135">
        <w:rPr>
          <w:noProof/>
        </w:rPr>
        <w:t>6</w:t>
      </w:r>
      <w:r w:rsidR="003A1736">
        <w:rPr>
          <w:noProof/>
        </w:rPr>
        <w:fldChar w:fldCharType="end"/>
      </w:r>
      <w:bookmarkEnd w:id="8"/>
      <w:r>
        <w:t>: Massive MIMO antenna array selection</w:t>
      </w:r>
    </w:p>
    <w:p w:rsidR="008D6187" w:rsidRDefault="008C14A1" w:rsidP="00DA0F52">
      <w:pPr>
        <w:pStyle w:val="Heading3"/>
      </w:pPr>
      <w:r>
        <w:lastRenderedPageBreak/>
        <w:t>Massive MIMO G</w:t>
      </w:r>
      <w:r w:rsidR="008D6187">
        <w:t xml:space="preserve">eolocation </w:t>
      </w:r>
      <w:r>
        <w:t>A</w:t>
      </w:r>
      <w:r w:rsidR="008D6187">
        <w:t>ccuracy</w:t>
      </w:r>
    </w:p>
    <w:p w:rsidR="005F739A" w:rsidRPr="00D41F73" w:rsidRDefault="00D41F73" w:rsidP="00BC79C8">
      <w:r>
        <w:t xml:space="preserve">Antenna array information can improve the accuracy of geolocation tools, especially in the scenario that </w:t>
      </w:r>
      <w:r w:rsidR="00BC79C8">
        <w:t>only a single cel</w:t>
      </w:r>
      <w:r>
        <w:t>l</w:t>
      </w:r>
      <w:r w:rsidR="00BC79C8">
        <w:t xml:space="preserve"> is pr</w:t>
      </w:r>
      <w:r>
        <w:t>esent in trace data measurement.</w:t>
      </w:r>
      <w:r w:rsidR="00BC79C8">
        <w:t xml:space="preserve"> </w:t>
      </w:r>
      <w:r>
        <w:t xml:space="preserve">Single cell </w:t>
      </w:r>
      <w:r w:rsidR="00BC79C8">
        <w:t xml:space="preserve">triangulation </w:t>
      </w:r>
      <w:r>
        <w:t>geolocates</w:t>
      </w:r>
      <w:r w:rsidR="00BC79C8">
        <w:t xml:space="preserve"> randomly across an arc (</w:t>
      </w:r>
      <w:r>
        <w:t xml:space="preserve">cell </w:t>
      </w:r>
      <w:r w:rsidR="00BC79C8">
        <w:t>azimuth +/- 0.5 * beamwidth)</w:t>
      </w:r>
      <w:r>
        <w:t xml:space="preserve">. </w:t>
      </w:r>
      <w:r w:rsidR="00BC79C8">
        <w:t xml:space="preserve">Adding antenna array information as a trace event could significantly improve the accuracy </w:t>
      </w:r>
      <w:r>
        <w:t xml:space="preserve">by eliminating the majority of the arc based on the trace information. An example of this is shown below in </w:t>
      </w:r>
      <w:r>
        <w:fldChar w:fldCharType="begin"/>
      </w:r>
      <w:r>
        <w:instrText xml:space="preserve"> REF _Ref536600803 \h </w:instrText>
      </w:r>
      <w:r>
        <w:fldChar w:fldCharType="separate"/>
      </w:r>
      <w:r w:rsidR="00AF6135">
        <w:t xml:space="preserve">Figure </w:t>
      </w:r>
      <w:r w:rsidR="00AF6135">
        <w:rPr>
          <w:noProof/>
        </w:rPr>
        <w:t>7</w:t>
      </w:r>
      <w:r>
        <w:fldChar w:fldCharType="end"/>
      </w:r>
      <w:r>
        <w:t>.</w:t>
      </w:r>
    </w:p>
    <w:p w:rsidR="007D7ACF" w:rsidRDefault="003B3041" w:rsidP="007D7ACF">
      <w:pPr>
        <w:keepNext/>
        <w:jc w:val="center"/>
      </w:pPr>
      <w:r>
        <w:rPr>
          <w:noProof/>
          <w:lang w:eastAsia="en-GB"/>
        </w:rPr>
        <w:drawing>
          <wp:inline distT="0" distB="0" distL="0" distR="0" wp14:anchorId="024B5CAD" wp14:editId="202F0834">
            <wp:extent cx="5321588" cy="2914650"/>
            <wp:effectExtent l="19050" t="19050" r="12700" b="190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8585" cy="2918482"/>
                    </a:xfrm>
                    <a:prstGeom prst="rect">
                      <a:avLst/>
                    </a:prstGeom>
                    <a:noFill/>
                    <a:ln>
                      <a:solidFill>
                        <a:schemeClr val="tx1"/>
                      </a:solidFill>
                    </a:ln>
                  </pic:spPr>
                </pic:pic>
              </a:graphicData>
            </a:graphic>
          </wp:inline>
        </w:drawing>
      </w:r>
    </w:p>
    <w:p w:rsidR="003B3041" w:rsidRDefault="007D7ACF" w:rsidP="007D7ACF">
      <w:pPr>
        <w:pStyle w:val="Caption"/>
        <w:jc w:val="center"/>
        <w:rPr>
          <w:highlight w:val="yellow"/>
        </w:rPr>
      </w:pPr>
      <w:bookmarkStart w:id="9" w:name="_Ref536600803"/>
      <w:r>
        <w:t xml:space="preserve">Figure </w:t>
      </w:r>
      <w:r w:rsidR="003A1736">
        <w:rPr>
          <w:noProof/>
        </w:rPr>
        <w:fldChar w:fldCharType="begin"/>
      </w:r>
      <w:r w:rsidR="003A1736">
        <w:rPr>
          <w:noProof/>
        </w:rPr>
        <w:instrText xml:space="preserve"> SEQ Figure \* ARABIC </w:instrText>
      </w:r>
      <w:r w:rsidR="003A1736">
        <w:rPr>
          <w:noProof/>
        </w:rPr>
        <w:fldChar w:fldCharType="separate"/>
      </w:r>
      <w:r w:rsidR="00AF6135">
        <w:rPr>
          <w:noProof/>
        </w:rPr>
        <w:t>7</w:t>
      </w:r>
      <w:r w:rsidR="003A1736">
        <w:rPr>
          <w:noProof/>
        </w:rPr>
        <w:fldChar w:fldCharType="end"/>
      </w:r>
      <w:bookmarkEnd w:id="9"/>
      <w:r w:rsidR="008C14A1">
        <w:t>: Massive MIMO G</w:t>
      </w:r>
      <w:r>
        <w:t xml:space="preserve">eolocation </w:t>
      </w:r>
      <w:r w:rsidR="008C14A1">
        <w:t>A</w:t>
      </w:r>
      <w:r>
        <w:t>ccuracy</w:t>
      </w:r>
    </w:p>
    <w:p w:rsidR="00D41F73" w:rsidRDefault="00B23565" w:rsidP="006F6662">
      <w:r>
        <w:t>In summary</w:t>
      </w:r>
      <w:r w:rsidR="00E348B2">
        <w:t>,</w:t>
      </w:r>
      <w:r>
        <w:t xml:space="preserve"> we propose to add the following three parameters to the list of Massive MIMO parameters to be extracted from the unit:</w:t>
      </w:r>
    </w:p>
    <w:p w:rsidR="00B23565" w:rsidRDefault="00B23565" w:rsidP="00B23565">
      <w:pPr>
        <w:pStyle w:val="ListParagraph"/>
        <w:numPr>
          <w:ilvl w:val="0"/>
          <w:numId w:val="20"/>
        </w:numPr>
      </w:pPr>
      <w:r>
        <w:t xml:space="preserve">Antenna Placement </w:t>
      </w:r>
    </w:p>
    <w:p w:rsidR="00B23565" w:rsidRDefault="00B23565" w:rsidP="00B23565">
      <w:pPr>
        <w:pStyle w:val="ListParagraph"/>
        <w:numPr>
          <w:ilvl w:val="0"/>
          <w:numId w:val="20"/>
        </w:numPr>
      </w:pPr>
      <w:r>
        <w:t>Antenna Array Selection</w:t>
      </w:r>
    </w:p>
    <w:p w:rsidR="00D41F73" w:rsidRPr="00353C62" w:rsidRDefault="00B23565" w:rsidP="005D7366">
      <w:pPr>
        <w:pStyle w:val="ListParagraph"/>
        <w:numPr>
          <w:ilvl w:val="0"/>
          <w:numId w:val="20"/>
        </w:numPr>
      </w:pPr>
      <w:r>
        <w:t xml:space="preserve">Geolocation Accuracy </w:t>
      </w:r>
    </w:p>
    <w:p w:rsidR="001A2AA4" w:rsidRDefault="00A91EDC" w:rsidP="001A2AA4">
      <w:pPr>
        <w:pStyle w:val="Heading1"/>
      </w:pPr>
      <w:r w:rsidRPr="001A2AA4">
        <w:t>Proposal and Conclusions</w:t>
      </w:r>
    </w:p>
    <w:p w:rsidR="004159D7" w:rsidRDefault="006F6662" w:rsidP="006F6662">
      <w:r>
        <w:t xml:space="preserve">In addition to scenarios presented previously and discussed over the e-mail reflector, from operator’s perspective we propose to include the Massive MIMO and UE Based Data collection </w:t>
      </w:r>
      <w:r w:rsidR="00D328A3">
        <w:t>to the list of use cases for RAN Centric Data collection SI.</w:t>
      </w:r>
    </w:p>
    <w:p w:rsidR="005D1487" w:rsidRDefault="001A2AA4" w:rsidP="005D1487">
      <w:pPr>
        <w:pStyle w:val="Heading1"/>
      </w:pPr>
      <w:r>
        <w:t xml:space="preserve">References </w:t>
      </w:r>
      <w:r w:rsidR="00A91EDC">
        <w:t xml:space="preserve"> </w:t>
      </w:r>
    </w:p>
    <w:p w:rsidR="005D1487" w:rsidRPr="005D1487" w:rsidRDefault="005D1487" w:rsidP="004B340B">
      <w:pPr>
        <w:pStyle w:val="ListParagraph"/>
        <w:numPr>
          <w:ilvl w:val="0"/>
          <w:numId w:val="17"/>
        </w:numPr>
      </w:pPr>
      <w:r>
        <w:t>R3-19</w:t>
      </w:r>
      <w:r w:rsidR="004B340B">
        <w:t>xxxx Email</w:t>
      </w:r>
      <w:r w:rsidR="004B340B" w:rsidRPr="004B340B">
        <w:t xml:space="preserve"> d</w:t>
      </w:r>
      <w:r w:rsidR="004B340B">
        <w:t>iscussion of use cases for RAN-C</w:t>
      </w:r>
      <w:r w:rsidR="004B340B" w:rsidRPr="004B340B">
        <w:t>entric DCU</w:t>
      </w:r>
      <w:r w:rsidR="00357E1C">
        <w:t xml:space="preserve"> </w:t>
      </w:r>
      <w:bookmarkStart w:id="10" w:name="_GoBack"/>
      <w:bookmarkEnd w:id="10"/>
      <w:r w:rsidR="00357E1C">
        <w:t xml:space="preserve">[RAN3 Reflector] </w:t>
      </w:r>
    </w:p>
    <w:sectPr w:rsidR="005D1487" w:rsidRPr="005D1487">
      <w:footerReference w:type="even" r:id="rId15"/>
      <w:footerReference w:type="default" r:id="rId16"/>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600FE" w:rsidRDefault="00D600FE" w:rsidP="001A2AA4">
      <w:pPr>
        <w:spacing w:after="0"/>
      </w:pPr>
      <w:r>
        <w:separator/>
      </w:r>
    </w:p>
  </w:endnote>
  <w:endnote w:type="continuationSeparator" w:id="0">
    <w:p w:rsidR="00D600FE" w:rsidRDefault="00D600FE" w:rsidP="001A2AA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28D4" w:rsidRDefault="008728D4" w:rsidP="008728D4">
    <w:pPr>
      <w:pStyle w:val="Footer"/>
      <w:jc w:val="lef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7"/>
      <w:gridCol w:w="4247"/>
    </w:tblGrid>
    <w:tr w:rsidR="008728D4" w:rsidTr="008728D4">
      <w:tc>
        <w:tcPr>
          <w:tcW w:w="4247" w:type="dxa"/>
        </w:tcPr>
        <w:p w:rsidR="008728D4" w:rsidRDefault="00C265B3" w:rsidP="008728D4">
          <w:pPr>
            <w:pStyle w:val="Footer"/>
            <w:jc w:val="left"/>
          </w:pPr>
          <w:r w:rsidRPr="00C265B3">
            <w:t>R3-190349</w:t>
          </w:r>
        </w:p>
      </w:tc>
      <w:tc>
        <w:tcPr>
          <w:tcW w:w="4247" w:type="dxa"/>
        </w:tcPr>
        <w:p w:rsidR="008728D4" w:rsidRDefault="008728D4" w:rsidP="008728D4">
          <w:pPr>
            <w:pStyle w:val="Footer"/>
            <w:jc w:val="right"/>
          </w:pPr>
          <w:r>
            <w:rPr>
              <w:noProof w:val="0"/>
            </w:rPr>
            <w:fldChar w:fldCharType="begin"/>
          </w:r>
          <w:r>
            <w:instrText xml:space="preserve"> PAGE   \* MERGEFORMAT </w:instrText>
          </w:r>
          <w:r>
            <w:rPr>
              <w:noProof w:val="0"/>
            </w:rPr>
            <w:fldChar w:fldCharType="separate"/>
          </w:r>
          <w:r w:rsidR="00E119FE">
            <w:t>1</w:t>
          </w:r>
          <w:r>
            <w:fldChar w:fldCharType="end"/>
          </w:r>
        </w:p>
      </w:tc>
    </w:tr>
  </w:tbl>
  <w:p w:rsidR="001C4D46" w:rsidRDefault="001C4D46">
    <w:pPr>
      <w:pStyle w:val="Footer"/>
    </w:pPr>
    <w:r>
      <w:rPr>
        <w:lang w:eastAsia="en-GB"/>
      </w:rPr>
      <mc:AlternateContent>
        <mc:Choice Requires="wps">
          <w:drawing>
            <wp:anchor distT="0" distB="0" distL="114300" distR="114300" simplePos="0" relativeHeight="251659264" behindDoc="0" locked="0" layoutInCell="0" allowOverlap="1">
              <wp:simplePos x="0" y="0"/>
              <wp:positionH relativeFrom="page">
                <wp:posOffset>0</wp:posOffset>
              </wp:positionH>
              <wp:positionV relativeFrom="page">
                <wp:posOffset>10227945</wp:posOffset>
              </wp:positionV>
              <wp:extent cx="7560310" cy="273050"/>
              <wp:effectExtent l="0" t="0" r="0" b="12700"/>
              <wp:wrapNone/>
              <wp:docPr id="2" name="MSIPCM0ae84775a8018c6630c373a6" descr="{&quot;HashCode&quot;:-1699574231,&quot;Height&quot;:841.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31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001C4D46" w:rsidRPr="001A2AA4" w:rsidRDefault="001C4D46" w:rsidP="001A2AA4">
                          <w:pPr>
                            <w:spacing w:after="0"/>
                            <w:rPr>
                              <w:rFonts w:ascii="Calibri" w:hAnsi="Calibri" w:cs="Calibri"/>
                              <w:color w:val="000000"/>
                              <w:sz w:val="14"/>
                            </w:rPr>
                          </w:pP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MSIPCM0ae84775a8018c6630c373a6" o:spid="_x0000_s1026" type="#_x0000_t202" alt="{&quot;HashCode&quot;:-1699574231,&quot;Height&quot;:841.0,&quot;Width&quot;:595.0,&quot;Placement&quot;:&quot;Footer&quot;,&quot;Index&quot;:&quot;Primary&quot;,&quot;Section&quot;:1,&quot;Top&quot;:0.0,&quot;Left&quot;:0.0}" style="position:absolute;left:0;text-align:left;margin-left:0;margin-top:805.35pt;width:595.3pt;height:21.5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" o:allowincell="f" filled="f" stroked="f" strokeweight=".5pt">
              <v:textbox inset="20pt,0,,0">
                <w:txbxContent>
                  <w:p w:rsidR="001C4D46" w:rsidRPr="001A2AA4" w:rsidRDefault="001C4D46" w:rsidP="001A2AA4">
                    <w:pPr>
                      <w:spacing w:after="0"/>
                      <w:rPr>
                        <w:rFonts w:ascii="Calibri" w:hAnsi="Calibri" w:cs="Calibri"/>
                        <w:color w:val="000000"/>
                        <w:sz w:val="14"/>
                      </w:rPr>
                    </w:pP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600FE" w:rsidRDefault="00D600FE" w:rsidP="001A2AA4">
      <w:pPr>
        <w:spacing w:after="0"/>
      </w:pPr>
      <w:r>
        <w:separator/>
      </w:r>
    </w:p>
  </w:footnote>
  <w:footnote w:type="continuationSeparator" w:id="0">
    <w:p w:rsidR="00D600FE" w:rsidRDefault="00D600FE" w:rsidP="001A2AA4">
      <w:pPr>
        <w:spacing w:after="0"/>
      </w:pPr>
      <w:r>
        <w:continuationSeparator/>
      </w:r>
    </w:p>
  </w:footnote>
  <w:footnote w:id="1">
    <w:p w:rsidR="001C4D46" w:rsidRDefault="001C4D46" w:rsidP="005D4D5F">
      <w:pPr>
        <w:pStyle w:val="FootnoteText"/>
      </w:pPr>
      <w:r w:rsidRPr="005D4D5F">
        <w:rPr>
          <w:rStyle w:val="FootnoteReference"/>
        </w:rPr>
        <w:footnoteRef/>
      </w:r>
      <w:r w:rsidRPr="005D4D5F">
        <w:t xml:space="preserve"> More case scenarios can be added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F"/>
    <w:multiLevelType w:val="singleLevel"/>
    <w:tmpl w:val="C1B01AD4"/>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3F643E2A"/>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4DCCEECC"/>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0E44A70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25885CD8"/>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AEB6FF3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8210024E"/>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2121807"/>
    <w:multiLevelType w:val="hybridMultilevel"/>
    <w:tmpl w:val="9C7234A0"/>
    <w:lvl w:ilvl="0" w:tplc="1809000F">
      <w:start w:val="1"/>
      <w:numFmt w:val="decimal"/>
      <w:lvlText w:val="%1."/>
      <w:lvlJc w:val="left"/>
      <w:pPr>
        <w:ind w:left="720" w:hanging="360"/>
      </w:pPr>
      <w:rPr>
        <w:rFonts w:hint="default"/>
      </w:r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8" w15:restartNumberingAfterBreak="0">
    <w:nsid w:val="0A93589F"/>
    <w:multiLevelType w:val="hybridMultilevel"/>
    <w:tmpl w:val="052842FC"/>
    <w:lvl w:ilvl="0" w:tplc="2E78042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03C102B"/>
    <w:multiLevelType w:val="hybridMultilevel"/>
    <w:tmpl w:val="0862F740"/>
    <w:lvl w:ilvl="0" w:tplc="2E78042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6B55FE7"/>
    <w:multiLevelType w:val="hybridMultilevel"/>
    <w:tmpl w:val="EAD0C6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A8102C4"/>
    <w:multiLevelType w:val="hybridMultilevel"/>
    <w:tmpl w:val="B6B6EF36"/>
    <w:lvl w:ilvl="0" w:tplc="3BC8F2A0">
      <w:numFmt w:val="bullet"/>
      <w:lvlText w:val="•"/>
      <w:lvlJc w:val="left"/>
      <w:pPr>
        <w:ind w:left="1440" w:hanging="720"/>
      </w:pPr>
      <w:rPr>
        <w:rFonts w:ascii="Times New Roman" w:eastAsia="Times New Roman"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2" w15:restartNumberingAfterBreak="0">
    <w:nsid w:val="1E17106B"/>
    <w:multiLevelType w:val="hybridMultilevel"/>
    <w:tmpl w:val="92A2EA12"/>
    <w:lvl w:ilvl="0" w:tplc="3BC8F2A0">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4A875C9"/>
    <w:multiLevelType w:val="multilevel"/>
    <w:tmpl w:val="0809001F"/>
    <w:lvl w:ilvl="0">
      <w:start w:val="1"/>
      <w:numFmt w:val="decimal"/>
      <w:lvlText w:val="%1."/>
      <w:lvlJc w:val="left"/>
      <w:pPr>
        <w:ind w:left="360" w:hanging="360"/>
      </w:pPr>
      <w:rPr>
        <w:rFonts w:hint="eastAsia"/>
      </w:rPr>
    </w:lvl>
    <w:lvl w:ilvl="1">
      <w:start w:val="1"/>
      <w:numFmt w:val="decimal"/>
      <w:lvlText w:val="%1.%2."/>
      <w:lvlJc w:val="left"/>
      <w:pPr>
        <w:ind w:left="792" w:hanging="432"/>
      </w:pPr>
      <w:rPr>
        <w:rFonts w:cs="Arial" w:hint="default"/>
        <w:sz w:val="28"/>
      </w:rPr>
    </w:lvl>
    <w:lvl w:ilvl="2">
      <w:start w:val="1"/>
      <w:numFmt w:val="decimal"/>
      <w:lvlText w:val="%1.%2.%3."/>
      <w:lvlJc w:val="left"/>
      <w:pPr>
        <w:ind w:left="1224" w:hanging="504"/>
      </w:pPr>
      <w:rPr>
        <w:rFonts w:hint="default"/>
        <w:sz w:val="24"/>
        <w:szCs w:val="24"/>
      </w:rPr>
    </w:lvl>
    <w:lvl w:ilvl="3">
      <w:start w:val="1"/>
      <w:numFmt w:val="decimal"/>
      <w:lvlText w:val="%1.%2.%3.%4."/>
      <w:lvlJc w:val="left"/>
      <w:pPr>
        <w:ind w:left="1728" w:hanging="648"/>
      </w:pPr>
      <w:rPr>
        <w:rFonts w:hint="eastAsia"/>
      </w:rPr>
    </w:lvl>
    <w:lvl w:ilvl="4">
      <w:start w:val="1"/>
      <w:numFmt w:val="decimal"/>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4" w15:restartNumberingAfterBreak="0">
    <w:nsid w:val="30C121F9"/>
    <w:multiLevelType w:val="hybridMultilevel"/>
    <w:tmpl w:val="17CEA6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3337823"/>
    <w:multiLevelType w:val="multilevel"/>
    <w:tmpl w:val="0128C574"/>
    <w:lvl w:ilvl="0">
      <w:start w:val="1"/>
      <w:numFmt w:val="decimal"/>
      <w:pStyle w:val="Heading1"/>
      <w:lvlText w:val="%1."/>
      <w:lvlJc w:val="left"/>
      <w:pPr>
        <w:ind w:left="360" w:hanging="360"/>
      </w:pPr>
      <w:rPr>
        <w:rFonts w:hint="eastAsia"/>
      </w:rPr>
    </w:lvl>
    <w:lvl w:ilvl="1">
      <w:start w:val="1"/>
      <w:numFmt w:val="decimal"/>
      <w:pStyle w:val="Heading2"/>
      <w:lvlText w:val="%1.%2."/>
      <w:lvlJc w:val="left"/>
      <w:pPr>
        <w:ind w:left="792" w:hanging="432"/>
      </w:pPr>
      <w:rPr>
        <w:rFonts w:cs="Arial" w:hint="default"/>
        <w:sz w:val="28"/>
      </w:rPr>
    </w:lvl>
    <w:lvl w:ilvl="2">
      <w:start w:val="1"/>
      <w:numFmt w:val="decimal"/>
      <w:pStyle w:val="Heading3"/>
      <w:lvlText w:val="%1.%2.%3."/>
      <w:lvlJc w:val="left"/>
      <w:pPr>
        <w:ind w:left="1224" w:hanging="504"/>
      </w:pPr>
      <w:rPr>
        <w:rFonts w:hint="default"/>
        <w:sz w:val="24"/>
        <w:szCs w:val="24"/>
      </w:rPr>
    </w:lvl>
    <w:lvl w:ilvl="3">
      <w:start w:val="1"/>
      <w:numFmt w:val="decimal"/>
      <w:pStyle w:val="Heading4"/>
      <w:lvlText w:val="%1.%2.%3.%4."/>
      <w:lvlJc w:val="left"/>
      <w:pPr>
        <w:ind w:left="1728" w:hanging="648"/>
      </w:pPr>
      <w:rPr>
        <w:rFonts w:hint="eastAsia"/>
      </w:rPr>
    </w:lvl>
    <w:lvl w:ilvl="4">
      <w:start w:val="1"/>
      <w:numFmt w:val="decimal"/>
      <w:pStyle w:val="Heading5"/>
      <w:lvlText w:val="%1.%2.%3.%4.%5."/>
      <w:lvlJc w:val="left"/>
      <w:pPr>
        <w:ind w:left="2232" w:hanging="792"/>
      </w:pPr>
      <w:rPr>
        <w:rFonts w:hint="eastAsia"/>
      </w:rPr>
    </w:lvl>
    <w:lvl w:ilvl="5">
      <w:start w:val="1"/>
      <w:numFmt w:val="decimal"/>
      <w:lvlText w:val="%1.%2.%3.%4.%5.%6."/>
      <w:lvlJc w:val="left"/>
      <w:pPr>
        <w:ind w:left="2736" w:hanging="936"/>
      </w:pPr>
      <w:rPr>
        <w:rFonts w:hint="eastAsia"/>
      </w:rPr>
    </w:lvl>
    <w:lvl w:ilvl="6">
      <w:start w:val="1"/>
      <w:numFmt w:val="decimal"/>
      <w:lvlText w:val="%1.%2.%3.%4.%5.%6.%7."/>
      <w:lvlJc w:val="left"/>
      <w:pPr>
        <w:ind w:left="3240" w:hanging="1080"/>
      </w:pPr>
      <w:rPr>
        <w:rFonts w:hint="eastAsia"/>
      </w:rPr>
    </w:lvl>
    <w:lvl w:ilvl="7">
      <w:start w:val="1"/>
      <w:numFmt w:val="decimal"/>
      <w:lvlText w:val="%1.%2.%3.%4.%5.%6.%7.%8."/>
      <w:lvlJc w:val="left"/>
      <w:pPr>
        <w:ind w:left="3744" w:hanging="1224"/>
      </w:pPr>
      <w:rPr>
        <w:rFonts w:hint="eastAsia"/>
      </w:rPr>
    </w:lvl>
    <w:lvl w:ilvl="8">
      <w:start w:val="1"/>
      <w:numFmt w:val="decimal"/>
      <w:lvlText w:val="%1.%2.%3.%4.%5.%6.%7.%8.%9."/>
      <w:lvlJc w:val="left"/>
      <w:pPr>
        <w:ind w:left="4320" w:hanging="1440"/>
      </w:pPr>
      <w:rPr>
        <w:rFonts w:hint="eastAsia"/>
      </w:rPr>
    </w:lvl>
  </w:abstractNum>
  <w:abstractNum w:abstractNumId="16" w15:restartNumberingAfterBreak="0">
    <w:nsid w:val="6036462A"/>
    <w:multiLevelType w:val="hybridMultilevel"/>
    <w:tmpl w:val="076AA8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49413A7"/>
    <w:multiLevelType w:val="hybridMultilevel"/>
    <w:tmpl w:val="55ECD2F8"/>
    <w:lvl w:ilvl="0" w:tplc="2E78042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7609065F"/>
    <w:multiLevelType w:val="hybridMultilevel"/>
    <w:tmpl w:val="CA387E1A"/>
    <w:lvl w:ilvl="0" w:tplc="2E78042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B065F4"/>
    <w:multiLevelType w:val="hybridMultilevel"/>
    <w:tmpl w:val="66AC676C"/>
    <w:lvl w:ilvl="0" w:tplc="59DCB3CA">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6"/>
  </w:num>
  <w:num w:numId="2">
    <w:abstractNumId w:val="4"/>
  </w:num>
  <w:num w:numId="3">
    <w:abstractNumId w:val="3"/>
  </w:num>
  <w:num w:numId="4">
    <w:abstractNumId w:val="2"/>
  </w:num>
  <w:num w:numId="5">
    <w:abstractNumId w:val="1"/>
  </w:num>
  <w:num w:numId="6">
    <w:abstractNumId w:val="5"/>
  </w:num>
  <w:num w:numId="7">
    <w:abstractNumId w:val="0"/>
  </w:num>
  <w:num w:numId="8">
    <w:abstractNumId w:val="13"/>
  </w:num>
  <w:num w:numId="9">
    <w:abstractNumId w:val="19"/>
  </w:num>
  <w:num w:numId="1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5"/>
  </w:num>
  <w:num w:numId="12">
    <w:abstractNumId w:val="18"/>
  </w:num>
  <w:num w:numId="13">
    <w:abstractNumId w:val="7"/>
  </w:num>
  <w:num w:numId="14">
    <w:abstractNumId w:val="8"/>
  </w:num>
  <w:num w:numId="15">
    <w:abstractNumId w:val="16"/>
  </w:num>
  <w:num w:numId="16">
    <w:abstractNumId w:val="17"/>
  </w:num>
  <w:num w:numId="17">
    <w:abstractNumId w:val="9"/>
  </w:num>
  <w:num w:numId="1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0"/>
  </w:num>
  <w:num w:numId="21">
    <w:abstractNumId w:val="14"/>
  </w:num>
  <w:num w:numId="22">
    <w:abstractNumId w:val="12"/>
  </w:num>
  <w:num w:numId="2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attachedTemplate r:id="rId1"/>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E0F03"/>
    <w:rsid w:val="000304C7"/>
    <w:rsid w:val="00075A87"/>
    <w:rsid w:val="00103A4C"/>
    <w:rsid w:val="001A2AA4"/>
    <w:rsid w:val="001C4D46"/>
    <w:rsid w:val="001E4CBD"/>
    <w:rsid w:val="002C5577"/>
    <w:rsid w:val="00312E94"/>
    <w:rsid w:val="00353C62"/>
    <w:rsid w:val="00357E1C"/>
    <w:rsid w:val="003A1736"/>
    <w:rsid w:val="003B2D39"/>
    <w:rsid w:val="003B3041"/>
    <w:rsid w:val="004159D7"/>
    <w:rsid w:val="004A7B76"/>
    <w:rsid w:val="004B340B"/>
    <w:rsid w:val="004F1CD9"/>
    <w:rsid w:val="004F353B"/>
    <w:rsid w:val="00523544"/>
    <w:rsid w:val="005444F9"/>
    <w:rsid w:val="005852CD"/>
    <w:rsid w:val="005913B0"/>
    <w:rsid w:val="005D1487"/>
    <w:rsid w:val="005D4D5F"/>
    <w:rsid w:val="005E0F03"/>
    <w:rsid w:val="005F739A"/>
    <w:rsid w:val="00634611"/>
    <w:rsid w:val="006C293D"/>
    <w:rsid w:val="006E2C28"/>
    <w:rsid w:val="006F6662"/>
    <w:rsid w:val="00750FED"/>
    <w:rsid w:val="007D7ACF"/>
    <w:rsid w:val="008650D7"/>
    <w:rsid w:val="008728D4"/>
    <w:rsid w:val="00887B70"/>
    <w:rsid w:val="008C14A1"/>
    <w:rsid w:val="008D6187"/>
    <w:rsid w:val="009249A4"/>
    <w:rsid w:val="00980CD0"/>
    <w:rsid w:val="009E0533"/>
    <w:rsid w:val="00A16327"/>
    <w:rsid w:val="00A76F1D"/>
    <w:rsid w:val="00A91EDC"/>
    <w:rsid w:val="00AD23D6"/>
    <w:rsid w:val="00AD27CF"/>
    <w:rsid w:val="00AD3461"/>
    <w:rsid w:val="00AF6135"/>
    <w:rsid w:val="00B23565"/>
    <w:rsid w:val="00B2497C"/>
    <w:rsid w:val="00B632CE"/>
    <w:rsid w:val="00BB0588"/>
    <w:rsid w:val="00BC79C8"/>
    <w:rsid w:val="00BD4ECC"/>
    <w:rsid w:val="00C265B3"/>
    <w:rsid w:val="00D23748"/>
    <w:rsid w:val="00D328A3"/>
    <w:rsid w:val="00D418EA"/>
    <w:rsid w:val="00D41F73"/>
    <w:rsid w:val="00D600FE"/>
    <w:rsid w:val="00D768B7"/>
    <w:rsid w:val="00D92B81"/>
    <w:rsid w:val="00DA0F52"/>
    <w:rsid w:val="00E119FE"/>
    <w:rsid w:val="00E348B2"/>
    <w:rsid w:val="00E450FE"/>
    <w:rsid w:val="00E6533E"/>
    <w:rsid w:val="00EB25EE"/>
    <w:rsid w:val="00FC62D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61B6030"/>
  <w15:chartTrackingRefBased/>
  <w15:docId w15:val="{27D067DA-A4C6-424C-9711-7C70817655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qFormat="1"/>
    <w:lsdException w:name="footer" w:semiHidden="1" w:uiPriority="0"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D4D5F"/>
    <w:pPr>
      <w:overflowPunct w:val="0"/>
      <w:autoSpaceDE w:val="0"/>
      <w:autoSpaceDN w:val="0"/>
      <w:adjustRightInd w:val="0"/>
      <w:spacing w:before="120" w:after="180" w:line="360" w:lineRule="auto"/>
      <w:jc w:val="both"/>
      <w:textAlignment w:val="baseline"/>
    </w:pPr>
    <w:rPr>
      <w:rFonts w:ascii="Times New Roman" w:eastAsia="Times New Roman" w:hAnsi="Times New Roman" w:cs="Times New Roman"/>
      <w:szCs w:val="20"/>
      <w:lang w:eastAsia="ja-JP"/>
    </w:rPr>
  </w:style>
  <w:style w:type="paragraph" w:styleId="Heading1">
    <w:name w:val="heading 1"/>
    <w:next w:val="Normal"/>
    <w:link w:val="Heading1Char"/>
    <w:qFormat/>
    <w:rsid w:val="005E0F03"/>
    <w:pPr>
      <w:keepNext/>
      <w:keepLines/>
      <w:numPr>
        <w:numId w:val="1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Times New Roman"/>
      <w:sz w:val="36"/>
      <w:szCs w:val="20"/>
      <w:lang w:eastAsia="ja-JP"/>
    </w:rPr>
  </w:style>
  <w:style w:type="paragraph" w:styleId="Heading2">
    <w:name w:val="heading 2"/>
    <w:basedOn w:val="Heading1"/>
    <w:next w:val="Normal"/>
    <w:link w:val="Heading2Char"/>
    <w:qFormat/>
    <w:rsid w:val="005E0F03"/>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5E0F03"/>
    <w:pPr>
      <w:numPr>
        <w:ilvl w:val="2"/>
      </w:numPr>
      <w:spacing w:before="120"/>
      <w:outlineLvl w:val="2"/>
    </w:pPr>
    <w:rPr>
      <w:rFonts w:eastAsia="MS Mincho"/>
      <w:sz w:val="28"/>
      <w:lang w:eastAsia="en-US"/>
    </w:rPr>
  </w:style>
  <w:style w:type="paragraph" w:styleId="Heading4">
    <w:name w:val="heading 4"/>
    <w:basedOn w:val="Heading3"/>
    <w:next w:val="Normal"/>
    <w:link w:val="Heading4Char"/>
    <w:qFormat/>
    <w:rsid w:val="005E0F03"/>
    <w:pPr>
      <w:numPr>
        <w:ilvl w:val="3"/>
      </w:numPr>
      <w:outlineLvl w:val="3"/>
    </w:pPr>
    <w:rPr>
      <w:rFonts w:eastAsia="Times New Roman"/>
      <w:sz w:val="24"/>
      <w:lang w:eastAsia="ja-JP"/>
    </w:rPr>
  </w:style>
  <w:style w:type="paragraph" w:styleId="Heading5">
    <w:name w:val="heading 5"/>
    <w:basedOn w:val="Heading4"/>
    <w:next w:val="Normal"/>
    <w:link w:val="Heading5Char"/>
    <w:qFormat/>
    <w:rsid w:val="005E0F03"/>
    <w:pPr>
      <w:numPr>
        <w:ilvl w:val="4"/>
      </w:numPr>
      <w:outlineLvl w:val="4"/>
    </w:pPr>
    <w:rPr>
      <w:sz w:val="22"/>
    </w:rPr>
  </w:style>
  <w:style w:type="paragraph" w:styleId="Heading6">
    <w:name w:val="heading 6"/>
    <w:basedOn w:val="H6"/>
    <w:next w:val="Normal"/>
    <w:link w:val="Heading6Char"/>
    <w:qFormat/>
    <w:rsid w:val="005E0F03"/>
    <w:pPr>
      <w:outlineLvl w:val="5"/>
    </w:pPr>
  </w:style>
  <w:style w:type="paragraph" w:styleId="Heading7">
    <w:name w:val="heading 7"/>
    <w:basedOn w:val="H6"/>
    <w:next w:val="Normal"/>
    <w:link w:val="Heading7Char"/>
    <w:qFormat/>
    <w:rsid w:val="005E0F03"/>
    <w:pPr>
      <w:outlineLvl w:val="6"/>
    </w:pPr>
  </w:style>
  <w:style w:type="paragraph" w:styleId="Heading8">
    <w:name w:val="heading 8"/>
    <w:basedOn w:val="Heading1"/>
    <w:next w:val="Normal"/>
    <w:link w:val="Heading8Char"/>
    <w:qFormat/>
    <w:rsid w:val="005E0F03"/>
    <w:pPr>
      <w:numPr>
        <w:numId w:val="0"/>
      </w:numPr>
      <w:outlineLvl w:val="7"/>
    </w:pPr>
  </w:style>
  <w:style w:type="paragraph" w:styleId="Heading9">
    <w:name w:val="heading 9"/>
    <w:basedOn w:val="Heading8"/>
    <w:next w:val="Normal"/>
    <w:link w:val="Heading9Char"/>
    <w:qFormat/>
    <w:rsid w:val="005E0F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00BodyText">
    <w:name w:val="00 BodyText"/>
    <w:basedOn w:val="Normal"/>
    <w:rsid w:val="005E0F03"/>
    <w:pPr>
      <w:spacing w:after="220"/>
    </w:pPr>
    <w:rPr>
      <w:rFonts w:ascii="Arial" w:hAnsi="Arial"/>
      <w:lang w:val="en-US"/>
    </w:rPr>
  </w:style>
  <w:style w:type="paragraph" w:customStyle="1" w:styleId="11BodyText">
    <w:name w:val="11 BodyText"/>
    <w:basedOn w:val="Normal"/>
    <w:rsid w:val="005E0F03"/>
    <w:pPr>
      <w:spacing w:after="220"/>
      <w:ind w:left="1298"/>
    </w:pPr>
    <w:rPr>
      <w:rFonts w:ascii="Arial" w:hAnsi="Arial"/>
      <w:lang w:val="en-US"/>
    </w:rPr>
  </w:style>
  <w:style w:type="paragraph" w:styleId="List">
    <w:name w:val="List"/>
    <w:basedOn w:val="Normal"/>
    <w:rsid w:val="005E0F03"/>
    <w:pPr>
      <w:ind w:left="568" w:hanging="284"/>
    </w:pPr>
  </w:style>
  <w:style w:type="paragraph" w:customStyle="1" w:styleId="B1">
    <w:name w:val="B1"/>
    <w:basedOn w:val="List"/>
    <w:link w:val="B1Zchn"/>
    <w:rsid w:val="005E0F03"/>
  </w:style>
  <w:style w:type="character" w:customStyle="1" w:styleId="B1Zchn">
    <w:name w:val="B1 Zchn"/>
    <w:basedOn w:val="DefaultParagraphFont"/>
    <w:link w:val="B1"/>
    <w:rsid w:val="005E0F03"/>
    <w:rPr>
      <w:rFonts w:ascii="Times New Roman" w:eastAsia="Times New Roman" w:hAnsi="Times New Roman" w:cs="Times New Roman"/>
      <w:sz w:val="20"/>
      <w:szCs w:val="20"/>
      <w:lang w:eastAsia="ja-JP"/>
    </w:rPr>
  </w:style>
  <w:style w:type="paragraph" w:styleId="List2">
    <w:name w:val="List 2"/>
    <w:basedOn w:val="List"/>
    <w:rsid w:val="005E0F03"/>
    <w:pPr>
      <w:ind w:left="851"/>
    </w:pPr>
  </w:style>
  <w:style w:type="paragraph" w:customStyle="1" w:styleId="B2">
    <w:name w:val="B2"/>
    <w:basedOn w:val="List2"/>
    <w:link w:val="B2Car"/>
    <w:rsid w:val="005E0F03"/>
    <w:rPr>
      <w:lang w:val="x-none" w:eastAsia="x-none"/>
    </w:rPr>
  </w:style>
  <w:style w:type="character" w:customStyle="1" w:styleId="B2Car">
    <w:name w:val="B2 Car"/>
    <w:link w:val="B2"/>
    <w:rsid w:val="005E0F03"/>
    <w:rPr>
      <w:rFonts w:ascii="Times New Roman" w:eastAsia="Times New Roman" w:hAnsi="Times New Roman" w:cs="Times New Roman"/>
      <w:sz w:val="20"/>
      <w:szCs w:val="20"/>
      <w:lang w:val="x-none" w:eastAsia="x-none"/>
    </w:rPr>
  </w:style>
  <w:style w:type="paragraph" w:styleId="List3">
    <w:name w:val="List 3"/>
    <w:basedOn w:val="List2"/>
    <w:rsid w:val="005E0F03"/>
    <w:pPr>
      <w:ind w:left="1135"/>
    </w:pPr>
  </w:style>
  <w:style w:type="paragraph" w:customStyle="1" w:styleId="B3">
    <w:name w:val="B3"/>
    <w:basedOn w:val="List3"/>
    <w:link w:val="B3Char"/>
    <w:rsid w:val="005E0F03"/>
    <w:rPr>
      <w:lang w:val="x-none" w:eastAsia="x-none"/>
    </w:rPr>
  </w:style>
  <w:style w:type="character" w:customStyle="1" w:styleId="B3Char">
    <w:name w:val="B3 Char"/>
    <w:link w:val="B3"/>
    <w:rsid w:val="005E0F03"/>
    <w:rPr>
      <w:rFonts w:ascii="Times New Roman" w:eastAsia="Times New Roman" w:hAnsi="Times New Roman" w:cs="Times New Roman"/>
      <w:sz w:val="20"/>
      <w:szCs w:val="20"/>
      <w:lang w:val="x-none" w:eastAsia="x-none"/>
    </w:rPr>
  </w:style>
  <w:style w:type="paragraph" w:styleId="List4">
    <w:name w:val="List 4"/>
    <w:basedOn w:val="List3"/>
    <w:rsid w:val="005E0F03"/>
    <w:pPr>
      <w:ind w:left="1418"/>
    </w:pPr>
  </w:style>
  <w:style w:type="paragraph" w:customStyle="1" w:styleId="B4">
    <w:name w:val="B4"/>
    <w:basedOn w:val="List4"/>
    <w:link w:val="B4Char"/>
    <w:rsid w:val="005E0F03"/>
    <w:rPr>
      <w:lang w:val="x-none" w:eastAsia="x-none"/>
    </w:rPr>
  </w:style>
  <w:style w:type="character" w:customStyle="1" w:styleId="B4Char">
    <w:name w:val="B4 Char"/>
    <w:link w:val="B4"/>
    <w:rsid w:val="005E0F03"/>
    <w:rPr>
      <w:rFonts w:ascii="Times New Roman" w:eastAsia="Times New Roman" w:hAnsi="Times New Roman" w:cs="Times New Roman"/>
      <w:sz w:val="20"/>
      <w:szCs w:val="20"/>
      <w:lang w:val="x-none" w:eastAsia="x-none"/>
    </w:rPr>
  </w:style>
  <w:style w:type="paragraph" w:styleId="List5">
    <w:name w:val="List 5"/>
    <w:basedOn w:val="List4"/>
    <w:rsid w:val="005E0F03"/>
    <w:pPr>
      <w:ind w:left="1702"/>
    </w:pPr>
  </w:style>
  <w:style w:type="paragraph" w:customStyle="1" w:styleId="B5">
    <w:name w:val="B5"/>
    <w:basedOn w:val="List5"/>
    <w:rsid w:val="005E0F03"/>
  </w:style>
  <w:style w:type="paragraph" w:styleId="BalloonText">
    <w:name w:val="Balloon Text"/>
    <w:basedOn w:val="Normal"/>
    <w:link w:val="BalloonTextChar"/>
    <w:semiHidden/>
    <w:rsid w:val="005E0F03"/>
    <w:rPr>
      <w:rFonts w:ascii="Tahoma" w:hAnsi="Tahoma" w:cs="Tahoma"/>
      <w:sz w:val="16"/>
      <w:szCs w:val="16"/>
    </w:rPr>
  </w:style>
  <w:style w:type="character" w:customStyle="1" w:styleId="BalloonTextChar">
    <w:name w:val="Balloon Text Char"/>
    <w:basedOn w:val="DefaultParagraphFont"/>
    <w:link w:val="BalloonText"/>
    <w:semiHidden/>
    <w:rsid w:val="005E0F03"/>
    <w:rPr>
      <w:rFonts w:ascii="Tahoma" w:eastAsia="Times New Roman" w:hAnsi="Tahoma" w:cs="Tahoma"/>
      <w:sz w:val="16"/>
      <w:szCs w:val="16"/>
      <w:lang w:eastAsia="ja-JP"/>
    </w:rPr>
  </w:style>
  <w:style w:type="paragraph" w:customStyle="1" w:styleId="BalloonText1">
    <w:name w:val="Balloon Text1"/>
    <w:basedOn w:val="Normal"/>
    <w:semiHidden/>
    <w:rsid w:val="005E0F03"/>
    <w:rPr>
      <w:rFonts w:ascii="Tahoma" w:hAnsi="Tahoma" w:cs="Tahoma"/>
      <w:sz w:val="16"/>
      <w:szCs w:val="16"/>
    </w:rPr>
  </w:style>
  <w:style w:type="paragraph" w:customStyle="1" w:styleId="BalloonText2">
    <w:name w:val="Balloon Text2"/>
    <w:basedOn w:val="Normal"/>
    <w:semiHidden/>
    <w:rsid w:val="005E0F03"/>
    <w:rPr>
      <w:rFonts w:ascii="Arial" w:eastAsia="MS Gothic" w:hAnsi="Arial"/>
      <w:sz w:val="18"/>
      <w:szCs w:val="18"/>
    </w:rPr>
  </w:style>
  <w:style w:type="paragraph" w:styleId="BodyText">
    <w:name w:val="Body Text"/>
    <w:basedOn w:val="Normal"/>
    <w:link w:val="BodyTextChar"/>
    <w:rsid w:val="005E0F03"/>
  </w:style>
  <w:style w:type="character" w:customStyle="1" w:styleId="BodyTextChar">
    <w:name w:val="Body Text Char"/>
    <w:basedOn w:val="DefaultParagraphFont"/>
    <w:link w:val="BodyText"/>
    <w:rsid w:val="005E0F03"/>
    <w:rPr>
      <w:rFonts w:ascii="Times New Roman" w:eastAsia="Times New Roman" w:hAnsi="Times New Roman" w:cs="Times New Roman"/>
      <w:sz w:val="20"/>
      <w:szCs w:val="20"/>
      <w:lang w:eastAsia="ja-JP"/>
    </w:rPr>
  </w:style>
  <w:style w:type="paragraph" w:styleId="BodyTextIndent">
    <w:name w:val="Body Text Indent"/>
    <w:basedOn w:val="Normal"/>
    <w:link w:val="BodyTextIndentChar"/>
    <w:rsid w:val="005E0F03"/>
    <w:pPr>
      <w:spacing w:after="120"/>
      <w:ind w:left="283"/>
    </w:pPr>
  </w:style>
  <w:style w:type="character" w:customStyle="1" w:styleId="BodyTextIndentChar">
    <w:name w:val="Body Text Indent Char"/>
    <w:basedOn w:val="DefaultParagraphFont"/>
    <w:link w:val="BodyTextIndent"/>
    <w:rsid w:val="005E0F03"/>
    <w:rPr>
      <w:rFonts w:ascii="Times New Roman" w:eastAsia="Times New Roman" w:hAnsi="Times New Roman" w:cs="Times New Roman"/>
      <w:sz w:val="20"/>
      <w:szCs w:val="20"/>
      <w:lang w:eastAsia="ja-JP"/>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Beschriftung Char Char"/>
    <w:basedOn w:val="Normal"/>
    <w:next w:val="Normal"/>
    <w:link w:val="CaptionChar1"/>
    <w:uiPriority w:val="35"/>
    <w:qFormat/>
    <w:rsid w:val="005E0F03"/>
    <w:pPr>
      <w:spacing w:after="120"/>
    </w:pPr>
    <w:rPr>
      <w:b/>
    </w:rPr>
  </w:style>
  <w:style w:type="character" w:styleId="CommentReference">
    <w:name w:val="annotation reference"/>
    <w:basedOn w:val="DefaultParagraphFont"/>
    <w:semiHidden/>
    <w:rsid w:val="005E0F03"/>
    <w:rPr>
      <w:sz w:val="16"/>
    </w:rPr>
  </w:style>
  <w:style w:type="paragraph" w:styleId="CommentText">
    <w:name w:val="annotation text"/>
    <w:basedOn w:val="Normal"/>
    <w:link w:val="CommentTextChar"/>
    <w:semiHidden/>
    <w:rsid w:val="005E0F03"/>
  </w:style>
  <w:style w:type="character" w:customStyle="1" w:styleId="CommentTextChar">
    <w:name w:val="Comment Text Char"/>
    <w:basedOn w:val="DefaultParagraphFont"/>
    <w:link w:val="CommentText"/>
    <w:semiHidden/>
    <w:rsid w:val="005E0F03"/>
    <w:rPr>
      <w:rFonts w:ascii="Times New Roman" w:eastAsia="Times New Roman" w:hAnsi="Times New Roman" w:cs="Times New Roman"/>
      <w:sz w:val="20"/>
      <w:szCs w:val="20"/>
      <w:lang w:eastAsia="ja-JP"/>
    </w:rPr>
  </w:style>
  <w:style w:type="paragraph" w:customStyle="1" w:styleId="CommentSubject1">
    <w:name w:val="Comment Subject1"/>
    <w:basedOn w:val="CommentText"/>
    <w:next w:val="CommentText"/>
    <w:semiHidden/>
    <w:rsid w:val="005E0F03"/>
    <w:rPr>
      <w:b/>
      <w:bCs/>
    </w:rPr>
  </w:style>
  <w:style w:type="paragraph" w:customStyle="1" w:styleId="CouvRecTitle">
    <w:name w:val="Couv Rec Title"/>
    <w:basedOn w:val="Normal"/>
    <w:rsid w:val="005E0F03"/>
    <w:pPr>
      <w:keepNext/>
      <w:keepLines/>
      <w:spacing w:before="240"/>
      <w:ind w:left="1418"/>
    </w:pPr>
    <w:rPr>
      <w:rFonts w:ascii="Arial" w:hAnsi="Arial"/>
      <w:b/>
      <w:sz w:val="36"/>
      <w:lang w:val="en-US"/>
    </w:rPr>
  </w:style>
  <w:style w:type="paragraph" w:customStyle="1" w:styleId="CRCoverPage">
    <w:name w:val="CR Cover Page"/>
    <w:rsid w:val="005E0F03"/>
    <w:pPr>
      <w:spacing w:after="120" w:line="240" w:lineRule="auto"/>
    </w:pPr>
    <w:rPr>
      <w:rFonts w:ascii="Arial" w:eastAsia="MS Mincho" w:hAnsi="Arial" w:cs="Times New Roman"/>
      <w:sz w:val="20"/>
      <w:szCs w:val="20"/>
    </w:rPr>
  </w:style>
  <w:style w:type="paragraph" w:customStyle="1" w:styleId="Doc-text2">
    <w:name w:val="Doc-text2"/>
    <w:basedOn w:val="Normal"/>
    <w:link w:val="Doc-text2Char"/>
    <w:qFormat/>
    <w:rsid w:val="005E0F03"/>
    <w:pPr>
      <w:spacing w:after="0"/>
      <w:ind w:left="1622" w:hanging="363"/>
    </w:pPr>
    <w:rPr>
      <w:rFonts w:ascii="Arial" w:eastAsia="SimSun" w:hAnsi="Arial" w:cs="Arial"/>
      <w:color w:val="0000FF"/>
      <w:kern w:val="2"/>
      <w:lang w:val="en-US" w:eastAsia="zh-CN"/>
    </w:rPr>
  </w:style>
  <w:style w:type="character" w:customStyle="1" w:styleId="Doc-text2Char">
    <w:name w:val="Doc-text2 Char"/>
    <w:basedOn w:val="DefaultParagraphFont"/>
    <w:link w:val="Doc-text2"/>
    <w:rsid w:val="005E0F03"/>
    <w:rPr>
      <w:rFonts w:ascii="Arial" w:eastAsia="SimSun" w:hAnsi="Arial" w:cs="Arial"/>
      <w:color w:val="0000FF"/>
      <w:kern w:val="2"/>
      <w:sz w:val="20"/>
      <w:szCs w:val="20"/>
      <w:lang w:val="en-US" w:eastAsia="zh-CN"/>
    </w:rPr>
  </w:style>
  <w:style w:type="paragraph" w:styleId="DocumentMap">
    <w:name w:val="Document Map"/>
    <w:basedOn w:val="Normal"/>
    <w:link w:val="DocumentMapChar"/>
    <w:semiHidden/>
    <w:rsid w:val="005E0F03"/>
    <w:pPr>
      <w:shd w:val="clear" w:color="auto" w:fill="000080"/>
    </w:pPr>
    <w:rPr>
      <w:rFonts w:ascii="Tahoma" w:hAnsi="Tahoma"/>
    </w:rPr>
  </w:style>
  <w:style w:type="character" w:customStyle="1" w:styleId="DocumentMapChar">
    <w:name w:val="Document Map Char"/>
    <w:basedOn w:val="DefaultParagraphFont"/>
    <w:link w:val="DocumentMap"/>
    <w:semiHidden/>
    <w:rsid w:val="005E0F03"/>
    <w:rPr>
      <w:rFonts w:ascii="Tahoma" w:eastAsia="Times New Roman" w:hAnsi="Tahoma" w:cs="Times New Roman"/>
      <w:sz w:val="20"/>
      <w:szCs w:val="20"/>
      <w:shd w:val="clear" w:color="auto" w:fill="000080"/>
      <w:lang w:eastAsia="ja-JP"/>
    </w:rPr>
  </w:style>
  <w:style w:type="paragraph" w:customStyle="1" w:styleId="NO">
    <w:name w:val="NO"/>
    <w:basedOn w:val="Normal"/>
    <w:rsid w:val="005E0F03"/>
    <w:pPr>
      <w:keepLines/>
      <w:ind w:left="1135" w:hanging="851"/>
    </w:pPr>
  </w:style>
  <w:style w:type="paragraph" w:customStyle="1" w:styleId="EditorsNote">
    <w:name w:val="Editor's Note"/>
    <w:basedOn w:val="NO"/>
    <w:link w:val="EditorsNoteChar"/>
    <w:rsid w:val="005E0F03"/>
    <w:rPr>
      <w:color w:val="FF0000"/>
    </w:rPr>
  </w:style>
  <w:style w:type="character" w:customStyle="1" w:styleId="EditorsNoteChar">
    <w:name w:val="Editor's Note Char"/>
    <w:basedOn w:val="DefaultParagraphFont"/>
    <w:link w:val="EditorsNote"/>
    <w:rsid w:val="005E0F03"/>
    <w:rPr>
      <w:rFonts w:ascii="Times New Roman" w:eastAsia="Times New Roman" w:hAnsi="Times New Roman" w:cs="Times New Roman"/>
      <w:color w:val="FF0000"/>
      <w:sz w:val="20"/>
      <w:szCs w:val="20"/>
      <w:lang w:eastAsia="ja-JP"/>
    </w:rPr>
  </w:style>
  <w:style w:type="character" w:customStyle="1" w:styleId="EditorsNoteZchn">
    <w:name w:val="Editor's Note Zchn"/>
    <w:basedOn w:val="DefaultParagraphFont"/>
    <w:rsid w:val="005E0F03"/>
    <w:rPr>
      <w:color w:val="FF0000"/>
      <w:lang w:val="en-GB" w:eastAsia="en-US"/>
    </w:rPr>
  </w:style>
  <w:style w:type="character" w:styleId="Emphasis">
    <w:name w:val="Emphasis"/>
    <w:basedOn w:val="DefaultParagraphFont"/>
    <w:qFormat/>
    <w:rsid w:val="005E0F03"/>
    <w:rPr>
      <w:i/>
      <w:iCs/>
    </w:rPr>
  </w:style>
  <w:style w:type="paragraph" w:customStyle="1" w:styleId="enumlev2">
    <w:name w:val="enumlev2"/>
    <w:basedOn w:val="Normal"/>
    <w:rsid w:val="005E0F03"/>
    <w:pPr>
      <w:tabs>
        <w:tab w:val="left" w:pos="794"/>
        <w:tab w:val="left" w:pos="1191"/>
        <w:tab w:val="left" w:pos="1588"/>
        <w:tab w:val="left" w:pos="1985"/>
      </w:tabs>
      <w:spacing w:before="86"/>
      <w:ind w:left="1588" w:hanging="397"/>
    </w:pPr>
    <w:rPr>
      <w:lang w:val="en-US"/>
    </w:rPr>
  </w:style>
  <w:style w:type="paragraph" w:customStyle="1" w:styleId="EQ">
    <w:name w:val="EQ"/>
    <w:basedOn w:val="Normal"/>
    <w:next w:val="Normal"/>
    <w:rsid w:val="005E0F03"/>
    <w:pPr>
      <w:keepLines/>
      <w:tabs>
        <w:tab w:val="center" w:pos="4536"/>
        <w:tab w:val="right" w:pos="9072"/>
      </w:tabs>
    </w:pPr>
    <w:rPr>
      <w:noProof/>
    </w:rPr>
  </w:style>
  <w:style w:type="paragraph" w:customStyle="1" w:styleId="EX">
    <w:name w:val="EX"/>
    <w:basedOn w:val="Normal"/>
    <w:link w:val="EXChar"/>
    <w:rsid w:val="005E0F03"/>
    <w:pPr>
      <w:keepLines/>
      <w:ind w:left="1702" w:hanging="1418"/>
    </w:pPr>
    <w:rPr>
      <w:lang w:val="x-none" w:eastAsia="x-none"/>
    </w:rPr>
  </w:style>
  <w:style w:type="character" w:customStyle="1" w:styleId="EXChar">
    <w:name w:val="EX Char"/>
    <w:link w:val="EX"/>
    <w:locked/>
    <w:rsid w:val="005E0F03"/>
    <w:rPr>
      <w:rFonts w:ascii="Times New Roman" w:eastAsia="Times New Roman" w:hAnsi="Times New Roman" w:cs="Times New Roman"/>
      <w:sz w:val="20"/>
      <w:szCs w:val="20"/>
      <w:lang w:val="x-none" w:eastAsia="x-none"/>
    </w:rPr>
  </w:style>
  <w:style w:type="paragraph" w:customStyle="1" w:styleId="EW">
    <w:name w:val="EW"/>
    <w:basedOn w:val="EX"/>
    <w:rsid w:val="005E0F03"/>
    <w:pPr>
      <w:spacing w:after="0"/>
    </w:pPr>
  </w:style>
  <w:style w:type="paragraph" w:customStyle="1" w:styleId="FigureTitle">
    <w:name w:val="Figure_Title"/>
    <w:basedOn w:val="Normal"/>
    <w:next w:val="Normal"/>
    <w:rsid w:val="005E0F03"/>
    <w:pPr>
      <w:keepLines/>
      <w:tabs>
        <w:tab w:val="left" w:pos="794"/>
        <w:tab w:val="left" w:pos="1191"/>
        <w:tab w:val="left" w:pos="1588"/>
        <w:tab w:val="left" w:pos="1985"/>
      </w:tabs>
      <w:spacing w:after="480"/>
      <w:jc w:val="center"/>
    </w:pPr>
    <w:rPr>
      <w:b/>
      <w:sz w:val="24"/>
    </w:rPr>
  </w:style>
  <w:style w:type="paragraph" w:customStyle="1" w:styleId="FirstChange">
    <w:name w:val="First Change"/>
    <w:basedOn w:val="Normal"/>
    <w:rsid w:val="005E0F03"/>
    <w:pPr>
      <w:jc w:val="center"/>
    </w:pPr>
    <w:rPr>
      <w:rFonts w:eastAsia="SimSun"/>
      <w:color w:val="FF0000"/>
    </w:rPr>
  </w:style>
  <w:style w:type="character" w:styleId="FollowedHyperlink">
    <w:name w:val="FollowedHyperlink"/>
    <w:basedOn w:val="DefaultParagraphFont"/>
    <w:rsid w:val="005E0F03"/>
    <w:rPr>
      <w:color w:val="800080"/>
      <w:u w:val="single"/>
    </w:rPr>
  </w:style>
  <w:style w:type="paragraph" w:styleId="Header">
    <w:name w:val="header"/>
    <w:link w:val="HeaderChar"/>
    <w:qFormat/>
    <w:rsid w:val="005E0F03"/>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basedOn w:val="DefaultParagraphFont"/>
    <w:link w:val="Header"/>
    <w:qFormat/>
    <w:rsid w:val="005E0F03"/>
    <w:rPr>
      <w:rFonts w:ascii="Arial" w:eastAsia="Times New Roman" w:hAnsi="Arial" w:cs="Times New Roman"/>
      <w:b/>
      <w:noProof/>
      <w:sz w:val="18"/>
      <w:szCs w:val="20"/>
      <w:lang w:eastAsia="ja-JP"/>
    </w:rPr>
  </w:style>
  <w:style w:type="paragraph" w:styleId="Footer">
    <w:name w:val="footer"/>
    <w:basedOn w:val="Header"/>
    <w:link w:val="FooterChar"/>
    <w:rsid w:val="005E0F03"/>
    <w:pPr>
      <w:jc w:val="center"/>
    </w:pPr>
    <w:rPr>
      <w:i/>
    </w:rPr>
  </w:style>
  <w:style w:type="character" w:customStyle="1" w:styleId="FooterChar">
    <w:name w:val="Footer Char"/>
    <w:basedOn w:val="DefaultParagraphFont"/>
    <w:link w:val="Footer"/>
    <w:rsid w:val="005E0F03"/>
    <w:rPr>
      <w:rFonts w:ascii="Arial" w:eastAsia="Times New Roman" w:hAnsi="Arial" w:cs="Times New Roman"/>
      <w:b/>
      <w:i/>
      <w:noProof/>
      <w:sz w:val="18"/>
      <w:szCs w:val="20"/>
      <w:lang w:eastAsia="ja-JP"/>
    </w:rPr>
  </w:style>
  <w:style w:type="character" w:styleId="FootnoteReference">
    <w:name w:val="footnote reference"/>
    <w:aliases w:val="Appel note de bas de p,Footnote Reference/"/>
    <w:basedOn w:val="DefaultParagraphFont"/>
    <w:semiHidden/>
    <w:rsid w:val="005E0F03"/>
    <w:rPr>
      <w:b/>
      <w:position w:val="6"/>
      <w:sz w:val="16"/>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ALTS FOOTNOTE,DNV-FT,DNV"/>
    <w:basedOn w:val="Normal"/>
    <w:link w:val="FootnoteTextChar"/>
    <w:semiHidden/>
    <w:rsid w:val="005E0F03"/>
    <w:pPr>
      <w:keepLines/>
      <w:spacing w:after="0"/>
      <w:ind w:left="454" w:hanging="454"/>
    </w:pPr>
    <w:rPr>
      <w:sz w:val="16"/>
    </w:rPr>
  </w:style>
  <w:style w:type="character" w:customStyle="1" w:styleId="FootnoteTextChar">
    <w:name w:val="Footnote Text Char"/>
    <w:aliases w:val="footnote text Char,footnote text1 Char,footnote text2 Char,footnote text3 Char,footnote text4 Char,footnote text5 Char,footnote text6 Char,footnote text7 Char,footnote text11 Char,footnote text21 Char,footnote text31 Char,DNV-FT Char"/>
    <w:basedOn w:val="DefaultParagraphFont"/>
    <w:link w:val="FootnoteText"/>
    <w:semiHidden/>
    <w:rsid w:val="005E0F03"/>
    <w:rPr>
      <w:rFonts w:ascii="Times New Roman" w:eastAsia="Times New Roman" w:hAnsi="Times New Roman" w:cs="Times New Roman"/>
      <w:sz w:val="16"/>
      <w:szCs w:val="20"/>
      <w:lang w:eastAsia="ja-JP"/>
    </w:rPr>
  </w:style>
  <w:style w:type="paragraph" w:customStyle="1" w:styleId="FP">
    <w:name w:val="FP"/>
    <w:basedOn w:val="Normal"/>
    <w:rsid w:val="005E0F03"/>
    <w:pPr>
      <w:spacing w:after="0"/>
    </w:pPr>
  </w:style>
  <w:style w:type="paragraph" w:customStyle="1" w:styleId="Guidance">
    <w:name w:val="Guidance"/>
    <w:basedOn w:val="Normal"/>
    <w:rsid w:val="005E0F03"/>
    <w:rPr>
      <w:i/>
      <w:color w:val="0000FF"/>
    </w:rPr>
  </w:style>
  <w:style w:type="character" w:customStyle="1" w:styleId="Heading1Char">
    <w:name w:val="Heading 1 Char"/>
    <w:basedOn w:val="DefaultParagraphFont"/>
    <w:link w:val="Heading1"/>
    <w:rsid w:val="005E0F03"/>
    <w:rPr>
      <w:rFonts w:ascii="Arial" w:eastAsia="Times New Roman" w:hAnsi="Arial" w:cs="Times New Roman"/>
      <w:sz w:val="36"/>
      <w:szCs w:val="20"/>
      <w:lang w:eastAsia="ja-JP"/>
    </w:rPr>
  </w:style>
  <w:style w:type="character" w:customStyle="1" w:styleId="Heading2Char">
    <w:name w:val="Heading 2 Char"/>
    <w:basedOn w:val="DefaultParagraphFont"/>
    <w:link w:val="Heading2"/>
    <w:rsid w:val="005E0F03"/>
    <w:rPr>
      <w:rFonts w:ascii="Arial" w:eastAsia="Times New Roman" w:hAnsi="Arial" w:cs="Times New Roman"/>
      <w:sz w:val="32"/>
      <w:szCs w:val="20"/>
      <w:lang w:eastAsia="ja-JP"/>
    </w:rPr>
  </w:style>
  <w:style w:type="character" w:customStyle="1" w:styleId="Heading3Char">
    <w:name w:val="Heading 3 Char"/>
    <w:basedOn w:val="DefaultParagraphFont"/>
    <w:link w:val="Heading3"/>
    <w:rsid w:val="005E0F03"/>
    <w:rPr>
      <w:rFonts w:ascii="Arial" w:eastAsia="MS Mincho" w:hAnsi="Arial" w:cs="Times New Roman"/>
      <w:sz w:val="28"/>
      <w:szCs w:val="20"/>
    </w:rPr>
  </w:style>
  <w:style w:type="character" w:customStyle="1" w:styleId="Heading4Char">
    <w:name w:val="Heading 4 Char"/>
    <w:basedOn w:val="DefaultParagraphFont"/>
    <w:link w:val="Heading4"/>
    <w:rsid w:val="005E0F03"/>
    <w:rPr>
      <w:rFonts w:ascii="Arial" w:eastAsia="Times New Roman" w:hAnsi="Arial" w:cs="Times New Roman"/>
      <w:sz w:val="24"/>
      <w:szCs w:val="20"/>
      <w:lang w:eastAsia="ja-JP"/>
    </w:rPr>
  </w:style>
  <w:style w:type="character" w:customStyle="1" w:styleId="Heading5Char">
    <w:name w:val="Heading 5 Char"/>
    <w:basedOn w:val="DefaultParagraphFont"/>
    <w:link w:val="Heading5"/>
    <w:rsid w:val="005E0F03"/>
    <w:rPr>
      <w:rFonts w:ascii="Arial" w:eastAsia="Times New Roman" w:hAnsi="Arial" w:cs="Times New Roman"/>
      <w:szCs w:val="20"/>
      <w:lang w:eastAsia="ja-JP"/>
    </w:rPr>
  </w:style>
  <w:style w:type="paragraph" w:customStyle="1" w:styleId="H6">
    <w:name w:val="H6"/>
    <w:basedOn w:val="Heading5"/>
    <w:next w:val="Normal"/>
    <w:link w:val="H6Char"/>
    <w:rsid w:val="005E0F03"/>
    <w:pPr>
      <w:numPr>
        <w:ilvl w:val="0"/>
        <w:numId w:val="0"/>
      </w:numPr>
      <w:ind w:left="1985" w:hanging="1985"/>
      <w:outlineLvl w:val="9"/>
    </w:pPr>
    <w:rPr>
      <w:sz w:val="20"/>
      <w:lang w:val="x-none" w:eastAsia="x-none"/>
    </w:rPr>
  </w:style>
  <w:style w:type="character" w:customStyle="1" w:styleId="H6Char">
    <w:name w:val="H6 Char"/>
    <w:link w:val="H6"/>
    <w:rsid w:val="005E0F03"/>
    <w:rPr>
      <w:rFonts w:ascii="Arial" w:eastAsia="Times New Roman" w:hAnsi="Arial" w:cs="Times New Roman"/>
      <w:sz w:val="20"/>
      <w:szCs w:val="20"/>
      <w:lang w:val="x-none" w:eastAsia="x-none"/>
    </w:rPr>
  </w:style>
  <w:style w:type="character" w:customStyle="1" w:styleId="Head2AChar">
    <w:name w:val="Head2A Char"/>
    <w:aliases w:val="2 Char,H2 Char,UNDERRUBRIK 1-2 Char,h2 Char,DO NOT USE_h2 Char,h21 Char,H21 Char,Head 2 Char,l2 Char,TitreProp Char,Header 2 Char,ITT t2 Char,PA Major Section Char,Livello 2 Char,R2 Char,Heading 2 Hidden Char,Head1 Char,2nd level Char"/>
    <w:basedOn w:val="DefaultParagraphFont"/>
    <w:rsid w:val="005E0F03"/>
    <w:rPr>
      <w:rFonts w:eastAsia="MS Mincho"/>
      <w:sz w:val="32"/>
      <w:lang w:val="en-GB" w:eastAsia="en-US"/>
    </w:rPr>
  </w:style>
  <w:style w:type="character" w:customStyle="1" w:styleId="Heading6Char">
    <w:name w:val="Heading 6 Char"/>
    <w:basedOn w:val="DefaultParagraphFont"/>
    <w:link w:val="Heading6"/>
    <w:rsid w:val="005E0F03"/>
    <w:rPr>
      <w:rFonts w:ascii="Arial" w:eastAsia="Times New Roman" w:hAnsi="Arial" w:cs="Times New Roman"/>
      <w:sz w:val="20"/>
      <w:szCs w:val="20"/>
      <w:lang w:val="x-none" w:eastAsia="x-none"/>
    </w:rPr>
  </w:style>
  <w:style w:type="character" w:customStyle="1" w:styleId="Heading7Char">
    <w:name w:val="Heading 7 Char"/>
    <w:basedOn w:val="DefaultParagraphFont"/>
    <w:link w:val="Heading7"/>
    <w:rsid w:val="005E0F03"/>
    <w:rPr>
      <w:rFonts w:ascii="Arial" w:eastAsia="Times New Roman" w:hAnsi="Arial" w:cs="Times New Roman"/>
      <w:sz w:val="20"/>
      <w:szCs w:val="20"/>
      <w:lang w:val="x-none" w:eastAsia="x-none"/>
    </w:rPr>
  </w:style>
  <w:style w:type="character" w:customStyle="1" w:styleId="Heading8Char">
    <w:name w:val="Heading 8 Char"/>
    <w:basedOn w:val="DefaultParagraphFont"/>
    <w:link w:val="Heading8"/>
    <w:rsid w:val="005E0F03"/>
    <w:rPr>
      <w:rFonts w:ascii="Arial" w:eastAsia="Times New Roman" w:hAnsi="Arial" w:cs="Times New Roman"/>
      <w:sz w:val="36"/>
      <w:szCs w:val="20"/>
      <w:lang w:eastAsia="ja-JP"/>
    </w:rPr>
  </w:style>
  <w:style w:type="character" w:customStyle="1" w:styleId="Heading9Char">
    <w:name w:val="Heading 9 Char"/>
    <w:basedOn w:val="DefaultParagraphFont"/>
    <w:link w:val="Heading9"/>
    <w:rsid w:val="005E0F03"/>
    <w:rPr>
      <w:rFonts w:ascii="Arial" w:eastAsia="Times New Roman" w:hAnsi="Arial" w:cs="Times New Roman"/>
      <w:sz w:val="36"/>
      <w:szCs w:val="20"/>
      <w:lang w:eastAsia="ja-JP"/>
    </w:rPr>
  </w:style>
  <w:style w:type="character" w:styleId="Hyperlink">
    <w:name w:val="Hyperlink"/>
    <w:basedOn w:val="DefaultParagraphFont"/>
    <w:rsid w:val="005E0F03"/>
    <w:rPr>
      <w:color w:val="0000FF"/>
      <w:u w:val="single"/>
    </w:rPr>
  </w:style>
  <w:style w:type="paragraph" w:customStyle="1" w:styleId="INDENT1">
    <w:name w:val="INDENT1"/>
    <w:basedOn w:val="Normal"/>
    <w:rsid w:val="005E0F03"/>
    <w:pPr>
      <w:ind w:left="851"/>
    </w:pPr>
  </w:style>
  <w:style w:type="paragraph" w:customStyle="1" w:styleId="INDENT2">
    <w:name w:val="INDENT2"/>
    <w:basedOn w:val="Normal"/>
    <w:rsid w:val="005E0F03"/>
    <w:pPr>
      <w:ind w:left="1135" w:hanging="284"/>
    </w:pPr>
  </w:style>
  <w:style w:type="paragraph" w:customStyle="1" w:styleId="INDENT3">
    <w:name w:val="INDENT3"/>
    <w:basedOn w:val="Normal"/>
    <w:rsid w:val="005E0F03"/>
    <w:pPr>
      <w:ind w:left="1701" w:hanging="567"/>
    </w:pPr>
  </w:style>
  <w:style w:type="paragraph" w:styleId="Index1">
    <w:name w:val="index 1"/>
    <w:basedOn w:val="Normal"/>
    <w:semiHidden/>
    <w:rsid w:val="005E0F03"/>
    <w:pPr>
      <w:keepLines/>
      <w:spacing w:after="0"/>
    </w:pPr>
  </w:style>
  <w:style w:type="paragraph" w:styleId="Index2">
    <w:name w:val="index 2"/>
    <w:basedOn w:val="Index1"/>
    <w:semiHidden/>
    <w:rsid w:val="005E0F03"/>
    <w:pPr>
      <w:ind w:left="284"/>
    </w:pPr>
  </w:style>
  <w:style w:type="paragraph" w:styleId="IndexHeading">
    <w:name w:val="index heading"/>
    <w:basedOn w:val="Normal"/>
    <w:next w:val="Normal"/>
    <w:semiHidden/>
    <w:rsid w:val="005E0F03"/>
    <w:pPr>
      <w:pBdr>
        <w:top w:val="single" w:sz="12" w:space="0" w:color="auto"/>
      </w:pBdr>
      <w:spacing w:before="360" w:after="240"/>
    </w:pPr>
    <w:rPr>
      <w:b/>
      <w:i/>
      <w:sz w:val="26"/>
    </w:rPr>
  </w:style>
  <w:style w:type="paragraph" w:customStyle="1" w:styleId="LD">
    <w:name w:val="LD"/>
    <w:rsid w:val="005E0F03"/>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List0">
    <w:name w:val="List 0"/>
    <w:basedOn w:val="Normal"/>
    <w:rsid w:val="005E0F03"/>
    <w:pPr>
      <w:spacing w:after="120"/>
      <w:ind w:left="284" w:hanging="284"/>
    </w:pPr>
    <w:rPr>
      <w:rFonts w:ascii="Arial" w:eastAsia="MS Mincho" w:hAnsi="Arial"/>
      <w:szCs w:val="22"/>
    </w:rPr>
  </w:style>
  <w:style w:type="paragraph" w:styleId="ListBullet">
    <w:name w:val="List Bullet"/>
    <w:basedOn w:val="List"/>
    <w:rsid w:val="005E0F03"/>
  </w:style>
  <w:style w:type="paragraph" w:styleId="ListBullet2">
    <w:name w:val="List Bullet 2"/>
    <w:basedOn w:val="ListBullet"/>
    <w:rsid w:val="005E0F03"/>
    <w:pPr>
      <w:ind w:left="851"/>
    </w:pPr>
  </w:style>
  <w:style w:type="paragraph" w:styleId="ListBullet3">
    <w:name w:val="List Bullet 3"/>
    <w:basedOn w:val="ListBullet2"/>
    <w:rsid w:val="005E0F03"/>
    <w:pPr>
      <w:ind w:left="1135"/>
    </w:pPr>
  </w:style>
  <w:style w:type="paragraph" w:styleId="ListBullet4">
    <w:name w:val="List Bullet 4"/>
    <w:basedOn w:val="ListBullet3"/>
    <w:rsid w:val="005E0F03"/>
    <w:pPr>
      <w:ind w:left="1418"/>
    </w:pPr>
  </w:style>
  <w:style w:type="paragraph" w:styleId="ListBullet5">
    <w:name w:val="List Bullet 5"/>
    <w:basedOn w:val="ListBullet4"/>
    <w:rsid w:val="005E0F03"/>
    <w:pPr>
      <w:ind w:left="1702"/>
    </w:pPr>
  </w:style>
  <w:style w:type="paragraph" w:styleId="ListNumber">
    <w:name w:val="List Number"/>
    <w:basedOn w:val="List"/>
    <w:rsid w:val="005E0F03"/>
  </w:style>
  <w:style w:type="paragraph" w:styleId="ListNumber2">
    <w:name w:val="List Number 2"/>
    <w:basedOn w:val="ListNumber"/>
    <w:rsid w:val="005E0F03"/>
    <w:pPr>
      <w:ind w:left="851"/>
    </w:pPr>
  </w:style>
  <w:style w:type="character" w:customStyle="1" w:styleId="msoins0">
    <w:name w:val="msoins"/>
    <w:basedOn w:val="DefaultParagraphFont"/>
    <w:rsid w:val="005E0F03"/>
  </w:style>
  <w:style w:type="character" w:customStyle="1" w:styleId="msoins00">
    <w:name w:val="msoins0"/>
    <w:basedOn w:val="DefaultParagraphFont"/>
    <w:rsid w:val="005E0F03"/>
  </w:style>
  <w:style w:type="paragraph" w:customStyle="1" w:styleId="NF">
    <w:name w:val="NF"/>
    <w:basedOn w:val="NO"/>
    <w:rsid w:val="005E0F03"/>
    <w:pPr>
      <w:keepNext/>
      <w:spacing w:after="0"/>
    </w:pPr>
    <w:rPr>
      <w:rFonts w:ascii="Arial" w:hAnsi="Arial"/>
      <w:sz w:val="18"/>
    </w:rPr>
  </w:style>
  <w:style w:type="character" w:customStyle="1" w:styleId="NOChar">
    <w:name w:val="NO Char"/>
    <w:basedOn w:val="DefaultParagraphFont"/>
    <w:rsid w:val="005E0F03"/>
    <w:rPr>
      <w:lang w:val="en-GB" w:eastAsia="en-US" w:bidi="ar-SA"/>
    </w:rPr>
  </w:style>
  <w:style w:type="paragraph" w:customStyle="1" w:styleId="Note">
    <w:name w:val="Note"/>
    <w:basedOn w:val="Normal"/>
    <w:rsid w:val="005E0F03"/>
    <w:pPr>
      <w:spacing w:after="120"/>
      <w:ind w:left="1134" w:hanging="567"/>
    </w:pPr>
    <w:rPr>
      <w:szCs w:val="22"/>
    </w:rPr>
  </w:style>
  <w:style w:type="paragraph" w:customStyle="1" w:styleId="NW">
    <w:name w:val="NW"/>
    <w:basedOn w:val="NO"/>
    <w:rsid w:val="005E0F03"/>
    <w:pPr>
      <w:spacing w:after="0"/>
    </w:pPr>
  </w:style>
  <w:style w:type="paragraph" w:customStyle="1" w:styleId="p1">
    <w:name w:val="p1"/>
    <w:basedOn w:val="Normal"/>
    <w:rsid w:val="005E0F03"/>
    <w:pPr>
      <w:spacing w:after="0"/>
    </w:pPr>
    <w:rPr>
      <w:rFonts w:eastAsia="Calibri"/>
      <w:sz w:val="24"/>
      <w:szCs w:val="24"/>
      <w:lang w:val="en-US"/>
    </w:rPr>
  </w:style>
  <w:style w:type="paragraph" w:customStyle="1" w:styleId="PL">
    <w:name w:val="PL"/>
    <w:rsid w:val="005E0F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styleId="PlainText">
    <w:name w:val="Plain Text"/>
    <w:basedOn w:val="Normal"/>
    <w:link w:val="PlainTextChar"/>
    <w:rsid w:val="005E0F03"/>
    <w:rPr>
      <w:rFonts w:ascii="Courier New" w:hAnsi="Courier New"/>
      <w:lang w:val="nb-NO"/>
    </w:rPr>
  </w:style>
  <w:style w:type="character" w:customStyle="1" w:styleId="PlainTextChar">
    <w:name w:val="Plain Text Char"/>
    <w:basedOn w:val="DefaultParagraphFont"/>
    <w:link w:val="PlainText"/>
    <w:rsid w:val="005E0F03"/>
    <w:rPr>
      <w:rFonts w:ascii="Courier New" w:eastAsia="Times New Roman" w:hAnsi="Courier New" w:cs="Times New Roman"/>
      <w:sz w:val="20"/>
      <w:szCs w:val="20"/>
      <w:lang w:val="nb-NO" w:eastAsia="ja-JP"/>
    </w:rPr>
  </w:style>
  <w:style w:type="character" w:customStyle="1" w:styleId="QuotationZchn">
    <w:name w:val="Quotation Zchn"/>
    <w:basedOn w:val="DefaultParagraphFont"/>
    <w:rsid w:val="005E0F03"/>
    <w:rPr>
      <w:noProof w:val="0"/>
      <w:szCs w:val="22"/>
      <w:lang w:val="en-GB" w:eastAsia="en-US"/>
    </w:rPr>
  </w:style>
  <w:style w:type="paragraph" w:customStyle="1" w:styleId="RecCCITT">
    <w:name w:val="Rec_CCITT_#"/>
    <w:basedOn w:val="Normal"/>
    <w:rsid w:val="005E0F03"/>
    <w:pPr>
      <w:keepNext/>
      <w:keepLines/>
    </w:pPr>
    <w:rPr>
      <w:b/>
    </w:rPr>
  </w:style>
  <w:style w:type="paragraph" w:customStyle="1" w:styleId="SectionXX">
    <w:name w:val="Section X.X"/>
    <w:basedOn w:val="Normal"/>
    <w:next w:val="Normal"/>
    <w:rsid w:val="005E0F03"/>
    <w:pPr>
      <w:widowControl w:val="0"/>
      <w:spacing w:beforeLines="50" w:before="50" w:afterLines="50" w:after="50"/>
      <w:outlineLvl w:val="1"/>
    </w:pPr>
    <w:rPr>
      <w:rFonts w:ascii="Arial" w:eastAsia="Arial" w:hAnsi="Arial"/>
      <w:kern w:val="2"/>
      <w:sz w:val="24"/>
      <w:szCs w:val="24"/>
    </w:rPr>
  </w:style>
  <w:style w:type="character" w:styleId="Strong">
    <w:name w:val="Strong"/>
    <w:basedOn w:val="DefaultParagraphFont"/>
    <w:qFormat/>
    <w:rsid w:val="005E0F03"/>
    <w:rPr>
      <w:b/>
      <w:bCs/>
    </w:rPr>
  </w:style>
  <w:style w:type="table" w:styleId="TableGrid">
    <w:name w:val="Table Grid"/>
    <w:basedOn w:val="TableNormal"/>
    <w:rsid w:val="005E0F0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har"/>
    <w:rsid w:val="005E0F03"/>
    <w:pPr>
      <w:keepNext/>
      <w:keepLines/>
      <w:spacing w:after="0"/>
    </w:pPr>
    <w:rPr>
      <w:rFonts w:ascii="Arial" w:hAnsi="Arial"/>
      <w:sz w:val="18"/>
    </w:rPr>
  </w:style>
  <w:style w:type="character" w:customStyle="1" w:styleId="TALChar">
    <w:name w:val="TAL Char"/>
    <w:basedOn w:val="DefaultParagraphFont"/>
    <w:link w:val="TAL"/>
    <w:rsid w:val="005E0F03"/>
    <w:rPr>
      <w:rFonts w:ascii="Arial" w:eastAsia="Times New Roman" w:hAnsi="Arial" w:cs="Times New Roman"/>
      <w:sz w:val="18"/>
      <w:szCs w:val="20"/>
      <w:lang w:eastAsia="ja-JP"/>
    </w:rPr>
  </w:style>
  <w:style w:type="paragraph" w:customStyle="1" w:styleId="TAC">
    <w:name w:val="TAC"/>
    <w:basedOn w:val="TAL"/>
    <w:link w:val="TACChar"/>
    <w:rsid w:val="005E0F03"/>
    <w:pPr>
      <w:jc w:val="center"/>
    </w:pPr>
    <w:rPr>
      <w:lang w:val="x-none" w:eastAsia="x-none"/>
    </w:rPr>
  </w:style>
  <w:style w:type="character" w:customStyle="1" w:styleId="TACChar">
    <w:name w:val="TAC Char"/>
    <w:link w:val="TAC"/>
    <w:rsid w:val="005E0F03"/>
    <w:rPr>
      <w:rFonts w:ascii="Arial" w:eastAsia="Times New Roman" w:hAnsi="Arial" w:cs="Times New Roman"/>
      <w:sz w:val="18"/>
      <w:szCs w:val="20"/>
      <w:lang w:val="x-none" w:eastAsia="x-none"/>
    </w:rPr>
  </w:style>
  <w:style w:type="paragraph" w:customStyle="1" w:styleId="TAH">
    <w:name w:val="TAH"/>
    <w:basedOn w:val="TAC"/>
    <w:link w:val="TAHCar"/>
    <w:rsid w:val="005E0F03"/>
    <w:rPr>
      <w:b/>
    </w:rPr>
  </w:style>
  <w:style w:type="character" w:customStyle="1" w:styleId="TAHCar">
    <w:name w:val="TAH Car"/>
    <w:link w:val="TAH"/>
    <w:locked/>
    <w:rsid w:val="005E0F03"/>
    <w:rPr>
      <w:rFonts w:ascii="Arial" w:eastAsia="Times New Roman" w:hAnsi="Arial" w:cs="Times New Roman"/>
      <w:b/>
      <w:sz w:val="18"/>
      <w:szCs w:val="20"/>
      <w:lang w:val="x-none" w:eastAsia="x-none"/>
    </w:rPr>
  </w:style>
  <w:style w:type="character" w:customStyle="1" w:styleId="TAHChar">
    <w:name w:val="TAH Char"/>
    <w:rsid w:val="005E0F03"/>
    <w:rPr>
      <w:rFonts w:ascii="Arial" w:hAnsi="Arial"/>
      <w:b/>
      <w:sz w:val="18"/>
      <w:lang w:val="en-GB" w:eastAsia="en-US"/>
    </w:rPr>
  </w:style>
  <w:style w:type="paragraph" w:customStyle="1" w:styleId="TH">
    <w:name w:val="TH"/>
    <w:basedOn w:val="Normal"/>
    <w:link w:val="THChar"/>
    <w:rsid w:val="005E0F03"/>
    <w:pPr>
      <w:keepNext/>
      <w:keepLines/>
      <w:spacing w:before="60"/>
      <w:jc w:val="center"/>
    </w:pPr>
    <w:rPr>
      <w:rFonts w:ascii="Arial" w:hAnsi="Arial"/>
      <w:b/>
      <w:lang w:val="x-none" w:eastAsia="x-none"/>
    </w:rPr>
  </w:style>
  <w:style w:type="character" w:customStyle="1" w:styleId="THChar">
    <w:name w:val="TH Char"/>
    <w:link w:val="TH"/>
    <w:rsid w:val="005E0F03"/>
    <w:rPr>
      <w:rFonts w:ascii="Arial" w:eastAsia="Times New Roman" w:hAnsi="Arial" w:cs="Times New Roman"/>
      <w:b/>
      <w:sz w:val="20"/>
      <w:szCs w:val="20"/>
      <w:lang w:val="x-none" w:eastAsia="x-none"/>
    </w:rPr>
  </w:style>
  <w:style w:type="paragraph" w:customStyle="1" w:styleId="TAJ">
    <w:name w:val="TAJ"/>
    <w:basedOn w:val="TH"/>
    <w:rsid w:val="005E0F03"/>
  </w:style>
  <w:style w:type="character" w:customStyle="1" w:styleId="TALCar">
    <w:name w:val="TAL Car"/>
    <w:rsid w:val="005E0F03"/>
    <w:rPr>
      <w:rFonts w:ascii="Arial" w:hAnsi="Arial"/>
      <w:sz w:val="18"/>
      <w:lang w:val="en-GB"/>
    </w:rPr>
  </w:style>
  <w:style w:type="paragraph" w:customStyle="1" w:styleId="TAN">
    <w:name w:val="TAN"/>
    <w:basedOn w:val="TAL"/>
    <w:rsid w:val="005E0F03"/>
    <w:pPr>
      <w:ind w:left="851" w:hanging="851"/>
    </w:pPr>
  </w:style>
  <w:style w:type="paragraph" w:customStyle="1" w:styleId="TAR">
    <w:name w:val="TAR"/>
    <w:basedOn w:val="TAL"/>
    <w:rsid w:val="005E0F03"/>
    <w:pPr>
      <w:jc w:val="right"/>
    </w:pPr>
  </w:style>
  <w:style w:type="paragraph" w:customStyle="1" w:styleId="TF">
    <w:name w:val="TF"/>
    <w:basedOn w:val="TH"/>
    <w:link w:val="TFChar"/>
    <w:rsid w:val="005E0F03"/>
    <w:pPr>
      <w:keepNext w:val="0"/>
      <w:spacing w:before="0" w:after="240"/>
    </w:pPr>
  </w:style>
  <w:style w:type="character" w:customStyle="1" w:styleId="TFChar">
    <w:name w:val="TF Char"/>
    <w:basedOn w:val="DefaultParagraphFont"/>
    <w:link w:val="TF"/>
    <w:rsid w:val="005E0F03"/>
    <w:rPr>
      <w:rFonts w:ascii="Arial" w:eastAsia="Times New Roman" w:hAnsi="Arial" w:cs="Times New Roman"/>
      <w:b/>
      <w:sz w:val="20"/>
      <w:szCs w:val="20"/>
      <w:lang w:val="x-none" w:eastAsia="x-none"/>
    </w:rPr>
  </w:style>
  <w:style w:type="paragraph" w:customStyle="1" w:styleId="tf0">
    <w:name w:val="tf"/>
    <w:basedOn w:val="Normal"/>
    <w:rsid w:val="005E0F03"/>
    <w:pPr>
      <w:spacing w:before="100" w:beforeAutospacing="1" w:after="100" w:afterAutospacing="1"/>
    </w:pPr>
    <w:rPr>
      <w:sz w:val="24"/>
      <w:szCs w:val="24"/>
      <w:lang w:val="en-US"/>
    </w:rPr>
  </w:style>
  <w:style w:type="character" w:customStyle="1" w:styleId="TFleftCharChar">
    <w:name w:val="TF;left Char Char"/>
    <w:basedOn w:val="DefaultParagraphFont"/>
    <w:rsid w:val="005E0F03"/>
    <w:rPr>
      <w:b/>
      <w:lang w:val="en-GB" w:eastAsia="en-GB"/>
    </w:rPr>
  </w:style>
  <w:style w:type="paragraph" w:styleId="TOC1">
    <w:name w:val="toc 1"/>
    <w:uiPriority w:val="39"/>
    <w:rsid w:val="005E0F03"/>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styleId="TOC2">
    <w:name w:val="toc 2"/>
    <w:basedOn w:val="TOC1"/>
    <w:uiPriority w:val="39"/>
    <w:rsid w:val="005E0F03"/>
    <w:pPr>
      <w:keepNext w:val="0"/>
      <w:spacing w:before="0"/>
      <w:ind w:left="851" w:hanging="851"/>
    </w:pPr>
    <w:rPr>
      <w:sz w:val="20"/>
    </w:rPr>
  </w:style>
  <w:style w:type="paragraph" w:styleId="TOC3">
    <w:name w:val="toc 3"/>
    <w:basedOn w:val="TOC2"/>
    <w:uiPriority w:val="39"/>
    <w:rsid w:val="005E0F03"/>
    <w:pPr>
      <w:ind w:left="1134" w:hanging="1134"/>
    </w:pPr>
  </w:style>
  <w:style w:type="paragraph" w:styleId="TOC4">
    <w:name w:val="toc 4"/>
    <w:basedOn w:val="TOC3"/>
    <w:uiPriority w:val="39"/>
    <w:rsid w:val="005E0F03"/>
    <w:pPr>
      <w:ind w:left="1418" w:hanging="1418"/>
    </w:pPr>
  </w:style>
  <w:style w:type="paragraph" w:styleId="TOC5">
    <w:name w:val="toc 5"/>
    <w:basedOn w:val="TOC4"/>
    <w:uiPriority w:val="39"/>
    <w:rsid w:val="005E0F03"/>
    <w:pPr>
      <w:ind w:left="1701" w:hanging="1701"/>
    </w:pPr>
  </w:style>
  <w:style w:type="paragraph" w:styleId="TOC6">
    <w:name w:val="toc 6"/>
    <w:basedOn w:val="TOC5"/>
    <w:next w:val="Normal"/>
    <w:uiPriority w:val="39"/>
    <w:rsid w:val="005E0F03"/>
    <w:pPr>
      <w:ind w:left="1985" w:hanging="1985"/>
    </w:pPr>
  </w:style>
  <w:style w:type="paragraph" w:styleId="TOC7">
    <w:name w:val="toc 7"/>
    <w:basedOn w:val="TOC6"/>
    <w:next w:val="Normal"/>
    <w:uiPriority w:val="39"/>
    <w:rsid w:val="005E0F03"/>
    <w:pPr>
      <w:ind w:left="2268" w:hanging="2268"/>
    </w:pPr>
  </w:style>
  <w:style w:type="paragraph" w:styleId="TOC8">
    <w:name w:val="toc 8"/>
    <w:basedOn w:val="TOC1"/>
    <w:uiPriority w:val="39"/>
    <w:rsid w:val="005E0F03"/>
    <w:pPr>
      <w:spacing w:before="180"/>
      <w:ind w:left="2693" w:hanging="2693"/>
    </w:pPr>
    <w:rPr>
      <w:b/>
    </w:rPr>
  </w:style>
  <w:style w:type="paragraph" w:styleId="TOC9">
    <w:name w:val="toc 9"/>
    <w:basedOn w:val="TOC8"/>
    <w:uiPriority w:val="39"/>
    <w:rsid w:val="005E0F03"/>
    <w:pPr>
      <w:ind w:left="1418" w:hanging="1418"/>
    </w:pPr>
  </w:style>
  <w:style w:type="paragraph" w:customStyle="1" w:styleId="TT">
    <w:name w:val="TT"/>
    <w:basedOn w:val="Heading1"/>
    <w:next w:val="Normal"/>
    <w:rsid w:val="005E0F03"/>
    <w:pPr>
      <w:numPr>
        <w:numId w:val="0"/>
      </w:numPr>
      <w:ind w:left="1134" w:hanging="1134"/>
      <w:outlineLvl w:val="9"/>
    </w:pPr>
  </w:style>
  <w:style w:type="paragraph" w:customStyle="1" w:styleId="ZA">
    <w:name w:val="ZA"/>
    <w:rsid w:val="005E0F03"/>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5E0F03"/>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5E0F03"/>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G">
    <w:name w:val="ZG"/>
    <w:rsid w:val="005E0F03"/>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character" w:customStyle="1" w:styleId="ZGSM">
    <w:name w:val="ZGSM"/>
    <w:rsid w:val="005E0F03"/>
  </w:style>
  <w:style w:type="paragraph" w:customStyle="1" w:styleId="ZH">
    <w:name w:val="ZH"/>
    <w:rsid w:val="005E0F03"/>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ZT">
    <w:name w:val="ZT"/>
    <w:rsid w:val="005E0F03"/>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customStyle="1" w:styleId="ZTD">
    <w:name w:val="ZTD"/>
    <w:basedOn w:val="ZB"/>
    <w:rsid w:val="005E0F03"/>
    <w:pPr>
      <w:framePr w:hRule="auto" w:wrap="notBeside" w:y="852"/>
    </w:pPr>
    <w:rPr>
      <w:i w:val="0"/>
      <w:sz w:val="40"/>
    </w:rPr>
  </w:style>
  <w:style w:type="paragraph" w:customStyle="1" w:styleId="ZU">
    <w:name w:val="ZU"/>
    <w:rsid w:val="005E0F03"/>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5E0F03"/>
    <w:pPr>
      <w:framePr w:wrap="notBeside" w:y="16161"/>
    </w:pPr>
  </w:style>
  <w:style w:type="paragraph" w:styleId="ListParagraph">
    <w:name w:val="List Paragraph"/>
    <w:basedOn w:val="Normal"/>
    <w:uiPriority w:val="34"/>
    <w:qFormat/>
    <w:rsid w:val="001A2AA4"/>
    <w:pPr>
      <w:ind w:left="720"/>
      <w:contextualSpacing/>
    </w:p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basedOn w:val="DefaultParagraphFont"/>
    <w:link w:val="Caption"/>
    <w:uiPriority w:val="35"/>
    <w:rsid w:val="00353C62"/>
    <w:rPr>
      <w:rFonts w:ascii="Times New Roman" w:eastAsia="Times New Roman" w:hAnsi="Times New Roman" w:cs="Times New Roman"/>
      <w:b/>
      <w:szCs w:val="20"/>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5394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ghomonianM\AppData\Roaming\Microsoft\Templates\Normal_Blank.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E6C997-68F8-491A-8391-444BFC3BA5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Normal_Blank.dotm</Template>
  <TotalTime>0</TotalTime>
  <Pages>9</Pages>
  <Words>1687</Words>
  <Characters>9620</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Vodafone</Company>
  <LinksUpToDate>false</LinksUpToDate>
  <CharactersWithSpaces>11285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Soghomonian, Manook, Vodafone Group2</dc:creator>
  <cp:keywords/>
  <dc:description/>
  <cp:lastModifiedBy>Soghomonian, Manook, Vodafone Group</cp:lastModifiedBy>
  <cp:revision>2</cp:revision>
  <cp:lastPrinted>2019-01-30T09:41:00Z</cp:lastPrinted>
  <dcterms:created xsi:type="dcterms:W3CDTF">2019-02-14T14:38:00Z</dcterms:created>
  <dcterms:modified xsi:type="dcterms:W3CDTF">2019-02-14T14:38:00Z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7da11e7-ad83-4459-98c6-12a88e2eac78_Enabled">
    <vt:lpwstr>True</vt:lpwstr>
  </property>
  <property fmtid="{D5CDD505-2E9C-101B-9397-08002B2CF9AE}" pid="3" name="MSIP_Label_17da11e7-ad83-4459-98c6-12a88e2eac78_SiteId">
    <vt:lpwstr>68283f3b-8487-4c86-adb3-a5228f18b893</vt:lpwstr>
  </property>
  <property fmtid="{D5CDD505-2E9C-101B-9397-08002B2CF9AE}" pid="4" name="MSIP_Label_17da11e7-ad83-4459-98c6-12a88e2eac78_Owner">
    <vt:lpwstr>manook.soghomonian@vodafone.com</vt:lpwstr>
  </property>
  <property fmtid="{D5CDD505-2E9C-101B-9397-08002B2CF9AE}" pid="5" name="MSIP_Label_17da11e7-ad83-4459-98c6-12a88e2eac78_SetDate">
    <vt:lpwstr>2019-01-23T14:33:13.8095612Z</vt:lpwstr>
  </property>
  <property fmtid="{D5CDD505-2E9C-101B-9397-08002B2CF9AE}" pid="6" name="MSIP_Label_17da11e7-ad83-4459-98c6-12a88e2eac78_Name">
    <vt:lpwstr>Non-Vodafone</vt:lpwstr>
  </property>
  <property fmtid="{D5CDD505-2E9C-101B-9397-08002B2CF9AE}" pid="7" name="MSIP_Label_17da11e7-ad83-4459-98c6-12a88e2eac78_Application">
    <vt:lpwstr>Microsoft Azure Information Protection</vt:lpwstr>
  </property>
  <property fmtid="{D5CDD505-2E9C-101B-9397-08002B2CF9AE}" pid="8" name="MSIP_Label_17da11e7-ad83-4459-98c6-12a88e2eac78_Extended_MSFT_Method">
    <vt:lpwstr>Manual</vt:lpwstr>
  </property>
  <property fmtid="{D5CDD505-2E9C-101B-9397-08002B2CF9AE}" pid="9" name="Sensitivity">
    <vt:lpwstr>Non-Vodafone</vt:lpwstr>
  </property>
</Properties>
</file>