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40490BD"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6978FE">
        <w:rPr>
          <w:rFonts w:cs="Arial"/>
          <w:bCs/>
          <w:noProof w:val="0"/>
          <w:sz w:val="24"/>
          <w:lang w:val="en-GB"/>
        </w:rPr>
        <w:t>102</w:t>
      </w:r>
      <w:r w:rsidR="008C49E9">
        <w:rPr>
          <w:rFonts w:cs="Arial"/>
          <w:bCs/>
          <w:noProof w:val="0"/>
          <w:sz w:val="24"/>
          <w:lang w:val="en-GB"/>
        </w:rPr>
        <w:tab/>
      </w:r>
      <w:r w:rsidR="000D6F5D" w:rsidRPr="000D6F5D">
        <w:rPr>
          <w:rFonts w:cs="Arial"/>
          <w:bCs/>
          <w:noProof w:val="0"/>
          <w:sz w:val="24"/>
          <w:lang w:val="en-GB" w:eastAsia="ja-JP"/>
        </w:rPr>
        <w:t>R3-186888</w:t>
      </w:r>
      <w:bookmarkStart w:id="0" w:name="_GoBack"/>
      <w:bookmarkEnd w:id="0"/>
    </w:p>
    <w:p w14:paraId="28E06295" w14:textId="6AD5A9A4" w:rsidR="00EA35C9" w:rsidRDefault="006978FE" w:rsidP="00015561">
      <w:pPr>
        <w:pStyle w:val="CRCoverPage"/>
        <w:outlineLvl w:val="0"/>
        <w:rPr>
          <w:b/>
          <w:noProof/>
          <w:sz w:val="24"/>
        </w:rPr>
      </w:pPr>
      <w:r>
        <w:rPr>
          <w:b/>
          <w:noProof/>
          <w:sz w:val="24"/>
        </w:rPr>
        <w:t>Spokane</w:t>
      </w:r>
      <w:r w:rsidR="008307F2">
        <w:rPr>
          <w:b/>
          <w:noProof/>
          <w:sz w:val="24"/>
        </w:rPr>
        <w:t>,</w:t>
      </w:r>
      <w:r w:rsidR="00B717C7">
        <w:rPr>
          <w:b/>
          <w:noProof/>
          <w:sz w:val="24"/>
        </w:rPr>
        <w:t xml:space="preserve"> </w:t>
      </w:r>
      <w:r>
        <w:rPr>
          <w:b/>
          <w:noProof/>
          <w:sz w:val="24"/>
        </w:rPr>
        <w:t>U.S.A. 12</w:t>
      </w:r>
      <w:r w:rsidR="00C8482E" w:rsidRPr="00C8482E">
        <w:rPr>
          <w:b/>
          <w:noProof/>
          <w:sz w:val="24"/>
          <w:vertAlign w:val="superscript"/>
        </w:rPr>
        <w:t>th</w:t>
      </w:r>
      <w:r w:rsidR="008307F2">
        <w:rPr>
          <w:b/>
          <w:noProof/>
          <w:sz w:val="24"/>
        </w:rPr>
        <w:t xml:space="preserve">- </w:t>
      </w:r>
      <w:r>
        <w:rPr>
          <w:b/>
          <w:noProof/>
          <w:sz w:val="24"/>
        </w:rPr>
        <w:t>16</w:t>
      </w:r>
      <w:r w:rsidR="00827E45">
        <w:rPr>
          <w:b/>
          <w:noProof/>
          <w:sz w:val="24"/>
          <w:vertAlign w:val="superscript"/>
        </w:rPr>
        <w:t>th</w:t>
      </w:r>
      <w:r w:rsidR="008307F2">
        <w:rPr>
          <w:b/>
          <w:noProof/>
          <w:sz w:val="24"/>
        </w:rPr>
        <w:t xml:space="preserve"> </w:t>
      </w:r>
      <w:r w:rsidR="00B62D98">
        <w:rPr>
          <w:b/>
          <w:noProof/>
          <w:sz w:val="24"/>
        </w:rPr>
        <w:t>November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8A6F40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76762" w:rsidRPr="00A76762">
        <w:rPr>
          <w:rFonts w:cs="Arial"/>
          <w:b/>
          <w:bCs/>
          <w:sz w:val="24"/>
          <w:szCs w:val="24"/>
          <w:lang w:val="en-US"/>
        </w:rPr>
        <w:t>31.3.4.12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0B78FE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A76762" w:rsidRPr="00A76762">
        <w:rPr>
          <w:rFonts w:cs="Arial"/>
          <w:b/>
          <w:bCs/>
          <w:color w:val="000000"/>
          <w:sz w:val="24"/>
          <w:szCs w:val="24"/>
        </w:rPr>
        <w:t>[TP BL CR TS 38.413] NGAP Correction related to Intra system Handover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1C124729" w14:textId="36DF0E00" w:rsidR="001D2FE8" w:rsidRDefault="001D2FE8" w:rsidP="00BA6C25">
      <w:pPr>
        <w:rPr>
          <w:lang w:val="en-US"/>
        </w:rPr>
      </w:pPr>
      <w:r>
        <w:rPr>
          <w:lang w:val="en-US"/>
        </w:rPr>
        <w:t>There are two issues identified in the Intra system handover:</w:t>
      </w:r>
    </w:p>
    <w:p w14:paraId="5D7683BC" w14:textId="3E389754" w:rsidR="00731A11" w:rsidRPr="001D2FE8" w:rsidRDefault="00267A07" w:rsidP="001D2FE8">
      <w:pPr>
        <w:pStyle w:val="ListParagraph"/>
        <w:numPr>
          <w:ilvl w:val="0"/>
          <w:numId w:val="24"/>
        </w:numPr>
        <w:rPr>
          <w:lang w:val="en-US"/>
        </w:rPr>
      </w:pPr>
      <w:r w:rsidRPr="001D2FE8">
        <w:rPr>
          <w:lang w:val="en-US"/>
        </w:rPr>
        <w:t>The procedural text and t</w:t>
      </w:r>
      <w:r w:rsidR="002A66DA" w:rsidRPr="001D2FE8">
        <w:rPr>
          <w:lang w:val="en-US"/>
        </w:rPr>
        <w:t xml:space="preserve">he tabular have mismatch for the </w:t>
      </w:r>
      <w:r w:rsidR="00D1374A" w:rsidRPr="001D2FE8">
        <w:rPr>
          <w:lang w:val="en-US"/>
        </w:rPr>
        <w:t>Intra system han</w:t>
      </w:r>
      <w:r w:rsidR="00F813FD" w:rsidRPr="001D2FE8">
        <w:rPr>
          <w:lang w:val="en-US"/>
        </w:rPr>
        <w:t>dover part in the handover preparation</w:t>
      </w:r>
      <w:r w:rsidR="00D1374A" w:rsidRPr="001D2FE8">
        <w:rPr>
          <w:lang w:val="en-US"/>
        </w:rPr>
        <w:t xml:space="preserve"> procedure.</w:t>
      </w:r>
    </w:p>
    <w:p w14:paraId="6CBCC319" w14:textId="18DB2411" w:rsidR="00F813FD" w:rsidRPr="001D2FE8" w:rsidRDefault="00F813FD" w:rsidP="001D2FE8">
      <w:pPr>
        <w:pStyle w:val="ListParagraph"/>
        <w:numPr>
          <w:ilvl w:val="0"/>
          <w:numId w:val="24"/>
        </w:numPr>
        <w:rPr>
          <w:lang w:val="en-US"/>
        </w:rPr>
      </w:pPr>
      <w:r w:rsidRPr="001D2FE8">
        <w:rPr>
          <w:lang w:val="en-US"/>
        </w:rPr>
        <w:t>The presence of DRBs to QoS Flows Mapping List is missing in the Source NG-RAN Node to Target NG-RAN Node Transparent Container</w:t>
      </w:r>
      <w:r w:rsidR="00372C18" w:rsidRPr="001D2FE8">
        <w:rPr>
          <w:lang w:val="en-US"/>
        </w:rPr>
        <w:t>. It is correct to Optional, as it is Optional in ASN.1.</w:t>
      </w:r>
    </w:p>
    <w:p w14:paraId="7B83AD7A" w14:textId="076DA6A7" w:rsidR="00D1374A" w:rsidRDefault="00D1374A" w:rsidP="00BA6C25">
      <w:pPr>
        <w:rPr>
          <w:lang w:val="en-US"/>
        </w:rPr>
      </w:pPr>
      <w:r>
        <w:rPr>
          <w:lang w:val="en-US"/>
        </w:rPr>
        <w:t>We propose to align the procedural text to tabular, so there is no impact on ASN.1.</w:t>
      </w:r>
    </w:p>
    <w:p w14:paraId="149F1BC7" w14:textId="44FD231B" w:rsidR="001D2FE8" w:rsidRPr="001D2FE8" w:rsidRDefault="001D2FE8" w:rsidP="00BA6C25">
      <w:pPr>
        <w:rPr>
          <w:b/>
          <w:lang w:val="en-US"/>
        </w:rPr>
      </w:pPr>
      <w:r w:rsidRPr="001D2FE8">
        <w:rPr>
          <w:b/>
          <w:lang w:val="en-US"/>
        </w:rPr>
        <w:t>Proposal 1: RAN 3 to discuss and agree the text proposal.</w:t>
      </w:r>
    </w:p>
    <w:p w14:paraId="2D196B0D" w14:textId="54E64BBB" w:rsidR="00B17782" w:rsidRPr="007D3E81" w:rsidRDefault="00CC7E2B" w:rsidP="00B17782">
      <w:pPr>
        <w:pStyle w:val="Heading1"/>
        <w:ind w:left="0" w:firstLine="0"/>
        <w:rPr>
          <w:lang w:eastAsia="zh-CN"/>
        </w:rPr>
      </w:pPr>
      <w:r>
        <w:rPr>
          <w:lang w:eastAsia="zh-CN"/>
        </w:rPr>
        <w:t>2</w:t>
      </w:r>
      <w:r w:rsidR="00D1374A">
        <w:rPr>
          <w:lang w:eastAsia="zh-CN"/>
        </w:rPr>
        <w:tab/>
        <w:t xml:space="preserve">Text Proposal on TS 38.413 </w:t>
      </w:r>
      <w:r w:rsidR="00A76762" w:rsidRPr="00A76762">
        <w:rPr>
          <w:lang w:eastAsia="zh-CN"/>
        </w:rPr>
        <w:t>v15.1.0</w:t>
      </w:r>
    </w:p>
    <w:p w14:paraId="2A7DD758" w14:textId="330B2C06" w:rsidR="00613CF0" w:rsidRPr="00D1374A" w:rsidRDefault="00D1374A" w:rsidP="009C1580">
      <w:pPr>
        <w:rPr>
          <w:b/>
          <w:color w:val="0070C0"/>
          <w:lang w:val="en-US"/>
        </w:rPr>
      </w:pPr>
      <w:r w:rsidRPr="00D1374A">
        <w:rPr>
          <w:b/>
          <w:color w:val="0070C0"/>
          <w:lang w:val="en-US"/>
        </w:rPr>
        <w:t>--------------------------------</w:t>
      </w:r>
    </w:p>
    <w:p w14:paraId="4EA4A910" w14:textId="0A4B0254" w:rsidR="00D1374A" w:rsidRPr="00D1374A" w:rsidRDefault="00D1374A" w:rsidP="009C1580">
      <w:pPr>
        <w:rPr>
          <w:b/>
          <w:color w:val="0070C0"/>
          <w:lang w:val="en-US"/>
        </w:rPr>
      </w:pPr>
      <w:r>
        <w:rPr>
          <w:b/>
          <w:color w:val="0070C0"/>
          <w:lang w:val="en-US"/>
        </w:rPr>
        <w:t>Chang starts.</w:t>
      </w:r>
    </w:p>
    <w:p w14:paraId="78529F69" w14:textId="2C7A0174" w:rsidR="00D1374A" w:rsidRPr="00D1374A" w:rsidRDefault="00D1374A" w:rsidP="009C1580">
      <w:pPr>
        <w:rPr>
          <w:b/>
          <w:color w:val="0070C0"/>
          <w:lang w:val="en-US"/>
        </w:rPr>
      </w:pPr>
      <w:r w:rsidRPr="00D1374A">
        <w:rPr>
          <w:b/>
          <w:color w:val="0070C0"/>
          <w:lang w:val="en-US"/>
        </w:rPr>
        <w:t>---------------------------------</w:t>
      </w:r>
    </w:p>
    <w:p w14:paraId="538AE7B6" w14:textId="77777777" w:rsidR="00613CF0" w:rsidRDefault="00613CF0" w:rsidP="00613CF0">
      <w:pPr>
        <w:pStyle w:val="Heading2"/>
      </w:pPr>
      <w:bookmarkStart w:id="1" w:name="_Toc518048731"/>
      <w:r>
        <w:t>8.4</w:t>
      </w:r>
      <w:r>
        <w:tab/>
        <w:t>UE Mobility Management Procedures</w:t>
      </w:r>
      <w:bookmarkEnd w:id="1"/>
    </w:p>
    <w:p w14:paraId="12E81659" w14:textId="77777777" w:rsidR="00613CF0" w:rsidRDefault="00613CF0" w:rsidP="00613CF0">
      <w:pPr>
        <w:pStyle w:val="Heading3"/>
      </w:pPr>
      <w:bookmarkStart w:id="2" w:name="_Toc518048732"/>
      <w:r>
        <w:t>8.4.1</w:t>
      </w:r>
      <w:r>
        <w:tab/>
        <w:t>Handover Preparation</w:t>
      </w:r>
      <w:bookmarkEnd w:id="2"/>
    </w:p>
    <w:p w14:paraId="6CAE1704" w14:textId="77777777" w:rsidR="00613CF0" w:rsidRDefault="00613CF0" w:rsidP="00613CF0">
      <w:pPr>
        <w:pStyle w:val="Heading4"/>
      </w:pPr>
      <w:bookmarkStart w:id="3" w:name="_Toc518048733"/>
      <w:r>
        <w:t>8.4.1.1</w:t>
      </w:r>
      <w:r>
        <w:tab/>
        <w:t>General</w:t>
      </w:r>
      <w:bookmarkEnd w:id="3"/>
    </w:p>
    <w:p w14:paraId="6DB5E79E" w14:textId="77777777" w:rsidR="00613CF0" w:rsidRDefault="00613CF0" w:rsidP="00613CF0">
      <w:r>
        <w:t>The purpose of the Handover Preparation procedure is to request the preparation of resources at the target side via the 5GC. There is only one Handover Preparation procedure ongoing at the same time for a certain UE.</w:t>
      </w:r>
    </w:p>
    <w:p w14:paraId="76837947" w14:textId="77777777" w:rsidR="00613CF0" w:rsidRDefault="00613CF0" w:rsidP="00613CF0">
      <w:pPr>
        <w:pStyle w:val="Heading4"/>
      </w:pPr>
      <w:bookmarkStart w:id="4" w:name="_Toc518048734"/>
      <w:r>
        <w:t>8.4.1.2</w:t>
      </w:r>
      <w:r>
        <w:tab/>
        <w:t>Successful Operation</w:t>
      </w:r>
      <w:bookmarkEnd w:id="4"/>
    </w:p>
    <w:bookmarkStart w:id="5" w:name="_Ref161395216"/>
    <w:p w14:paraId="2CD093C0" w14:textId="77777777" w:rsidR="00613CF0" w:rsidRDefault="00613CF0" w:rsidP="00613CF0">
      <w:pPr>
        <w:pStyle w:val="TH"/>
      </w:pPr>
      <w:r>
        <w:rPr>
          <w:rFonts w:eastAsia="Times New Roman"/>
          <w:lang w:eastAsia="en-GB"/>
        </w:rPr>
        <w:object w:dxaOrig="6900" w:dyaOrig="2430" w14:anchorId="6BE8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602705577" r:id="rId8"/>
        </w:object>
      </w:r>
    </w:p>
    <w:p w14:paraId="58C1096F" w14:textId="77777777" w:rsidR="00613CF0" w:rsidRDefault="00613CF0" w:rsidP="00613CF0">
      <w:pPr>
        <w:pStyle w:val="TF"/>
      </w:pPr>
      <w:r>
        <w:t>Figure</w:t>
      </w:r>
      <w:bookmarkEnd w:id="5"/>
      <w:r>
        <w:t xml:space="preserve"> 8.4.1.2-1: Handover preparation: successful operation</w:t>
      </w:r>
    </w:p>
    <w:p w14:paraId="0093DB9E" w14:textId="77777777" w:rsidR="00613CF0" w:rsidRDefault="00613CF0" w:rsidP="00613CF0">
      <w:r>
        <w:lastRenderedPageBreak/>
        <w:t>The source NG-RAN node initiates the handover preparation by sending the HANDOVER REQUIRED message to the serving AMF. When the source NG-RAN node sends the HANDOVER REQUIRED message, it shall start the timer TNG</w:t>
      </w:r>
      <w:r>
        <w:rPr>
          <w:vertAlign w:val="subscript"/>
        </w:rPr>
        <w:t xml:space="preserve">RELOCprep. </w:t>
      </w:r>
      <w:r>
        <w:t xml:space="preserve">The source NG-RAN node shall indicate the appropriate cause value for the handover in the </w:t>
      </w:r>
      <w:r>
        <w:rPr>
          <w:i/>
        </w:rPr>
        <w:t>Cause</w:t>
      </w:r>
      <w:r>
        <w:t xml:space="preserve"> IE.</w:t>
      </w:r>
    </w:p>
    <w:p w14:paraId="435CEC47" w14:textId="77777777" w:rsidR="00613CF0" w:rsidRDefault="00613CF0" w:rsidP="00613CF0">
      <w:pPr>
        <w:rPr>
          <w:rFonts w:eastAsia="SimSun"/>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IE.</w:t>
      </w:r>
    </w:p>
    <w:p w14:paraId="5EE13C41" w14:textId="31B73236" w:rsidR="00613CF0" w:rsidRDefault="00613CF0" w:rsidP="00613CF0">
      <w:pPr>
        <w:rPr>
          <w:rFonts w:eastAsia="SimSun"/>
          <w:lang w:eastAsia="zh-CN"/>
        </w:rPr>
      </w:pPr>
      <w:r>
        <w:t xml:space="preserve">If the </w:t>
      </w:r>
      <w:r>
        <w:rPr>
          <w:i/>
        </w:rPr>
        <w:t>DL Forwarding</w:t>
      </w:r>
      <w:r>
        <w:t xml:space="preserve"> IE is included </w:t>
      </w:r>
      <w:r>
        <w:rPr>
          <w:rFonts w:eastAsia="SimSun"/>
          <w:lang w:eastAsia="zh-CN"/>
        </w:rPr>
        <w:t xml:space="preserve">for a given QoS flow 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and it is set to "DL forwarding proposed", it indicates that the source NG-RAN node proposes forwarding of downlink data</w:t>
      </w:r>
      <w:r>
        <w:rPr>
          <w:rFonts w:eastAsia="SimSun"/>
          <w:lang w:eastAsia="zh-CN"/>
        </w:rPr>
        <w:t xml:space="preserve"> for that QoS flow</w:t>
      </w:r>
      <w:r>
        <w:t>.</w:t>
      </w:r>
    </w:p>
    <w:p w14:paraId="01D17477" w14:textId="2E524CF3" w:rsidR="00613CF0" w:rsidRDefault="00613CF0" w:rsidP="00613CF0">
      <w:pPr>
        <w:rPr>
          <w:rFonts w:eastAsia="SimSun"/>
          <w:lang w:eastAsia="zh-CN"/>
        </w:rPr>
      </w:pPr>
      <w:r>
        <w:t>If the</w:t>
      </w:r>
      <w:r>
        <w:rPr>
          <w:i/>
          <w:lang w:eastAsia="ja-JP"/>
        </w:rPr>
        <w:t xml:space="preserve"> DRBs </w:t>
      </w:r>
      <w:ins w:id="6" w:author="Ericsson" w:date="2018-09-17T12:25:00Z">
        <w:r w:rsidR="00814BC3" w:rsidRPr="00814BC3">
          <w:rPr>
            <w:i/>
            <w:lang w:eastAsia="ja-JP"/>
          </w:rPr>
          <w:t xml:space="preserve">to QoS Flows Mapping </w:t>
        </w:r>
      </w:ins>
      <w:del w:id="7" w:author="Ericsson" w:date="2018-09-17T12:25:00Z">
        <w:r w:rsidDel="00814BC3">
          <w:rPr>
            <w:i/>
            <w:lang w:eastAsia="ja-JP"/>
          </w:rPr>
          <w:delText>Requested for Data Forwarding</w:delText>
        </w:r>
      </w:del>
      <w:r>
        <w:rPr>
          <w:i/>
          <w:lang w:eastAsia="ja-JP"/>
        </w:rPr>
        <w:t xml:space="preserve"> List</w:t>
      </w:r>
      <w:r>
        <w:rPr>
          <w:rFonts w:eastAsia="SimSun"/>
          <w:i/>
          <w:lang w:eastAsia="zh-CN"/>
        </w:rPr>
        <w:t xml:space="preserve"> </w:t>
      </w:r>
      <w:r>
        <w:t xml:space="preserve">IE is included </w:t>
      </w:r>
      <w:r>
        <w:rPr>
          <w:rFonts w:eastAsia="SimSun"/>
          <w:lang w:eastAsia="zh-CN"/>
        </w:rPr>
        <w:t xml:space="preserve">in the </w:t>
      </w:r>
      <w:r>
        <w:rPr>
          <w:rFonts w:eastAsia="SimSun"/>
          <w:i/>
          <w:lang w:eastAsia="zh-CN"/>
        </w:rPr>
        <w:t>PDU Session Resource Information Item</w:t>
      </w:r>
      <w:r>
        <w:rPr>
          <w:rFonts w:eastAsia="SimSun"/>
          <w:lang w:eastAsia="zh-CN"/>
        </w:rPr>
        <w:t xml:space="preserve"> 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it indicates that the source NG-RAN node proposes forwarding of downlink data</w:t>
      </w:r>
      <w:r>
        <w:rPr>
          <w:rFonts w:eastAsia="SimSun"/>
          <w:lang w:eastAsia="zh-CN"/>
        </w:rPr>
        <w:t xml:space="preserve"> for those DRBs</w:t>
      </w:r>
      <w:r>
        <w:t xml:space="preserve">. If the HANDOVER COMMAND message contains the </w:t>
      </w:r>
      <w:r>
        <w:rPr>
          <w:i/>
          <w:lang w:eastAsia="ja-JP"/>
        </w:rPr>
        <w:t>DL Forwarding UP TNL Information</w:t>
      </w:r>
      <w:r>
        <w:rPr>
          <w:i/>
        </w:rPr>
        <w:t xml:space="preserve"> </w:t>
      </w:r>
      <w:r w:rsidRPr="00E75F5E">
        <w:t>IE</w:t>
      </w:r>
      <w:r>
        <w:t xml:space="preserve"> for a given DRB </w:t>
      </w:r>
      <w:r>
        <w:rPr>
          <w:rFonts w:eastAsia="SimSun"/>
          <w:lang w:eastAsia="zh-CN"/>
        </w:rPr>
        <w:t>with</w:t>
      </w:r>
      <w:r>
        <w:t xml:space="preserve">in the </w:t>
      </w:r>
      <w:r>
        <w:rPr>
          <w:i/>
        </w:rPr>
        <w:t>Handover Command Transfer</w:t>
      </w:r>
      <w:r>
        <w:rPr>
          <w:rFonts w:eastAsia="SimSun"/>
          <w:lang w:eastAsia="zh-CN"/>
        </w:rPr>
        <w:t xml:space="preserve"> IE</w:t>
      </w:r>
      <w:r>
        <w:t xml:space="preserve">, the source NG-RAN node shall consider that the forwarding of downlink data for this DRB is </w:t>
      </w:r>
      <w:r>
        <w:rPr>
          <w:rFonts w:eastAsia="SimSun"/>
          <w:lang w:eastAsia="zh-CN"/>
        </w:rPr>
        <w:t>accepted by the target NG-RAN node</w:t>
      </w:r>
      <w:r>
        <w:t>.</w:t>
      </w:r>
      <w:r>
        <w:rPr>
          <w:rFonts w:eastAsia="SimSun"/>
          <w:lang w:eastAsia="zh-CN"/>
        </w:rPr>
        <w:t xml:space="preserve"> If the HANDOVER COMMAND message contains the </w:t>
      </w:r>
      <w:r>
        <w:rPr>
          <w:i/>
          <w:lang w:eastAsia="ja-JP"/>
        </w:rPr>
        <w:t>UL Forwarding UP TNL Information</w:t>
      </w:r>
      <w:r>
        <w:rPr>
          <w:rFonts w:eastAsia="SimSun"/>
          <w:lang w:eastAsia="zh-CN"/>
        </w:rPr>
        <w:t xml:space="preserve"> IE for a given DRB </w:t>
      </w:r>
      <w:ins w:id="8" w:author="Ericsson" w:date="2018-09-17T12:31:00Z">
        <w:r w:rsidR="00F05830">
          <w:rPr>
            <w:rFonts w:eastAsia="SimSun"/>
            <w:lang w:eastAsia="zh-CN"/>
          </w:rPr>
          <w:t xml:space="preserve">in </w:t>
        </w:r>
        <w:r w:rsidR="00F05830">
          <w:t xml:space="preserve">the </w:t>
        </w:r>
        <w:r w:rsidR="00F05830" w:rsidRPr="00F05830">
          <w:rPr>
            <w:i/>
          </w:rPr>
          <w:t>Data Forwarding Response DRB List</w:t>
        </w:r>
        <w:r w:rsidR="00F05830" w:rsidRPr="00814BC3">
          <w:t xml:space="preserve"> </w:t>
        </w:r>
        <w:r w:rsidR="00F05830">
          <w:t xml:space="preserve">IE </w:t>
        </w:r>
      </w:ins>
      <w:r>
        <w:rPr>
          <w:rFonts w:eastAsia="SimSun"/>
          <w:lang w:eastAsia="zh-CN"/>
        </w:rPr>
        <w:t>with</w:t>
      </w:r>
      <w:r>
        <w:t xml:space="preserve">in the </w:t>
      </w:r>
      <w:r>
        <w:rPr>
          <w:i/>
        </w:rPr>
        <w:t>Handover Command Transfer</w:t>
      </w:r>
      <w:r>
        <w:rPr>
          <w:rFonts w:eastAsia="SimSun"/>
          <w:lang w:eastAsia="zh-CN"/>
        </w:rPr>
        <w:t xml:space="preserve"> IE, it means the target NG-RAN node has requested the forwarding of uplink data for this DRB.</w:t>
      </w:r>
    </w:p>
    <w:p w14:paraId="5B6DAD74" w14:textId="77777777" w:rsidR="00613CF0" w:rsidRDefault="00613CF0" w:rsidP="00613CF0">
      <w:pPr>
        <w:rPr>
          <w:rFonts w:eastAsia="Times New Roman"/>
          <w:lang w:eastAsia="en-GB"/>
        </w:rPr>
      </w:pPr>
      <w:r>
        <w:t xml:space="preserve">In case of inter-system handover to </w:t>
      </w:r>
      <w:r>
        <w:rPr>
          <w:rFonts w:eastAsia="SimSun"/>
          <w:lang w:eastAsia="zh-CN"/>
        </w:rPr>
        <w:t>LTE</w:t>
      </w:r>
      <w:r>
        <w:t xml:space="preserve">, the information in the </w:t>
      </w:r>
      <w:r>
        <w:rPr>
          <w:i/>
        </w:rPr>
        <w:t>Source to Target Transparent Container</w:t>
      </w:r>
      <w:r>
        <w:t xml:space="preserve"> IE shall be encoded according to the </w:t>
      </w:r>
      <w:r>
        <w:rPr>
          <w:i/>
        </w:rPr>
        <w:t xml:space="preserve">Source </w:t>
      </w:r>
      <w:r>
        <w:rPr>
          <w:rFonts w:eastAsia="SimSun"/>
          <w:i/>
          <w:lang w:eastAsia="zh-CN"/>
        </w:rPr>
        <w:t>eNB</w:t>
      </w:r>
      <w:r>
        <w:rPr>
          <w:i/>
        </w:rPr>
        <w:t xml:space="preserve"> to Target </w:t>
      </w:r>
      <w:r>
        <w:rPr>
          <w:rFonts w:eastAsia="SimSun"/>
          <w:i/>
          <w:lang w:eastAsia="zh-CN"/>
        </w:rPr>
        <w:t>eNB</w:t>
      </w:r>
      <w:r>
        <w:rPr>
          <w:i/>
        </w:rPr>
        <w:t xml:space="preserve"> Transparent Container</w:t>
      </w:r>
      <w:r>
        <w:t xml:space="preserve"> IE definition as specified in TS </w:t>
      </w:r>
      <w:r>
        <w:rPr>
          <w:rFonts w:eastAsia="SimSun"/>
          <w:lang w:eastAsia="zh-CN"/>
        </w:rPr>
        <w:t>36</w:t>
      </w:r>
      <w:r>
        <w:t>.413 [</w:t>
      </w:r>
      <w:r>
        <w:rPr>
          <w:rFonts w:eastAsia="SimSun"/>
          <w:lang w:eastAsia="zh-CN"/>
        </w:rPr>
        <w:t>16</w:t>
      </w:r>
      <w:r>
        <w:t>].</w:t>
      </w:r>
    </w:p>
    <w:p w14:paraId="19A42C23" w14:textId="744B24B2" w:rsidR="00613CF0" w:rsidRDefault="00613CF0" w:rsidP="00613CF0">
      <w:pPr>
        <w:rPr>
          <w:rFonts w:eastAsia="DengXian"/>
          <w:lang w:eastAsia="zh-CN"/>
        </w:rPr>
      </w:pPr>
      <w:r>
        <w:rPr>
          <w:rFonts w:eastAsia="DengXian"/>
          <w:lang w:eastAsia="zh-CN"/>
        </w:rPr>
        <w:t xml:space="preserve">If the </w:t>
      </w:r>
      <w:bookmarkStart w:id="9" w:name="OLE_LINK34"/>
      <w:r>
        <w:rPr>
          <w:rFonts w:eastAsia="DengXian"/>
          <w:i/>
          <w:lang w:eastAsia="zh-CN"/>
        </w:rPr>
        <w:t>Direct Forwarding Path Availability</w:t>
      </w:r>
      <w:r>
        <w:rPr>
          <w:rFonts w:eastAsia="DengXian"/>
          <w:lang w:eastAsia="zh-CN"/>
        </w:rPr>
        <w:t xml:space="preserve"> IE</w:t>
      </w:r>
      <w:bookmarkEnd w:id="9"/>
      <w:r>
        <w:rPr>
          <w:rFonts w:eastAsia="DengXian"/>
          <w:lang w:eastAsia="zh-CN"/>
        </w:rPr>
        <w:t xml:space="preserve"> is included in the HANDOVER REQUIRED message the AMF shall handle it as specified in TS 23.502 [10].</w:t>
      </w:r>
    </w:p>
    <w:p w14:paraId="4A3E01E5" w14:textId="77777777" w:rsidR="00613CF0" w:rsidRDefault="00613CF0" w:rsidP="00613CF0">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sidRPr="00E75F5E">
        <w:rPr>
          <w:rFonts w:eastAsia="DengXian"/>
          <w:i/>
          <w:lang w:eastAsia="zh-CN"/>
        </w:rPr>
        <w:t>Handover Required Transfer</w:t>
      </w:r>
      <w:r>
        <w:rPr>
          <w:rFonts w:eastAsia="DengXian"/>
          <w:lang w:eastAsia="zh-CN"/>
        </w:rPr>
        <w:t xml:space="preserve"> IE of the HANDOVER REQUIRED message the SMF shall handle it as specified in TS 23.502 [10].</w:t>
      </w:r>
    </w:p>
    <w:p w14:paraId="47DB9D76" w14:textId="77777777" w:rsidR="00613CF0" w:rsidRDefault="00613CF0" w:rsidP="00613CF0">
      <w:pPr>
        <w:rPr>
          <w:rFonts w:eastAsia="Times New Roman"/>
          <w:lang w:eastAsia="en-GB"/>
        </w:rPr>
      </w:pPr>
      <w:r>
        <w:t>When the preparation, including the reservation of resources at the target side is ready, the AMF responds with the HANDOVER COMMAND message to the source NG-RAN node.</w:t>
      </w:r>
    </w:p>
    <w:p w14:paraId="4F348797" w14:textId="77777777" w:rsidR="00613CF0" w:rsidRDefault="00613CF0" w:rsidP="00613CF0">
      <w:bookmarkStart w:id="10" w:name="OLE_LINK5"/>
      <w:r>
        <w:t>Upon reception of the HANDOVER COMMAND message the source NG-RAN node shall stop the timer TNG</w:t>
      </w:r>
      <w:r>
        <w:rPr>
          <w:vertAlign w:val="subscript"/>
        </w:rPr>
        <w:t>RELOCprep</w:t>
      </w:r>
      <w:r>
        <w:t xml:space="preserve"> and start the timer TNG</w:t>
      </w:r>
      <w:r>
        <w:rPr>
          <w:vertAlign w:val="subscript"/>
        </w:rPr>
        <w:t>RELOCoverall</w:t>
      </w:r>
      <w:r>
        <w:t>.</w:t>
      </w:r>
    </w:p>
    <w:p w14:paraId="2D428FE3" w14:textId="77777777" w:rsidR="00613CF0" w:rsidRDefault="00613CF0" w:rsidP="00613CF0">
      <w:r>
        <w:t xml:space="preserve">If there are any PDU Sessions that could not be admitted in the target, they shall be indicated in the </w:t>
      </w:r>
      <w:r>
        <w:rPr>
          <w:i/>
          <w:iCs/>
        </w:rPr>
        <w:t>PDU Session Resources to Release List</w:t>
      </w:r>
      <w:r>
        <w:t xml:space="preserve"> IE.</w:t>
      </w:r>
    </w:p>
    <w:p w14:paraId="6D96BDBF" w14:textId="79E9EB3F" w:rsidR="00613CF0" w:rsidRDefault="00613CF0" w:rsidP="00613CF0">
      <w:r>
        <w:t xml:space="preserve">If the HANDOVER COMMAND message contains the </w:t>
      </w:r>
      <w:r>
        <w:rPr>
          <w:bCs/>
          <w:i/>
          <w:iCs/>
        </w:rPr>
        <w:t>QoS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QoS flows </w:t>
      </w:r>
      <w:r>
        <w:rPr>
          <w:iCs/>
        </w:rPr>
        <w:t>as specified in TS 38.300 [8]</w:t>
      </w:r>
      <w:r>
        <w:t>.</w:t>
      </w:r>
    </w:p>
    <w:p w14:paraId="4AFA30C3" w14:textId="77777777" w:rsidR="00613CF0" w:rsidRDefault="00613CF0" w:rsidP="00613CF0">
      <w:r>
        <w:t xml:space="preserve">If the </w:t>
      </w:r>
      <w:r>
        <w:rPr>
          <w:i/>
          <w:iCs/>
        </w:rPr>
        <w:t>Target to Source Transparent Container</w:t>
      </w:r>
      <w:r>
        <w:t xml:space="preserve"> IE has been received by the </w:t>
      </w:r>
      <w:r>
        <w:rPr>
          <w:rFonts w:eastAsia="SimSun"/>
          <w:lang w:eastAsia="zh-CN"/>
        </w:rPr>
        <w:t>AMF</w:t>
      </w:r>
      <w:r>
        <w:t xml:space="preserve"> from the handover target then the transparent container shall be included in the HANDOVER COMMAND message.</w:t>
      </w:r>
    </w:p>
    <w:bookmarkEnd w:id="10"/>
    <w:p w14:paraId="7B2D83B9" w14:textId="77777777" w:rsidR="00613CF0" w:rsidRDefault="00613CF0" w:rsidP="00613CF0">
      <w:r>
        <w:t xml:space="preserve">In case of inter-system handover to </w:t>
      </w:r>
      <w:r>
        <w:rPr>
          <w:rFonts w:eastAsia="SimSun"/>
          <w:lang w:eastAsia="zh-CN"/>
        </w:rPr>
        <w:t>LTE</w:t>
      </w:r>
      <w:r>
        <w:t xml:space="preserve">,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as specified in TS </w:t>
      </w:r>
      <w:r>
        <w:rPr>
          <w:rFonts w:eastAsia="SimSun"/>
          <w:lang w:eastAsia="zh-CN"/>
        </w:rPr>
        <w:t>36</w:t>
      </w:r>
      <w:r>
        <w:t>.413 [</w:t>
      </w:r>
      <w:r>
        <w:rPr>
          <w:rFonts w:eastAsia="SimSun"/>
          <w:lang w:eastAsia="zh-CN"/>
        </w:rPr>
        <w:t>16</w:t>
      </w:r>
      <w:r>
        <w:t xml:space="preserve">]. </w:t>
      </w:r>
    </w:p>
    <w:p w14:paraId="1C235D13" w14:textId="77777777" w:rsidR="00613CF0" w:rsidRDefault="00613CF0" w:rsidP="00613CF0">
      <w:r>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14:paraId="13B667F7" w14:textId="77777777" w:rsidR="00613CF0" w:rsidRDefault="00613CF0" w:rsidP="00613CF0">
      <w:pPr>
        <w:rPr>
          <w:b/>
        </w:rPr>
      </w:pPr>
      <w:r>
        <w:rPr>
          <w:b/>
        </w:rPr>
        <w:t>Interactions with other NGAP procedures:</w:t>
      </w:r>
    </w:p>
    <w:p w14:paraId="57BF1BD6" w14:textId="77777777" w:rsidR="00613CF0" w:rsidRDefault="00613CF0" w:rsidP="00613CF0">
      <w:pPr>
        <w:pStyle w:val="NO"/>
      </w:pPr>
      <w:r>
        <w:t>NOTE:</w:t>
      </w:r>
      <w:r>
        <w:tab/>
        <w:t>Description of the interaction of the Handover Preparation procedure with other NGAP procedures may need to be refined.</w:t>
      </w:r>
    </w:p>
    <w:p w14:paraId="7D801661" w14:textId="7C6FBE71" w:rsidR="00613CF0" w:rsidRDefault="00613CF0" w:rsidP="009C1580">
      <w:pPr>
        <w:rPr>
          <w:b/>
        </w:rPr>
      </w:pPr>
    </w:p>
    <w:p w14:paraId="65E9ED15" w14:textId="5A393E88" w:rsidR="00F813FD" w:rsidRDefault="00F813FD" w:rsidP="009C1580">
      <w:pPr>
        <w:rPr>
          <w:b/>
        </w:rPr>
      </w:pPr>
    </w:p>
    <w:p w14:paraId="366E52AA" w14:textId="77777777" w:rsidR="00F813FD" w:rsidRDefault="00F813FD" w:rsidP="00F813FD">
      <w:pPr>
        <w:rPr>
          <w:b/>
          <w:color w:val="0070C0"/>
        </w:rPr>
      </w:pPr>
    </w:p>
    <w:p w14:paraId="41660BD7" w14:textId="77777777" w:rsidR="00F813FD" w:rsidRPr="006C027E" w:rsidRDefault="00F813FD" w:rsidP="00F813FD">
      <w:pPr>
        <w:rPr>
          <w:b/>
          <w:color w:val="0070C0"/>
        </w:rPr>
      </w:pPr>
      <w:r w:rsidRPr="006C027E">
        <w:rPr>
          <w:b/>
          <w:color w:val="0070C0"/>
        </w:rPr>
        <w:t>------------------------</w:t>
      </w:r>
    </w:p>
    <w:p w14:paraId="02E106E8" w14:textId="77777777" w:rsidR="00F813FD" w:rsidRPr="006C027E" w:rsidRDefault="00F813FD" w:rsidP="00F813FD">
      <w:pPr>
        <w:rPr>
          <w:b/>
          <w:color w:val="0070C0"/>
        </w:rPr>
      </w:pPr>
      <w:r w:rsidRPr="006C027E">
        <w:rPr>
          <w:b/>
          <w:color w:val="0070C0"/>
        </w:rPr>
        <w:lastRenderedPageBreak/>
        <w:t>Skip to next change</w:t>
      </w:r>
    </w:p>
    <w:p w14:paraId="6120C391" w14:textId="0DD2B6EB" w:rsidR="00F813FD" w:rsidRDefault="00F813FD" w:rsidP="00F813FD">
      <w:pPr>
        <w:rPr>
          <w:b/>
        </w:rPr>
      </w:pPr>
      <w:r w:rsidRPr="006C027E">
        <w:rPr>
          <w:b/>
          <w:color w:val="0070C0"/>
        </w:rPr>
        <w:t>------------------------</w:t>
      </w:r>
    </w:p>
    <w:p w14:paraId="0ABF9CF4" w14:textId="73F4F01D" w:rsidR="00F813FD" w:rsidRDefault="00F813FD" w:rsidP="009C1580">
      <w:pPr>
        <w:rPr>
          <w:b/>
        </w:rPr>
      </w:pPr>
    </w:p>
    <w:p w14:paraId="72CD3A93" w14:textId="77777777" w:rsidR="00F813FD" w:rsidRPr="00FF6A95" w:rsidRDefault="00F813FD" w:rsidP="00F813FD">
      <w:pPr>
        <w:pStyle w:val="Heading4"/>
      </w:pPr>
      <w:bookmarkStart w:id="11" w:name="_Toc518049031"/>
      <w:r w:rsidRPr="00FF6A95">
        <w:t>9.3.1.29</w:t>
      </w:r>
      <w:r w:rsidRPr="00FF6A95">
        <w:tab/>
        <w:t>Source NG-RAN Node to Target NG-RAN Node Transparent Container</w:t>
      </w:r>
      <w:bookmarkEnd w:id="11"/>
    </w:p>
    <w:p w14:paraId="464D1BED" w14:textId="77777777" w:rsidR="00F813FD" w:rsidRPr="00FF6A95" w:rsidRDefault="00F813FD" w:rsidP="00F813FD">
      <w:r w:rsidRPr="00FF6A95">
        <w:t xml:space="preserve">This IE is produced by the </w:t>
      </w:r>
      <w:r w:rsidRPr="00FF6A95">
        <w:rPr>
          <w:rFonts w:eastAsia="MS Mincho"/>
        </w:rPr>
        <w:t>s</w:t>
      </w:r>
      <w:r w:rsidRPr="00FF6A95">
        <w:t>ource NG-RAN node and is transmitted to the target NG-RAN node. For inter</w:t>
      </w:r>
      <w:r w:rsidRPr="00FF6A95">
        <w:rPr>
          <w:rFonts w:eastAsia="MS Mincho"/>
        </w:rPr>
        <w:t>-</w:t>
      </w:r>
      <w:r w:rsidRPr="00FF6A95">
        <w:t>system handovers to 5G, the IE is transmitted from the external handover source to the target NG-RAN node.</w:t>
      </w:r>
    </w:p>
    <w:p w14:paraId="17353D20" w14:textId="77777777" w:rsidR="00F813FD" w:rsidRPr="00FF6A95" w:rsidRDefault="00F813FD" w:rsidP="00F813FD">
      <w:r w:rsidRPr="00FF6A95">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13FD" w:rsidRPr="00FF6A95" w14:paraId="1A05DD40" w14:textId="77777777" w:rsidTr="004E34CF">
        <w:tc>
          <w:tcPr>
            <w:tcW w:w="2448" w:type="dxa"/>
          </w:tcPr>
          <w:p w14:paraId="7076A8EC" w14:textId="77777777" w:rsidR="00F813FD" w:rsidRPr="00FF6A95" w:rsidRDefault="00F813FD" w:rsidP="004E34CF">
            <w:pPr>
              <w:pStyle w:val="TAH"/>
              <w:rPr>
                <w:rFonts w:cs="Arial"/>
                <w:lang w:eastAsia="ja-JP"/>
              </w:rPr>
            </w:pPr>
            <w:r w:rsidRPr="00FF6A95">
              <w:rPr>
                <w:rFonts w:cs="Arial"/>
                <w:lang w:eastAsia="ja-JP"/>
              </w:rPr>
              <w:t>IE/Group Name</w:t>
            </w:r>
          </w:p>
        </w:tc>
        <w:tc>
          <w:tcPr>
            <w:tcW w:w="1080" w:type="dxa"/>
          </w:tcPr>
          <w:p w14:paraId="133B5DB3" w14:textId="77777777" w:rsidR="00F813FD" w:rsidRPr="00FF6A95" w:rsidRDefault="00F813FD" w:rsidP="004E34CF">
            <w:pPr>
              <w:pStyle w:val="TAH"/>
              <w:rPr>
                <w:rFonts w:cs="Arial"/>
                <w:lang w:eastAsia="ja-JP"/>
              </w:rPr>
            </w:pPr>
            <w:r w:rsidRPr="00FF6A95">
              <w:rPr>
                <w:rFonts w:cs="Arial"/>
                <w:lang w:eastAsia="ja-JP"/>
              </w:rPr>
              <w:t>Presence</w:t>
            </w:r>
          </w:p>
        </w:tc>
        <w:tc>
          <w:tcPr>
            <w:tcW w:w="1440" w:type="dxa"/>
          </w:tcPr>
          <w:p w14:paraId="67864828" w14:textId="77777777" w:rsidR="00F813FD" w:rsidRPr="00FF6A95" w:rsidRDefault="00F813FD" w:rsidP="004E34CF">
            <w:pPr>
              <w:pStyle w:val="TAH"/>
              <w:rPr>
                <w:rFonts w:cs="Arial"/>
                <w:lang w:eastAsia="ja-JP"/>
              </w:rPr>
            </w:pPr>
            <w:r w:rsidRPr="00FF6A95">
              <w:rPr>
                <w:rFonts w:cs="Arial"/>
                <w:lang w:eastAsia="ja-JP"/>
              </w:rPr>
              <w:t>Range</w:t>
            </w:r>
          </w:p>
        </w:tc>
        <w:tc>
          <w:tcPr>
            <w:tcW w:w="1872" w:type="dxa"/>
          </w:tcPr>
          <w:p w14:paraId="258B2636" w14:textId="77777777" w:rsidR="00F813FD" w:rsidRPr="00FF6A95" w:rsidRDefault="00F813FD" w:rsidP="004E34CF">
            <w:pPr>
              <w:pStyle w:val="TAH"/>
              <w:rPr>
                <w:rFonts w:cs="Arial"/>
                <w:lang w:eastAsia="ja-JP"/>
              </w:rPr>
            </w:pPr>
            <w:r w:rsidRPr="00FF6A95">
              <w:rPr>
                <w:rFonts w:cs="Arial"/>
                <w:lang w:eastAsia="ja-JP"/>
              </w:rPr>
              <w:t>IE type and reference</w:t>
            </w:r>
          </w:p>
        </w:tc>
        <w:tc>
          <w:tcPr>
            <w:tcW w:w="2880" w:type="dxa"/>
          </w:tcPr>
          <w:p w14:paraId="6645ACDF" w14:textId="77777777" w:rsidR="00F813FD" w:rsidRPr="00FF6A95" w:rsidRDefault="00F813FD" w:rsidP="004E34CF">
            <w:pPr>
              <w:pStyle w:val="TAH"/>
              <w:rPr>
                <w:rFonts w:cs="Arial"/>
                <w:lang w:eastAsia="ja-JP"/>
              </w:rPr>
            </w:pPr>
            <w:r w:rsidRPr="00FF6A95">
              <w:rPr>
                <w:rFonts w:cs="Arial"/>
                <w:lang w:eastAsia="ja-JP"/>
              </w:rPr>
              <w:t>Semantics description</w:t>
            </w:r>
          </w:p>
        </w:tc>
      </w:tr>
      <w:tr w:rsidR="00F813FD" w:rsidRPr="00FF6A95" w14:paraId="3A242704" w14:textId="77777777" w:rsidTr="004E34CF">
        <w:tc>
          <w:tcPr>
            <w:tcW w:w="2448" w:type="dxa"/>
          </w:tcPr>
          <w:p w14:paraId="6E05ABDA" w14:textId="77777777" w:rsidR="00F813FD" w:rsidRPr="00FF6A95" w:rsidRDefault="00F813FD" w:rsidP="004E34CF">
            <w:pPr>
              <w:pStyle w:val="TAL"/>
              <w:rPr>
                <w:rFonts w:eastAsia="Batang" w:cs="Arial"/>
                <w:lang w:eastAsia="ja-JP"/>
              </w:rPr>
            </w:pPr>
            <w:r w:rsidRPr="00FF6A95">
              <w:rPr>
                <w:rFonts w:cs="Arial"/>
                <w:lang w:eastAsia="ja-JP"/>
              </w:rPr>
              <w:t>RRC Container</w:t>
            </w:r>
          </w:p>
        </w:tc>
        <w:tc>
          <w:tcPr>
            <w:tcW w:w="1080" w:type="dxa"/>
          </w:tcPr>
          <w:p w14:paraId="6A9EAE99"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649D0CB4" w14:textId="77777777" w:rsidR="00F813FD" w:rsidRPr="00FF6A95" w:rsidRDefault="00F813FD" w:rsidP="004E34CF">
            <w:pPr>
              <w:pStyle w:val="TAL"/>
              <w:rPr>
                <w:i/>
                <w:lang w:eastAsia="ja-JP"/>
              </w:rPr>
            </w:pPr>
          </w:p>
        </w:tc>
        <w:tc>
          <w:tcPr>
            <w:tcW w:w="1872" w:type="dxa"/>
          </w:tcPr>
          <w:p w14:paraId="77FD4F85" w14:textId="77777777" w:rsidR="00F813FD" w:rsidRPr="00FF6A95" w:rsidRDefault="00F813FD" w:rsidP="004E34CF">
            <w:pPr>
              <w:pStyle w:val="TAL"/>
              <w:rPr>
                <w:lang w:eastAsia="ja-JP"/>
              </w:rPr>
            </w:pPr>
            <w:r w:rsidRPr="00FF6A95">
              <w:rPr>
                <w:rFonts w:cs="Arial"/>
                <w:lang w:eastAsia="ja-JP"/>
              </w:rPr>
              <w:t>OCTET STRING</w:t>
            </w:r>
          </w:p>
        </w:tc>
        <w:tc>
          <w:tcPr>
            <w:tcW w:w="2880" w:type="dxa"/>
          </w:tcPr>
          <w:p w14:paraId="4BE0A45E" w14:textId="77777777" w:rsidR="00F813FD" w:rsidRPr="00FF6A95" w:rsidRDefault="00F813FD" w:rsidP="004E34CF">
            <w:pPr>
              <w:pStyle w:val="TAL"/>
              <w:rPr>
                <w:rFonts w:cs="Arial"/>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38.331 [18] if the target is a gNB.</w:t>
            </w:r>
          </w:p>
          <w:p w14:paraId="040E7827" w14:textId="77777777" w:rsidR="00F813FD" w:rsidRPr="00FF6A95" w:rsidRDefault="00F813FD" w:rsidP="004E34CF">
            <w:pPr>
              <w:pStyle w:val="TAL"/>
              <w:rPr>
                <w:lang w:eastAsia="ja-JP"/>
              </w:rPr>
            </w:pPr>
            <w:r w:rsidRPr="00FF6A95">
              <w:rPr>
                <w:rFonts w:cs="Arial"/>
                <w:lang w:eastAsia="ja-JP"/>
              </w:rPr>
              <w:t xml:space="preserve">Includes the RRC </w:t>
            </w:r>
            <w:r w:rsidRPr="00FF6A95">
              <w:rPr>
                <w:rFonts w:cs="Arial"/>
                <w:i/>
                <w:lang w:eastAsia="ja-JP"/>
              </w:rPr>
              <w:t>HandoverPreparationInformation</w:t>
            </w:r>
            <w:r w:rsidRPr="00FF6A95">
              <w:rPr>
                <w:rFonts w:cs="Arial"/>
                <w:lang w:eastAsia="ja-JP"/>
              </w:rPr>
              <w:t xml:space="preserve"> message as defined in TS 3</w:t>
            </w:r>
            <w:r w:rsidRPr="00FF6A95">
              <w:rPr>
                <w:rFonts w:cs="Arial" w:hint="eastAsia"/>
                <w:lang w:eastAsia="zh-CN"/>
              </w:rPr>
              <w:t>6</w:t>
            </w:r>
            <w:r w:rsidRPr="00FF6A95">
              <w:rPr>
                <w:rFonts w:cs="Arial"/>
                <w:lang w:eastAsia="ja-JP"/>
              </w:rPr>
              <w:t>.331 [</w:t>
            </w:r>
            <w:r w:rsidRPr="00FF6A95">
              <w:rPr>
                <w:rFonts w:cs="Arial" w:hint="eastAsia"/>
                <w:lang w:eastAsia="zh-CN"/>
              </w:rPr>
              <w:t>21</w:t>
            </w:r>
            <w:r w:rsidRPr="00FF6A95">
              <w:rPr>
                <w:rFonts w:cs="Arial"/>
                <w:lang w:eastAsia="ja-JP"/>
              </w:rPr>
              <w:t>]</w:t>
            </w:r>
            <w:r w:rsidRPr="00FF6A95">
              <w:rPr>
                <w:rFonts w:cs="Arial" w:hint="eastAsia"/>
                <w:lang w:eastAsia="zh-CN"/>
              </w:rPr>
              <w:t xml:space="preserve"> if the target is </w:t>
            </w:r>
            <w:r w:rsidRPr="00FF6A95">
              <w:rPr>
                <w:rFonts w:cs="Arial"/>
                <w:lang w:eastAsia="zh-CN"/>
              </w:rPr>
              <w:t xml:space="preserve">an </w:t>
            </w:r>
            <w:r w:rsidRPr="00FF6A95">
              <w:rPr>
                <w:rFonts w:cs="Arial" w:hint="eastAsia"/>
                <w:lang w:eastAsia="zh-CN"/>
              </w:rPr>
              <w:t>ng-eNB</w:t>
            </w:r>
            <w:r w:rsidRPr="00FF6A95">
              <w:rPr>
                <w:rFonts w:cs="Arial"/>
                <w:lang w:eastAsia="ja-JP"/>
              </w:rPr>
              <w:t>.</w:t>
            </w:r>
          </w:p>
        </w:tc>
      </w:tr>
      <w:tr w:rsidR="00F813FD" w:rsidRPr="00FF6A95" w14:paraId="59AF5A4F" w14:textId="77777777" w:rsidTr="004E34CF">
        <w:tc>
          <w:tcPr>
            <w:tcW w:w="2448" w:type="dxa"/>
          </w:tcPr>
          <w:p w14:paraId="17F99CCC" w14:textId="77777777" w:rsidR="00F813FD" w:rsidRPr="00FF6A95" w:rsidRDefault="00F813FD" w:rsidP="004E34CF">
            <w:pPr>
              <w:pStyle w:val="TAL"/>
              <w:rPr>
                <w:rFonts w:cs="Arial"/>
                <w:lang w:eastAsia="ja-JP"/>
              </w:rPr>
            </w:pPr>
            <w:r w:rsidRPr="00FF6A95">
              <w:rPr>
                <w:rFonts w:hint="eastAsia"/>
                <w:b/>
                <w:lang w:eastAsia="zh-CN"/>
              </w:rPr>
              <w:t>PDU Session</w:t>
            </w:r>
            <w:r w:rsidRPr="00FF6A95">
              <w:rPr>
                <w:b/>
                <w:lang w:eastAsia="zh-CN"/>
              </w:rPr>
              <w:t xml:space="preserve"> Resource</w:t>
            </w:r>
            <w:r w:rsidRPr="00FF6A95">
              <w:rPr>
                <w:b/>
                <w:lang w:eastAsia="ja-JP"/>
              </w:rPr>
              <w:t xml:space="preserve"> </w:t>
            </w:r>
            <w:r w:rsidRPr="00FF6A95">
              <w:rPr>
                <w:rFonts w:hint="eastAsia"/>
                <w:b/>
                <w:lang w:eastAsia="zh-CN"/>
              </w:rPr>
              <w:t>Information List</w:t>
            </w:r>
          </w:p>
        </w:tc>
        <w:tc>
          <w:tcPr>
            <w:tcW w:w="1080" w:type="dxa"/>
          </w:tcPr>
          <w:p w14:paraId="5E00F781" w14:textId="77777777" w:rsidR="00F813FD" w:rsidRPr="00FF6A95" w:rsidRDefault="00F813FD" w:rsidP="004E34CF">
            <w:pPr>
              <w:pStyle w:val="TAL"/>
              <w:rPr>
                <w:rFonts w:cs="Arial"/>
                <w:lang w:eastAsia="ja-JP"/>
              </w:rPr>
            </w:pPr>
          </w:p>
        </w:tc>
        <w:tc>
          <w:tcPr>
            <w:tcW w:w="1440" w:type="dxa"/>
          </w:tcPr>
          <w:p w14:paraId="6623EEF2" w14:textId="77777777" w:rsidR="00F813FD" w:rsidRPr="00FF6A95" w:rsidRDefault="00F813FD" w:rsidP="004E34CF">
            <w:pPr>
              <w:pStyle w:val="TAL"/>
              <w:rPr>
                <w:i/>
                <w:lang w:eastAsia="ja-JP"/>
              </w:rPr>
            </w:pPr>
            <w:r w:rsidRPr="00FF6A95">
              <w:rPr>
                <w:i/>
                <w:lang w:eastAsia="zh-CN"/>
              </w:rPr>
              <w:t>0..</w:t>
            </w:r>
            <w:r w:rsidRPr="00FF6A95">
              <w:rPr>
                <w:rFonts w:hint="eastAsia"/>
                <w:i/>
                <w:lang w:eastAsia="zh-CN"/>
              </w:rPr>
              <w:t>1</w:t>
            </w:r>
          </w:p>
        </w:tc>
        <w:tc>
          <w:tcPr>
            <w:tcW w:w="1872" w:type="dxa"/>
          </w:tcPr>
          <w:p w14:paraId="0B92A703" w14:textId="77777777" w:rsidR="00F813FD" w:rsidRPr="00FF6A95" w:rsidRDefault="00F813FD" w:rsidP="004E34CF">
            <w:pPr>
              <w:pStyle w:val="TAL"/>
              <w:rPr>
                <w:rFonts w:cs="Arial"/>
                <w:lang w:eastAsia="ja-JP"/>
              </w:rPr>
            </w:pPr>
          </w:p>
        </w:tc>
        <w:tc>
          <w:tcPr>
            <w:tcW w:w="2880" w:type="dxa"/>
          </w:tcPr>
          <w:p w14:paraId="141DE38D" w14:textId="77777777" w:rsidR="00F813FD" w:rsidRPr="00FF6A95" w:rsidRDefault="00F813FD" w:rsidP="004E34CF">
            <w:pPr>
              <w:pStyle w:val="TAL"/>
              <w:rPr>
                <w:rFonts w:cs="Arial"/>
                <w:lang w:eastAsia="ja-JP"/>
              </w:rPr>
            </w:pPr>
            <w:r w:rsidRPr="00FF6A95">
              <w:t>For intr</w:t>
            </w:r>
            <w:r w:rsidRPr="00FF6A95">
              <w:rPr>
                <w:rFonts w:hint="eastAsia"/>
                <w:lang w:eastAsia="zh-CN"/>
              </w:rPr>
              <w:t>a</w:t>
            </w:r>
            <w:r w:rsidRPr="00FF6A95">
              <w:rPr>
                <w:rFonts w:eastAsia="MS Mincho"/>
              </w:rPr>
              <w:t>-</w:t>
            </w:r>
            <w:r w:rsidRPr="00FF6A95">
              <w:t xml:space="preserve">system handovers </w:t>
            </w:r>
            <w:r w:rsidRPr="00FF6A95">
              <w:rPr>
                <w:rFonts w:hint="eastAsia"/>
                <w:lang w:eastAsia="zh-CN"/>
              </w:rPr>
              <w:t>in NG-RAN</w:t>
            </w:r>
            <w:r w:rsidRPr="00FF6A95">
              <w:rPr>
                <w:lang w:eastAsia="zh-CN"/>
              </w:rPr>
              <w:t>.</w:t>
            </w:r>
          </w:p>
        </w:tc>
      </w:tr>
      <w:tr w:rsidR="00F813FD" w:rsidRPr="00FF6A95" w14:paraId="14403AD9" w14:textId="77777777" w:rsidTr="004E34CF">
        <w:tc>
          <w:tcPr>
            <w:tcW w:w="2448" w:type="dxa"/>
          </w:tcPr>
          <w:p w14:paraId="37286A7B" w14:textId="77777777" w:rsidR="00F813FD" w:rsidRPr="00FF6A95" w:rsidRDefault="00F813FD" w:rsidP="004E34CF">
            <w:pPr>
              <w:pStyle w:val="TAL"/>
              <w:ind w:left="75"/>
              <w:rPr>
                <w:rFonts w:cs="Arial"/>
                <w:lang w:eastAsia="ja-JP"/>
              </w:rPr>
            </w:pPr>
            <w:r w:rsidRPr="00FF6A95">
              <w:rPr>
                <w:b/>
                <w:lang w:eastAsia="ja-JP"/>
              </w:rPr>
              <w:t>&gt;</w:t>
            </w:r>
            <w:r w:rsidRPr="00FF6A95">
              <w:rPr>
                <w:rFonts w:hint="eastAsia"/>
                <w:b/>
                <w:lang w:eastAsia="zh-CN"/>
              </w:rPr>
              <w:t>PDU Session</w:t>
            </w:r>
            <w:r w:rsidRPr="00FF6A95">
              <w:rPr>
                <w:b/>
                <w:lang w:eastAsia="zh-CN"/>
              </w:rPr>
              <w:t xml:space="preserve"> Resource Information</w:t>
            </w:r>
            <w:r w:rsidRPr="00FF6A95">
              <w:rPr>
                <w:b/>
                <w:lang w:eastAsia="ja-JP"/>
              </w:rPr>
              <w:t xml:space="preserve"> </w:t>
            </w:r>
            <w:r w:rsidRPr="00FF6A95">
              <w:rPr>
                <w:rFonts w:eastAsia="MS Mincho"/>
                <w:b/>
                <w:lang w:eastAsia="ja-JP"/>
              </w:rPr>
              <w:t>Item</w:t>
            </w:r>
          </w:p>
        </w:tc>
        <w:tc>
          <w:tcPr>
            <w:tcW w:w="1080" w:type="dxa"/>
          </w:tcPr>
          <w:p w14:paraId="2489CC19" w14:textId="77777777" w:rsidR="00F813FD" w:rsidRPr="00FF6A95" w:rsidRDefault="00F813FD" w:rsidP="004E34CF">
            <w:pPr>
              <w:pStyle w:val="TAL"/>
              <w:rPr>
                <w:rFonts w:cs="Arial"/>
                <w:lang w:eastAsia="ja-JP"/>
              </w:rPr>
            </w:pPr>
          </w:p>
        </w:tc>
        <w:tc>
          <w:tcPr>
            <w:tcW w:w="1440" w:type="dxa"/>
          </w:tcPr>
          <w:p w14:paraId="5567A5A2" w14:textId="77777777" w:rsidR="00F813FD" w:rsidRPr="00FF6A95" w:rsidRDefault="00F813FD" w:rsidP="004E34CF">
            <w:pPr>
              <w:pStyle w:val="TAL"/>
              <w:rPr>
                <w:i/>
                <w:lang w:eastAsia="ja-JP"/>
              </w:rPr>
            </w:pPr>
            <w:r w:rsidRPr="00FF6A95">
              <w:rPr>
                <w:i/>
                <w:lang w:eastAsia="ja-JP"/>
              </w:rPr>
              <w:t>1..&lt;maxnoof</w:t>
            </w:r>
            <w:r w:rsidRPr="00FF6A95">
              <w:rPr>
                <w:rFonts w:hint="eastAsia"/>
                <w:i/>
                <w:lang w:eastAsia="zh-CN"/>
              </w:rPr>
              <w:t>PDUSessions</w:t>
            </w:r>
            <w:r w:rsidRPr="00FF6A95">
              <w:rPr>
                <w:i/>
                <w:lang w:eastAsia="ja-JP"/>
              </w:rPr>
              <w:t>&gt;</w:t>
            </w:r>
          </w:p>
        </w:tc>
        <w:tc>
          <w:tcPr>
            <w:tcW w:w="1872" w:type="dxa"/>
          </w:tcPr>
          <w:p w14:paraId="044A2DCB" w14:textId="77777777" w:rsidR="00F813FD" w:rsidRPr="00FF6A95" w:rsidRDefault="00F813FD" w:rsidP="004E34CF">
            <w:pPr>
              <w:pStyle w:val="TAL"/>
              <w:rPr>
                <w:rFonts w:cs="Arial"/>
                <w:lang w:eastAsia="ja-JP"/>
              </w:rPr>
            </w:pPr>
          </w:p>
        </w:tc>
        <w:tc>
          <w:tcPr>
            <w:tcW w:w="2880" w:type="dxa"/>
          </w:tcPr>
          <w:p w14:paraId="2CCB747A" w14:textId="77777777" w:rsidR="00F813FD" w:rsidRPr="00FF6A95" w:rsidRDefault="00F813FD" w:rsidP="004E34CF">
            <w:pPr>
              <w:pStyle w:val="TAL"/>
              <w:rPr>
                <w:rFonts w:cs="Arial"/>
                <w:lang w:eastAsia="ja-JP"/>
              </w:rPr>
            </w:pPr>
          </w:p>
        </w:tc>
      </w:tr>
      <w:tr w:rsidR="00F813FD" w:rsidRPr="00FF6A95" w14:paraId="6BC37B54" w14:textId="77777777" w:rsidTr="004E34CF">
        <w:tc>
          <w:tcPr>
            <w:tcW w:w="2448" w:type="dxa"/>
          </w:tcPr>
          <w:p w14:paraId="7F1E5817" w14:textId="77777777" w:rsidR="00F813FD" w:rsidRPr="00FF6A95" w:rsidRDefault="00F813FD" w:rsidP="004E34CF">
            <w:pPr>
              <w:pStyle w:val="TAL"/>
              <w:ind w:left="165"/>
              <w:rPr>
                <w:rFonts w:cs="Arial"/>
                <w:lang w:eastAsia="ja-JP"/>
              </w:rPr>
            </w:pPr>
            <w:r w:rsidRPr="00FF6A95">
              <w:rPr>
                <w:lang w:eastAsia="ja-JP"/>
              </w:rPr>
              <w:t>&gt;&gt;</w:t>
            </w:r>
            <w:r w:rsidRPr="00FF6A95">
              <w:rPr>
                <w:rFonts w:hint="eastAsia"/>
                <w:lang w:eastAsia="zh-CN"/>
              </w:rPr>
              <w:t>PDU Session</w:t>
            </w:r>
            <w:r w:rsidRPr="00FF6A95">
              <w:rPr>
                <w:lang w:eastAsia="ja-JP"/>
              </w:rPr>
              <w:t xml:space="preserve"> ID</w:t>
            </w:r>
          </w:p>
        </w:tc>
        <w:tc>
          <w:tcPr>
            <w:tcW w:w="1080" w:type="dxa"/>
          </w:tcPr>
          <w:p w14:paraId="4A26729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400653EF" w14:textId="77777777" w:rsidR="00F813FD" w:rsidRPr="00FF6A95" w:rsidRDefault="00F813FD" w:rsidP="004E34CF">
            <w:pPr>
              <w:pStyle w:val="TAL"/>
              <w:rPr>
                <w:i/>
                <w:lang w:eastAsia="ja-JP"/>
              </w:rPr>
            </w:pPr>
          </w:p>
        </w:tc>
        <w:tc>
          <w:tcPr>
            <w:tcW w:w="1872" w:type="dxa"/>
          </w:tcPr>
          <w:p w14:paraId="4DCECC31" w14:textId="77777777" w:rsidR="00F813FD" w:rsidRPr="00FF6A95" w:rsidRDefault="00F813FD" w:rsidP="004E34CF">
            <w:pPr>
              <w:pStyle w:val="TAL"/>
              <w:rPr>
                <w:rFonts w:cs="Arial"/>
                <w:lang w:eastAsia="ja-JP"/>
              </w:rPr>
            </w:pPr>
            <w:r w:rsidRPr="00FF6A95">
              <w:rPr>
                <w:lang w:eastAsia="ja-JP"/>
              </w:rPr>
              <w:t>9.3.1.50</w:t>
            </w:r>
          </w:p>
        </w:tc>
        <w:tc>
          <w:tcPr>
            <w:tcW w:w="2880" w:type="dxa"/>
          </w:tcPr>
          <w:p w14:paraId="117C61E0" w14:textId="77777777" w:rsidR="00F813FD" w:rsidRPr="00FF6A95" w:rsidRDefault="00F813FD" w:rsidP="004E34CF">
            <w:pPr>
              <w:pStyle w:val="TAL"/>
              <w:rPr>
                <w:rFonts w:cs="Arial"/>
                <w:lang w:eastAsia="ja-JP"/>
              </w:rPr>
            </w:pPr>
          </w:p>
        </w:tc>
      </w:tr>
      <w:tr w:rsidR="00F813FD" w:rsidRPr="00FF6A95" w14:paraId="48CE343F" w14:textId="77777777" w:rsidTr="004E34CF">
        <w:tc>
          <w:tcPr>
            <w:tcW w:w="2448" w:type="dxa"/>
          </w:tcPr>
          <w:p w14:paraId="455F451E" w14:textId="77777777" w:rsidR="00F813FD" w:rsidRPr="00FF6A95" w:rsidRDefault="00F813FD" w:rsidP="004E34CF">
            <w:pPr>
              <w:pStyle w:val="TAL"/>
              <w:ind w:left="165"/>
              <w:rPr>
                <w:rFonts w:cs="Arial"/>
                <w:b/>
                <w:lang w:eastAsia="ja-JP"/>
              </w:rPr>
            </w:pPr>
            <w:r w:rsidRPr="00FF6A95">
              <w:rPr>
                <w:b/>
                <w:lang w:eastAsia="ja-JP"/>
              </w:rPr>
              <w:t>&gt;</w:t>
            </w:r>
            <w:r w:rsidRPr="00FF6A95">
              <w:rPr>
                <w:rFonts w:hint="eastAsia"/>
                <w:b/>
                <w:lang w:eastAsia="zh-CN"/>
              </w:rPr>
              <w:t xml:space="preserve">&gt;QoS </w:t>
            </w:r>
            <w:r w:rsidRPr="00FF6A95">
              <w:rPr>
                <w:b/>
                <w:lang w:eastAsia="zh-CN"/>
              </w:rPr>
              <w:t>F</w:t>
            </w:r>
            <w:r w:rsidRPr="00FF6A95">
              <w:rPr>
                <w:rFonts w:hint="eastAsia"/>
                <w:b/>
                <w:lang w:eastAsia="zh-CN"/>
              </w:rPr>
              <w:t xml:space="preserve">low </w:t>
            </w:r>
            <w:r w:rsidRPr="00FF6A95">
              <w:rPr>
                <w:b/>
                <w:lang w:eastAsia="zh-CN"/>
              </w:rPr>
              <w:t xml:space="preserve">Information </w:t>
            </w:r>
            <w:r w:rsidRPr="00FF6A95">
              <w:rPr>
                <w:rFonts w:hint="eastAsia"/>
                <w:b/>
                <w:lang w:eastAsia="zh-CN"/>
              </w:rPr>
              <w:t>List</w:t>
            </w:r>
          </w:p>
        </w:tc>
        <w:tc>
          <w:tcPr>
            <w:tcW w:w="1080" w:type="dxa"/>
          </w:tcPr>
          <w:p w14:paraId="72EB769F" w14:textId="77777777" w:rsidR="00F813FD" w:rsidRPr="00FF6A95" w:rsidRDefault="00F813FD" w:rsidP="004E34CF">
            <w:pPr>
              <w:pStyle w:val="TAL"/>
              <w:rPr>
                <w:rFonts w:cs="Arial"/>
                <w:lang w:eastAsia="ja-JP"/>
              </w:rPr>
            </w:pPr>
          </w:p>
        </w:tc>
        <w:tc>
          <w:tcPr>
            <w:tcW w:w="1440" w:type="dxa"/>
          </w:tcPr>
          <w:p w14:paraId="4E32B316" w14:textId="77777777" w:rsidR="00F813FD" w:rsidRPr="00FF6A95" w:rsidRDefault="00F813FD" w:rsidP="004E34CF">
            <w:pPr>
              <w:pStyle w:val="TAL"/>
              <w:rPr>
                <w:i/>
                <w:lang w:eastAsia="ja-JP"/>
              </w:rPr>
            </w:pPr>
            <w:r w:rsidRPr="00FF6A95">
              <w:rPr>
                <w:rFonts w:hint="eastAsia"/>
                <w:i/>
                <w:lang w:eastAsia="zh-CN"/>
              </w:rPr>
              <w:t>1</w:t>
            </w:r>
          </w:p>
        </w:tc>
        <w:tc>
          <w:tcPr>
            <w:tcW w:w="1872" w:type="dxa"/>
          </w:tcPr>
          <w:p w14:paraId="0A0D409E" w14:textId="77777777" w:rsidR="00F813FD" w:rsidRPr="00FF6A95" w:rsidRDefault="00F813FD" w:rsidP="004E34CF">
            <w:pPr>
              <w:pStyle w:val="TAL"/>
              <w:rPr>
                <w:rFonts w:cs="Arial"/>
                <w:lang w:eastAsia="ja-JP"/>
              </w:rPr>
            </w:pPr>
          </w:p>
        </w:tc>
        <w:tc>
          <w:tcPr>
            <w:tcW w:w="2880" w:type="dxa"/>
          </w:tcPr>
          <w:p w14:paraId="397496E9" w14:textId="77777777" w:rsidR="00F813FD" w:rsidRPr="00FF6A95" w:rsidRDefault="00F813FD" w:rsidP="004E34CF">
            <w:pPr>
              <w:pStyle w:val="TAL"/>
              <w:rPr>
                <w:rFonts w:cs="Arial"/>
                <w:lang w:eastAsia="ja-JP"/>
              </w:rPr>
            </w:pPr>
          </w:p>
        </w:tc>
      </w:tr>
      <w:tr w:rsidR="00F813FD" w:rsidRPr="00FF6A95" w14:paraId="3B8E7CCA" w14:textId="77777777" w:rsidTr="004E34CF">
        <w:tc>
          <w:tcPr>
            <w:tcW w:w="2448" w:type="dxa"/>
          </w:tcPr>
          <w:p w14:paraId="29B7394B" w14:textId="77777777" w:rsidR="00F813FD" w:rsidRPr="00FF6A95" w:rsidRDefault="00F813FD" w:rsidP="004E34CF">
            <w:pPr>
              <w:pStyle w:val="TAL"/>
              <w:ind w:left="255"/>
              <w:rPr>
                <w:rFonts w:cs="Arial"/>
                <w:lang w:eastAsia="ja-JP"/>
              </w:rPr>
            </w:pPr>
            <w:r w:rsidRPr="00FF6A95">
              <w:rPr>
                <w:b/>
                <w:lang w:eastAsia="ja-JP"/>
              </w:rPr>
              <w:t>&gt;</w:t>
            </w:r>
            <w:r w:rsidRPr="00FF6A95">
              <w:rPr>
                <w:rFonts w:hint="eastAsia"/>
                <w:b/>
                <w:lang w:eastAsia="zh-CN"/>
              </w:rPr>
              <w:t xml:space="preserve">&gt;&gt;QoS Flow </w:t>
            </w:r>
            <w:r w:rsidRPr="00FF6A95">
              <w:rPr>
                <w:b/>
                <w:lang w:eastAsia="zh-CN"/>
              </w:rPr>
              <w:t xml:space="preserve">Information </w:t>
            </w:r>
            <w:r w:rsidRPr="00FF6A95">
              <w:rPr>
                <w:rFonts w:eastAsia="MS Mincho"/>
                <w:b/>
                <w:lang w:eastAsia="ja-JP"/>
              </w:rPr>
              <w:t>Item</w:t>
            </w:r>
          </w:p>
        </w:tc>
        <w:tc>
          <w:tcPr>
            <w:tcW w:w="1080" w:type="dxa"/>
          </w:tcPr>
          <w:p w14:paraId="751DB501" w14:textId="77777777" w:rsidR="00F813FD" w:rsidRPr="00FF6A95" w:rsidRDefault="00F813FD" w:rsidP="004E34CF">
            <w:pPr>
              <w:pStyle w:val="TAL"/>
              <w:rPr>
                <w:rFonts w:cs="Arial"/>
                <w:lang w:eastAsia="ja-JP"/>
              </w:rPr>
            </w:pPr>
          </w:p>
        </w:tc>
        <w:tc>
          <w:tcPr>
            <w:tcW w:w="1440" w:type="dxa"/>
          </w:tcPr>
          <w:p w14:paraId="0FB5E180" w14:textId="77777777" w:rsidR="00F813FD" w:rsidRPr="00FF6A95" w:rsidRDefault="00F813FD" w:rsidP="004E34CF">
            <w:pPr>
              <w:pStyle w:val="TAL"/>
              <w:rPr>
                <w:i/>
                <w:lang w:eastAsia="ja-JP"/>
              </w:rPr>
            </w:pPr>
            <w:r w:rsidRPr="00FF6A95">
              <w:rPr>
                <w:rFonts w:cs="Arial" w:hint="eastAsia"/>
                <w:i/>
                <w:lang w:eastAsia="zh-CN"/>
              </w:rPr>
              <w:t>1</w:t>
            </w:r>
            <w:r w:rsidRPr="00FF6A95">
              <w:rPr>
                <w:rFonts w:cs="Arial"/>
                <w:i/>
                <w:lang w:eastAsia="ja-JP"/>
              </w:rPr>
              <w:t>..&lt;maxnoofQoSFlows&gt;</w:t>
            </w:r>
          </w:p>
        </w:tc>
        <w:tc>
          <w:tcPr>
            <w:tcW w:w="1872" w:type="dxa"/>
          </w:tcPr>
          <w:p w14:paraId="4F98A1F9" w14:textId="77777777" w:rsidR="00F813FD" w:rsidRPr="00FF6A95" w:rsidRDefault="00F813FD" w:rsidP="004E34CF">
            <w:pPr>
              <w:pStyle w:val="TAL"/>
              <w:rPr>
                <w:rFonts w:cs="Arial"/>
                <w:lang w:eastAsia="ja-JP"/>
              </w:rPr>
            </w:pPr>
          </w:p>
        </w:tc>
        <w:tc>
          <w:tcPr>
            <w:tcW w:w="2880" w:type="dxa"/>
          </w:tcPr>
          <w:p w14:paraId="2D8AA952" w14:textId="77777777" w:rsidR="00F813FD" w:rsidRPr="00FF6A95" w:rsidRDefault="00F813FD" w:rsidP="004E34CF">
            <w:pPr>
              <w:pStyle w:val="TAL"/>
              <w:rPr>
                <w:rFonts w:cs="Arial"/>
                <w:lang w:eastAsia="ja-JP"/>
              </w:rPr>
            </w:pPr>
          </w:p>
        </w:tc>
      </w:tr>
      <w:tr w:rsidR="00F813FD" w:rsidRPr="00FF6A95" w14:paraId="1C9A7783" w14:textId="77777777" w:rsidTr="004E34CF">
        <w:tc>
          <w:tcPr>
            <w:tcW w:w="2448" w:type="dxa"/>
          </w:tcPr>
          <w:p w14:paraId="64562E97"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eastAsia="Batang"/>
                <w:lang w:eastAsia="ja-JP"/>
              </w:rPr>
              <w:t>QoS Flow Indicator</w:t>
            </w:r>
          </w:p>
        </w:tc>
        <w:tc>
          <w:tcPr>
            <w:tcW w:w="1080" w:type="dxa"/>
          </w:tcPr>
          <w:p w14:paraId="5946558F"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A4D2EB4" w14:textId="77777777" w:rsidR="00F813FD" w:rsidRPr="00FF6A95" w:rsidRDefault="00F813FD" w:rsidP="004E34CF">
            <w:pPr>
              <w:pStyle w:val="TAL"/>
              <w:rPr>
                <w:i/>
                <w:lang w:eastAsia="ja-JP"/>
              </w:rPr>
            </w:pPr>
          </w:p>
        </w:tc>
        <w:tc>
          <w:tcPr>
            <w:tcW w:w="1872" w:type="dxa"/>
          </w:tcPr>
          <w:p w14:paraId="7E05B4D6" w14:textId="77777777" w:rsidR="00F813FD" w:rsidRPr="00FF6A95" w:rsidRDefault="00F813FD" w:rsidP="004E34CF">
            <w:pPr>
              <w:pStyle w:val="TAL"/>
              <w:rPr>
                <w:rFonts w:cs="Arial"/>
                <w:lang w:eastAsia="ja-JP"/>
              </w:rPr>
            </w:pPr>
            <w:r w:rsidRPr="00FF6A95">
              <w:rPr>
                <w:lang w:eastAsia="ja-JP"/>
              </w:rPr>
              <w:t>9.3.1.51</w:t>
            </w:r>
          </w:p>
        </w:tc>
        <w:tc>
          <w:tcPr>
            <w:tcW w:w="2880" w:type="dxa"/>
          </w:tcPr>
          <w:p w14:paraId="3BF762EA" w14:textId="77777777" w:rsidR="00F813FD" w:rsidRPr="00FF6A95" w:rsidRDefault="00F813FD" w:rsidP="004E34CF">
            <w:pPr>
              <w:pStyle w:val="TAL"/>
              <w:rPr>
                <w:rFonts w:cs="Arial"/>
                <w:lang w:eastAsia="ja-JP"/>
              </w:rPr>
            </w:pPr>
          </w:p>
        </w:tc>
      </w:tr>
      <w:tr w:rsidR="00F813FD" w:rsidRPr="00FF6A95" w14:paraId="627BC5E3" w14:textId="77777777" w:rsidTr="004E34CF">
        <w:tc>
          <w:tcPr>
            <w:tcW w:w="2448" w:type="dxa"/>
          </w:tcPr>
          <w:p w14:paraId="6CE7A185" w14:textId="77777777" w:rsidR="00F813FD" w:rsidRPr="00FF6A95" w:rsidRDefault="00F813FD" w:rsidP="004E34CF">
            <w:pPr>
              <w:pStyle w:val="TAL"/>
              <w:ind w:left="345"/>
              <w:rPr>
                <w:rFonts w:cs="Arial"/>
                <w:lang w:eastAsia="ja-JP"/>
              </w:rPr>
            </w:pPr>
            <w:r w:rsidRPr="00FF6A95">
              <w:rPr>
                <w:rFonts w:hint="eastAsia"/>
                <w:lang w:eastAsia="zh-CN"/>
              </w:rPr>
              <w:t>&gt;&gt;&gt;&gt;</w:t>
            </w:r>
            <w:r w:rsidRPr="00FF6A95">
              <w:rPr>
                <w:rFonts w:cs="Arial"/>
                <w:lang w:eastAsia="ja-JP"/>
              </w:rPr>
              <w:t>DL Forwarding</w:t>
            </w:r>
          </w:p>
        </w:tc>
        <w:tc>
          <w:tcPr>
            <w:tcW w:w="1080" w:type="dxa"/>
          </w:tcPr>
          <w:p w14:paraId="0D2C6FB8" w14:textId="77777777" w:rsidR="00F813FD" w:rsidRPr="00FF6A95" w:rsidRDefault="00F813FD" w:rsidP="004E34CF">
            <w:pPr>
              <w:pStyle w:val="TAL"/>
              <w:rPr>
                <w:rFonts w:cs="Arial"/>
                <w:lang w:eastAsia="ja-JP"/>
              </w:rPr>
            </w:pPr>
            <w:r w:rsidRPr="00FF6A95">
              <w:rPr>
                <w:rFonts w:eastAsia="SimSun" w:cs="Arial" w:hint="eastAsia"/>
                <w:lang w:eastAsia="zh-CN"/>
              </w:rPr>
              <w:t>O</w:t>
            </w:r>
          </w:p>
        </w:tc>
        <w:tc>
          <w:tcPr>
            <w:tcW w:w="1440" w:type="dxa"/>
          </w:tcPr>
          <w:p w14:paraId="7CC697D1" w14:textId="77777777" w:rsidR="00F813FD" w:rsidRPr="00FF6A95" w:rsidRDefault="00F813FD" w:rsidP="004E34CF">
            <w:pPr>
              <w:pStyle w:val="TAL"/>
              <w:rPr>
                <w:i/>
                <w:lang w:eastAsia="ja-JP"/>
              </w:rPr>
            </w:pPr>
          </w:p>
        </w:tc>
        <w:tc>
          <w:tcPr>
            <w:tcW w:w="1872" w:type="dxa"/>
          </w:tcPr>
          <w:p w14:paraId="69BB330C" w14:textId="77777777" w:rsidR="00F813FD" w:rsidRPr="00FF6A95" w:rsidRDefault="00F813FD" w:rsidP="004E34CF">
            <w:pPr>
              <w:pStyle w:val="TAL"/>
              <w:rPr>
                <w:rFonts w:cs="Arial"/>
                <w:lang w:eastAsia="ja-JP"/>
              </w:rPr>
            </w:pPr>
            <w:r w:rsidRPr="00FF6A95">
              <w:rPr>
                <w:lang w:eastAsia="ja-JP"/>
              </w:rPr>
              <w:t>9.3.1.33</w:t>
            </w:r>
          </w:p>
        </w:tc>
        <w:tc>
          <w:tcPr>
            <w:tcW w:w="2880" w:type="dxa"/>
          </w:tcPr>
          <w:p w14:paraId="4DA23298" w14:textId="77777777" w:rsidR="00F813FD" w:rsidRPr="00FF6A95" w:rsidRDefault="00F813FD" w:rsidP="004E34CF">
            <w:pPr>
              <w:pStyle w:val="TAL"/>
              <w:rPr>
                <w:rFonts w:cs="Arial"/>
                <w:lang w:eastAsia="ja-JP"/>
              </w:rPr>
            </w:pPr>
          </w:p>
        </w:tc>
      </w:tr>
      <w:tr w:rsidR="00F813FD" w:rsidRPr="00FF6A95" w14:paraId="2519420E" w14:textId="77777777" w:rsidTr="004E34CF">
        <w:tc>
          <w:tcPr>
            <w:tcW w:w="2448" w:type="dxa"/>
          </w:tcPr>
          <w:p w14:paraId="4163790B" w14:textId="77777777" w:rsidR="00F813FD" w:rsidRPr="00FF6A95" w:rsidRDefault="00F813FD" w:rsidP="004E34CF">
            <w:pPr>
              <w:pStyle w:val="TAL"/>
              <w:ind w:left="165"/>
              <w:rPr>
                <w:rFonts w:cs="Arial"/>
                <w:lang w:eastAsia="ja-JP"/>
              </w:rPr>
            </w:pPr>
            <w:r w:rsidRPr="00FF6A95">
              <w:rPr>
                <w:lang w:eastAsia="ja-JP"/>
              </w:rPr>
              <w:t>&gt;&gt;DRBs to QoS Flows Mapping List</w:t>
            </w:r>
          </w:p>
        </w:tc>
        <w:tc>
          <w:tcPr>
            <w:tcW w:w="1080" w:type="dxa"/>
          </w:tcPr>
          <w:p w14:paraId="20278433" w14:textId="67C01788" w:rsidR="00F813FD" w:rsidRPr="00FF6A95" w:rsidRDefault="00F813FD" w:rsidP="004E34CF">
            <w:pPr>
              <w:pStyle w:val="TAL"/>
              <w:rPr>
                <w:rFonts w:cs="Arial"/>
                <w:lang w:eastAsia="ja-JP"/>
              </w:rPr>
            </w:pPr>
            <w:ins w:id="12" w:author="Ericsson" w:date="2018-09-19T15:29:00Z">
              <w:r>
                <w:rPr>
                  <w:rFonts w:cs="Arial"/>
                  <w:lang w:eastAsia="ja-JP"/>
                </w:rPr>
                <w:t>O</w:t>
              </w:r>
            </w:ins>
          </w:p>
        </w:tc>
        <w:tc>
          <w:tcPr>
            <w:tcW w:w="1440" w:type="dxa"/>
          </w:tcPr>
          <w:p w14:paraId="27074CE7" w14:textId="77777777" w:rsidR="00F813FD" w:rsidRPr="00FF6A95" w:rsidRDefault="00F813FD" w:rsidP="004E34CF">
            <w:pPr>
              <w:pStyle w:val="TAL"/>
              <w:rPr>
                <w:i/>
                <w:lang w:eastAsia="ja-JP"/>
              </w:rPr>
            </w:pPr>
          </w:p>
        </w:tc>
        <w:tc>
          <w:tcPr>
            <w:tcW w:w="1872" w:type="dxa"/>
          </w:tcPr>
          <w:p w14:paraId="5E1E127B" w14:textId="77777777" w:rsidR="00F813FD" w:rsidRPr="00FF6A95" w:rsidRDefault="00F813FD" w:rsidP="004E34CF">
            <w:pPr>
              <w:pStyle w:val="TAL"/>
              <w:rPr>
                <w:rFonts w:cs="Arial"/>
                <w:lang w:eastAsia="ja-JP"/>
              </w:rPr>
            </w:pPr>
            <w:r w:rsidRPr="00FF6A95">
              <w:rPr>
                <w:lang w:eastAsia="ja-JP"/>
              </w:rPr>
              <w:t>9.3.1.34</w:t>
            </w:r>
          </w:p>
        </w:tc>
        <w:tc>
          <w:tcPr>
            <w:tcW w:w="2880" w:type="dxa"/>
          </w:tcPr>
          <w:p w14:paraId="42B7ED59" w14:textId="77777777" w:rsidR="00F813FD" w:rsidRPr="00FF6A95" w:rsidRDefault="00F813FD" w:rsidP="004E34CF">
            <w:pPr>
              <w:pStyle w:val="TAL"/>
              <w:rPr>
                <w:rFonts w:cs="Arial"/>
                <w:lang w:eastAsia="ja-JP"/>
              </w:rPr>
            </w:pPr>
          </w:p>
        </w:tc>
      </w:tr>
      <w:tr w:rsidR="00F813FD" w:rsidRPr="00FF6A95" w14:paraId="3DE79EF2" w14:textId="77777777" w:rsidTr="004E34CF">
        <w:tc>
          <w:tcPr>
            <w:tcW w:w="2448" w:type="dxa"/>
          </w:tcPr>
          <w:p w14:paraId="5507DAF1" w14:textId="77777777" w:rsidR="00F813FD" w:rsidRPr="00FF6A95" w:rsidRDefault="00F813FD" w:rsidP="004E34CF">
            <w:pPr>
              <w:pStyle w:val="TAL"/>
              <w:rPr>
                <w:b/>
                <w:lang w:eastAsia="ja-JP"/>
              </w:rPr>
            </w:pPr>
            <w:r w:rsidRPr="00FF6A95">
              <w:rPr>
                <w:b/>
                <w:lang w:eastAsia="ja-JP"/>
              </w:rPr>
              <w:t>E-RAB Information List</w:t>
            </w:r>
          </w:p>
        </w:tc>
        <w:tc>
          <w:tcPr>
            <w:tcW w:w="1080" w:type="dxa"/>
          </w:tcPr>
          <w:p w14:paraId="296730CF" w14:textId="77777777" w:rsidR="00F813FD" w:rsidRPr="00FF6A95" w:rsidRDefault="00F813FD" w:rsidP="004E34CF">
            <w:pPr>
              <w:pStyle w:val="TAL"/>
              <w:rPr>
                <w:rFonts w:cs="Arial"/>
                <w:lang w:eastAsia="ja-JP"/>
              </w:rPr>
            </w:pPr>
          </w:p>
        </w:tc>
        <w:tc>
          <w:tcPr>
            <w:tcW w:w="1440" w:type="dxa"/>
          </w:tcPr>
          <w:p w14:paraId="76C84632" w14:textId="77777777" w:rsidR="00F813FD" w:rsidRPr="00FF6A95" w:rsidRDefault="00F813FD" w:rsidP="004E34CF">
            <w:pPr>
              <w:pStyle w:val="TAL"/>
              <w:rPr>
                <w:rFonts w:eastAsia="SimSun"/>
                <w:i/>
                <w:lang w:eastAsia="zh-CN"/>
              </w:rPr>
            </w:pPr>
            <w:r w:rsidRPr="00FF6A95">
              <w:rPr>
                <w:rFonts w:eastAsia="SimSun"/>
                <w:i/>
                <w:lang w:eastAsia="zh-CN"/>
              </w:rPr>
              <w:t>0..1</w:t>
            </w:r>
          </w:p>
        </w:tc>
        <w:tc>
          <w:tcPr>
            <w:tcW w:w="1872" w:type="dxa"/>
          </w:tcPr>
          <w:p w14:paraId="7C39D390" w14:textId="77777777" w:rsidR="00F813FD" w:rsidRPr="00FF6A95" w:rsidRDefault="00F813FD" w:rsidP="004E34CF">
            <w:pPr>
              <w:pStyle w:val="TAL"/>
              <w:rPr>
                <w:lang w:eastAsia="ja-JP"/>
              </w:rPr>
            </w:pPr>
          </w:p>
        </w:tc>
        <w:tc>
          <w:tcPr>
            <w:tcW w:w="2880" w:type="dxa"/>
          </w:tcPr>
          <w:p w14:paraId="51762EA0" w14:textId="77777777" w:rsidR="00F813FD" w:rsidRPr="00FF6A95" w:rsidRDefault="00F813FD" w:rsidP="004E34CF">
            <w:pPr>
              <w:pStyle w:val="TAL"/>
              <w:rPr>
                <w:rFonts w:cs="Arial"/>
                <w:lang w:eastAsia="ja-JP"/>
              </w:rPr>
            </w:pPr>
            <w:r w:rsidRPr="00FF6A95">
              <w:t>For inter</w:t>
            </w:r>
            <w:r w:rsidRPr="00FF6A95">
              <w:rPr>
                <w:rFonts w:eastAsia="MS Mincho"/>
              </w:rPr>
              <w:t>-</w:t>
            </w:r>
            <w:r w:rsidRPr="00FF6A95">
              <w:t xml:space="preserve">system handovers to </w:t>
            </w:r>
            <w:r w:rsidRPr="00FF6A95">
              <w:rPr>
                <w:rFonts w:hint="eastAsia"/>
                <w:lang w:eastAsia="zh-CN"/>
              </w:rPr>
              <w:t>5</w:t>
            </w:r>
            <w:r w:rsidRPr="00FF6A95">
              <w:t>G.</w:t>
            </w:r>
          </w:p>
        </w:tc>
      </w:tr>
      <w:tr w:rsidR="00F813FD" w:rsidRPr="00FF6A95" w14:paraId="7AD9ACE4" w14:textId="77777777" w:rsidTr="004E34CF">
        <w:tc>
          <w:tcPr>
            <w:tcW w:w="2448" w:type="dxa"/>
          </w:tcPr>
          <w:p w14:paraId="79C97630" w14:textId="77777777" w:rsidR="00F813FD" w:rsidRPr="00FF6A95" w:rsidRDefault="00F813FD" w:rsidP="004E34CF">
            <w:pPr>
              <w:pStyle w:val="TAL"/>
              <w:ind w:left="75"/>
              <w:rPr>
                <w:b/>
                <w:lang w:eastAsia="ja-JP"/>
              </w:rPr>
            </w:pPr>
            <w:r w:rsidRPr="00FF6A95">
              <w:rPr>
                <w:b/>
                <w:lang w:eastAsia="ja-JP"/>
              </w:rPr>
              <w:t>&gt;E-RAB Information Item</w:t>
            </w:r>
          </w:p>
        </w:tc>
        <w:tc>
          <w:tcPr>
            <w:tcW w:w="1080" w:type="dxa"/>
          </w:tcPr>
          <w:p w14:paraId="40C80C32" w14:textId="77777777" w:rsidR="00F813FD" w:rsidRPr="00FF6A95" w:rsidRDefault="00F813FD" w:rsidP="004E34CF">
            <w:pPr>
              <w:pStyle w:val="TAL"/>
              <w:rPr>
                <w:rFonts w:cs="Arial"/>
                <w:lang w:eastAsia="ja-JP"/>
              </w:rPr>
            </w:pPr>
          </w:p>
        </w:tc>
        <w:tc>
          <w:tcPr>
            <w:tcW w:w="1440" w:type="dxa"/>
          </w:tcPr>
          <w:p w14:paraId="55889E46" w14:textId="77777777" w:rsidR="00F813FD" w:rsidRPr="00FF6A95" w:rsidRDefault="00F813FD" w:rsidP="004E34CF">
            <w:pPr>
              <w:pStyle w:val="TAL"/>
              <w:rPr>
                <w:rFonts w:eastAsia="SimSun"/>
                <w:lang w:eastAsia="zh-CN"/>
              </w:rPr>
            </w:pPr>
            <w:r w:rsidRPr="00FF6A95">
              <w:rPr>
                <w:rFonts w:cs="Arial" w:hint="eastAsia"/>
                <w:i/>
                <w:lang w:eastAsia="zh-CN"/>
              </w:rPr>
              <w:t>1</w:t>
            </w:r>
            <w:r w:rsidRPr="00FF6A95">
              <w:rPr>
                <w:rFonts w:cs="Arial"/>
                <w:i/>
                <w:lang w:eastAsia="ja-JP"/>
              </w:rPr>
              <w:t>..&lt;maxnoofE-RABs&gt;</w:t>
            </w:r>
          </w:p>
        </w:tc>
        <w:tc>
          <w:tcPr>
            <w:tcW w:w="1872" w:type="dxa"/>
          </w:tcPr>
          <w:p w14:paraId="752CC189" w14:textId="77777777" w:rsidR="00F813FD" w:rsidRPr="00FF6A95" w:rsidRDefault="00F813FD" w:rsidP="004E34CF">
            <w:pPr>
              <w:pStyle w:val="TAL"/>
              <w:rPr>
                <w:lang w:eastAsia="ja-JP"/>
              </w:rPr>
            </w:pPr>
          </w:p>
        </w:tc>
        <w:tc>
          <w:tcPr>
            <w:tcW w:w="2880" w:type="dxa"/>
          </w:tcPr>
          <w:p w14:paraId="5109AA5E" w14:textId="77777777" w:rsidR="00F813FD" w:rsidRPr="00FF6A95" w:rsidRDefault="00F813FD" w:rsidP="004E34CF">
            <w:pPr>
              <w:pStyle w:val="TAL"/>
              <w:rPr>
                <w:rFonts w:cs="Arial"/>
                <w:lang w:eastAsia="ja-JP"/>
              </w:rPr>
            </w:pPr>
          </w:p>
        </w:tc>
      </w:tr>
      <w:tr w:rsidR="00F813FD" w:rsidRPr="00FF6A95" w14:paraId="587251D7" w14:textId="77777777" w:rsidTr="004E34CF">
        <w:tc>
          <w:tcPr>
            <w:tcW w:w="2448" w:type="dxa"/>
          </w:tcPr>
          <w:p w14:paraId="0BCA9161" w14:textId="77777777" w:rsidR="00F813FD" w:rsidRPr="00FF6A95" w:rsidRDefault="00F813FD" w:rsidP="004E34CF">
            <w:pPr>
              <w:pStyle w:val="TAL"/>
              <w:ind w:left="165"/>
              <w:rPr>
                <w:lang w:eastAsia="ja-JP"/>
              </w:rPr>
            </w:pPr>
            <w:r w:rsidRPr="00FF6A95">
              <w:rPr>
                <w:lang w:eastAsia="ja-JP"/>
              </w:rPr>
              <w:t>&gt;&gt;E-RAB ID</w:t>
            </w:r>
          </w:p>
        </w:tc>
        <w:tc>
          <w:tcPr>
            <w:tcW w:w="1080" w:type="dxa"/>
          </w:tcPr>
          <w:p w14:paraId="7537F51A"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EC2CF7E" w14:textId="77777777" w:rsidR="00F813FD" w:rsidRPr="00FF6A95" w:rsidRDefault="00F813FD" w:rsidP="004E34CF">
            <w:pPr>
              <w:pStyle w:val="TAL"/>
              <w:rPr>
                <w:rFonts w:eastAsia="SimSun"/>
                <w:lang w:eastAsia="zh-CN"/>
              </w:rPr>
            </w:pPr>
          </w:p>
        </w:tc>
        <w:tc>
          <w:tcPr>
            <w:tcW w:w="1872" w:type="dxa"/>
          </w:tcPr>
          <w:p w14:paraId="129F0817" w14:textId="77777777" w:rsidR="00F813FD" w:rsidRPr="00FF6A95" w:rsidRDefault="00F813FD" w:rsidP="004E34CF">
            <w:pPr>
              <w:pStyle w:val="TAL"/>
              <w:rPr>
                <w:lang w:eastAsia="ja-JP"/>
              </w:rPr>
            </w:pPr>
            <w:r w:rsidRPr="00FF6A95">
              <w:rPr>
                <w:lang w:eastAsia="ja-JP"/>
              </w:rPr>
              <w:t>9.3.2.3</w:t>
            </w:r>
          </w:p>
        </w:tc>
        <w:tc>
          <w:tcPr>
            <w:tcW w:w="2880" w:type="dxa"/>
          </w:tcPr>
          <w:p w14:paraId="7A0622CF" w14:textId="77777777" w:rsidR="00F813FD" w:rsidRPr="00FF6A95" w:rsidRDefault="00F813FD" w:rsidP="004E34CF">
            <w:pPr>
              <w:pStyle w:val="TAL"/>
              <w:rPr>
                <w:rFonts w:cs="Arial"/>
                <w:lang w:eastAsia="ja-JP"/>
              </w:rPr>
            </w:pPr>
          </w:p>
        </w:tc>
      </w:tr>
      <w:tr w:rsidR="00F813FD" w:rsidRPr="00FF6A95" w14:paraId="5A6C1D0D" w14:textId="77777777" w:rsidTr="004E34CF">
        <w:tc>
          <w:tcPr>
            <w:tcW w:w="2448" w:type="dxa"/>
          </w:tcPr>
          <w:p w14:paraId="34BA7BA6" w14:textId="77777777" w:rsidR="00F813FD" w:rsidRPr="00FF6A95" w:rsidRDefault="00F813FD" w:rsidP="004E34CF">
            <w:pPr>
              <w:pStyle w:val="TAL"/>
              <w:ind w:left="165"/>
              <w:rPr>
                <w:lang w:eastAsia="ja-JP"/>
              </w:rPr>
            </w:pPr>
            <w:r w:rsidRPr="00FF6A95">
              <w:rPr>
                <w:lang w:eastAsia="ja-JP"/>
              </w:rPr>
              <w:t>&gt;&gt;DL Forwarding</w:t>
            </w:r>
          </w:p>
        </w:tc>
        <w:tc>
          <w:tcPr>
            <w:tcW w:w="1080" w:type="dxa"/>
          </w:tcPr>
          <w:p w14:paraId="71266146"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686EAFB1" w14:textId="77777777" w:rsidR="00F813FD" w:rsidRPr="00FF6A95" w:rsidRDefault="00F813FD" w:rsidP="004E34CF">
            <w:pPr>
              <w:pStyle w:val="TAL"/>
              <w:rPr>
                <w:rFonts w:eastAsia="SimSun"/>
                <w:lang w:eastAsia="zh-CN"/>
              </w:rPr>
            </w:pPr>
          </w:p>
        </w:tc>
        <w:tc>
          <w:tcPr>
            <w:tcW w:w="1872" w:type="dxa"/>
          </w:tcPr>
          <w:p w14:paraId="7956FD7A" w14:textId="77777777" w:rsidR="00F813FD" w:rsidRPr="00FF6A95" w:rsidRDefault="00F813FD" w:rsidP="004E34CF">
            <w:pPr>
              <w:pStyle w:val="TAL"/>
              <w:rPr>
                <w:lang w:eastAsia="ja-JP"/>
              </w:rPr>
            </w:pPr>
            <w:r w:rsidRPr="00FF6A95">
              <w:rPr>
                <w:lang w:eastAsia="ja-JP"/>
              </w:rPr>
              <w:t>9.3.1.33</w:t>
            </w:r>
          </w:p>
        </w:tc>
        <w:tc>
          <w:tcPr>
            <w:tcW w:w="2880" w:type="dxa"/>
          </w:tcPr>
          <w:p w14:paraId="19472BE8" w14:textId="77777777" w:rsidR="00F813FD" w:rsidRPr="00FF6A95" w:rsidRDefault="00F813FD" w:rsidP="004E34CF">
            <w:pPr>
              <w:pStyle w:val="TAL"/>
              <w:rPr>
                <w:rFonts w:cs="Arial"/>
                <w:lang w:eastAsia="ja-JP"/>
              </w:rPr>
            </w:pPr>
          </w:p>
        </w:tc>
      </w:tr>
      <w:tr w:rsidR="00F813FD" w:rsidRPr="00FF6A95" w14:paraId="13A45CF9" w14:textId="77777777" w:rsidTr="004E34CF">
        <w:tc>
          <w:tcPr>
            <w:tcW w:w="2448" w:type="dxa"/>
          </w:tcPr>
          <w:p w14:paraId="00A3574A" w14:textId="77777777" w:rsidR="00F813FD" w:rsidRPr="00FF6A95" w:rsidRDefault="00F813FD" w:rsidP="004E34CF">
            <w:pPr>
              <w:pStyle w:val="TAL"/>
              <w:rPr>
                <w:rFonts w:cs="Arial"/>
                <w:lang w:eastAsia="ja-JP"/>
              </w:rPr>
            </w:pPr>
            <w:r w:rsidRPr="00FF6A95">
              <w:rPr>
                <w:rFonts w:cs="Arial"/>
                <w:lang w:eastAsia="ja-JP"/>
              </w:rPr>
              <w:t>Target Cell ID</w:t>
            </w:r>
          </w:p>
        </w:tc>
        <w:tc>
          <w:tcPr>
            <w:tcW w:w="1080" w:type="dxa"/>
          </w:tcPr>
          <w:p w14:paraId="15586403"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7B018E6B" w14:textId="77777777" w:rsidR="00F813FD" w:rsidRPr="00FF6A95" w:rsidRDefault="00F813FD" w:rsidP="004E34CF">
            <w:pPr>
              <w:pStyle w:val="TAL"/>
              <w:rPr>
                <w:i/>
                <w:lang w:eastAsia="ja-JP"/>
              </w:rPr>
            </w:pPr>
          </w:p>
        </w:tc>
        <w:tc>
          <w:tcPr>
            <w:tcW w:w="1872" w:type="dxa"/>
          </w:tcPr>
          <w:p w14:paraId="05C1A795" w14:textId="77777777" w:rsidR="00F813FD" w:rsidRPr="00FF6A95" w:rsidRDefault="00F813FD" w:rsidP="004E34CF">
            <w:pPr>
              <w:pStyle w:val="TAL"/>
              <w:rPr>
                <w:rFonts w:cs="Arial"/>
                <w:lang w:eastAsia="ja-JP"/>
              </w:rPr>
            </w:pPr>
            <w:r w:rsidRPr="00FF6A95">
              <w:rPr>
                <w:rFonts w:cs="Arial"/>
                <w:lang w:eastAsia="ja-JP"/>
              </w:rPr>
              <w:t>NG-RAN CGI</w:t>
            </w:r>
          </w:p>
          <w:p w14:paraId="7146AF01" w14:textId="77777777" w:rsidR="00F813FD" w:rsidRPr="00FF6A95" w:rsidRDefault="00F813FD" w:rsidP="004E34CF">
            <w:pPr>
              <w:pStyle w:val="TAL"/>
              <w:rPr>
                <w:rFonts w:cs="Arial"/>
                <w:lang w:eastAsia="ja-JP"/>
              </w:rPr>
            </w:pPr>
            <w:r w:rsidRPr="00FF6A95">
              <w:rPr>
                <w:rFonts w:cs="Arial"/>
                <w:lang w:eastAsia="ja-JP"/>
              </w:rPr>
              <w:t>9.3.1.73</w:t>
            </w:r>
          </w:p>
        </w:tc>
        <w:tc>
          <w:tcPr>
            <w:tcW w:w="2880" w:type="dxa"/>
          </w:tcPr>
          <w:p w14:paraId="3FB4BC30" w14:textId="77777777" w:rsidR="00F813FD" w:rsidRPr="00FF6A95" w:rsidRDefault="00F813FD" w:rsidP="004E34CF">
            <w:pPr>
              <w:pStyle w:val="TAL"/>
              <w:rPr>
                <w:rFonts w:cs="Arial"/>
                <w:lang w:eastAsia="ja-JP"/>
              </w:rPr>
            </w:pPr>
          </w:p>
        </w:tc>
      </w:tr>
      <w:tr w:rsidR="00F813FD" w:rsidRPr="00FF6A95" w14:paraId="13D54A12" w14:textId="77777777" w:rsidTr="004E34CF">
        <w:tc>
          <w:tcPr>
            <w:tcW w:w="2448" w:type="dxa"/>
          </w:tcPr>
          <w:p w14:paraId="238F86A3" w14:textId="77777777" w:rsidR="00F813FD" w:rsidRPr="00FF6A95" w:rsidRDefault="00F813FD" w:rsidP="004E34CF">
            <w:pPr>
              <w:pStyle w:val="TAL"/>
              <w:rPr>
                <w:rFonts w:cs="Arial"/>
                <w:lang w:eastAsia="ja-JP"/>
              </w:rPr>
            </w:pPr>
            <w:r w:rsidRPr="00FF6A95">
              <w:t>Index to RAT/Frequency Selection Priority</w:t>
            </w:r>
          </w:p>
        </w:tc>
        <w:tc>
          <w:tcPr>
            <w:tcW w:w="1080" w:type="dxa"/>
          </w:tcPr>
          <w:p w14:paraId="542CEE4F" w14:textId="77777777" w:rsidR="00F813FD" w:rsidRPr="00FF6A95" w:rsidRDefault="00F813FD" w:rsidP="004E34CF">
            <w:pPr>
              <w:pStyle w:val="TAL"/>
              <w:rPr>
                <w:rFonts w:cs="Arial"/>
                <w:lang w:eastAsia="ja-JP"/>
              </w:rPr>
            </w:pPr>
            <w:r w:rsidRPr="00FF6A95">
              <w:rPr>
                <w:rFonts w:cs="Arial"/>
                <w:lang w:eastAsia="ja-JP"/>
              </w:rPr>
              <w:t>O</w:t>
            </w:r>
          </w:p>
        </w:tc>
        <w:tc>
          <w:tcPr>
            <w:tcW w:w="1440" w:type="dxa"/>
          </w:tcPr>
          <w:p w14:paraId="5ABF3765" w14:textId="77777777" w:rsidR="00F813FD" w:rsidRPr="00FF6A95" w:rsidRDefault="00F813FD" w:rsidP="004E34CF">
            <w:pPr>
              <w:pStyle w:val="TAL"/>
              <w:rPr>
                <w:i/>
                <w:lang w:eastAsia="ja-JP"/>
              </w:rPr>
            </w:pPr>
          </w:p>
        </w:tc>
        <w:tc>
          <w:tcPr>
            <w:tcW w:w="1872" w:type="dxa"/>
          </w:tcPr>
          <w:p w14:paraId="74BD10B4" w14:textId="77777777" w:rsidR="00F813FD" w:rsidRPr="00FF6A95" w:rsidRDefault="00F813FD" w:rsidP="004E34CF">
            <w:pPr>
              <w:pStyle w:val="TAL"/>
              <w:rPr>
                <w:rFonts w:cs="Arial"/>
                <w:lang w:eastAsia="ja-JP"/>
              </w:rPr>
            </w:pPr>
            <w:r w:rsidRPr="00FF6A95">
              <w:rPr>
                <w:rFonts w:cs="Arial"/>
                <w:lang w:eastAsia="ja-JP"/>
              </w:rPr>
              <w:t>9.3.1.61</w:t>
            </w:r>
          </w:p>
        </w:tc>
        <w:tc>
          <w:tcPr>
            <w:tcW w:w="2880" w:type="dxa"/>
          </w:tcPr>
          <w:p w14:paraId="1436C2A1" w14:textId="77777777" w:rsidR="00F813FD" w:rsidRPr="00FF6A95" w:rsidRDefault="00F813FD" w:rsidP="004E34CF">
            <w:pPr>
              <w:pStyle w:val="TAL"/>
              <w:rPr>
                <w:rFonts w:cs="Arial"/>
                <w:lang w:eastAsia="ja-JP"/>
              </w:rPr>
            </w:pPr>
          </w:p>
        </w:tc>
      </w:tr>
      <w:tr w:rsidR="00F813FD" w:rsidRPr="00FF6A95" w14:paraId="31AF076E" w14:textId="77777777" w:rsidTr="004E34CF">
        <w:tc>
          <w:tcPr>
            <w:tcW w:w="2448" w:type="dxa"/>
          </w:tcPr>
          <w:p w14:paraId="78875520" w14:textId="77777777" w:rsidR="00F813FD" w:rsidRPr="00FF6A95" w:rsidRDefault="00F813FD" w:rsidP="004E34CF">
            <w:pPr>
              <w:pStyle w:val="TAL"/>
            </w:pPr>
            <w:r w:rsidRPr="00FF6A95">
              <w:t>UE History Information</w:t>
            </w:r>
          </w:p>
        </w:tc>
        <w:tc>
          <w:tcPr>
            <w:tcW w:w="1080" w:type="dxa"/>
          </w:tcPr>
          <w:p w14:paraId="7AD99C7D" w14:textId="77777777" w:rsidR="00F813FD" w:rsidRPr="00FF6A95" w:rsidRDefault="00F813FD" w:rsidP="004E34CF">
            <w:pPr>
              <w:pStyle w:val="TAL"/>
              <w:rPr>
                <w:rFonts w:cs="Arial"/>
                <w:lang w:eastAsia="ja-JP"/>
              </w:rPr>
            </w:pPr>
            <w:r w:rsidRPr="00FF6A95">
              <w:rPr>
                <w:rFonts w:cs="Arial"/>
                <w:lang w:eastAsia="ja-JP"/>
              </w:rPr>
              <w:t>M</w:t>
            </w:r>
          </w:p>
        </w:tc>
        <w:tc>
          <w:tcPr>
            <w:tcW w:w="1440" w:type="dxa"/>
          </w:tcPr>
          <w:p w14:paraId="09556EF6" w14:textId="77777777" w:rsidR="00F813FD" w:rsidRPr="00FF6A95" w:rsidRDefault="00F813FD" w:rsidP="004E34CF">
            <w:pPr>
              <w:pStyle w:val="TAL"/>
              <w:rPr>
                <w:i/>
                <w:lang w:eastAsia="ja-JP"/>
              </w:rPr>
            </w:pPr>
          </w:p>
        </w:tc>
        <w:tc>
          <w:tcPr>
            <w:tcW w:w="1872" w:type="dxa"/>
          </w:tcPr>
          <w:p w14:paraId="2D8E771C" w14:textId="77777777" w:rsidR="00F813FD" w:rsidRPr="00FF6A95" w:rsidRDefault="00F813FD" w:rsidP="004E34CF">
            <w:pPr>
              <w:pStyle w:val="TAL"/>
              <w:rPr>
                <w:rFonts w:cs="Arial"/>
                <w:lang w:eastAsia="ja-JP"/>
              </w:rPr>
            </w:pPr>
            <w:r w:rsidRPr="00FF6A95">
              <w:rPr>
                <w:rFonts w:cs="Arial"/>
                <w:lang w:eastAsia="ja-JP"/>
              </w:rPr>
              <w:t>9.3.1.95</w:t>
            </w:r>
          </w:p>
        </w:tc>
        <w:tc>
          <w:tcPr>
            <w:tcW w:w="2880" w:type="dxa"/>
          </w:tcPr>
          <w:p w14:paraId="4D7C394C" w14:textId="77777777" w:rsidR="00F813FD" w:rsidRPr="00FF6A95" w:rsidRDefault="00F813FD" w:rsidP="004E34CF">
            <w:pPr>
              <w:pStyle w:val="TAL"/>
              <w:rPr>
                <w:rFonts w:cs="Arial"/>
                <w:lang w:eastAsia="ja-JP"/>
              </w:rPr>
            </w:pPr>
          </w:p>
        </w:tc>
      </w:tr>
    </w:tbl>
    <w:p w14:paraId="22BCD33D" w14:textId="77777777" w:rsidR="00F813FD" w:rsidRPr="00FF6A95" w:rsidRDefault="00F813FD" w:rsidP="00F813F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13FD" w:rsidRPr="00FF6A95" w14:paraId="238012E8" w14:textId="77777777" w:rsidTr="004E34CF">
        <w:tc>
          <w:tcPr>
            <w:tcW w:w="3528" w:type="dxa"/>
          </w:tcPr>
          <w:p w14:paraId="4100A18E" w14:textId="77777777" w:rsidR="00F813FD" w:rsidRPr="00FF6A95" w:rsidRDefault="00F813FD" w:rsidP="004E34CF">
            <w:pPr>
              <w:pStyle w:val="TAH"/>
              <w:rPr>
                <w:rFonts w:cs="Arial"/>
                <w:lang w:eastAsia="ja-JP"/>
              </w:rPr>
            </w:pPr>
            <w:r w:rsidRPr="00FF6A95">
              <w:rPr>
                <w:rFonts w:cs="Arial"/>
                <w:lang w:eastAsia="ja-JP"/>
              </w:rPr>
              <w:t>Range bound</w:t>
            </w:r>
          </w:p>
        </w:tc>
        <w:tc>
          <w:tcPr>
            <w:tcW w:w="6192" w:type="dxa"/>
          </w:tcPr>
          <w:p w14:paraId="5042889F" w14:textId="77777777" w:rsidR="00F813FD" w:rsidRPr="00FF6A95" w:rsidRDefault="00F813FD" w:rsidP="004E34CF">
            <w:pPr>
              <w:pStyle w:val="TAH"/>
              <w:rPr>
                <w:rFonts w:cs="Arial"/>
                <w:lang w:eastAsia="ja-JP"/>
              </w:rPr>
            </w:pPr>
            <w:r w:rsidRPr="00FF6A95">
              <w:rPr>
                <w:rFonts w:cs="Arial"/>
                <w:lang w:eastAsia="ja-JP"/>
              </w:rPr>
              <w:t>Explanation</w:t>
            </w:r>
          </w:p>
        </w:tc>
      </w:tr>
      <w:tr w:rsidR="00F813FD" w:rsidRPr="00FF6A95" w14:paraId="27C0B04F" w14:textId="77777777" w:rsidTr="004E34CF">
        <w:tc>
          <w:tcPr>
            <w:tcW w:w="3528" w:type="dxa"/>
          </w:tcPr>
          <w:p w14:paraId="03620B47" w14:textId="77777777" w:rsidR="00F813FD" w:rsidRPr="00FF6A95" w:rsidRDefault="00F813FD" w:rsidP="004E34CF">
            <w:pPr>
              <w:pStyle w:val="TAL"/>
              <w:rPr>
                <w:rFonts w:cs="Arial"/>
                <w:lang w:eastAsia="ja-JP"/>
              </w:rPr>
            </w:pPr>
            <w:r w:rsidRPr="00FF6A95">
              <w:rPr>
                <w:lang w:eastAsia="ja-JP"/>
              </w:rPr>
              <w:t>maxnoofPDUSessions</w:t>
            </w:r>
          </w:p>
        </w:tc>
        <w:tc>
          <w:tcPr>
            <w:tcW w:w="6192" w:type="dxa"/>
          </w:tcPr>
          <w:p w14:paraId="635750B9" w14:textId="77777777" w:rsidR="00F813FD" w:rsidRPr="00FF6A95" w:rsidRDefault="00F813FD" w:rsidP="004E34CF">
            <w:pPr>
              <w:pStyle w:val="TAL"/>
              <w:rPr>
                <w:rFonts w:cs="Arial"/>
                <w:lang w:eastAsia="ja-JP"/>
              </w:rPr>
            </w:pPr>
            <w:r w:rsidRPr="00FF6A95">
              <w:rPr>
                <w:lang w:eastAsia="ja-JP"/>
              </w:rPr>
              <w:t xml:space="preserve">Maximum no. of PDU sessions allowed towards one UE. Value is </w:t>
            </w:r>
            <w:r w:rsidRPr="00FF6A95">
              <w:rPr>
                <w:rFonts w:eastAsia="SimSun"/>
                <w:lang w:eastAsia="zh-CN"/>
              </w:rPr>
              <w:t>256</w:t>
            </w:r>
            <w:r w:rsidRPr="00FF6A95">
              <w:rPr>
                <w:lang w:eastAsia="ja-JP"/>
              </w:rPr>
              <w:t>.</w:t>
            </w:r>
          </w:p>
        </w:tc>
      </w:tr>
      <w:tr w:rsidR="00F813FD" w:rsidRPr="00FF6A95" w14:paraId="56F93EB9" w14:textId="77777777" w:rsidTr="004E34CF">
        <w:tc>
          <w:tcPr>
            <w:tcW w:w="3528" w:type="dxa"/>
          </w:tcPr>
          <w:p w14:paraId="26389E24" w14:textId="77777777" w:rsidR="00F813FD" w:rsidRPr="00FF6A95" w:rsidRDefault="00F813FD" w:rsidP="004E34CF">
            <w:pPr>
              <w:pStyle w:val="TAL"/>
              <w:rPr>
                <w:lang w:eastAsia="ja-JP"/>
              </w:rPr>
            </w:pPr>
            <w:r w:rsidRPr="00FF6A95">
              <w:rPr>
                <w:lang w:eastAsia="ja-JP"/>
              </w:rPr>
              <w:t>maxnoof</w:t>
            </w:r>
            <w:r w:rsidRPr="00FF6A95">
              <w:rPr>
                <w:rFonts w:eastAsia="SimSun" w:hint="eastAsia"/>
                <w:lang w:eastAsia="zh-CN"/>
              </w:rPr>
              <w:t>QoSFlows</w:t>
            </w:r>
          </w:p>
        </w:tc>
        <w:tc>
          <w:tcPr>
            <w:tcW w:w="6192" w:type="dxa"/>
          </w:tcPr>
          <w:p w14:paraId="6517A3F1" w14:textId="77777777" w:rsidR="00F813FD" w:rsidRPr="00FF6A95" w:rsidRDefault="00F813FD" w:rsidP="004E34CF">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r w:rsidR="00F813FD" w:rsidRPr="00FF6A95" w14:paraId="70B18FC1" w14:textId="77777777" w:rsidTr="004E34CF">
        <w:tc>
          <w:tcPr>
            <w:tcW w:w="3528" w:type="dxa"/>
          </w:tcPr>
          <w:p w14:paraId="32E827CF" w14:textId="77777777" w:rsidR="00F813FD" w:rsidRPr="00FF6A95" w:rsidRDefault="00F813FD" w:rsidP="004E34CF">
            <w:pPr>
              <w:pStyle w:val="TAL"/>
              <w:rPr>
                <w:lang w:eastAsia="ja-JP"/>
              </w:rPr>
            </w:pPr>
            <w:r w:rsidRPr="00FF6A95">
              <w:rPr>
                <w:lang w:eastAsia="ja-JP"/>
              </w:rPr>
              <w:t>maxnoofE-RABs</w:t>
            </w:r>
          </w:p>
        </w:tc>
        <w:tc>
          <w:tcPr>
            <w:tcW w:w="6192" w:type="dxa"/>
          </w:tcPr>
          <w:p w14:paraId="0F4BF98F" w14:textId="77777777" w:rsidR="00F813FD" w:rsidRPr="00FF6A95" w:rsidRDefault="00F813FD" w:rsidP="004E34CF">
            <w:pPr>
              <w:pStyle w:val="TAL"/>
              <w:rPr>
                <w:lang w:eastAsia="ja-JP"/>
              </w:rPr>
            </w:pPr>
            <w:r w:rsidRPr="00FF6A95">
              <w:rPr>
                <w:lang w:eastAsia="ja-JP"/>
              </w:rPr>
              <w:t>Maximum no. of E-RABs allowed towards one UE. Value is 256.</w:t>
            </w:r>
          </w:p>
        </w:tc>
      </w:tr>
    </w:tbl>
    <w:p w14:paraId="66E4D0C7" w14:textId="77777777" w:rsidR="00F813FD" w:rsidRPr="00FF6A95" w:rsidRDefault="00F813FD" w:rsidP="00F813FD">
      <w:pPr>
        <w:rPr>
          <w:rFonts w:eastAsia="Yu Mincho"/>
        </w:rPr>
      </w:pPr>
    </w:p>
    <w:p w14:paraId="16AC8093" w14:textId="77777777" w:rsidR="00F813FD" w:rsidRPr="00613CF0" w:rsidRDefault="00F813FD" w:rsidP="009C1580">
      <w:pPr>
        <w:rPr>
          <w:b/>
        </w:rPr>
      </w:pPr>
    </w:p>
    <w:sectPr w:rsidR="00F813FD" w:rsidRPr="00613C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3BC0D" w14:textId="77777777" w:rsidR="000E388A" w:rsidRDefault="000E388A">
      <w:pPr>
        <w:spacing w:after="0"/>
      </w:pPr>
      <w:r>
        <w:separator/>
      </w:r>
    </w:p>
  </w:endnote>
  <w:endnote w:type="continuationSeparator" w:id="0">
    <w:p w14:paraId="18EE7A5E" w14:textId="77777777" w:rsidR="000E388A" w:rsidRDefault="000E38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4E4D4" w14:textId="77777777" w:rsidR="000E388A" w:rsidRDefault="000E388A">
      <w:pPr>
        <w:spacing w:after="0"/>
      </w:pPr>
      <w:r>
        <w:separator/>
      </w:r>
    </w:p>
  </w:footnote>
  <w:footnote w:type="continuationSeparator" w:id="0">
    <w:p w14:paraId="1F47F255" w14:textId="77777777" w:rsidR="000E388A" w:rsidRDefault="000E38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6280B57"/>
    <w:multiLevelType w:val="hybridMultilevel"/>
    <w:tmpl w:val="8D880B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3"/>
  </w:num>
  <w:num w:numId="18">
    <w:abstractNumId w:val="21"/>
  </w:num>
  <w:num w:numId="19">
    <w:abstractNumId w:val="14"/>
  </w:num>
  <w:num w:numId="20">
    <w:abstractNumId w:val="6"/>
  </w:num>
  <w:num w:numId="21">
    <w:abstractNumId w:val="5"/>
  </w:num>
  <w:num w:numId="22">
    <w:abstractNumId w:val="9"/>
  </w:num>
  <w:num w:numId="23">
    <w:abstractNumId w:val="20"/>
  </w:num>
  <w:num w:numId="2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6F5D"/>
    <w:rsid w:val="000D7853"/>
    <w:rsid w:val="000E287D"/>
    <w:rsid w:val="000E388A"/>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FE8"/>
    <w:rsid w:val="001D73DD"/>
    <w:rsid w:val="001E11DA"/>
    <w:rsid w:val="001E1F5C"/>
    <w:rsid w:val="001F65A7"/>
    <w:rsid w:val="0020311B"/>
    <w:rsid w:val="00206576"/>
    <w:rsid w:val="00206876"/>
    <w:rsid w:val="00210E72"/>
    <w:rsid w:val="002152A9"/>
    <w:rsid w:val="002201A1"/>
    <w:rsid w:val="0022072C"/>
    <w:rsid w:val="00221DC2"/>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5F7CDD"/>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978FE"/>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5A8E"/>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4F2F"/>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4272"/>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6762"/>
    <w:rsid w:val="00A770A1"/>
    <w:rsid w:val="00A81ED3"/>
    <w:rsid w:val="00A827F2"/>
    <w:rsid w:val="00A832D2"/>
    <w:rsid w:val="00A84A53"/>
    <w:rsid w:val="00A92389"/>
    <w:rsid w:val="00A95578"/>
    <w:rsid w:val="00AA0B83"/>
    <w:rsid w:val="00AA15F4"/>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1690"/>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5D4"/>
    <w:rsid w:val="00B46623"/>
    <w:rsid w:val="00B620B9"/>
    <w:rsid w:val="00B62509"/>
    <w:rsid w:val="00B62D98"/>
    <w:rsid w:val="00B664FF"/>
    <w:rsid w:val="00B66EB5"/>
    <w:rsid w:val="00B70372"/>
    <w:rsid w:val="00B717C7"/>
    <w:rsid w:val="00B7450A"/>
    <w:rsid w:val="00B75411"/>
    <w:rsid w:val="00B770AA"/>
    <w:rsid w:val="00B77781"/>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1099</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2018-11-02T22:07:00Z</dcterms:created>
  <dcterms:modified xsi:type="dcterms:W3CDTF">2018-11-02T22:07:00Z</dcterms:modified>
</cp:coreProperties>
</file>