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545E96">
        <w:rPr>
          <w:rFonts w:eastAsia="宋体"/>
          <w:sz w:val="22"/>
          <w:szCs w:val="22"/>
          <w:lang w:val="en-GB" w:eastAsia="zh-CN"/>
        </w:rPr>
        <w:t>1</w:t>
      </w:r>
      <w:r w:rsidR="00F91B93">
        <w:rPr>
          <w:rFonts w:eastAsia="宋体"/>
          <w:sz w:val="22"/>
          <w:szCs w:val="22"/>
          <w:lang w:val="en-GB" w:eastAsia="zh-CN"/>
        </w:rPr>
        <w:t>0</w:t>
      </w:r>
      <w:r w:rsidR="00545E96">
        <w:rPr>
          <w:rFonts w:eastAsia="宋体"/>
          <w:sz w:val="22"/>
          <w:szCs w:val="22"/>
          <w:lang w:val="en-GB" w:eastAsia="zh-CN"/>
        </w:rPr>
        <w:t>296</w:t>
      </w:r>
    </w:p>
    <w:p w:rsidR="00590BA9" w:rsidRDefault="009D2190"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00133877" w:rsidRPr="00133877">
        <w:rPr>
          <w:rFonts w:eastAsia="宋体"/>
          <w:sz w:val="22"/>
          <w:szCs w:val="22"/>
          <w:lang w:val="en-GB" w:eastAsia="zh-CN"/>
        </w:rPr>
        <w:t>9 - 13 Oct 2017 </w:t>
      </w:r>
      <w:r w:rsidR="00590BA9">
        <w:rPr>
          <w:rFonts w:eastAsia="宋体" w:hint="eastAsia"/>
          <w:sz w:val="22"/>
          <w:szCs w:val="22"/>
          <w:lang w:val="en-GB" w:eastAsia="zh-CN"/>
        </w:rPr>
        <w:tab/>
      </w:r>
      <w:r w:rsidR="00590BA9">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71037C"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9212EE" w:rsidRPr="009212EE">
        <w:rPr>
          <w:rFonts w:eastAsiaTheme="minorEastAsia" w:cs="Arial"/>
          <w:sz w:val="22"/>
          <w:szCs w:val="22"/>
          <w:lang w:eastAsia="zh-CN"/>
        </w:rPr>
        <w:t xml:space="preserve">SR configuration, mapping and transmission for CA </w:t>
      </w:r>
      <w:r w:rsidR="007E4E18">
        <w:rPr>
          <w:rFonts w:eastAsiaTheme="minorEastAsia" w:cs="Arial"/>
          <w:sz w:val="22"/>
          <w:szCs w:val="22"/>
          <w:lang w:eastAsia="zh-CN"/>
        </w:rPr>
        <w:t xml:space="preserve">and </w:t>
      </w:r>
      <w:r w:rsidR="001D0D94">
        <w:rPr>
          <w:rFonts w:eastAsiaTheme="minorEastAsia" w:cs="Arial"/>
          <w:sz w:val="22"/>
          <w:szCs w:val="22"/>
          <w:lang w:eastAsia="zh-CN"/>
        </w:rPr>
        <w:t>BWPs</w:t>
      </w:r>
      <w:r w:rsidR="007E4E18">
        <w:rPr>
          <w:rFonts w:eastAsiaTheme="minorEastAsia" w:cs="Arial"/>
          <w:sz w:val="22"/>
          <w:szCs w:val="22"/>
          <w:lang w:eastAsia="zh-CN"/>
        </w:rPr>
        <w:t xml:space="preserve"> </w:t>
      </w:r>
      <w:r w:rsidR="009212EE" w:rsidRPr="009212EE">
        <w:rPr>
          <w:rFonts w:eastAsiaTheme="minorEastAsia" w:cs="Arial"/>
          <w:sz w:val="22"/>
          <w:szCs w:val="22"/>
          <w:lang w:eastAsia="zh-CN"/>
        </w:rPr>
        <w:t>case</w:t>
      </w:r>
      <w:r w:rsidR="007E4E18">
        <w:rPr>
          <w:rFonts w:eastAsiaTheme="minorEastAsia" w:cs="Arial"/>
          <w:sz w:val="22"/>
          <w:szCs w:val="22"/>
          <w:lang w:eastAsia="zh-CN"/>
        </w:rPr>
        <w:t>s</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9D2190">
        <w:rPr>
          <w:rFonts w:eastAsiaTheme="minorEastAsia" w:hint="eastAsia"/>
          <w:sz w:val="22"/>
          <w:szCs w:val="22"/>
          <w:lang w:eastAsia="zh-CN"/>
        </w:rPr>
        <w:t>10.3.1.5</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A85186" w:rsidRDefault="00A85186" w:rsidP="00A8545A">
      <w:pPr>
        <w:pStyle w:val="BodyText"/>
        <w:rPr>
          <w:rFonts w:eastAsiaTheme="minorEastAsia"/>
          <w:lang w:eastAsia="zh-CN"/>
        </w:rPr>
      </w:pPr>
      <w:r w:rsidRPr="00A8545A">
        <w:rPr>
          <w:rFonts w:eastAsiaTheme="minorEastAsia" w:hint="eastAsia"/>
          <w:lang w:eastAsia="zh-CN"/>
        </w:rPr>
        <w:t xml:space="preserve">During the RAN2#99 meeting, SR </w:t>
      </w:r>
      <w:r w:rsidRPr="00A8545A">
        <w:rPr>
          <w:rFonts w:eastAsiaTheme="minorEastAsia"/>
          <w:lang w:eastAsia="zh-CN"/>
        </w:rPr>
        <w:t>design</w:t>
      </w:r>
      <w:r w:rsidRPr="00A8545A">
        <w:rPr>
          <w:rFonts w:eastAsiaTheme="minorEastAsia" w:hint="eastAsia"/>
          <w:lang w:eastAsia="zh-CN"/>
        </w:rPr>
        <w:t xml:space="preserve"> in NR was discussed and the following </w:t>
      </w:r>
      <w:r w:rsidR="00EA2D78">
        <w:rPr>
          <w:rFonts w:eastAsiaTheme="minorEastAsia" w:hint="eastAsia"/>
          <w:lang w:eastAsia="zh-CN"/>
        </w:rPr>
        <w:t>a</w:t>
      </w:r>
      <w:r w:rsidR="00565878">
        <w:rPr>
          <w:rFonts w:eastAsiaTheme="minorEastAsia" w:hint="eastAsia"/>
          <w:lang w:eastAsia="zh-CN"/>
        </w:rPr>
        <w:t xml:space="preserve">greements </w:t>
      </w:r>
      <w:r w:rsidR="00052AAB">
        <w:rPr>
          <w:rFonts w:eastAsiaTheme="minorEastAsia" w:hint="eastAsia"/>
          <w:lang w:eastAsia="zh-CN"/>
        </w:rPr>
        <w:t xml:space="preserve">were </w:t>
      </w:r>
      <w:r w:rsidR="00565878">
        <w:rPr>
          <w:rFonts w:eastAsiaTheme="minorEastAsia" w:hint="eastAsia"/>
          <w:lang w:eastAsia="zh-CN"/>
        </w:rPr>
        <w:t>reached.</w:t>
      </w:r>
    </w:p>
    <w:p w:rsidR="009C2C54" w:rsidRPr="00673CB2" w:rsidRDefault="009C2C54" w:rsidP="009C2C54">
      <w:pPr>
        <w:pStyle w:val="Doc-text2"/>
        <w:pBdr>
          <w:top w:val="single" w:sz="4" w:space="1" w:color="auto"/>
          <w:left w:val="single" w:sz="4" w:space="4" w:color="auto"/>
          <w:bottom w:val="single" w:sz="4" w:space="1" w:color="auto"/>
          <w:right w:val="single" w:sz="4" w:space="4" w:color="auto"/>
        </w:pBdr>
        <w:rPr>
          <w:b/>
        </w:rPr>
      </w:pPr>
      <w:r w:rsidRPr="00673CB2">
        <w:rPr>
          <w:b/>
        </w:rPr>
        <w:t>Agreements:</w:t>
      </w:r>
    </w:p>
    <w:p w:rsidR="009C2C54" w:rsidRDefault="009C2C54" w:rsidP="009C2C54">
      <w:pPr>
        <w:pStyle w:val="Doc-text2"/>
        <w:numPr>
          <w:ilvl w:val="0"/>
          <w:numId w:val="19"/>
        </w:numPr>
        <w:pBdr>
          <w:top w:val="single" w:sz="4" w:space="1" w:color="auto"/>
          <w:left w:val="single" w:sz="4" w:space="4" w:color="auto"/>
          <w:bottom w:val="single" w:sz="4" w:space="1" w:color="auto"/>
          <w:right w:val="single" w:sz="4" w:space="4" w:color="auto"/>
        </w:pBdr>
      </w:pPr>
      <w:r>
        <w:t>One or multiple logical channel(s) are mapped to SR configuration (e.g. not LCG)</w:t>
      </w:r>
    </w:p>
    <w:p w:rsidR="009C2C54" w:rsidRDefault="009C2C54" w:rsidP="009C2C54">
      <w:pPr>
        <w:pStyle w:val="Doc-text2"/>
        <w:numPr>
          <w:ilvl w:val="0"/>
          <w:numId w:val="19"/>
        </w:numPr>
        <w:pBdr>
          <w:top w:val="single" w:sz="4" w:space="1" w:color="auto"/>
          <w:left w:val="single" w:sz="4" w:space="4" w:color="auto"/>
          <w:bottom w:val="single" w:sz="4" w:space="1" w:color="auto"/>
          <w:right w:val="single" w:sz="4" w:space="4" w:color="auto"/>
        </w:pBdr>
      </w:pPr>
      <w:r w:rsidRPr="00354B3A">
        <w:t>RAN2 understanding is that numerology of the SR transmission need not be the same as the numerology of the LCH which triggered the SR</w:t>
      </w:r>
    </w:p>
    <w:p w:rsidR="009C2C54" w:rsidRDefault="009C2C54" w:rsidP="009C2C54">
      <w:pPr>
        <w:pStyle w:val="Doc-text2"/>
        <w:numPr>
          <w:ilvl w:val="0"/>
          <w:numId w:val="19"/>
        </w:numPr>
        <w:pBdr>
          <w:top w:val="single" w:sz="4" w:space="1" w:color="auto"/>
          <w:left w:val="single" w:sz="4" w:space="4" w:color="auto"/>
          <w:bottom w:val="single" w:sz="4" w:space="1" w:color="auto"/>
          <w:right w:val="single" w:sz="4" w:space="4" w:color="auto"/>
        </w:pBdr>
      </w:pPr>
      <w:r w:rsidRPr="00354B3A">
        <w:t xml:space="preserve">For </w:t>
      </w:r>
      <w:r w:rsidRPr="00673CB2">
        <w:t>the</w:t>
      </w:r>
      <w:r w:rsidRPr="00354B3A">
        <w:t xml:space="preserve"> single-cell case, one single LCH is mapped to none or one SR configuration per BWP.  This agreement is pending confirmation from RAN1 that a single BWP can support multiple SR configurations and understanding of how BWP is switched.</w:t>
      </w:r>
      <w:r>
        <w:t xml:space="preserve">  </w:t>
      </w:r>
    </w:p>
    <w:p w:rsidR="009C2C54" w:rsidRDefault="009C2C54" w:rsidP="009C2C54">
      <w:pPr>
        <w:pStyle w:val="Doc-text2"/>
        <w:pBdr>
          <w:top w:val="single" w:sz="4" w:space="1" w:color="auto"/>
          <w:left w:val="single" w:sz="4" w:space="4" w:color="auto"/>
          <w:bottom w:val="single" w:sz="4" w:space="1" w:color="auto"/>
          <w:right w:val="single" w:sz="4" w:space="4" w:color="auto"/>
        </w:pBdr>
        <w:ind w:left="1259" w:firstLine="0"/>
      </w:pPr>
      <w:r w:rsidRPr="002E151C">
        <w:rPr>
          <w:highlight w:val="yellow"/>
        </w:rPr>
        <w:t>FFS how to handle SR configuration, mapping and transmission for CA case</w:t>
      </w:r>
    </w:p>
    <w:p w:rsidR="009C2C54" w:rsidRDefault="009C2C54" w:rsidP="009C2C54">
      <w:pPr>
        <w:pStyle w:val="Doc-text2"/>
        <w:pBdr>
          <w:top w:val="single" w:sz="4" w:space="1" w:color="auto"/>
          <w:left w:val="single" w:sz="4" w:space="4" w:color="auto"/>
          <w:bottom w:val="single" w:sz="4" w:space="1" w:color="auto"/>
          <w:right w:val="single" w:sz="4" w:space="4" w:color="auto"/>
        </w:pBdr>
        <w:ind w:left="1259" w:firstLine="0"/>
      </w:pPr>
    </w:p>
    <w:p w:rsidR="009C2C54" w:rsidRDefault="009C2C54" w:rsidP="009C2C54">
      <w:pPr>
        <w:pStyle w:val="Doc-text2"/>
        <w:numPr>
          <w:ilvl w:val="0"/>
          <w:numId w:val="19"/>
        </w:numPr>
        <w:pBdr>
          <w:top w:val="single" w:sz="4" w:space="1" w:color="auto"/>
          <w:left w:val="single" w:sz="4" w:space="4" w:color="auto"/>
          <w:bottom w:val="single" w:sz="4" w:space="1" w:color="auto"/>
          <w:right w:val="single" w:sz="4" w:space="4" w:color="auto"/>
        </w:pBdr>
      </w:pPr>
      <w:r w:rsidRPr="005F77B4">
        <w:t>sr-ProhibitTimer</w:t>
      </w:r>
      <w:r>
        <w:t xml:space="preserve"> is independently configured</w:t>
      </w:r>
      <w:r w:rsidRPr="005F77B4">
        <w:t xml:space="preserve"> </w:t>
      </w:r>
      <w:r>
        <w:t xml:space="preserve">per SR configuration.  Whether a single timer or multiple timers are running at the same time are FFS.   </w:t>
      </w:r>
    </w:p>
    <w:p w:rsidR="009C2C54" w:rsidRDefault="009C2C54" w:rsidP="009C2C54">
      <w:pPr>
        <w:pStyle w:val="Doc-text2"/>
        <w:numPr>
          <w:ilvl w:val="0"/>
          <w:numId w:val="19"/>
        </w:numPr>
        <w:pBdr>
          <w:top w:val="single" w:sz="4" w:space="1" w:color="auto"/>
          <w:left w:val="single" w:sz="4" w:space="4" w:color="auto"/>
          <w:bottom w:val="single" w:sz="4" w:space="1" w:color="auto"/>
          <w:right w:val="single" w:sz="4" w:space="4" w:color="auto"/>
        </w:pBdr>
      </w:pPr>
      <w:r w:rsidRPr="00243125">
        <w:rPr>
          <w:i/>
        </w:rPr>
        <w:t xml:space="preserve">drs-TransMax </w:t>
      </w:r>
      <w:r w:rsidRPr="00A10CC4">
        <w:rPr>
          <w:i/>
        </w:rPr>
        <w:t xml:space="preserve">is </w:t>
      </w:r>
      <w:r>
        <w:t>independently configured</w:t>
      </w:r>
      <w:r w:rsidRPr="005F77B4">
        <w:t xml:space="preserve"> </w:t>
      </w:r>
      <w:r>
        <w:t>per SR configuration</w:t>
      </w:r>
      <w:r>
        <w:rPr>
          <w:i/>
        </w:rPr>
        <w:t xml:space="preserve">.  </w:t>
      </w:r>
      <w:r w:rsidRPr="00A10CC4">
        <w:t xml:space="preserve">FFS whether </w:t>
      </w:r>
      <w:r w:rsidRPr="00A10CC4">
        <w:rPr>
          <w:i/>
        </w:rPr>
        <w:t xml:space="preserve">SR_COUNTER </w:t>
      </w:r>
      <w:r w:rsidRPr="00A10CC4">
        <w:t>is maintained for each SR configuration independently</w:t>
      </w:r>
    </w:p>
    <w:p w:rsidR="008B0900" w:rsidRDefault="008B0900" w:rsidP="00565878">
      <w:pPr>
        <w:pStyle w:val="BodyText"/>
        <w:rPr>
          <w:rFonts w:eastAsiaTheme="minorEastAsia"/>
          <w:lang w:eastAsia="zh-CN"/>
        </w:rPr>
      </w:pPr>
    </w:p>
    <w:p w:rsidR="009C2C54" w:rsidRDefault="00565878" w:rsidP="00565878">
      <w:pPr>
        <w:pStyle w:val="BodyText"/>
        <w:rPr>
          <w:rFonts w:eastAsiaTheme="minorEastAsia"/>
          <w:lang w:eastAsia="zh-CN"/>
        </w:rPr>
      </w:pPr>
      <w:r>
        <w:rPr>
          <w:rFonts w:eastAsiaTheme="minorEastAsia" w:hint="eastAsia"/>
          <w:lang w:eastAsia="zh-CN"/>
        </w:rPr>
        <w:t>RAN1 repl</w:t>
      </w:r>
      <w:r w:rsidR="007E4E18">
        <w:rPr>
          <w:rFonts w:eastAsiaTheme="minorEastAsia"/>
          <w:lang w:eastAsia="zh-CN"/>
        </w:rPr>
        <w:t>ied</w:t>
      </w:r>
      <w:r>
        <w:rPr>
          <w:rFonts w:eastAsiaTheme="minorEastAsia" w:hint="eastAsia"/>
          <w:lang w:eastAsia="zh-CN"/>
        </w:rPr>
        <w:t xml:space="preserve"> </w:t>
      </w:r>
      <w:r w:rsidR="007E4E18">
        <w:rPr>
          <w:rFonts w:eastAsiaTheme="minorEastAsia"/>
          <w:lang w:eastAsia="zh-CN"/>
        </w:rPr>
        <w:t xml:space="preserve">to </w:t>
      </w:r>
      <w:r>
        <w:rPr>
          <w:rFonts w:eastAsiaTheme="minorEastAsia" w:hint="eastAsia"/>
          <w:lang w:eastAsia="zh-CN"/>
        </w:rPr>
        <w:t xml:space="preserve">RAN2 LS </w:t>
      </w:r>
      <w:r w:rsidR="00096C1B">
        <w:rPr>
          <w:rFonts w:eastAsiaTheme="minorEastAsia"/>
          <w:lang w:eastAsia="zh-CN"/>
        </w:rPr>
        <w:fldChar w:fldCharType="begin"/>
      </w:r>
      <w:r w:rsidR="007E4E18">
        <w:rPr>
          <w:rFonts w:eastAsiaTheme="minorEastAsia"/>
          <w:lang w:eastAsia="zh-CN"/>
        </w:rPr>
        <w:instrText xml:space="preserve"> </w:instrText>
      </w:r>
      <w:r w:rsidR="007E4E18">
        <w:rPr>
          <w:rFonts w:eastAsiaTheme="minorEastAsia" w:hint="eastAsia"/>
          <w:lang w:eastAsia="zh-CN"/>
        </w:rPr>
        <w:instrText>REF _Ref494203777 \r \h</w:instrText>
      </w:r>
      <w:r w:rsidR="007E4E18">
        <w:rPr>
          <w:rFonts w:eastAsiaTheme="minorEastAsia"/>
          <w:lang w:eastAsia="zh-CN"/>
        </w:rPr>
        <w:instrText xml:space="preserve"> </w:instrText>
      </w:r>
      <w:r w:rsidR="00096C1B">
        <w:rPr>
          <w:rFonts w:eastAsiaTheme="minorEastAsia"/>
          <w:lang w:eastAsia="zh-CN"/>
        </w:rPr>
      </w:r>
      <w:r w:rsidR="00096C1B">
        <w:rPr>
          <w:rFonts w:eastAsiaTheme="minorEastAsia"/>
          <w:lang w:eastAsia="zh-CN"/>
        </w:rPr>
        <w:fldChar w:fldCharType="separate"/>
      </w:r>
      <w:r w:rsidR="007E4E18">
        <w:rPr>
          <w:rFonts w:eastAsiaTheme="minorEastAsia"/>
          <w:lang w:eastAsia="zh-CN"/>
        </w:rPr>
        <w:t xml:space="preserve">[1] </w:t>
      </w:r>
      <w:r w:rsidR="00096C1B">
        <w:rPr>
          <w:rFonts w:eastAsiaTheme="minorEastAsia"/>
          <w:lang w:eastAsia="zh-CN"/>
        </w:rPr>
        <w:fldChar w:fldCharType="end"/>
      </w:r>
      <w:r w:rsidR="007E4E18">
        <w:rPr>
          <w:rFonts w:eastAsiaTheme="minorEastAsia"/>
          <w:lang w:eastAsia="zh-CN"/>
        </w:rPr>
        <w:t xml:space="preserve">in </w:t>
      </w:r>
      <w:r w:rsidR="00096C1B">
        <w:rPr>
          <w:rFonts w:eastAsiaTheme="minorEastAsia"/>
          <w:lang w:eastAsia="zh-CN"/>
        </w:rPr>
        <w:fldChar w:fldCharType="begin"/>
      </w:r>
      <w:r w:rsidR="007E4E18">
        <w:rPr>
          <w:rFonts w:eastAsiaTheme="minorEastAsia"/>
          <w:lang w:eastAsia="zh-CN"/>
        </w:rPr>
        <w:instrText xml:space="preserve"> REF _Ref494203781 \r \h </w:instrText>
      </w:r>
      <w:r w:rsidR="00096C1B">
        <w:rPr>
          <w:rFonts w:eastAsiaTheme="minorEastAsia"/>
          <w:lang w:eastAsia="zh-CN"/>
        </w:rPr>
      </w:r>
      <w:r w:rsidR="00096C1B">
        <w:rPr>
          <w:rFonts w:eastAsiaTheme="minorEastAsia"/>
          <w:lang w:eastAsia="zh-CN"/>
        </w:rPr>
        <w:fldChar w:fldCharType="separate"/>
      </w:r>
      <w:r w:rsidR="007E4E18">
        <w:rPr>
          <w:rFonts w:eastAsiaTheme="minorEastAsia"/>
          <w:lang w:eastAsia="zh-CN"/>
        </w:rPr>
        <w:t xml:space="preserve">[2] </w:t>
      </w:r>
      <w:r w:rsidR="00096C1B">
        <w:rPr>
          <w:rFonts w:eastAsiaTheme="minorEastAsia"/>
          <w:lang w:eastAsia="zh-CN"/>
        </w:rPr>
        <w:fldChar w:fldCharType="end"/>
      </w:r>
      <w:r w:rsidR="007E4E18">
        <w:rPr>
          <w:rFonts w:eastAsiaTheme="minorEastAsia"/>
          <w:lang w:eastAsia="zh-CN"/>
        </w:rPr>
        <w:t>reflecting</w:t>
      </w:r>
      <w:r w:rsidR="00A839FD">
        <w:rPr>
          <w:rFonts w:eastAsiaTheme="minorEastAsia" w:hint="eastAsia"/>
          <w:lang w:eastAsia="zh-CN"/>
        </w:rPr>
        <w:t xml:space="preserve"> RAN1</w:t>
      </w:r>
      <w:r w:rsidR="007E4E18">
        <w:rPr>
          <w:rFonts w:eastAsiaTheme="minorEastAsia"/>
          <w:lang w:eastAsia="zh-CN"/>
        </w:rPr>
        <w:t>’s</w:t>
      </w:r>
      <w:r w:rsidR="009F7C44">
        <w:rPr>
          <w:rFonts w:eastAsiaTheme="minorEastAsia" w:hint="eastAsia"/>
          <w:lang w:eastAsia="zh-CN"/>
        </w:rPr>
        <w:t xml:space="preserve"> following conclusion</w:t>
      </w:r>
      <w:r w:rsidR="007E4E18">
        <w:rPr>
          <w:rFonts w:eastAsiaTheme="minorEastAsia"/>
          <w:lang w:eastAsia="zh-CN"/>
        </w:rPr>
        <w:t>s:</w:t>
      </w:r>
    </w:p>
    <w:tbl>
      <w:tblPr>
        <w:tblStyle w:val="TableGrid"/>
        <w:tblW w:w="0" w:type="auto"/>
        <w:tblLook w:val="04A0"/>
      </w:tblPr>
      <w:tblGrid>
        <w:gridCol w:w="9288"/>
      </w:tblGrid>
      <w:tr w:rsidR="00A839FD" w:rsidTr="00A839FD">
        <w:tc>
          <w:tcPr>
            <w:tcW w:w="9288" w:type="dxa"/>
          </w:tcPr>
          <w:p w:rsidR="00A839FD" w:rsidRPr="004E5ECD" w:rsidRDefault="00A839FD" w:rsidP="00A839FD">
            <w:pPr>
              <w:spacing w:line="276" w:lineRule="auto"/>
              <w:jc w:val="both"/>
              <w:rPr>
                <w:rFonts w:ascii="Arial" w:hAnsi="Arial" w:cs="Arial"/>
                <w:lang w:eastAsia="zh-CN"/>
              </w:rPr>
            </w:pPr>
            <w:r w:rsidRPr="004C2C11">
              <w:rPr>
                <w:rFonts w:ascii="Arial" w:hAnsi="Arial" w:cs="Arial" w:hint="eastAsia"/>
                <w:b/>
                <w:lang w:eastAsia="zh-CN"/>
              </w:rPr>
              <w:t>Q1</w:t>
            </w:r>
            <w:r>
              <w:rPr>
                <w:rFonts w:ascii="Arial" w:hAnsi="Arial" w:cs="Arial" w:hint="eastAsia"/>
                <w:lang w:eastAsia="zh-CN"/>
              </w:rPr>
              <w:t xml:space="preserve">: </w:t>
            </w:r>
            <w:r w:rsidRPr="00AF7825">
              <w:rPr>
                <w:rFonts w:ascii="Arial" w:eastAsia="Malgun Gothic" w:hAnsi="Arial" w:cs="Arial"/>
                <w:lang w:eastAsia="ko-KR"/>
              </w:rPr>
              <w:t xml:space="preserve">It is our understanding from your LS that there will be at least one active DL BWP per carrier, per UE, at any given time, and similarly at least one active UL BWP. Could RAN1 please advise on whether – according to </w:t>
            </w:r>
            <w:r w:rsidRPr="00AF7825">
              <w:rPr>
                <w:rFonts w:ascii="Arial" w:eastAsia="Malgun Gothic" w:hAnsi="Arial" w:cs="Arial" w:hint="eastAsia"/>
                <w:lang w:eastAsia="ko-KR"/>
              </w:rPr>
              <w:t xml:space="preserve">e.g. any recent developments in RAN1 </w:t>
            </w:r>
            <w:r w:rsidRPr="00AF7825">
              <w:rPr>
                <w:rFonts w:ascii="Arial" w:eastAsia="Malgun Gothic" w:hAnsi="Arial" w:cs="Arial"/>
                <w:lang w:eastAsia="ko-KR"/>
              </w:rPr>
              <w:t>–</w:t>
            </w:r>
            <w:r w:rsidRPr="00AF7825">
              <w:rPr>
                <w:rFonts w:ascii="Arial" w:eastAsia="Malgun Gothic" w:hAnsi="Arial" w:cs="Arial" w:hint="eastAsia"/>
                <w:lang w:eastAsia="ko-KR"/>
              </w:rPr>
              <w:t xml:space="preserve"> it has been agreed to fix this to a maximum of one active BWP (one per DL and one per UL), or to definitely support more than one active BWP at a time?</w:t>
            </w:r>
          </w:p>
          <w:p w:rsidR="00A839FD" w:rsidRPr="00AF7825" w:rsidRDefault="00A839FD" w:rsidP="00A839FD">
            <w:pPr>
              <w:spacing w:line="276" w:lineRule="auto"/>
              <w:jc w:val="both"/>
              <w:rPr>
                <w:rFonts w:ascii="Arial" w:eastAsia="Malgun Gothic" w:hAnsi="Arial" w:cs="Arial"/>
                <w:b/>
                <w:lang w:eastAsia="ko-KR"/>
              </w:rPr>
            </w:pPr>
          </w:p>
          <w:p w:rsidR="00A839FD" w:rsidRPr="00AF7825" w:rsidRDefault="00A839FD" w:rsidP="00A839FD">
            <w:pPr>
              <w:spacing w:line="276" w:lineRule="auto"/>
              <w:jc w:val="both"/>
              <w:rPr>
                <w:rFonts w:ascii="Arial" w:eastAsia="Malgun Gothic" w:hAnsi="Arial" w:cs="Arial"/>
                <w:lang w:eastAsia="ko-KR"/>
              </w:rPr>
            </w:pPr>
            <w:r w:rsidRPr="00610035">
              <w:rPr>
                <w:rFonts w:ascii="Arial" w:hAnsi="Arial" w:cs="Arial" w:hint="eastAsia"/>
                <w:b/>
                <w:lang w:eastAsia="zh-CN"/>
              </w:rPr>
              <w:t>A1</w:t>
            </w:r>
            <w:r w:rsidRPr="00610035">
              <w:rPr>
                <w:rFonts w:ascii="Arial" w:hAnsi="Arial" w:cs="Arial" w:hint="eastAsia"/>
                <w:lang w:eastAsia="zh-CN"/>
              </w:rPr>
              <w:t xml:space="preserve">: </w:t>
            </w:r>
            <w:r w:rsidRPr="00AF7825">
              <w:rPr>
                <w:rFonts w:ascii="Arial" w:eastAsia="Malgun Gothic" w:hAnsi="Arial" w:cs="Arial" w:hint="eastAsia"/>
                <w:lang w:eastAsia="ko-KR"/>
              </w:rPr>
              <w:t>In RAN1 NR AH#3</w:t>
            </w:r>
            <w:r w:rsidRPr="00AF7825">
              <w:rPr>
                <w:rFonts w:ascii="Arial" w:eastAsia="Malgun Gothic" w:hAnsi="Arial" w:cs="Arial"/>
                <w:lang w:eastAsia="ko-KR"/>
              </w:rPr>
              <w:t xml:space="preserve"> meeting</w:t>
            </w:r>
            <w:r w:rsidRPr="00AF7825">
              <w:rPr>
                <w:rFonts w:ascii="Arial" w:eastAsia="Malgun Gothic" w:hAnsi="Arial" w:cs="Arial" w:hint="eastAsia"/>
                <w:lang w:eastAsia="ko-KR"/>
              </w:rPr>
              <w:t xml:space="preserve">, </w:t>
            </w:r>
            <w:r w:rsidRPr="008B0900">
              <w:rPr>
                <w:rFonts w:ascii="Arial" w:eastAsia="Malgun Gothic" w:hAnsi="Arial" w:cs="Arial"/>
                <w:highlight w:val="yellow"/>
                <w:lang w:eastAsia="ko-KR"/>
              </w:rPr>
              <w:t>it</w:t>
            </w:r>
            <w:r w:rsidRPr="008B0900">
              <w:rPr>
                <w:rFonts w:ascii="Arial" w:eastAsia="Malgun Gothic" w:hAnsi="Arial" w:cs="Arial" w:hint="eastAsia"/>
                <w:highlight w:val="yellow"/>
                <w:lang w:eastAsia="ko-KR"/>
              </w:rPr>
              <w:t xml:space="preserve"> has agreed </w:t>
            </w:r>
            <w:r w:rsidRPr="008B0900">
              <w:rPr>
                <w:rFonts w:ascii="Arial" w:eastAsia="Malgun Gothic" w:hAnsi="Arial" w:cs="Arial"/>
                <w:highlight w:val="yellow"/>
                <w:lang w:eastAsia="ko-KR"/>
              </w:rPr>
              <w:t>in Rel-15, for a UE, there is at most one active DL BWP and at most one active UL BWP at a given time for a serving cell</w:t>
            </w:r>
            <w:r w:rsidRPr="008B0900">
              <w:rPr>
                <w:rFonts w:ascii="Arial" w:eastAsia="Malgun Gothic" w:hAnsi="Arial" w:cs="Arial" w:hint="eastAsia"/>
                <w:highlight w:val="yellow"/>
                <w:lang w:eastAsia="ko-KR"/>
              </w:rPr>
              <w:t>.</w:t>
            </w:r>
          </w:p>
          <w:p w:rsidR="00A839FD" w:rsidRPr="00AF7825" w:rsidRDefault="00A839FD" w:rsidP="00A839FD">
            <w:pPr>
              <w:spacing w:line="276" w:lineRule="auto"/>
              <w:jc w:val="both"/>
              <w:rPr>
                <w:rFonts w:ascii="Arial" w:eastAsia="Malgun Gothic" w:hAnsi="Arial" w:cs="Arial"/>
                <w:b/>
                <w:lang w:eastAsia="ko-KR"/>
              </w:rPr>
            </w:pPr>
          </w:p>
          <w:p w:rsidR="00A839FD" w:rsidRPr="00610035" w:rsidRDefault="00A839FD" w:rsidP="00A839FD">
            <w:pPr>
              <w:spacing w:line="276" w:lineRule="auto"/>
              <w:jc w:val="both"/>
              <w:rPr>
                <w:rFonts w:ascii="Arial" w:hAnsi="Arial" w:cs="Arial"/>
                <w:lang w:eastAsia="zh-CN"/>
              </w:rPr>
            </w:pPr>
            <w:r w:rsidRPr="00610035">
              <w:rPr>
                <w:rFonts w:ascii="Arial" w:hAnsi="Arial" w:cs="Arial" w:hint="eastAsia"/>
                <w:b/>
                <w:lang w:eastAsia="zh-CN"/>
              </w:rPr>
              <w:t>Q2</w:t>
            </w:r>
            <w:r w:rsidRPr="00610035">
              <w:rPr>
                <w:rFonts w:ascii="Arial" w:hAnsi="Arial" w:cs="Arial" w:hint="eastAsia"/>
                <w:lang w:eastAsia="zh-CN"/>
              </w:rPr>
              <w:t xml:space="preserve">: </w:t>
            </w:r>
            <w:r w:rsidRPr="00610035">
              <w:rPr>
                <w:rFonts w:ascii="Arial" w:hAnsi="Arial" w:cs="Arial"/>
                <w:lang w:eastAsia="zh-CN"/>
              </w:rPr>
              <w:t>RAN2 would like to understand the number of SR configurations that can be supported in a single BWP for a UE?</w:t>
            </w:r>
          </w:p>
          <w:p w:rsidR="00A839FD" w:rsidRPr="00AF7825" w:rsidRDefault="00A839FD" w:rsidP="00A839FD">
            <w:pPr>
              <w:spacing w:line="276" w:lineRule="auto"/>
              <w:jc w:val="both"/>
              <w:rPr>
                <w:rFonts w:ascii="Arial" w:eastAsia="Malgun Gothic" w:hAnsi="Arial" w:cs="Arial"/>
                <w:b/>
                <w:lang w:eastAsia="ko-KR"/>
              </w:rPr>
            </w:pPr>
          </w:p>
          <w:p w:rsidR="00A839FD" w:rsidRPr="00A839FD" w:rsidRDefault="00A839FD" w:rsidP="009F7C44">
            <w:pPr>
              <w:spacing w:line="276" w:lineRule="auto"/>
              <w:jc w:val="both"/>
              <w:rPr>
                <w:rFonts w:eastAsiaTheme="minorEastAsia"/>
                <w:lang w:eastAsia="zh-CN"/>
              </w:rPr>
            </w:pPr>
            <w:r w:rsidRPr="00610035">
              <w:rPr>
                <w:rFonts w:ascii="Arial" w:hAnsi="Arial" w:cs="Arial" w:hint="eastAsia"/>
                <w:b/>
                <w:lang w:eastAsia="zh-CN"/>
              </w:rPr>
              <w:t>A2</w:t>
            </w:r>
            <w:r w:rsidRPr="00610035">
              <w:rPr>
                <w:rFonts w:ascii="Arial" w:hAnsi="Arial" w:cs="Arial" w:hint="eastAsia"/>
                <w:lang w:eastAsia="zh-CN"/>
              </w:rPr>
              <w:t>:</w:t>
            </w:r>
            <w:r w:rsidRPr="00E32017">
              <w:rPr>
                <w:sz w:val="22"/>
              </w:rPr>
              <w:t xml:space="preserve"> </w:t>
            </w:r>
            <w:r w:rsidRPr="00AF7825">
              <w:rPr>
                <w:rFonts w:ascii="Arial" w:eastAsia="Malgun Gothic" w:hAnsi="Arial" w:cs="Arial"/>
                <w:lang w:eastAsia="ko-KR"/>
              </w:rPr>
              <w:t xml:space="preserve">In RAN1#90, RAN1 agreed that it is up to RAN2 how many SR configurations the UE can be configured with. </w:t>
            </w:r>
            <w:r w:rsidRPr="00DD28B2">
              <w:rPr>
                <w:rFonts w:ascii="Arial" w:eastAsia="Malgun Gothic" w:hAnsi="Arial" w:cs="Arial"/>
                <w:lang w:eastAsia="ko-KR"/>
              </w:rPr>
              <w:t xml:space="preserve">Therefore, </w:t>
            </w:r>
            <w:r w:rsidRPr="008B0900">
              <w:rPr>
                <w:rFonts w:ascii="Arial" w:eastAsia="Malgun Gothic" w:hAnsi="Arial" w:cs="Arial"/>
                <w:highlight w:val="yellow"/>
                <w:lang w:eastAsia="ko-KR"/>
              </w:rPr>
              <w:t>RAN1 recommends RAN2 to make a decision within their scope particularly regarding the max number of SR configurations within a single UL BWP</w:t>
            </w:r>
            <w:r w:rsidRPr="00DD28B2">
              <w:rPr>
                <w:rFonts w:ascii="Arial" w:eastAsia="Malgun Gothic" w:hAnsi="Arial" w:cs="Arial"/>
                <w:lang w:eastAsia="ko-KR"/>
              </w:rPr>
              <w:t>.</w:t>
            </w:r>
          </w:p>
        </w:tc>
      </w:tr>
    </w:tbl>
    <w:p w:rsidR="00000000" w:rsidRDefault="00F41127">
      <w:pPr>
        <w:pStyle w:val="BodyText"/>
        <w:spacing w:before="240"/>
        <w:rPr>
          <w:rFonts w:eastAsiaTheme="minorEastAsia"/>
          <w:lang w:eastAsia="zh-CN"/>
        </w:rPr>
      </w:pPr>
      <w:r>
        <w:rPr>
          <w:rFonts w:eastAsiaTheme="minorEastAsia" w:hint="eastAsia"/>
          <w:lang w:eastAsia="zh-CN"/>
        </w:rPr>
        <w:t xml:space="preserve">Meanwhile, RAN1 </w:t>
      </w:r>
      <w:r w:rsidR="00554219">
        <w:rPr>
          <w:rFonts w:eastAsiaTheme="minorEastAsia" w:hint="eastAsia"/>
          <w:lang w:eastAsia="zh-CN"/>
        </w:rPr>
        <w:t>has reached following agreements regarding BWP</w:t>
      </w:r>
      <w:r w:rsidR="007E4E18">
        <w:rPr>
          <w:rFonts w:eastAsiaTheme="minorEastAsia"/>
          <w:lang w:eastAsia="zh-CN"/>
        </w:rPr>
        <w:t>:</w:t>
      </w:r>
    </w:p>
    <w:tbl>
      <w:tblPr>
        <w:tblStyle w:val="TableGrid"/>
        <w:tblW w:w="0" w:type="auto"/>
        <w:tblLook w:val="04A0"/>
      </w:tblPr>
      <w:tblGrid>
        <w:gridCol w:w="9288"/>
      </w:tblGrid>
      <w:tr w:rsidR="00F41127" w:rsidTr="00F41127">
        <w:tc>
          <w:tcPr>
            <w:tcW w:w="9288" w:type="dxa"/>
          </w:tcPr>
          <w:p w:rsidR="00000000" w:rsidRDefault="00F41127">
            <w:pPr>
              <w:tabs>
                <w:tab w:val="left" w:pos="720"/>
              </w:tabs>
              <w:spacing w:before="240"/>
              <w:jc w:val="both"/>
              <w:rPr>
                <w:szCs w:val="20"/>
              </w:rPr>
            </w:pPr>
            <w:r w:rsidRPr="00FA1088">
              <w:rPr>
                <w:szCs w:val="20"/>
                <w:highlight w:val="green"/>
              </w:rPr>
              <w:t>Agreements:</w:t>
            </w:r>
          </w:p>
          <w:p w:rsidR="00F41127" w:rsidRPr="00FA1088" w:rsidRDefault="00F41127" w:rsidP="00F41127">
            <w:pPr>
              <w:numPr>
                <w:ilvl w:val="0"/>
                <w:numId w:val="17"/>
              </w:numPr>
              <w:tabs>
                <w:tab w:val="left" w:pos="720"/>
              </w:tabs>
              <w:jc w:val="both"/>
              <w:rPr>
                <w:szCs w:val="20"/>
              </w:rPr>
            </w:pPr>
            <w:r w:rsidRPr="00C754B3">
              <w:rPr>
                <w:szCs w:val="20"/>
                <w:highlight w:val="yellow"/>
              </w:rPr>
              <w:t>For each UE-specific serving cell, one or more DL BWPs and one or more UL BWPs can be configured by dedicated RRC for a UE</w:t>
            </w:r>
          </w:p>
          <w:p w:rsidR="00F41127" w:rsidRPr="00FA1088" w:rsidRDefault="00F41127" w:rsidP="00F41127">
            <w:pPr>
              <w:numPr>
                <w:ilvl w:val="1"/>
                <w:numId w:val="17"/>
              </w:numPr>
              <w:tabs>
                <w:tab w:val="left" w:pos="720"/>
              </w:tabs>
              <w:jc w:val="both"/>
              <w:rPr>
                <w:szCs w:val="20"/>
              </w:rPr>
            </w:pPr>
            <w:r w:rsidRPr="00FA1088">
              <w:rPr>
                <w:szCs w:val="20"/>
              </w:rPr>
              <w:t>FFS association of DL BWP and UL BWP</w:t>
            </w:r>
          </w:p>
          <w:p w:rsidR="00F41127" w:rsidRPr="00FA1088" w:rsidRDefault="00F41127" w:rsidP="00F41127">
            <w:pPr>
              <w:numPr>
                <w:ilvl w:val="1"/>
                <w:numId w:val="17"/>
              </w:numPr>
              <w:tabs>
                <w:tab w:val="left" w:pos="720"/>
              </w:tabs>
              <w:jc w:val="both"/>
              <w:rPr>
                <w:szCs w:val="20"/>
              </w:rPr>
            </w:pPr>
            <w:r w:rsidRPr="00FA1088">
              <w:rPr>
                <w:szCs w:val="20"/>
              </w:rPr>
              <w:t>FFS definition of an active cell in relation to DL BWP and UL BWP, whether or not there are cross-cell/cross-BWP interactions</w:t>
            </w:r>
          </w:p>
          <w:p w:rsidR="00F41127" w:rsidRPr="00F44E32" w:rsidRDefault="00F41127" w:rsidP="00F41127">
            <w:pPr>
              <w:tabs>
                <w:tab w:val="left" w:pos="720"/>
              </w:tabs>
              <w:jc w:val="both"/>
              <w:rPr>
                <w:szCs w:val="20"/>
              </w:rPr>
            </w:pPr>
            <w:r w:rsidRPr="00F44E32">
              <w:rPr>
                <w:szCs w:val="20"/>
                <w:highlight w:val="green"/>
              </w:rPr>
              <w:t>Agreements:</w:t>
            </w:r>
          </w:p>
          <w:p w:rsidR="00F41127" w:rsidRPr="00F44E32" w:rsidRDefault="00F41127" w:rsidP="00F41127">
            <w:pPr>
              <w:numPr>
                <w:ilvl w:val="0"/>
                <w:numId w:val="17"/>
              </w:numPr>
              <w:tabs>
                <w:tab w:val="left" w:pos="720"/>
              </w:tabs>
              <w:jc w:val="both"/>
              <w:rPr>
                <w:szCs w:val="20"/>
              </w:rPr>
            </w:pPr>
            <w:r w:rsidRPr="00554219">
              <w:rPr>
                <w:szCs w:val="20"/>
                <w:highlight w:val="yellow"/>
              </w:rPr>
              <w:t>NR supports the case that a single scheduling DCI can switch the UE’s active BWP from one to another (of the same link direction) within a given serving cell</w:t>
            </w:r>
          </w:p>
          <w:p w:rsidR="00F41127" w:rsidRDefault="00F41127" w:rsidP="00554219">
            <w:pPr>
              <w:numPr>
                <w:ilvl w:val="1"/>
                <w:numId w:val="17"/>
              </w:numPr>
              <w:spacing w:after="240"/>
              <w:jc w:val="both"/>
              <w:rPr>
                <w:rFonts w:eastAsiaTheme="minorEastAsia"/>
                <w:lang w:eastAsia="zh-CN"/>
              </w:rPr>
            </w:pPr>
            <w:r w:rsidRPr="00F44E32">
              <w:rPr>
                <w:szCs w:val="20"/>
                <w:lang w:eastAsia="zh-TW"/>
              </w:rPr>
              <w:lastRenderedPageBreak/>
              <w:t>FFS whether &amp; how for active BWP switching only without scheduling (including the case of UL scheduling without UL-SCH)</w:t>
            </w:r>
            <w:r>
              <w:rPr>
                <w:rFonts w:eastAsiaTheme="minorEastAsia"/>
                <w:lang w:eastAsia="zh-CN"/>
              </w:rPr>
              <w:t>…</w:t>
            </w:r>
          </w:p>
        </w:tc>
      </w:tr>
    </w:tbl>
    <w:p w:rsidR="00A85186" w:rsidRPr="008C656B" w:rsidRDefault="00A85186" w:rsidP="00A8545A">
      <w:pPr>
        <w:pStyle w:val="BodyText"/>
        <w:rPr>
          <w:rFonts w:eastAsiaTheme="minorEastAsia"/>
          <w:lang w:eastAsia="zh-CN"/>
        </w:rPr>
      </w:pPr>
      <w:r w:rsidRPr="00A8545A">
        <w:rPr>
          <w:rFonts w:eastAsiaTheme="minorEastAsia" w:hint="eastAsia"/>
          <w:lang w:eastAsia="zh-CN"/>
        </w:rPr>
        <w:lastRenderedPageBreak/>
        <w:t xml:space="preserve">In this contribution, we will </w:t>
      </w:r>
      <w:r w:rsidR="008B0900">
        <w:rPr>
          <w:rFonts w:eastAsiaTheme="minorEastAsia" w:hint="eastAsia"/>
          <w:lang w:eastAsia="zh-CN"/>
        </w:rPr>
        <w:t xml:space="preserve">focus on the </w:t>
      </w:r>
      <w:r w:rsidR="008B0900" w:rsidRPr="006F3534">
        <w:rPr>
          <w:rFonts w:eastAsiaTheme="minorEastAsia"/>
          <w:noProof/>
        </w:rPr>
        <w:t xml:space="preserve">SR configuration, mapping and transmission for CA </w:t>
      </w:r>
      <w:r w:rsidR="007E4E18">
        <w:rPr>
          <w:rFonts w:eastAsiaTheme="minorEastAsia"/>
          <w:noProof/>
        </w:rPr>
        <w:t xml:space="preserve">and </w:t>
      </w:r>
      <w:r w:rsidR="001D0D94">
        <w:rPr>
          <w:rFonts w:eastAsiaTheme="minorEastAsia"/>
          <w:noProof/>
        </w:rPr>
        <w:t>single-cell multi-</w:t>
      </w:r>
      <w:r w:rsidR="007E4E18">
        <w:rPr>
          <w:rFonts w:eastAsiaTheme="minorEastAsia"/>
          <w:noProof/>
        </w:rPr>
        <w:t>BWP</w:t>
      </w:r>
      <w:r w:rsidR="001D0D94">
        <w:rPr>
          <w:rFonts w:eastAsiaTheme="minorEastAsia"/>
          <w:noProof/>
        </w:rPr>
        <w:t>s</w:t>
      </w:r>
      <w:r w:rsidR="007E4E18">
        <w:rPr>
          <w:rFonts w:eastAsiaTheme="minorEastAsia"/>
          <w:noProof/>
        </w:rPr>
        <w:t xml:space="preserve"> </w:t>
      </w:r>
      <w:r w:rsidR="008B0900" w:rsidRPr="006F3534">
        <w:rPr>
          <w:rFonts w:eastAsiaTheme="minorEastAsia"/>
          <w:noProof/>
        </w:rPr>
        <w:t>case</w:t>
      </w:r>
      <w:r w:rsidR="007E4E18">
        <w:rPr>
          <w:rFonts w:eastAsiaTheme="minorEastAsia"/>
          <w:noProof/>
        </w:rPr>
        <w:t>s</w:t>
      </w:r>
      <w:r w:rsidRPr="00A8545A">
        <w:rPr>
          <w:rFonts w:eastAsiaTheme="minorEastAsia" w:hint="eastAsia"/>
          <w:lang w:eastAsia="zh-CN"/>
        </w:rPr>
        <w:t>.</w:t>
      </w:r>
    </w:p>
    <w:p w:rsidR="00BE38BD" w:rsidRDefault="00B81B31" w:rsidP="000909F5">
      <w:pPr>
        <w:pStyle w:val="Heading1"/>
        <w:jc w:val="both"/>
      </w:pPr>
      <w:r w:rsidRPr="00AA54B6">
        <w:rPr>
          <w:rFonts w:hint="eastAsia"/>
        </w:rPr>
        <w:t>Discussion</w:t>
      </w:r>
    </w:p>
    <w:p w:rsidR="00700BC2" w:rsidRDefault="00700BC2" w:rsidP="00700BC2">
      <w:pPr>
        <w:pStyle w:val="Heading2"/>
        <w:ind w:left="562" w:hanging="562"/>
      </w:pPr>
      <w:bookmarkStart w:id="4" w:name="_Ref494214110"/>
      <w:r>
        <w:t>Single-cell multi-BWPs support</w:t>
      </w:r>
      <w:bookmarkEnd w:id="4"/>
    </w:p>
    <w:p w:rsidR="00000000" w:rsidRDefault="00700BC2">
      <w:pPr>
        <w:pStyle w:val="BodyText"/>
        <w:rPr>
          <w:szCs w:val="20"/>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respective </w:t>
      </w:r>
      <w:r>
        <w:rPr>
          <w:rFonts w:eastAsiaTheme="minorEastAsia" w:hint="eastAsia"/>
          <w:lang w:eastAsia="zh-CN"/>
        </w:rPr>
        <w:t>agreement</w:t>
      </w:r>
      <w:r>
        <w:rPr>
          <w:rFonts w:eastAsiaTheme="minorEastAsia"/>
          <w:lang w:eastAsia="zh-CN"/>
        </w:rPr>
        <w:t>s</w:t>
      </w:r>
      <w:r>
        <w:rPr>
          <w:rFonts w:eastAsiaTheme="minorEastAsia" w:hint="eastAsia"/>
          <w:lang w:eastAsia="zh-CN"/>
        </w:rPr>
        <w:t xml:space="preserve"> in RAN1 </w:t>
      </w:r>
      <w:r>
        <w:rPr>
          <w:rFonts w:eastAsiaTheme="minorEastAsia"/>
          <w:lang w:eastAsia="zh-CN"/>
        </w:rPr>
        <w:t xml:space="preserve">and RAN2 </w:t>
      </w:r>
      <w:r>
        <w:rPr>
          <w:rFonts w:eastAsiaTheme="minorEastAsia" w:hint="eastAsia"/>
          <w:lang w:eastAsia="zh-CN"/>
        </w:rPr>
        <w:t xml:space="preserve">that </w:t>
      </w:r>
      <w:r>
        <w:rPr>
          <w:rFonts w:eastAsiaTheme="minorEastAsia"/>
          <w:lang w:eastAsia="zh-CN"/>
        </w:rPr>
        <w:t>“</w:t>
      </w:r>
      <w:r w:rsidRPr="00957374">
        <w:rPr>
          <w:i/>
          <w:szCs w:val="20"/>
        </w:rPr>
        <w:t>For each UE-specific serving cell, one or more DL BWPs and one or more UL BWPs can be configured by dedicated RRC for a UE</w:t>
      </w:r>
      <w:r>
        <w:rPr>
          <w:rFonts w:eastAsiaTheme="minorEastAsia"/>
          <w:lang w:eastAsia="zh-CN"/>
        </w:rPr>
        <w:t>”</w:t>
      </w:r>
      <w:r>
        <w:rPr>
          <w:rFonts w:eastAsiaTheme="minorEastAsia" w:hint="eastAsia"/>
          <w:lang w:eastAsia="zh-CN"/>
        </w:rPr>
        <w:t xml:space="preserve"> and that </w:t>
      </w:r>
      <w:r>
        <w:rPr>
          <w:rFonts w:eastAsiaTheme="minorEastAsia"/>
          <w:lang w:eastAsia="zh-CN"/>
        </w:rPr>
        <w:t>“</w:t>
      </w:r>
      <w:r w:rsidRPr="00957374">
        <w:rPr>
          <w:i/>
        </w:rPr>
        <w:t>For the single-cell case, one single LCH is mapped to none or one SR configuration per BWP</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leave the possibility to allow RRC-configuring, </w:t>
      </w:r>
      <w:r>
        <w:rPr>
          <w:rFonts w:eastAsiaTheme="minorEastAsia" w:hint="eastAsia"/>
          <w:lang w:eastAsia="zh-CN"/>
        </w:rPr>
        <w:t xml:space="preserve">in </w:t>
      </w:r>
      <w:r>
        <w:rPr>
          <w:rFonts w:eastAsiaTheme="minorEastAsia"/>
          <w:lang w:eastAsia="zh-CN"/>
        </w:rPr>
        <w:t>a</w:t>
      </w:r>
      <w:r w:rsidRPr="001C25BD">
        <w:rPr>
          <w:szCs w:val="20"/>
        </w:rPr>
        <w:t xml:space="preserve"> UE-specific serving cell</w:t>
      </w:r>
      <w:r>
        <w:rPr>
          <w:rFonts w:eastAsiaTheme="minorEastAsia" w:hint="eastAsia"/>
          <w:szCs w:val="20"/>
          <w:lang w:eastAsia="zh-CN"/>
        </w:rPr>
        <w:t xml:space="preserve">, one SR </w:t>
      </w:r>
      <w:r>
        <w:rPr>
          <w:rFonts w:eastAsiaTheme="minorEastAsia"/>
          <w:szCs w:val="20"/>
          <w:lang w:eastAsia="zh-CN"/>
        </w:rPr>
        <w:t>configuration</w:t>
      </w:r>
      <w:r>
        <w:rPr>
          <w:rFonts w:eastAsiaTheme="minorEastAsia" w:hint="eastAsia"/>
          <w:szCs w:val="20"/>
          <w:lang w:eastAsia="zh-CN"/>
        </w:rPr>
        <w:t xml:space="preserve"> per BWP.</w:t>
      </w:r>
      <w:r>
        <w:rPr>
          <w:rFonts w:eastAsiaTheme="minorEastAsia"/>
          <w:szCs w:val="20"/>
          <w:lang w:eastAsia="zh-CN"/>
        </w:rPr>
        <w:t xml:space="preserve"> This requires allowing configuring the mapping of an LCH onto multiple SR configurations in a serving cell. We think it is necessary in support of the limitation of only one active BWP at a time per serving cell in Rel-15, with L1-based (PDCCH) BWP switching where “</w:t>
      </w:r>
      <w:r w:rsidRPr="00B013AF">
        <w:rPr>
          <w:i/>
          <w:szCs w:val="20"/>
        </w:rPr>
        <w:t>a single scheduling DCI can switch the UE’s active BWP from one to another (of the same link direction) within a given serving cell</w:t>
      </w:r>
      <w:r>
        <w:rPr>
          <w:i/>
          <w:szCs w:val="20"/>
        </w:rPr>
        <w:t>”</w:t>
      </w:r>
      <w:r>
        <w:rPr>
          <w:szCs w:val="20"/>
        </w:rPr>
        <w:t xml:space="preserve">. It is clear that, if an LCH could only be configured with one single SR configuration per cell, RRC would need to re-configure the SR to the newly activated BWP upon every BWP switch. Given the switch may be triggered by an URLLC LCH, it is more appropriate if both LCH configurations are configured in first place but only one is </w:t>
      </w:r>
      <w:r w:rsidRPr="00B013AF">
        <w:rPr>
          <w:i/>
          <w:szCs w:val="20"/>
        </w:rPr>
        <w:t>active</w:t>
      </w:r>
      <w:r>
        <w:rPr>
          <w:szCs w:val="20"/>
        </w:rPr>
        <w:t xml:space="preserve"> at a time, which is implicitly that of the active BWP.</w:t>
      </w:r>
    </w:p>
    <w:p w:rsidR="00700BC2" w:rsidRDefault="00700BC2" w:rsidP="00700BC2">
      <w:pPr>
        <w:pStyle w:val="BodyText"/>
        <w:rPr>
          <w:rFonts w:eastAsiaTheme="minorEastAsia"/>
          <w:b/>
          <w:lang w:eastAsia="zh-CN"/>
        </w:rPr>
      </w:pPr>
      <w:r>
        <w:rPr>
          <w:rFonts w:eastAsiaTheme="minorEastAsia"/>
          <w:b/>
          <w:lang w:eastAsia="zh-CN"/>
        </w:rPr>
        <w:t xml:space="preserve">Proposal 1 (mapping configuration): One-to-many LCH to </w:t>
      </w:r>
      <w:r w:rsidRPr="0002608D">
        <w:rPr>
          <w:rFonts w:eastAsiaTheme="minorEastAsia"/>
          <w:b/>
          <w:lang w:eastAsia="zh-CN"/>
        </w:rPr>
        <w:t>SR</w:t>
      </w:r>
      <w:r>
        <w:rPr>
          <w:rFonts w:eastAsiaTheme="minorEastAsia"/>
          <w:b/>
          <w:lang w:eastAsia="zh-CN"/>
        </w:rPr>
        <w:t>-</w:t>
      </w:r>
      <w:r w:rsidRPr="0002608D">
        <w:rPr>
          <w:rFonts w:eastAsiaTheme="minorEastAsia"/>
          <w:b/>
          <w:lang w:eastAsia="zh-CN"/>
        </w:rPr>
        <w:t xml:space="preserve">configuration mapping is supported in </w:t>
      </w:r>
      <w:r>
        <w:rPr>
          <w:rFonts w:eastAsiaTheme="minorEastAsia"/>
          <w:b/>
          <w:lang w:eastAsia="zh-CN"/>
        </w:rPr>
        <w:t xml:space="preserve">a Serving cell </w:t>
      </w:r>
      <w:r w:rsidRPr="0002608D">
        <w:rPr>
          <w:rFonts w:eastAsiaTheme="minorEastAsia"/>
          <w:b/>
          <w:lang w:eastAsia="zh-CN"/>
        </w:rPr>
        <w:t xml:space="preserve">where an </w:t>
      </w:r>
      <w:r w:rsidRPr="0002608D">
        <w:rPr>
          <w:rFonts w:eastAsiaTheme="minorEastAsia" w:hint="eastAsia"/>
          <w:b/>
          <w:lang w:eastAsia="zh-CN"/>
        </w:rPr>
        <w:t xml:space="preserve">LCH can be configured </w:t>
      </w:r>
      <w:r>
        <w:rPr>
          <w:rFonts w:eastAsiaTheme="minorEastAsia"/>
          <w:b/>
          <w:lang w:eastAsia="zh-CN"/>
        </w:rPr>
        <w:t>to be mapped on</w:t>
      </w:r>
      <w:r w:rsidRPr="0002608D">
        <w:rPr>
          <w:rFonts w:eastAsiaTheme="minorEastAsia"/>
          <w:b/>
          <w:lang w:eastAsia="zh-CN"/>
        </w:rPr>
        <w:t xml:space="preserve"> </w:t>
      </w:r>
      <w:r>
        <w:rPr>
          <w:rFonts w:eastAsiaTheme="minorEastAsia"/>
          <w:b/>
          <w:lang w:eastAsia="zh-CN"/>
        </w:rPr>
        <w:t xml:space="preserve">at most one </w:t>
      </w:r>
      <w:r w:rsidRPr="0002608D">
        <w:rPr>
          <w:rFonts w:eastAsiaTheme="minorEastAsia" w:hint="eastAsia"/>
          <w:b/>
          <w:lang w:eastAsia="zh-CN"/>
        </w:rPr>
        <w:t xml:space="preserve">SR configuration </w:t>
      </w:r>
      <w:r>
        <w:rPr>
          <w:rFonts w:eastAsiaTheme="minorEastAsia"/>
          <w:b/>
          <w:lang w:eastAsia="zh-CN"/>
        </w:rPr>
        <w:t>per Bandwidth Part.</w:t>
      </w:r>
    </w:p>
    <w:p w:rsidR="00000000" w:rsidRDefault="00700BC2">
      <w:pPr>
        <w:pStyle w:val="BodyText"/>
        <w:rPr>
          <w:szCs w:val="20"/>
        </w:rPr>
      </w:pPr>
      <w:r>
        <w:rPr>
          <w:rFonts w:eastAsiaTheme="minorEastAsia"/>
          <w:b/>
          <w:lang w:eastAsia="zh-CN"/>
        </w:rPr>
        <w:t xml:space="preserve">Proposal 2 (transmission): </w:t>
      </w:r>
      <w:r w:rsidR="003054D8">
        <w:rPr>
          <w:rFonts w:eastAsiaTheme="minorEastAsia"/>
          <w:b/>
          <w:lang w:eastAsia="zh-CN"/>
        </w:rPr>
        <w:t xml:space="preserve">An LCH configured to be mapped onto multiple SR configurations in a Serving cell only has one SR configuration </w:t>
      </w:r>
      <w:r w:rsidR="00096C1B" w:rsidRPr="00096C1B">
        <w:rPr>
          <w:rFonts w:eastAsiaTheme="minorEastAsia"/>
          <w:b/>
          <w:lang w:eastAsia="zh-CN"/>
        </w:rPr>
        <w:t xml:space="preserve">active at a time, </w:t>
      </w:r>
      <w:r w:rsidR="00096C1B" w:rsidRPr="00096C1B">
        <w:rPr>
          <w:b/>
          <w:szCs w:val="20"/>
        </w:rPr>
        <w:t>that of the active BWP.</w:t>
      </w:r>
    </w:p>
    <w:p w:rsidR="00000000" w:rsidRDefault="00A06AFB">
      <w:pPr>
        <w:pStyle w:val="BodyText"/>
        <w:rPr>
          <w:rFonts w:eastAsiaTheme="minorEastAsia"/>
        </w:rPr>
      </w:pPr>
      <w:r w:rsidRPr="003054D8">
        <w:rPr>
          <w:rFonts w:eastAsiaTheme="minorEastAsia"/>
          <w:u w:val="single"/>
          <w:lang w:eastAsia="zh-CN"/>
        </w:rPr>
        <w:t>Note</w:t>
      </w:r>
      <w:r>
        <w:rPr>
          <w:rFonts w:eastAsiaTheme="minorEastAsia"/>
          <w:lang w:eastAsia="zh-CN"/>
        </w:rPr>
        <w:t xml:space="preserve"> though that a difference with LTE is that NR supports different numerologies and SR also plays the role of identifying the numerology configured for the requesting logical channel. This is allowed by supporting multiple SR configurations and NW configuring the mapping of LCHs to the SR configuration so as to distinguish e.g. requesting URLLC LCHs from requesting eMBB LCHs. Although this is fully left to gNB configuration, it is important to note that the one-to-many mapping discussed here in support of multiple configured BWPs per cell or in CA (below section) for PUCCH offload should not impact the above original objective of the LCH </w:t>
      </w:r>
      <w:r>
        <w:rPr>
          <w:rFonts w:eastAsiaTheme="minorEastAsia"/>
          <w:i/>
          <w:lang w:eastAsia="zh-CN"/>
        </w:rPr>
        <w:t xml:space="preserve">mapping </w:t>
      </w:r>
      <w:r>
        <w:rPr>
          <w:rFonts w:eastAsiaTheme="minorEastAsia"/>
          <w:lang w:eastAsia="zh-CN"/>
        </w:rPr>
        <w:t>and the multiple SR configurations an LCH is mapped onto on different BWPs or cells (CA) should reflect the same requested numerology.</w:t>
      </w:r>
    </w:p>
    <w:p w:rsidR="00000000" w:rsidRDefault="001D0D94">
      <w:pPr>
        <w:pStyle w:val="Heading2"/>
        <w:ind w:left="562" w:hanging="562"/>
      </w:pPr>
      <w:r>
        <w:t>CA support</w:t>
      </w:r>
    </w:p>
    <w:p w:rsidR="005847E8" w:rsidRPr="00857D9D" w:rsidRDefault="005847E8" w:rsidP="005847E8">
      <w:pPr>
        <w:pStyle w:val="BodyText"/>
        <w:rPr>
          <w:rFonts w:eastAsiaTheme="minorEastAsia"/>
          <w:lang w:eastAsia="zh-CN"/>
        </w:rPr>
      </w:pPr>
      <w:r w:rsidRPr="00857D9D">
        <w:rPr>
          <w:rFonts w:eastAsiaTheme="minorEastAsia" w:hint="eastAsia"/>
          <w:lang w:eastAsia="zh-CN"/>
        </w:rPr>
        <w:t xml:space="preserve">For CA case, the main debated point is whether one LCH </w:t>
      </w:r>
      <w:r w:rsidR="00E75891">
        <w:rPr>
          <w:rFonts w:eastAsiaTheme="minorEastAsia" w:hint="eastAsia"/>
          <w:lang w:eastAsia="zh-CN"/>
        </w:rPr>
        <w:t>can be mapped to</w:t>
      </w:r>
      <w:r w:rsidRPr="00857D9D">
        <w:rPr>
          <w:rFonts w:eastAsiaTheme="minorEastAsia" w:hint="eastAsia"/>
          <w:lang w:eastAsia="zh-CN"/>
        </w:rPr>
        <w:t xml:space="preserve"> multiple SR configurations where each of the SR configurations belongs to a different serving cell. </w:t>
      </w:r>
      <w:r w:rsidR="005D1386">
        <w:rPr>
          <w:rFonts w:eastAsiaTheme="minorEastAsia" w:hint="eastAsia"/>
          <w:lang w:eastAsia="zh-CN"/>
        </w:rPr>
        <w:t xml:space="preserve">Because </w:t>
      </w:r>
      <w:r w:rsidRPr="00857D9D">
        <w:rPr>
          <w:rFonts w:eastAsiaTheme="minorEastAsia" w:hint="eastAsia"/>
          <w:lang w:eastAsia="zh-CN"/>
        </w:rPr>
        <w:t xml:space="preserve">one-to-many mapping has been supported in LTE-CA, it </w:t>
      </w:r>
      <w:r w:rsidR="005D1386">
        <w:rPr>
          <w:rFonts w:eastAsiaTheme="minorEastAsia" w:hint="eastAsia"/>
          <w:lang w:eastAsia="zh-CN"/>
        </w:rPr>
        <w:t xml:space="preserve">seems </w:t>
      </w:r>
      <w:r w:rsidR="00416655">
        <w:rPr>
          <w:rFonts w:eastAsiaTheme="minorEastAsia"/>
          <w:lang w:eastAsia="zh-CN"/>
        </w:rPr>
        <w:t xml:space="preserve">justified </w:t>
      </w:r>
      <w:r w:rsidR="00DA26DD">
        <w:rPr>
          <w:rFonts w:eastAsiaTheme="minorEastAsia"/>
          <w:lang w:eastAsia="zh-CN"/>
        </w:rPr>
        <w:t xml:space="preserve">NR </w:t>
      </w:r>
      <w:r w:rsidR="00411FED">
        <w:rPr>
          <w:rFonts w:eastAsiaTheme="minorEastAsia" w:hint="eastAsia"/>
          <w:lang w:eastAsia="zh-CN"/>
        </w:rPr>
        <w:t xml:space="preserve">could </w:t>
      </w:r>
      <w:r w:rsidRPr="00857D9D">
        <w:rPr>
          <w:rFonts w:eastAsiaTheme="minorEastAsia" w:hint="eastAsia"/>
          <w:lang w:eastAsia="zh-CN"/>
        </w:rPr>
        <w:t>inherit it.</w:t>
      </w:r>
      <w:r w:rsidR="00C379B2">
        <w:rPr>
          <w:rFonts w:eastAsiaTheme="minorEastAsia" w:hint="eastAsia"/>
          <w:lang w:eastAsia="zh-CN"/>
        </w:rPr>
        <w:t xml:space="preserve"> Note that </w:t>
      </w:r>
      <w:r w:rsidR="0034041A">
        <w:rPr>
          <w:rFonts w:eastAsiaTheme="minorEastAsia" w:hint="eastAsia"/>
          <w:lang w:eastAsia="zh-CN"/>
        </w:rPr>
        <w:t xml:space="preserve">one </w:t>
      </w:r>
      <w:r w:rsidR="00C379B2">
        <w:rPr>
          <w:rFonts w:eastAsiaTheme="minorEastAsia" w:hint="eastAsia"/>
          <w:lang w:eastAsia="zh-CN"/>
        </w:rPr>
        <w:t xml:space="preserve">SR </w:t>
      </w:r>
      <w:r w:rsidR="00C379B2">
        <w:rPr>
          <w:rFonts w:eastAsiaTheme="minorEastAsia"/>
          <w:lang w:eastAsia="zh-CN"/>
        </w:rPr>
        <w:t>configuration</w:t>
      </w:r>
      <w:r w:rsidR="00C379B2">
        <w:rPr>
          <w:rFonts w:eastAsiaTheme="minorEastAsia" w:hint="eastAsia"/>
          <w:lang w:eastAsia="zh-CN"/>
        </w:rPr>
        <w:t xml:space="preserve"> discussed in </w:t>
      </w:r>
      <w:r w:rsidR="00BF424B">
        <w:rPr>
          <w:rFonts w:eastAsiaTheme="minorEastAsia"/>
          <w:lang w:eastAsia="zh-CN"/>
        </w:rPr>
        <w:t>UP corresponds</w:t>
      </w:r>
      <w:r w:rsidR="0034041A">
        <w:rPr>
          <w:rFonts w:eastAsiaTheme="minorEastAsia" w:hint="eastAsia"/>
          <w:lang w:eastAsia="zh-CN"/>
        </w:rPr>
        <w:t xml:space="preserve"> to one set of SR resources, and not a </w:t>
      </w:r>
      <w:r w:rsidR="00411FED" w:rsidRPr="00A9351C">
        <w:rPr>
          <w:i/>
          <w:noProof/>
        </w:rPr>
        <w:t>SchedulingRequestConfig</w:t>
      </w:r>
      <w:r w:rsidR="00411FED">
        <w:rPr>
          <w:rFonts w:eastAsiaTheme="minorEastAsia" w:hint="eastAsia"/>
          <w:lang w:eastAsia="zh-CN"/>
        </w:rPr>
        <w:t xml:space="preserve"> IE</w:t>
      </w:r>
      <w:r w:rsidR="0034041A">
        <w:rPr>
          <w:rFonts w:eastAsiaTheme="minorEastAsia" w:hint="eastAsia"/>
          <w:lang w:eastAsia="zh-CN"/>
        </w:rPr>
        <w:t xml:space="preserve"> </w:t>
      </w:r>
      <w:r w:rsidR="00BF424B">
        <w:rPr>
          <w:rFonts w:eastAsiaTheme="minorEastAsia" w:hint="eastAsia"/>
          <w:lang w:eastAsia="zh-CN"/>
        </w:rPr>
        <w:t xml:space="preserve">in RRC specification </w:t>
      </w:r>
      <w:r w:rsidR="0034041A">
        <w:rPr>
          <w:rFonts w:eastAsiaTheme="minorEastAsia" w:hint="eastAsia"/>
          <w:lang w:eastAsia="zh-CN"/>
        </w:rPr>
        <w:t xml:space="preserve">which could include </w:t>
      </w:r>
      <w:r w:rsidR="00BF424B">
        <w:rPr>
          <w:rFonts w:eastAsiaTheme="minorEastAsia" w:hint="eastAsia"/>
          <w:lang w:eastAsia="zh-CN"/>
        </w:rPr>
        <w:t>multiple SR configurations.</w:t>
      </w:r>
    </w:p>
    <w:p w:rsidR="003054D8" w:rsidRDefault="005847E8" w:rsidP="005847E8">
      <w:pPr>
        <w:pStyle w:val="BodyText"/>
        <w:rPr>
          <w:rFonts w:eastAsiaTheme="minorEastAsia"/>
          <w:lang w:eastAsia="zh-CN"/>
        </w:rPr>
      </w:pPr>
      <w:r w:rsidRPr="00857D9D">
        <w:rPr>
          <w:rFonts w:eastAsiaTheme="minorEastAsia" w:hint="eastAsia"/>
          <w:lang w:eastAsia="zh-CN"/>
        </w:rPr>
        <w:t xml:space="preserve">For LTE CA case, dedicated SR resources can be only configured on PCell and </w:t>
      </w:r>
      <w:r w:rsidR="00DA26DD">
        <w:rPr>
          <w:rFonts w:eastAsiaTheme="minorEastAsia"/>
          <w:lang w:eastAsia="zh-CN"/>
        </w:rPr>
        <w:t>SCell with PUCCH (</w:t>
      </w:r>
      <w:r w:rsidRPr="00857D9D">
        <w:rPr>
          <w:rFonts w:eastAsiaTheme="minorEastAsia" w:hint="eastAsia"/>
          <w:lang w:eastAsia="zh-CN"/>
        </w:rPr>
        <w:t>PUCCH</w:t>
      </w:r>
      <w:r w:rsidR="00DA26DD">
        <w:rPr>
          <w:rFonts w:eastAsiaTheme="minorEastAsia"/>
          <w:lang w:eastAsia="zh-CN"/>
        </w:rPr>
        <w:t>-</w:t>
      </w:r>
      <w:r w:rsidRPr="00857D9D">
        <w:rPr>
          <w:rFonts w:eastAsiaTheme="minorEastAsia" w:hint="eastAsia"/>
          <w:lang w:eastAsia="zh-CN"/>
        </w:rPr>
        <w:t>SCell</w:t>
      </w:r>
      <w:r w:rsidR="00DA26DD">
        <w:rPr>
          <w:rFonts w:eastAsiaTheme="minorEastAsia"/>
          <w:lang w:eastAsia="zh-CN"/>
        </w:rPr>
        <w:t>)</w:t>
      </w:r>
      <w:r w:rsidRPr="00857D9D">
        <w:rPr>
          <w:rFonts w:eastAsiaTheme="minorEastAsia" w:hint="eastAsia"/>
          <w:lang w:eastAsia="zh-CN"/>
        </w:rPr>
        <w:t xml:space="preserve">. The motivation to </w:t>
      </w:r>
      <w:r w:rsidRPr="00857D9D">
        <w:rPr>
          <w:rFonts w:eastAsiaTheme="minorEastAsia"/>
          <w:lang w:eastAsia="zh-CN"/>
        </w:rPr>
        <w:t>introduce</w:t>
      </w:r>
      <w:r w:rsidRPr="00857D9D">
        <w:rPr>
          <w:rFonts w:eastAsiaTheme="minorEastAsia" w:hint="eastAsia"/>
          <w:lang w:eastAsia="zh-CN"/>
        </w:rPr>
        <w:t xml:space="preserve"> PUCCH</w:t>
      </w:r>
      <w:r w:rsidR="00DA26DD">
        <w:rPr>
          <w:rFonts w:eastAsiaTheme="minorEastAsia"/>
          <w:lang w:eastAsia="zh-CN"/>
        </w:rPr>
        <w:t>-</w:t>
      </w:r>
      <w:r w:rsidRPr="00857D9D">
        <w:rPr>
          <w:rFonts w:eastAsiaTheme="minorEastAsia" w:hint="eastAsia"/>
          <w:lang w:eastAsia="zh-CN"/>
        </w:rPr>
        <w:t xml:space="preserve">SCell is to reduce the PUCCH loading (e.g. CSI and ACK/NACK transmission) on PCell. </w:t>
      </w:r>
      <w:r w:rsidR="00B41DB6">
        <w:rPr>
          <w:rFonts w:eastAsiaTheme="minorEastAsia" w:hint="eastAsia"/>
          <w:lang w:eastAsia="zh-CN"/>
        </w:rPr>
        <w:t>Meanwhile, t</w:t>
      </w:r>
      <w:r w:rsidRPr="00857D9D">
        <w:rPr>
          <w:rFonts w:eastAsiaTheme="minorEastAsia" w:hint="eastAsia"/>
          <w:lang w:eastAsia="zh-CN"/>
        </w:rPr>
        <w:t xml:space="preserve">he delay of SR transmission </w:t>
      </w:r>
      <w:r w:rsidR="002D3D45">
        <w:rPr>
          <w:rFonts w:eastAsiaTheme="minorEastAsia" w:hint="eastAsia"/>
          <w:lang w:eastAsia="zh-CN"/>
        </w:rPr>
        <w:t>could be reduced because</w:t>
      </w:r>
      <w:r w:rsidRPr="00857D9D">
        <w:rPr>
          <w:rFonts w:eastAsiaTheme="minorEastAsia" w:hint="eastAsia"/>
          <w:lang w:eastAsia="zh-CN"/>
        </w:rPr>
        <w:t xml:space="preserve"> the SR </w:t>
      </w:r>
      <w:r w:rsidRPr="00857D9D">
        <w:rPr>
          <w:rFonts w:eastAsiaTheme="minorEastAsia"/>
          <w:lang w:eastAsia="zh-CN"/>
        </w:rPr>
        <w:t>resource</w:t>
      </w:r>
      <w:r w:rsidRPr="00857D9D">
        <w:rPr>
          <w:rFonts w:eastAsiaTheme="minorEastAsia" w:hint="eastAsia"/>
          <w:lang w:eastAsia="zh-CN"/>
        </w:rPr>
        <w:t xml:space="preserve"> which comes first can be used.</w:t>
      </w:r>
      <w:r w:rsidR="00A06AFB">
        <w:rPr>
          <w:rFonts w:eastAsiaTheme="minorEastAsia"/>
          <w:lang w:eastAsia="zh-CN"/>
        </w:rPr>
        <w:t xml:space="preserve"> </w:t>
      </w:r>
      <w:r w:rsidRPr="00857D9D">
        <w:rPr>
          <w:rFonts w:eastAsiaTheme="minorEastAsia" w:hint="eastAsia"/>
          <w:lang w:eastAsia="zh-CN"/>
        </w:rPr>
        <w:t>Therefore, we can reuse the similar mechanism as LTE.</w:t>
      </w:r>
    </w:p>
    <w:p w:rsidR="00622684" w:rsidRDefault="00707520" w:rsidP="005847E8">
      <w:pPr>
        <w:pStyle w:val="BodyText"/>
        <w:rPr>
          <w:rFonts w:eastAsiaTheme="minorEastAsia"/>
          <w:b/>
          <w:lang w:eastAsia="zh-CN"/>
        </w:rPr>
      </w:pPr>
      <w:r>
        <w:rPr>
          <w:rFonts w:eastAsiaTheme="minorEastAsia"/>
          <w:b/>
          <w:lang w:eastAsia="zh-CN"/>
        </w:rPr>
        <w:t xml:space="preserve">Proposal </w:t>
      </w:r>
      <w:r w:rsidR="00166192">
        <w:rPr>
          <w:rFonts w:eastAsiaTheme="minorEastAsia"/>
          <w:b/>
          <w:lang w:eastAsia="zh-CN"/>
        </w:rPr>
        <w:t>3</w:t>
      </w:r>
      <w:r>
        <w:rPr>
          <w:rFonts w:eastAsiaTheme="minorEastAsia"/>
          <w:b/>
          <w:lang w:eastAsia="zh-CN"/>
        </w:rPr>
        <w:t xml:space="preserve"> (mapping configuration): One-to-many LCH to </w:t>
      </w:r>
      <w:r w:rsidR="00096C1B" w:rsidRPr="00096C1B">
        <w:rPr>
          <w:rFonts w:eastAsiaTheme="minorEastAsia"/>
          <w:b/>
          <w:lang w:eastAsia="zh-CN"/>
        </w:rPr>
        <w:t>SR</w:t>
      </w:r>
      <w:r>
        <w:rPr>
          <w:rFonts w:eastAsiaTheme="minorEastAsia"/>
          <w:b/>
          <w:lang w:eastAsia="zh-CN"/>
        </w:rPr>
        <w:t>-</w:t>
      </w:r>
      <w:r w:rsidR="00096C1B" w:rsidRPr="00096C1B">
        <w:rPr>
          <w:rFonts w:eastAsiaTheme="minorEastAsia"/>
          <w:b/>
          <w:lang w:eastAsia="zh-CN"/>
        </w:rPr>
        <w:t xml:space="preserve">configuration mapping is supported in CA where an LCH can be configured </w:t>
      </w:r>
      <w:r w:rsidR="00416655">
        <w:rPr>
          <w:rFonts w:eastAsiaTheme="minorEastAsia"/>
          <w:b/>
          <w:lang w:eastAsia="zh-CN"/>
        </w:rPr>
        <w:t>to be mapped on</w:t>
      </w:r>
      <w:r w:rsidR="00096C1B" w:rsidRPr="00096C1B">
        <w:rPr>
          <w:rFonts w:eastAsiaTheme="minorEastAsia"/>
          <w:b/>
          <w:lang w:eastAsia="zh-CN"/>
        </w:rPr>
        <w:t xml:space="preserve"> </w:t>
      </w:r>
      <w:r w:rsidR="0002608D">
        <w:rPr>
          <w:rFonts w:eastAsiaTheme="minorEastAsia"/>
          <w:b/>
          <w:lang w:eastAsia="zh-CN"/>
        </w:rPr>
        <w:t xml:space="preserve">one </w:t>
      </w:r>
      <w:r>
        <w:rPr>
          <w:rFonts w:eastAsiaTheme="minorEastAsia"/>
          <w:b/>
          <w:lang w:eastAsia="zh-CN"/>
        </w:rPr>
        <w:t xml:space="preserve">(or more) </w:t>
      </w:r>
      <w:r w:rsidR="00096C1B" w:rsidRPr="00096C1B">
        <w:rPr>
          <w:rFonts w:eastAsiaTheme="minorEastAsia"/>
          <w:b/>
          <w:lang w:eastAsia="zh-CN"/>
        </w:rPr>
        <w:t>SR configuration</w:t>
      </w:r>
      <w:r>
        <w:rPr>
          <w:rFonts w:eastAsiaTheme="minorEastAsia"/>
          <w:b/>
          <w:lang w:eastAsia="zh-CN"/>
        </w:rPr>
        <w:t>(s)</w:t>
      </w:r>
      <w:r w:rsidR="00096C1B" w:rsidRPr="00096C1B">
        <w:rPr>
          <w:rFonts w:eastAsiaTheme="minorEastAsia"/>
          <w:b/>
          <w:lang w:eastAsia="zh-CN"/>
        </w:rPr>
        <w:t xml:space="preserve"> in each of both PCell and PUCCH-SCell</w:t>
      </w:r>
      <w:r>
        <w:rPr>
          <w:rFonts w:eastAsiaTheme="minorEastAsia"/>
          <w:b/>
          <w:lang w:eastAsia="zh-CN"/>
        </w:rPr>
        <w:t>.</w:t>
      </w:r>
    </w:p>
    <w:p w:rsidR="000E65F0" w:rsidRDefault="00707520" w:rsidP="005847E8">
      <w:pPr>
        <w:pStyle w:val="BodyText"/>
        <w:rPr>
          <w:rFonts w:eastAsiaTheme="minorEastAsia"/>
          <w:lang w:eastAsia="zh-CN"/>
        </w:rPr>
      </w:pPr>
      <w:r>
        <w:rPr>
          <w:rFonts w:eastAsiaTheme="minorEastAsia"/>
          <w:b/>
          <w:lang w:eastAsia="zh-CN"/>
        </w:rPr>
        <w:t xml:space="preserve">Proposal </w:t>
      </w:r>
      <w:r w:rsidR="00166192">
        <w:rPr>
          <w:rFonts w:eastAsiaTheme="minorEastAsia"/>
          <w:b/>
          <w:lang w:eastAsia="zh-CN"/>
        </w:rPr>
        <w:t>4</w:t>
      </w:r>
      <w:r>
        <w:rPr>
          <w:rFonts w:eastAsiaTheme="minorEastAsia"/>
          <w:b/>
          <w:lang w:eastAsia="zh-CN"/>
        </w:rPr>
        <w:t xml:space="preserve"> (transmission): </w:t>
      </w:r>
      <w:r w:rsidR="00416655">
        <w:rPr>
          <w:rFonts w:eastAsiaTheme="minorEastAsia"/>
          <w:b/>
          <w:lang w:eastAsia="zh-CN"/>
        </w:rPr>
        <w:t xml:space="preserve">In CA, an </w:t>
      </w:r>
      <w:r>
        <w:rPr>
          <w:rFonts w:eastAsiaTheme="minorEastAsia"/>
          <w:b/>
          <w:lang w:eastAsia="zh-CN"/>
        </w:rPr>
        <w:t xml:space="preserve">LCH </w:t>
      </w:r>
      <w:r w:rsidR="00A06AFB">
        <w:rPr>
          <w:rFonts w:eastAsiaTheme="minorEastAsia"/>
          <w:b/>
          <w:lang w:eastAsia="zh-CN"/>
        </w:rPr>
        <w:t xml:space="preserve">configured to be </w:t>
      </w:r>
      <w:r w:rsidR="00416655">
        <w:rPr>
          <w:rFonts w:eastAsiaTheme="minorEastAsia"/>
          <w:b/>
          <w:lang w:eastAsia="zh-CN"/>
        </w:rPr>
        <w:t xml:space="preserve">mapped on </w:t>
      </w:r>
      <w:r>
        <w:rPr>
          <w:rFonts w:eastAsiaTheme="minorEastAsia"/>
          <w:b/>
          <w:lang w:eastAsia="zh-CN"/>
        </w:rPr>
        <w:t xml:space="preserve">to </w:t>
      </w:r>
      <w:r w:rsidR="00700BC2">
        <w:rPr>
          <w:rFonts w:eastAsiaTheme="minorEastAsia"/>
          <w:b/>
          <w:lang w:eastAsia="zh-CN"/>
        </w:rPr>
        <w:t xml:space="preserve">one (or more) </w:t>
      </w:r>
      <w:r w:rsidR="00700BC2" w:rsidRPr="0002608D">
        <w:rPr>
          <w:rFonts w:eastAsiaTheme="minorEastAsia" w:hint="eastAsia"/>
          <w:b/>
          <w:lang w:eastAsia="zh-CN"/>
        </w:rPr>
        <w:t>SR configuration</w:t>
      </w:r>
      <w:r w:rsidR="00700BC2">
        <w:rPr>
          <w:rFonts w:eastAsiaTheme="minorEastAsia"/>
          <w:b/>
          <w:lang w:eastAsia="zh-CN"/>
        </w:rPr>
        <w:t>(s)</w:t>
      </w:r>
      <w:r w:rsidR="00700BC2" w:rsidRPr="0002608D">
        <w:rPr>
          <w:rFonts w:eastAsiaTheme="minorEastAsia" w:hint="eastAsia"/>
          <w:b/>
          <w:lang w:eastAsia="zh-CN"/>
        </w:rPr>
        <w:t xml:space="preserve"> in </w:t>
      </w:r>
      <w:r w:rsidR="00700BC2" w:rsidRPr="0002608D">
        <w:rPr>
          <w:rFonts w:eastAsiaTheme="minorEastAsia"/>
          <w:b/>
          <w:lang w:eastAsia="zh-CN"/>
        </w:rPr>
        <w:t xml:space="preserve">each of </w:t>
      </w:r>
      <w:r w:rsidR="00700BC2" w:rsidRPr="0002608D">
        <w:rPr>
          <w:rFonts w:eastAsiaTheme="minorEastAsia" w:hint="eastAsia"/>
          <w:b/>
          <w:lang w:eastAsia="zh-CN"/>
        </w:rPr>
        <w:t>both PCell and PUCCH</w:t>
      </w:r>
      <w:r w:rsidR="00700BC2" w:rsidRPr="0002608D">
        <w:rPr>
          <w:rFonts w:eastAsiaTheme="minorEastAsia"/>
          <w:b/>
          <w:lang w:eastAsia="zh-CN"/>
        </w:rPr>
        <w:t>-</w:t>
      </w:r>
      <w:r w:rsidR="00700BC2" w:rsidRPr="0002608D">
        <w:rPr>
          <w:rFonts w:eastAsiaTheme="minorEastAsia" w:hint="eastAsia"/>
          <w:b/>
          <w:lang w:eastAsia="zh-CN"/>
        </w:rPr>
        <w:t>SCell</w:t>
      </w:r>
      <w:r w:rsidR="00700BC2">
        <w:rPr>
          <w:rFonts w:eastAsiaTheme="minorEastAsia"/>
          <w:b/>
          <w:lang w:eastAsia="zh-CN"/>
        </w:rPr>
        <w:t xml:space="preserve"> </w:t>
      </w:r>
      <w:r w:rsidR="00A06AFB">
        <w:rPr>
          <w:rFonts w:eastAsiaTheme="minorEastAsia"/>
          <w:b/>
          <w:lang w:eastAsia="zh-CN"/>
        </w:rPr>
        <w:t>has two active SR configurations (one on PCell and one on PUCCH-SCell) at a time.</w:t>
      </w:r>
      <w:r w:rsidR="00700BC2">
        <w:rPr>
          <w:rFonts w:eastAsiaTheme="minorEastAsia"/>
          <w:b/>
          <w:lang w:eastAsia="zh-CN"/>
        </w:rPr>
        <w:t xml:space="preserve"> </w:t>
      </w:r>
      <w:r w:rsidR="00A06AFB">
        <w:rPr>
          <w:rFonts w:eastAsiaTheme="minorEastAsia"/>
          <w:b/>
          <w:lang w:eastAsia="zh-CN"/>
        </w:rPr>
        <w:t>T</w:t>
      </w:r>
      <w:r w:rsidR="00A06AFB" w:rsidRPr="00A06AFB">
        <w:rPr>
          <w:rFonts w:eastAsiaTheme="minorEastAsia"/>
          <w:b/>
          <w:lang w:eastAsia="zh-CN"/>
        </w:rPr>
        <w:t>he SR resource which comes first can be used</w:t>
      </w:r>
      <w:r w:rsidR="00A06AFB">
        <w:rPr>
          <w:rFonts w:eastAsiaTheme="minorEastAsia"/>
          <w:b/>
          <w:lang w:eastAsia="zh-CN"/>
        </w:rPr>
        <w:t>.</w:t>
      </w:r>
    </w:p>
    <w:p w:rsidR="00A06AFB" w:rsidRDefault="00A06AFB" w:rsidP="005847E8">
      <w:pPr>
        <w:pStyle w:val="BodyText"/>
        <w:rPr>
          <w:rFonts w:eastAsiaTheme="minorEastAsia"/>
          <w:lang w:eastAsia="zh-CN"/>
        </w:rPr>
      </w:pPr>
    </w:p>
    <w:p w:rsidR="00A06AFB" w:rsidRDefault="00A06AFB" w:rsidP="00A06AFB">
      <w:pPr>
        <w:pStyle w:val="Heading2"/>
        <w:ind w:left="562" w:hanging="562"/>
      </w:pPr>
      <w:r>
        <w:t>Further issues with SR in NR</w:t>
      </w:r>
    </w:p>
    <w:p w:rsidR="00A44229" w:rsidRDefault="00A44229" w:rsidP="005847E8">
      <w:pPr>
        <w:pStyle w:val="BodyText"/>
        <w:rPr>
          <w:rFonts w:eastAsiaTheme="minorEastAsia"/>
          <w:lang w:eastAsia="zh-CN"/>
        </w:rPr>
      </w:pPr>
      <w:r>
        <w:rPr>
          <w:rFonts w:eastAsiaTheme="minorEastAsia" w:hint="eastAsia"/>
          <w:lang w:eastAsia="zh-CN"/>
        </w:rPr>
        <w:t xml:space="preserve">There are two specific </w:t>
      </w:r>
      <w:r w:rsidR="00166192">
        <w:rPr>
          <w:rFonts w:eastAsiaTheme="minorEastAsia"/>
          <w:lang w:eastAsia="zh-CN"/>
        </w:rPr>
        <w:t xml:space="preserve">further </w:t>
      </w:r>
      <w:r>
        <w:rPr>
          <w:rFonts w:eastAsiaTheme="minorEastAsia" w:hint="eastAsia"/>
          <w:lang w:eastAsia="zh-CN"/>
        </w:rPr>
        <w:t xml:space="preserve">issues </w:t>
      </w:r>
      <w:r w:rsidR="00166192">
        <w:rPr>
          <w:rFonts w:eastAsiaTheme="minorEastAsia"/>
          <w:lang w:eastAsia="zh-CN"/>
        </w:rPr>
        <w:t xml:space="preserve">for SR </w:t>
      </w:r>
      <w:r>
        <w:rPr>
          <w:rFonts w:eastAsiaTheme="minorEastAsia" w:hint="eastAsia"/>
          <w:lang w:eastAsia="zh-CN"/>
        </w:rPr>
        <w:t>in NR</w:t>
      </w:r>
      <w:r w:rsidR="00166192">
        <w:rPr>
          <w:rFonts w:eastAsiaTheme="minorEastAsia"/>
          <w:lang w:eastAsia="zh-CN"/>
        </w:rPr>
        <w:t>:</w:t>
      </w:r>
    </w:p>
    <w:p w:rsidR="00000000" w:rsidRDefault="00096C1B">
      <w:pPr>
        <w:pStyle w:val="BodyText"/>
        <w:numPr>
          <w:ilvl w:val="0"/>
          <w:numId w:val="20"/>
        </w:numPr>
        <w:rPr>
          <w:rFonts w:eastAsiaTheme="minorEastAsia"/>
          <w:b/>
          <w:lang w:eastAsia="zh-CN"/>
        </w:rPr>
      </w:pPr>
      <w:r w:rsidRPr="00096C1B">
        <w:rPr>
          <w:rFonts w:eastAsiaTheme="minorEastAsia"/>
          <w:b/>
          <w:lang w:eastAsia="zh-CN"/>
        </w:rPr>
        <w:lastRenderedPageBreak/>
        <w:t>Issue 1: SR transmission for one LCH after BWP switching</w:t>
      </w:r>
    </w:p>
    <w:p w:rsidR="00A44229" w:rsidRDefault="008028E9" w:rsidP="005847E8">
      <w:pPr>
        <w:pStyle w:val="BodyText"/>
        <w:rPr>
          <w:rFonts w:eastAsiaTheme="minorEastAsia"/>
          <w:lang w:eastAsia="zh-CN"/>
        </w:rPr>
      </w:pPr>
      <w:r>
        <w:rPr>
          <w:rFonts w:eastAsiaTheme="minorEastAsia" w:hint="eastAsia"/>
          <w:lang w:eastAsia="zh-CN"/>
        </w:rPr>
        <w:t>As</w:t>
      </w:r>
      <w:r w:rsidR="00166192">
        <w:rPr>
          <w:rFonts w:eastAsiaTheme="minorEastAsia"/>
          <w:lang w:eastAsia="zh-CN"/>
        </w:rPr>
        <w:t xml:space="preserve"> </w:t>
      </w:r>
      <w:r>
        <w:rPr>
          <w:rFonts w:eastAsiaTheme="minorEastAsia" w:hint="eastAsia"/>
          <w:lang w:eastAsia="zh-CN"/>
        </w:rPr>
        <w:t>discussed in</w:t>
      </w:r>
      <w:r w:rsidR="00166192">
        <w:rPr>
          <w:rFonts w:eastAsiaTheme="minorEastAsia"/>
          <w:lang w:eastAsia="zh-CN"/>
        </w:rPr>
        <w:t xml:space="preserve"> Section </w:t>
      </w:r>
      <w:r w:rsidR="00096C1B">
        <w:rPr>
          <w:rFonts w:eastAsiaTheme="minorEastAsia"/>
          <w:lang w:eastAsia="zh-CN"/>
        </w:rPr>
        <w:fldChar w:fldCharType="begin"/>
      </w:r>
      <w:r w:rsidR="00166192">
        <w:rPr>
          <w:rFonts w:eastAsiaTheme="minorEastAsia"/>
          <w:lang w:eastAsia="zh-CN"/>
        </w:rPr>
        <w:instrText xml:space="preserve"> REF _Ref494214110 \r \h </w:instrText>
      </w:r>
      <w:r w:rsidR="00096C1B">
        <w:rPr>
          <w:rFonts w:eastAsiaTheme="minorEastAsia"/>
          <w:lang w:eastAsia="zh-CN"/>
        </w:rPr>
      </w:r>
      <w:r w:rsidR="00096C1B">
        <w:rPr>
          <w:rFonts w:eastAsiaTheme="minorEastAsia"/>
          <w:lang w:eastAsia="zh-CN"/>
        </w:rPr>
        <w:fldChar w:fldCharType="separate"/>
      </w:r>
      <w:r w:rsidR="00166192">
        <w:rPr>
          <w:rFonts w:eastAsiaTheme="minorEastAsia"/>
          <w:lang w:eastAsia="zh-CN"/>
        </w:rPr>
        <w:t>2.1</w:t>
      </w:r>
      <w:r w:rsidR="00096C1B">
        <w:rPr>
          <w:rFonts w:eastAsiaTheme="minorEastAsia"/>
          <w:lang w:eastAsia="zh-CN"/>
        </w:rPr>
        <w:fldChar w:fldCharType="end"/>
      </w:r>
      <w:r>
        <w:rPr>
          <w:rFonts w:eastAsiaTheme="minorEastAsia" w:hint="eastAsia"/>
          <w:lang w:eastAsia="zh-CN"/>
        </w:rPr>
        <w:t xml:space="preserve">, gNB can </w:t>
      </w:r>
      <w:r w:rsidR="004428B2">
        <w:rPr>
          <w:rFonts w:eastAsiaTheme="minorEastAsia" w:hint="eastAsia"/>
          <w:lang w:eastAsia="zh-CN"/>
        </w:rPr>
        <w:t xml:space="preserve">configure </w:t>
      </w:r>
      <w:r w:rsidR="00166192">
        <w:rPr>
          <w:rFonts w:eastAsiaTheme="minorEastAsia"/>
          <w:lang w:eastAsia="zh-CN"/>
        </w:rPr>
        <w:t xml:space="preserve">one </w:t>
      </w:r>
      <w:r w:rsidR="004428B2">
        <w:rPr>
          <w:rFonts w:eastAsiaTheme="minorEastAsia" w:hint="eastAsia"/>
          <w:lang w:eastAsia="zh-CN"/>
        </w:rPr>
        <w:t xml:space="preserve">SR resource </w:t>
      </w:r>
      <w:r w:rsidR="00166192">
        <w:rPr>
          <w:rFonts w:eastAsiaTheme="minorEastAsia" w:hint="eastAsia"/>
          <w:lang w:eastAsia="zh-CN"/>
        </w:rPr>
        <w:t xml:space="preserve">per BWP </w:t>
      </w:r>
      <w:r w:rsidR="004428B2">
        <w:rPr>
          <w:rFonts w:eastAsiaTheme="minorEastAsia" w:hint="eastAsia"/>
          <w:lang w:eastAsia="zh-CN"/>
        </w:rPr>
        <w:t xml:space="preserve">for the same LCH. Then </w:t>
      </w:r>
      <w:r w:rsidR="00F41786">
        <w:rPr>
          <w:rFonts w:eastAsiaTheme="minorEastAsia" w:hint="eastAsia"/>
          <w:lang w:eastAsia="zh-CN"/>
        </w:rPr>
        <w:t xml:space="preserve">if a D-SR for one LCH is </w:t>
      </w:r>
      <w:r w:rsidR="0042705F">
        <w:rPr>
          <w:rFonts w:eastAsiaTheme="minorEastAsia" w:hint="eastAsia"/>
          <w:lang w:eastAsia="zh-CN"/>
        </w:rPr>
        <w:t>pending</w:t>
      </w:r>
      <w:r w:rsidR="00F41786">
        <w:rPr>
          <w:rFonts w:eastAsiaTheme="minorEastAsia" w:hint="eastAsia"/>
          <w:lang w:eastAsia="zh-CN"/>
        </w:rPr>
        <w:t xml:space="preserve">, </w:t>
      </w:r>
      <w:r w:rsidR="004428B2">
        <w:rPr>
          <w:rFonts w:eastAsiaTheme="minorEastAsia" w:hint="eastAsia"/>
          <w:lang w:eastAsia="zh-CN"/>
        </w:rPr>
        <w:t>it is possible for UE to transmit D-SR with the SR configuration in another BWP</w:t>
      </w:r>
      <w:r w:rsidR="00F41786">
        <w:rPr>
          <w:rFonts w:eastAsiaTheme="minorEastAsia" w:hint="eastAsia"/>
          <w:lang w:eastAsia="zh-CN"/>
        </w:rPr>
        <w:t xml:space="preserve"> after BWP switching</w:t>
      </w:r>
      <w:r w:rsidR="004428B2">
        <w:rPr>
          <w:rFonts w:eastAsiaTheme="minorEastAsia" w:hint="eastAsia"/>
          <w:lang w:eastAsia="zh-CN"/>
        </w:rPr>
        <w:t>.</w:t>
      </w:r>
      <w:r w:rsidR="006F1B93">
        <w:rPr>
          <w:rFonts w:eastAsiaTheme="minorEastAsia" w:hint="eastAsia"/>
          <w:lang w:eastAsia="zh-CN"/>
        </w:rPr>
        <w:t xml:space="preserve"> During this procedure, the </w:t>
      </w:r>
      <w:r w:rsidR="006F1B93" w:rsidRPr="00DA7D47">
        <w:rPr>
          <w:i/>
        </w:rPr>
        <w:t>sr-ProhibitTimer</w:t>
      </w:r>
      <w:r w:rsidR="006F1B93">
        <w:rPr>
          <w:rFonts w:eastAsiaTheme="minorEastAsia" w:hint="eastAsia"/>
        </w:rPr>
        <w:t xml:space="preserve"> and </w:t>
      </w:r>
      <w:r w:rsidR="006F1B93" w:rsidRPr="006F3534">
        <w:t>SR_COUNTER</w:t>
      </w:r>
      <w:r w:rsidR="006F1B93">
        <w:rPr>
          <w:rFonts w:eastAsiaTheme="minorEastAsia" w:hint="eastAsia"/>
          <w:lang w:eastAsia="zh-CN"/>
        </w:rPr>
        <w:t xml:space="preserve"> </w:t>
      </w:r>
      <w:r w:rsidR="00225DE0">
        <w:rPr>
          <w:rFonts w:eastAsiaTheme="minorEastAsia" w:hint="eastAsia"/>
          <w:lang w:eastAsia="zh-CN"/>
        </w:rPr>
        <w:t>corresponding to</w:t>
      </w:r>
      <w:r w:rsidR="001959BE">
        <w:rPr>
          <w:rFonts w:eastAsiaTheme="minorEastAsia" w:hint="eastAsia"/>
          <w:lang w:eastAsia="zh-CN"/>
        </w:rPr>
        <w:t xml:space="preserve"> the D-SR</w:t>
      </w:r>
      <w:r w:rsidR="00225DE0">
        <w:rPr>
          <w:rFonts w:eastAsiaTheme="minorEastAsia" w:hint="eastAsia"/>
          <w:lang w:eastAsia="zh-CN"/>
        </w:rPr>
        <w:t xml:space="preserve"> </w:t>
      </w:r>
      <w:r w:rsidR="006F1B93">
        <w:rPr>
          <w:rFonts w:eastAsiaTheme="minorEastAsia" w:hint="eastAsia"/>
          <w:lang w:eastAsia="zh-CN"/>
        </w:rPr>
        <w:t>of the LCH should continue</w:t>
      </w:r>
      <w:r w:rsidR="00117163">
        <w:rPr>
          <w:rFonts w:eastAsiaTheme="minorEastAsia" w:hint="eastAsia"/>
          <w:lang w:eastAsia="zh-CN"/>
        </w:rPr>
        <w:t>.</w:t>
      </w:r>
    </w:p>
    <w:p w:rsidR="00166192" w:rsidRPr="00166192" w:rsidRDefault="00166192" w:rsidP="005847E8">
      <w:pPr>
        <w:pStyle w:val="BodyText"/>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5</w:t>
      </w:r>
      <w:r w:rsidRPr="00882E17">
        <w:rPr>
          <w:rFonts w:eastAsiaTheme="minorEastAsia" w:hint="eastAsia"/>
          <w:b/>
          <w:lang w:eastAsia="zh-CN"/>
        </w:rPr>
        <w:t xml:space="preserve">: </w:t>
      </w:r>
      <w:r>
        <w:rPr>
          <w:rFonts w:eastAsiaTheme="minorEastAsia" w:hint="eastAsia"/>
          <w:b/>
          <w:lang w:eastAsia="zh-CN"/>
        </w:rPr>
        <w:t>When</w:t>
      </w:r>
      <w:r w:rsidRPr="00882E17">
        <w:rPr>
          <w:rFonts w:eastAsiaTheme="minorEastAsia" w:hint="eastAsia"/>
          <w:b/>
          <w:lang w:eastAsia="zh-CN"/>
        </w:rPr>
        <w:t xml:space="preserve"> a D-SR for one LCH is pending, UE </w:t>
      </w:r>
      <w:r>
        <w:rPr>
          <w:rFonts w:eastAsiaTheme="minorEastAsia" w:hint="eastAsia"/>
          <w:b/>
          <w:lang w:eastAsia="zh-CN"/>
        </w:rPr>
        <w:t xml:space="preserve">should </w:t>
      </w:r>
      <w:r w:rsidRPr="00882E17">
        <w:rPr>
          <w:rFonts w:eastAsiaTheme="minorEastAsia" w:hint="eastAsia"/>
          <w:b/>
          <w:lang w:eastAsia="zh-CN"/>
        </w:rPr>
        <w:t xml:space="preserve">transmit </w:t>
      </w:r>
      <w:r>
        <w:rPr>
          <w:rFonts w:eastAsiaTheme="minorEastAsia" w:hint="eastAsia"/>
          <w:b/>
          <w:lang w:eastAsia="zh-CN"/>
        </w:rPr>
        <w:t xml:space="preserve">the </w:t>
      </w:r>
      <w:r w:rsidRPr="00882E17">
        <w:rPr>
          <w:rFonts w:eastAsiaTheme="minorEastAsia" w:hint="eastAsia"/>
          <w:b/>
          <w:lang w:eastAsia="zh-CN"/>
        </w:rPr>
        <w:t xml:space="preserve">D-SR </w:t>
      </w:r>
      <w:r>
        <w:rPr>
          <w:rFonts w:eastAsiaTheme="minorEastAsia" w:hint="eastAsia"/>
          <w:b/>
          <w:lang w:eastAsia="zh-CN"/>
        </w:rPr>
        <w:t xml:space="preserve">in another </w:t>
      </w:r>
      <w:r w:rsidRPr="00882E17">
        <w:rPr>
          <w:rFonts w:eastAsiaTheme="minorEastAsia" w:hint="eastAsia"/>
          <w:b/>
          <w:lang w:eastAsia="zh-CN"/>
        </w:rPr>
        <w:t xml:space="preserve">SR configuration </w:t>
      </w:r>
      <w:r>
        <w:rPr>
          <w:rFonts w:eastAsiaTheme="minorEastAsia" w:hint="eastAsia"/>
          <w:b/>
          <w:lang w:eastAsia="zh-CN"/>
        </w:rPr>
        <w:t xml:space="preserve">corresponding to the LCH at another BWP </w:t>
      </w:r>
      <w:r w:rsidRPr="00882E17">
        <w:rPr>
          <w:rFonts w:eastAsiaTheme="minorEastAsia" w:hint="eastAsia"/>
          <w:b/>
          <w:lang w:eastAsia="zh-CN"/>
        </w:rPr>
        <w:t>after BWP switching.</w:t>
      </w:r>
    </w:p>
    <w:p w:rsidR="00000000" w:rsidRDefault="00096C1B">
      <w:pPr>
        <w:pStyle w:val="BodyText"/>
        <w:numPr>
          <w:ilvl w:val="0"/>
          <w:numId w:val="21"/>
        </w:numPr>
        <w:spacing w:before="240"/>
        <w:rPr>
          <w:rFonts w:eastAsiaTheme="minorEastAsia"/>
          <w:b/>
          <w:lang w:eastAsia="zh-CN"/>
        </w:rPr>
      </w:pPr>
      <w:r w:rsidRPr="00096C1B">
        <w:rPr>
          <w:rFonts w:eastAsiaTheme="minorEastAsia"/>
          <w:b/>
          <w:lang w:eastAsia="zh-CN"/>
        </w:rPr>
        <w:t>Issue 2: SR</w:t>
      </w:r>
      <w:r w:rsidR="00A74D38">
        <w:rPr>
          <w:rFonts w:eastAsiaTheme="minorEastAsia"/>
          <w:b/>
          <w:lang w:eastAsia="zh-CN"/>
        </w:rPr>
        <w:t>s</w:t>
      </w:r>
      <w:r w:rsidRPr="00096C1B">
        <w:rPr>
          <w:rFonts w:eastAsiaTheme="minorEastAsia"/>
          <w:b/>
          <w:lang w:eastAsia="zh-CN"/>
        </w:rPr>
        <w:t xml:space="preserve"> </w:t>
      </w:r>
      <w:r w:rsidR="00545E96">
        <w:rPr>
          <w:rFonts w:eastAsiaTheme="minorEastAsia"/>
          <w:b/>
          <w:lang w:eastAsia="zh-CN"/>
        </w:rPr>
        <w:t>triggered by</w:t>
      </w:r>
      <w:r w:rsidRPr="00096C1B">
        <w:rPr>
          <w:rFonts w:eastAsiaTheme="minorEastAsia"/>
          <w:b/>
          <w:lang w:eastAsia="zh-CN"/>
        </w:rPr>
        <w:t xml:space="preserve"> </w:t>
      </w:r>
      <w:r w:rsidR="00545E96">
        <w:rPr>
          <w:rFonts w:eastAsiaTheme="minorEastAsia"/>
          <w:b/>
          <w:lang w:eastAsia="zh-CN"/>
        </w:rPr>
        <w:t xml:space="preserve">different </w:t>
      </w:r>
      <w:r w:rsidRPr="00096C1B">
        <w:rPr>
          <w:rFonts w:eastAsiaTheme="minorEastAsia"/>
          <w:b/>
          <w:lang w:eastAsia="zh-CN"/>
        </w:rPr>
        <w:t>LCHs mapped to different SR configurati</w:t>
      </w:r>
      <w:r w:rsidR="006A3BE4">
        <w:rPr>
          <w:rFonts w:eastAsiaTheme="minorEastAsia"/>
          <w:b/>
          <w:lang w:eastAsia="zh-CN"/>
        </w:rPr>
        <w:t>o</w:t>
      </w:r>
      <w:r w:rsidRPr="00096C1B">
        <w:rPr>
          <w:rFonts w:eastAsiaTheme="minorEastAsia"/>
          <w:b/>
          <w:lang w:eastAsia="zh-CN"/>
        </w:rPr>
        <w:t>ns at a given time</w:t>
      </w:r>
    </w:p>
    <w:p w:rsidR="00096C1B" w:rsidRDefault="00603C6A" w:rsidP="00096C1B">
      <w:pPr>
        <w:pStyle w:val="BodyText"/>
        <w:spacing w:before="240"/>
      </w:pPr>
      <w:r>
        <w:rPr>
          <w:rFonts w:eastAsiaTheme="minorEastAsia" w:hint="eastAsia"/>
          <w:lang w:eastAsia="zh-CN"/>
        </w:rPr>
        <w:t>I</w:t>
      </w:r>
      <w:r w:rsidR="00AC2CEF">
        <w:rPr>
          <w:rFonts w:eastAsiaTheme="minorEastAsia" w:hint="eastAsia"/>
          <w:lang w:eastAsia="zh-CN"/>
        </w:rPr>
        <w:t xml:space="preserve">f multiple SRs </w:t>
      </w:r>
      <w:r>
        <w:rPr>
          <w:rFonts w:eastAsiaTheme="minorEastAsia" w:hint="eastAsia"/>
          <w:lang w:eastAsia="zh-CN"/>
        </w:rPr>
        <w:t xml:space="preserve">for LCHs </w:t>
      </w:r>
      <w:r w:rsidR="00276736">
        <w:rPr>
          <w:rFonts w:eastAsiaTheme="minorEastAsia" w:hint="eastAsia"/>
          <w:lang w:eastAsia="zh-CN"/>
        </w:rPr>
        <w:t xml:space="preserve">mapped to different SR configurations </w:t>
      </w:r>
      <w:r w:rsidR="00AC2CEF">
        <w:rPr>
          <w:rFonts w:eastAsiaTheme="minorEastAsia" w:hint="eastAsia"/>
          <w:lang w:eastAsia="zh-CN"/>
        </w:rPr>
        <w:t xml:space="preserve">are </w:t>
      </w:r>
      <w:r w:rsidR="00AC2CEF">
        <w:rPr>
          <w:rFonts w:eastAsiaTheme="minorEastAsia"/>
          <w:lang w:eastAsia="zh-CN"/>
        </w:rPr>
        <w:t>triggered</w:t>
      </w:r>
      <w:r w:rsidR="00AC2CEF">
        <w:rPr>
          <w:rFonts w:eastAsiaTheme="minorEastAsia" w:hint="eastAsia"/>
          <w:lang w:eastAsia="zh-CN"/>
        </w:rPr>
        <w:t xml:space="preserve">, should UE send 1 SR </w:t>
      </w:r>
      <w:r w:rsidR="00AC2CEF">
        <w:rPr>
          <w:rFonts w:eastAsiaTheme="minorEastAsia"/>
          <w:lang w:eastAsia="zh-CN"/>
        </w:rPr>
        <w:t>corresponding</w:t>
      </w:r>
      <w:r w:rsidR="00AC2CEF">
        <w:rPr>
          <w:rFonts w:eastAsiaTheme="minorEastAsia" w:hint="eastAsia"/>
          <w:lang w:eastAsia="zh-CN"/>
        </w:rPr>
        <w:t xml:space="preserve"> to the highest </w:t>
      </w:r>
      <w:r w:rsidR="00166192">
        <w:rPr>
          <w:rFonts w:eastAsiaTheme="minorEastAsia"/>
          <w:lang w:eastAsia="zh-CN"/>
        </w:rPr>
        <w:t xml:space="preserve">priority </w:t>
      </w:r>
      <w:r w:rsidR="00AC2CEF">
        <w:rPr>
          <w:rFonts w:eastAsiaTheme="minorEastAsia" w:hint="eastAsia"/>
          <w:lang w:eastAsia="zh-CN"/>
        </w:rPr>
        <w:t>LCH or multiple SRs with different SR configurations</w:t>
      </w:r>
      <w:r w:rsidR="00276736">
        <w:rPr>
          <w:rFonts w:eastAsiaTheme="minorEastAsia" w:hint="eastAsia"/>
          <w:lang w:eastAsia="zh-CN"/>
        </w:rPr>
        <w:t>?</w:t>
      </w:r>
      <w:r w:rsidR="006379C1">
        <w:rPr>
          <w:rFonts w:eastAsiaTheme="minorEastAsia" w:hint="eastAsia"/>
          <w:lang w:eastAsia="zh-CN"/>
        </w:rPr>
        <w:t xml:space="preserve"> </w:t>
      </w:r>
      <w:r w:rsidR="006379C1" w:rsidRPr="00857D9D">
        <w:rPr>
          <w:rFonts w:eastAsiaTheme="minorEastAsia" w:hint="eastAsia"/>
          <w:lang w:eastAsia="zh-CN"/>
        </w:rPr>
        <w:t xml:space="preserve">In our opinion, </w:t>
      </w:r>
      <w:r w:rsidR="00545E96">
        <w:rPr>
          <w:rFonts w:eastAsiaTheme="minorEastAsia"/>
          <w:lang w:eastAsia="zh-CN"/>
        </w:rPr>
        <w:t xml:space="preserve">if </w:t>
      </w:r>
      <w:r w:rsidR="00893607">
        <w:rPr>
          <w:rFonts w:eastAsiaTheme="minorEastAsia"/>
          <w:lang w:eastAsia="zh-CN"/>
        </w:rPr>
        <w:t>such multiple</w:t>
      </w:r>
      <w:r w:rsidR="00545E96">
        <w:rPr>
          <w:rFonts w:eastAsiaTheme="minorEastAsia"/>
          <w:lang w:eastAsia="zh-CN"/>
        </w:rPr>
        <w:t xml:space="preserve"> SRs are triggered simultaneously, e.g. in the same “NR-UNIT”</w:t>
      </w:r>
      <w:r w:rsidR="00D40E5E">
        <w:rPr>
          <w:rFonts w:eastAsiaTheme="minorEastAsia"/>
          <w:lang w:eastAsia="zh-CN"/>
        </w:rPr>
        <w:t xml:space="preserve"> </w:t>
      </w:r>
      <w:r w:rsidR="00096C1B">
        <w:rPr>
          <w:rFonts w:eastAsiaTheme="minorEastAsia"/>
          <w:lang w:eastAsia="zh-CN"/>
        </w:rPr>
        <w:fldChar w:fldCharType="begin"/>
      </w:r>
      <w:r w:rsidR="00D40E5E">
        <w:rPr>
          <w:rFonts w:eastAsiaTheme="minorEastAsia"/>
          <w:lang w:eastAsia="zh-CN"/>
        </w:rPr>
        <w:instrText xml:space="preserve"> REF _Ref494377072 \r \h </w:instrText>
      </w:r>
      <w:r w:rsidR="00096C1B">
        <w:rPr>
          <w:rFonts w:eastAsiaTheme="minorEastAsia"/>
          <w:lang w:eastAsia="zh-CN"/>
        </w:rPr>
      </w:r>
      <w:r w:rsidR="00096C1B">
        <w:rPr>
          <w:rFonts w:eastAsiaTheme="minorEastAsia"/>
          <w:lang w:eastAsia="zh-CN"/>
        </w:rPr>
        <w:fldChar w:fldCharType="separate"/>
      </w:r>
      <w:r w:rsidR="00D40E5E">
        <w:rPr>
          <w:rFonts w:eastAsiaTheme="minorEastAsia"/>
          <w:lang w:eastAsia="zh-CN"/>
        </w:rPr>
        <w:t xml:space="preserve">[3] </w:t>
      </w:r>
      <w:r w:rsidR="00096C1B">
        <w:rPr>
          <w:rFonts w:eastAsiaTheme="minorEastAsia"/>
          <w:lang w:eastAsia="zh-CN"/>
        </w:rPr>
        <w:fldChar w:fldCharType="end"/>
      </w:r>
      <w:r w:rsidR="00D40E5E" w:rsidRPr="00D40E5E">
        <w:t xml:space="preserve"> </w:t>
      </w:r>
      <w:r w:rsidR="00D40E5E">
        <w:t xml:space="preserve">it should be the former (highest priority SR). Indeed, it is expected that network configures the LCHs to LCGs mapping so that any periodic or normal BSR </w:t>
      </w:r>
      <w:r w:rsidR="00893607">
        <w:t xml:space="preserve">(even sent without prior SR transmission) </w:t>
      </w:r>
      <w:r w:rsidR="00D40E5E">
        <w:t xml:space="preserve">provides </w:t>
      </w:r>
      <w:r w:rsidR="00893607">
        <w:t>comprehensive</w:t>
      </w:r>
      <w:r w:rsidR="00D40E5E">
        <w:t xml:space="preserve"> information to the network of the data buffer in the UE</w:t>
      </w:r>
      <w:r w:rsidR="00893607">
        <w:t>,</w:t>
      </w:r>
      <w:r w:rsidR="00D40E5E">
        <w:t xml:space="preserve"> </w:t>
      </w:r>
      <w:r w:rsidR="00893607">
        <w:t>distinguishing LCHs by both priority and TTI/numerology. Thus network is thoroughly updated after any</w:t>
      </w:r>
      <w:r w:rsidR="00D40E5E">
        <w:t xml:space="preserve"> BSR follow</w:t>
      </w:r>
      <w:r w:rsidR="00893607">
        <w:t>ing</w:t>
      </w:r>
      <w:r w:rsidR="00D40E5E">
        <w:t xml:space="preserve"> </w:t>
      </w:r>
      <w:r w:rsidR="00893607">
        <w:t>any</w:t>
      </w:r>
      <w:r w:rsidR="00D40E5E">
        <w:t xml:space="preserve"> SR</w:t>
      </w:r>
      <w:r w:rsidR="00893607">
        <w:t>, and a single SR is sufficient in that case.</w:t>
      </w:r>
    </w:p>
    <w:p w:rsidR="00A74D38" w:rsidRDefault="00A74D38" w:rsidP="00A74D38">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6</w:t>
      </w:r>
      <w:r>
        <w:rPr>
          <w:rFonts w:eastAsiaTheme="minorEastAsia" w:hint="eastAsia"/>
          <w:b/>
          <w:lang w:eastAsia="zh-CN"/>
        </w:rPr>
        <w:t xml:space="preserve">: </w:t>
      </w:r>
      <w:r w:rsidRPr="00A74D38">
        <w:rPr>
          <w:rFonts w:eastAsiaTheme="minorEastAsia"/>
          <w:b/>
          <w:lang w:eastAsia="zh-CN"/>
        </w:rPr>
        <w:t xml:space="preserve">SRs triggered at </w:t>
      </w:r>
      <w:r>
        <w:rPr>
          <w:rFonts w:eastAsiaTheme="minorEastAsia"/>
          <w:b/>
          <w:lang w:eastAsia="zh-CN"/>
        </w:rPr>
        <w:t xml:space="preserve">the same time (in the same NR-UNIT) </w:t>
      </w:r>
      <w:r w:rsidRPr="00A74D38">
        <w:rPr>
          <w:rFonts w:eastAsiaTheme="minorEastAsia"/>
          <w:b/>
          <w:lang w:eastAsia="zh-CN"/>
        </w:rPr>
        <w:t>by</w:t>
      </w:r>
      <w:r>
        <w:rPr>
          <w:rFonts w:eastAsiaTheme="minorEastAsia"/>
          <w:b/>
          <w:lang w:eastAsia="zh-CN"/>
        </w:rPr>
        <w:t xml:space="preserve"> </w:t>
      </w:r>
      <w:r w:rsidRPr="00A74D38">
        <w:rPr>
          <w:rFonts w:eastAsiaTheme="minorEastAsia"/>
          <w:b/>
          <w:lang w:eastAsia="zh-CN"/>
        </w:rPr>
        <w:t>different LCHs map</w:t>
      </w:r>
      <w:r>
        <w:rPr>
          <w:rFonts w:eastAsiaTheme="minorEastAsia"/>
          <w:b/>
          <w:lang w:eastAsia="zh-CN"/>
        </w:rPr>
        <w:t>ped to different SR configurati</w:t>
      </w:r>
      <w:r w:rsidRPr="00A74D38">
        <w:rPr>
          <w:rFonts w:eastAsiaTheme="minorEastAsia"/>
          <w:b/>
          <w:lang w:eastAsia="zh-CN"/>
        </w:rPr>
        <w:t xml:space="preserve">ons </w:t>
      </w:r>
      <w:r>
        <w:rPr>
          <w:rFonts w:eastAsiaTheme="minorEastAsia"/>
          <w:b/>
          <w:lang w:eastAsia="zh-CN"/>
        </w:rPr>
        <w:t>should be merged into a single SR corresponding to the SR triggered by the highest priority LCH</w:t>
      </w:r>
      <w:r w:rsidRPr="00E1531C">
        <w:rPr>
          <w:rFonts w:eastAsiaTheme="minorEastAsia" w:hint="eastAsia"/>
          <w:b/>
          <w:lang w:eastAsia="zh-CN"/>
        </w:rPr>
        <w:t>.</w:t>
      </w:r>
    </w:p>
    <w:p w:rsidR="00000000" w:rsidRDefault="00D40E5E">
      <w:pPr>
        <w:pStyle w:val="BodyText"/>
        <w:spacing w:before="240"/>
        <w:rPr>
          <w:rFonts w:eastAsiaTheme="minorEastAsia"/>
          <w:lang w:eastAsia="zh-CN"/>
        </w:rPr>
      </w:pPr>
      <w:r>
        <w:t xml:space="preserve">However, </w:t>
      </w:r>
      <w:r w:rsidR="00893607">
        <w:t xml:space="preserve">a different </w:t>
      </w:r>
      <w:r w:rsidR="00A74D38">
        <w:t xml:space="preserve">scenario is when an SR </w:t>
      </w:r>
      <w:r w:rsidR="00786067">
        <w:t xml:space="preserve">in a given SR configuration </w:t>
      </w:r>
      <w:r w:rsidR="00A74D38">
        <w:t>is triggered by an LCH while an SR procedure triggered by a lower priority LCH is on-going</w:t>
      </w:r>
      <w:r w:rsidR="00786067">
        <w:t xml:space="preserve"> on another SR configuration</w:t>
      </w:r>
      <w:r w:rsidR="00A74D38">
        <w:t xml:space="preserve">. In this </w:t>
      </w:r>
      <w:r w:rsidR="00893607">
        <w:t>case</w:t>
      </w:r>
      <w:r w:rsidR="00A74D38">
        <w:t>,</w:t>
      </w:r>
      <w:r w:rsidR="00893607">
        <w:t xml:space="preserve"> </w:t>
      </w:r>
      <w:r w:rsidR="00A74D38">
        <w:t xml:space="preserve">the </w:t>
      </w:r>
      <w:r w:rsidR="00786067">
        <w:t xml:space="preserve">later SR should be allowed to trigger another SR procedure on its own SR configuration, independently of the other on-going SR procedure. Thus, as long as it is allowed by RAN1, a </w:t>
      </w:r>
      <w:r w:rsidR="002728A1">
        <w:rPr>
          <w:rFonts w:eastAsiaTheme="minorEastAsia" w:hint="eastAsia"/>
          <w:lang w:eastAsia="zh-CN"/>
        </w:rPr>
        <w:t xml:space="preserve">UE should </w:t>
      </w:r>
      <w:r w:rsidR="00786067">
        <w:rPr>
          <w:rFonts w:eastAsiaTheme="minorEastAsia"/>
          <w:lang w:eastAsia="zh-CN"/>
        </w:rPr>
        <w:t xml:space="preserve">be allowed to </w:t>
      </w:r>
      <w:r w:rsidR="002728A1">
        <w:rPr>
          <w:rFonts w:eastAsiaTheme="minorEastAsia" w:hint="eastAsia"/>
          <w:lang w:eastAsia="zh-CN"/>
        </w:rPr>
        <w:t xml:space="preserve">send </w:t>
      </w:r>
      <w:r w:rsidR="002728A1">
        <w:rPr>
          <w:rFonts w:eastAsiaTheme="minorEastAsia"/>
          <w:lang w:eastAsia="zh-CN"/>
        </w:rPr>
        <w:t>triggered</w:t>
      </w:r>
      <w:r w:rsidR="002728A1">
        <w:rPr>
          <w:rFonts w:eastAsiaTheme="minorEastAsia" w:hint="eastAsia"/>
          <w:lang w:eastAsia="zh-CN"/>
        </w:rPr>
        <w:t xml:space="preserve"> SRs </w:t>
      </w:r>
      <w:r w:rsidR="00276736">
        <w:rPr>
          <w:rFonts w:eastAsiaTheme="minorEastAsia" w:hint="eastAsia"/>
          <w:lang w:eastAsia="zh-CN"/>
        </w:rPr>
        <w:t xml:space="preserve">for LCHs mapped to </w:t>
      </w:r>
      <w:r w:rsidR="00E1531C">
        <w:rPr>
          <w:rFonts w:eastAsiaTheme="minorEastAsia" w:hint="eastAsia"/>
          <w:lang w:eastAsia="zh-CN"/>
        </w:rPr>
        <w:t xml:space="preserve">different SR configurations </w:t>
      </w:r>
      <w:r w:rsidR="00433883">
        <w:rPr>
          <w:rFonts w:eastAsiaTheme="minorEastAsia"/>
          <w:lang w:eastAsia="zh-CN"/>
        </w:rPr>
        <w:t>independently</w:t>
      </w:r>
      <w:r w:rsidR="006379C1" w:rsidRPr="00E56429">
        <w:rPr>
          <w:rFonts w:eastAsiaTheme="minorEastAsia" w:hint="eastAsia"/>
          <w:lang w:eastAsia="zh-CN"/>
        </w:rPr>
        <w:t>.</w:t>
      </w:r>
    </w:p>
    <w:p w:rsidR="004C65C8" w:rsidRDefault="00BC237B" w:rsidP="005847E8">
      <w:pPr>
        <w:pStyle w:val="BodyText"/>
        <w:rPr>
          <w:rFonts w:eastAsiaTheme="minorEastAsia"/>
          <w:b/>
          <w:lang w:eastAsia="zh-CN"/>
        </w:rPr>
      </w:pPr>
      <w:r>
        <w:rPr>
          <w:rFonts w:eastAsiaTheme="minorEastAsia"/>
          <w:lang w:eastAsia="zh-CN"/>
        </w:rPr>
        <w:t xml:space="preserve">We discuss the related management of </w:t>
      </w:r>
      <w:r w:rsidRPr="00913BD2">
        <w:rPr>
          <w:rFonts w:eastAsiaTheme="minorEastAsia"/>
          <w:i/>
          <w:lang w:eastAsia="zh-CN"/>
        </w:rPr>
        <w:t>sr-ProhibitTimer</w:t>
      </w:r>
      <w:r w:rsidRPr="00857D9D">
        <w:rPr>
          <w:rFonts w:eastAsiaTheme="minorEastAsia" w:hint="eastAsia"/>
          <w:lang w:eastAsia="zh-CN"/>
        </w:rPr>
        <w:t xml:space="preserve"> </w:t>
      </w:r>
      <w:r>
        <w:rPr>
          <w:rFonts w:eastAsiaTheme="minorEastAsia" w:hint="eastAsia"/>
          <w:lang w:eastAsia="zh-CN"/>
        </w:rPr>
        <w:t xml:space="preserve">and </w:t>
      </w:r>
      <w:r w:rsidRPr="002F4F3B">
        <w:rPr>
          <w:i/>
          <w:noProof/>
        </w:rPr>
        <w:t>dsr-TransMax</w:t>
      </w:r>
      <w:r>
        <w:rPr>
          <w:i/>
          <w:noProof/>
        </w:rPr>
        <w:t xml:space="preserve"> </w:t>
      </w:r>
      <w:r>
        <w:rPr>
          <w:noProof/>
        </w:rPr>
        <w:t xml:space="preserve">timers in our other contribution </w:t>
      </w:r>
      <w:r>
        <w:rPr>
          <w:noProof/>
        </w:rPr>
        <w:fldChar w:fldCharType="begin"/>
      </w:r>
      <w:r>
        <w:rPr>
          <w:noProof/>
        </w:rPr>
        <w:instrText xml:space="preserve"> REF _Ref494380183 \r \h </w:instrText>
      </w:r>
      <w:r>
        <w:rPr>
          <w:noProof/>
        </w:rPr>
      </w:r>
      <w:r>
        <w:rPr>
          <w:noProof/>
        </w:rPr>
        <w:fldChar w:fldCharType="separate"/>
      </w:r>
      <w:r>
        <w:rPr>
          <w:noProof/>
        </w:rPr>
        <w:t xml:space="preserve">[4] </w:t>
      </w:r>
      <w:r>
        <w:rPr>
          <w:noProof/>
        </w:rPr>
        <w:fldChar w:fldCharType="end"/>
      </w:r>
      <w:r w:rsidR="004C65C8">
        <w:rPr>
          <w:rFonts w:eastAsiaTheme="minorEastAsia" w:hint="eastAsia"/>
          <w:b/>
          <w:lang w:eastAsia="zh-CN"/>
        </w:rPr>
        <w:t xml:space="preserve">Proposal </w:t>
      </w:r>
      <w:r w:rsidR="00786067">
        <w:rPr>
          <w:rFonts w:eastAsiaTheme="minorEastAsia"/>
          <w:b/>
          <w:lang w:eastAsia="zh-CN"/>
        </w:rPr>
        <w:t>7</w:t>
      </w:r>
      <w:r w:rsidR="004C65C8">
        <w:rPr>
          <w:rFonts w:eastAsiaTheme="minorEastAsia" w:hint="eastAsia"/>
          <w:b/>
          <w:lang w:eastAsia="zh-CN"/>
        </w:rPr>
        <w:t xml:space="preserve">: </w:t>
      </w:r>
      <w:r w:rsidR="00021DD2">
        <w:rPr>
          <w:rFonts w:eastAsiaTheme="minorEastAsia" w:hint="eastAsia"/>
          <w:b/>
          <w:lang w:eastAsia="zh-CN"/>
        </w:rPr>
        <w:t>A</w:t>
      </w:r>
      <w:r w:rsidR="00021DD2" w:rsidRPr="00021DD2">
        <w:rPr>
          <w:rFonts w:eastAsiaTheme="minorEastAsia" w:hint="eastAsia"/>
          <w:b/>
          <w:lang w:eastAsia="zh-CN"/>
        </w:rPr>
        <w:t>s long as RAN1 design support</w:t>
      </w:r>
      <w:r w:rsidR="00786067">
        <w:rPr>
          <w:rFonts w:eastAsiaTheme="minorEastAsia"/>
          <w:b/>
          <w:lang w:eastAsia="zh-CN"/>
        </w:rPr>
        <w:t>s it</w:t>
      </w:r>
      <w:r w:rsidR="00021DD2" w:rsidRPr="00021DD2">
        <w:rPr>
          <w:rFonts w:eastAsiaTheme="minorEastAsia" w:hint="eastAsia"/>
          <w:b/>
          <w:lang w:eastAsia="zh-CN"/>
        </w:rPr>
        <w:t xml:space="preserve">, UE should </w:t>
      </w:r>
      <w:r w:rsidR="00786067">
        <w:rPr>
          <w:rFonts w:eastAsiaTheme="minorEastAsia"/>
          <w:b/>
          <w:lang w:eastAsia="zh-CN"/>
        </w:rPr>
        <w:t xml:space="preserve">be allowed to </w:t>
      </w:r>
      <w:r w:rsidR="00021DD2" w:rsidRPr="00021DD2">
        <w:rPr>
          <w:rFonts w:eastAsiaTheme="minorEastAsia" w:hint="eastAsia"/>
          <w:b/>
          <w:lang w:eastAsia="zh-CN"/>
        </w:rPr>
        <w:t xml:space="preserve">send </w:t>
      </w:r>
      <w:r w:rsidR="00021DD2" w:rsidRPr="00021DD2">
        <w:rPr>
          <w:rFonts w:eastAsiaTheme="minorEastAsia"/>
          <w:b/>
          <w:lang w:eastAsia="zh-CN"/>
        </w:rPr>
        <w:t>triggered</w:t>
      </w:r>
      <w:r w:rsidR="00021DD2" w:rsidRPr="00021DD2">
        <w:rPr>
          <w:rFonts w:eastAsiaTheme="minorEastAsia" w:hint="eastAsia"/>
          <w:b/>
          <w:lang w:eastAsia="zh-CN"/>
        </w:rPr>
        <w:t xml:space="preserve"> SRs </w:t>
      </w:r>
      <w:r w:rsidR="00A63779">
        <w:rPr>
          <w:rFonts w:eastAsiaTheme="minorEastAsia" w:hint="eastAsia"/>
          <w:b/>
          <w:lang w:eastAsia="zh-CN"/>
        </w:rPr>
        <w:t xml:space="preserve">for LCHs </w:t>
      </w:r>
      <w:r w:rsidR="00E1531C" w:rsidRPr="00E1531C">
        <w:rPr>
          <w:rFonts w:eastAsiaTheme="minorEastAsia" w:hint="eastAsia"/>
          <w:b/>
          <w:lang w:eastAsia="zh-CN"/>
        </w:rPr>
        <w:t xml:space="preserve">corresponding to different </w:t>
      </w:r>
      <w:r w:rsidR="00433883">
        <w:rPr>
          <w:rFonts w:eastAsiaTheme="minorEastAsia" w:hint="eastAsia"/>
          <w:b/>
          <w:lang w:eastAsia="zh-CN"/>
        </w:rPr>
        <w:t xml:space="preserve">SR configurations </w:t>
      </w:r>
      <w:r w:rsidR="00433883">
        <w:rPr>
          <w:rFonts w:eastAsiaTheme="minorEastAsia"/>
          <w:b/>
          <w:lang w:eastAsia="zh-CN"/>
        </w:rPr>
        <w:t>independently</w:t>
      </w:r>
      <w:r w:rsidR="00E1531C" w:rsidRPr="00E1531C">
        <w:rPr>
          <w:rFonts w:eastAsiaTheme="minorEastAsia" w:hint="eastAsia"/>
          <w:b/>
          <w:lang w:eastAsia="zh-CN"/>
        </w:rPr>
        <w:t>.</w:t>
      </w:r>
    </w:p>
    <w:p w:rsidR="008F2C66" w:rsidRPr="006A3BE4" w:rsidRDefault="008F2C66" w:rsidP="008F2C66">
      <w:pPr>
        <w:pStyle w:val="Heading1"/>
        <w:jc w:val="both"/>
      </w:pPr>
      <w:r>
        <w:t>Conclusion</w:t>
      </w:r>
    </w:p>
    <w:p w:rsidR="00096C1B" w:rsidRDefault="008F2C66" w:rsidP="00BC237B">
      <w:pPr>
        <w:pStyle w:val="BodyText"/>
        <w:spacing w:beforeLines="50"/>
        <w:rPr>
          <w:rFonts w:eastAsiaTheme="minorEastAsia"/>
          <w:lang w:eastAsia="zh-CN"/>
        </w:rPr>
      </w:pPr>
      <w:r w:rsidRPr="009A338B">
        <w:rPr>
          <w:rFonts w:eastAsiaTheme="minorEastAsia"/>
          <w:lang w:eastAsia="zh-CN"/>
        </w:rPr>
        <w:t xml:space="preserve">In this contribution, we </w:t>
      </w:r>
      <w:r>
        <w:rPr>
          <w:rFonts w:eastAsiaTheme="minorEastAsia" w:hint="eastAsia"/>
          <w:lang w:eastAsia="zh-CN"/>
        </w:rPr>
        <w:t>discuss the</w:t>
      </w:r>
      <w:r w:rsidRPr="009A338B">
        <w:rPr>
          <w:rFonts w:eastAsiaTheme="minorEastAsia" w:hint="eastAsia"/>
          <w:lang w:eastAsia="zh-CN"/>
        </w:rPr>
        <w:t xml:space="preserve"> </w:t>
      </w:r>
      <w:r w:rsidRPr="008F2C66">
        <w:rPr>
          <w:rFonts w:eastAsiaTheme="minorEastAsia"/>
          <w:lang w:eastAsia="zh-CN"/>
        </w:rPr>
        <w:t xml:space="preserve">SR configuration, mapping and transmission for CA </w:t>
      </w:r>
      <w:r w:rsidR="00786067">
        <w:rPr>
          <w:rFonts w:eastAsiaTheme="minorEastAsia"/>
          <w:lang w:eastAsia="zh-CN"/>
        </w:rPr>
        <w:t xml:space="preserve">and multi-BWPs </w:t>
      </w:r>
      <w:r w:rsidRPr="008F2C66">
        <w:rPr>
          <w:rFonts w:eastAsiaTheme="minorEastAsia"/>
          <w:lang w:eastAsia="zh-CN"/>
        </w:rPr>
        <w:t>case</w:t>
      </w:r>
      <w:r>
        <w:rPr>
          <w:rFonts w:eastAsiaTheme="minorEastAsia" w:hint="eastAsia"/>
          <w:lang w:eastAsia="zh-CN"/>
        </w:rPr>
        <w:t xml:space="preserve"> and </w:t>
      </w:r>
      <w:r w:rsidRPr="009A338B">
        <w:rPr>
          <w:rFonts w:eastAsiaTheme="minorEastAsia" w:hint="eastAsia"/>
          <w:lang w:eastAsia="zh-CN"/>
        </w:rPr>
        <w:t>give below proposals.</w:t>
      </w:r>
    </w:p>
    <w:p w:rsidR="00786067" w:rsidRDefault="00786067" w:rsidP="00786067">
      <w:pPr>
        <w:pStyle w:val="BodyText"/>
        <w:rPr>
          <w:rFonts w:eastAsiaTheme="minorEastAsia"/>
          <w:b/>
          <w:lang w:eastAsia="zh-CN"/>
        </w:rPr>
      </w:pPr>
      <w:r>
        <w:rPr>
          <w:rFonts w:eastAsiaTheme="minorEastAsia"/>
          <w:b/>
          <w:lang w:eastAsia="zh-CN"/>
        </w:rPr>
        <w:t xml:space="preserve">Proposal 1 (mapping configuration): One-to-many LCH to </w:t>
      </w:r>
      <w:r w:rsidRPr="0002608D">
        <w:rPr>
          <w:rFonts w:eastAsiaTheme="minorEastAsia"/>
          <w:b/>
          <w:lang w:eastAsia="zh-CN"/>
        </w:rPr>
        <w:t>SR</w:t>
      </w:r>
      <w:r>
        <w:rPr>
          <w:rFonts w:eastAsiaTheme="minorEastAsia"/>
          <w:b/>
          <w:lang w:eastAsia="zh-CN"/>
        </w:rPr>
        <w:t>-</w:t>
      </w:r>
      <w:r w:rsidRPr="0002608D">
        <w:rPr>
          <w:rFonts w:eastAsiaTheme="minorEastAsia"/>
          <w:b/>
          <w:lang w:eastAsia="zh-CN"/>
        </w:rPr>
        <w:t xml:space="preserve">configuration mapping is supported in </w:t>
      </w:r>
      <w:r>
        <w:rPr>
          <w:rFonts w:eastAsiaTheme="minorEastAsia"/>
          <w:b/>
          <w:lang w:eastAsia="zh-CN"/>
        </w:rPr>
        <w:t xml:space="preserve">a Serving cell </w:t>
      </w:r>
      <w:r w:rsidRPr="0002608D">
        <w:rPr>
          <w:rFonts w:eastAsiaTheme="minorEastAsia"/>
          <w:b/>
          <w:lang w:eastAsia="zh-CN"/>
        </w:rPr>
        <w:t xml:space="preserve">where an </w:t>
      </w:r>
      <w:r w:rsidRPr="0002608D">
        <w:rPr>
          <w:rFonts w:eastAsiaTheme="minorEastAsia" w:hint="eastAsia"/>
          <w:b/>
          <w:lang w:eastAsia="zh-CN"/>
        </w:rPr>
        <w:t xml:space="preserve">LCH can be configured </w:t>
      </w:r>
      <w:r>
        <w:rPr>
          <w:rFonts w:eastAsiaTheme="minorEastAsia"/>
          <w:b/>
          <w:lang w:eastAsia="zh-CN"/>
        </w:rPr>
        <w:t>to be mapped on</w:t>
      </w:r>
      <w:r w:rsidRPr="0002608D">
        <w:rPr>
          <w:rFonts w:eastAsiaTheme="minorEastAsia"/>
          <w:b/>
          <w:lang w:eastAsia="zh-CN"/>
        </w:rPr>
        <w:t xml:space="preserve"> </w:t>
      </w:r>
      <w:r>
        <w:rPr>
          <w:rFonts w:eastAsiaTheme="minorEastAsia"/>
          <w:b/>
          <w:lang w:eastAsia="zh-CN"/>
        </w:rPr>
        <w:t xml:space="preserve">at most one </w:t>
      </w:r>
      <w:r w:rsidRPr="0002608D">
        <w:rPr>
          <w:rFonts w:eastAsiaTheme="minorEastAsia" w:hint="eastAsia"/>
          <w:b/>
          <w:lang w:eastAsia="zh-CN"/>
        </w:rPr>
        <w:t xml:space="preserve">SR configuration </w:t>
      </w:r>
      <w:r>
        <w:rPr>
          <w:rFonts w:eastAsiaTheme="minorEastAsia"/>
          <w:b/>
          <w:lang w:eastAsia="zh-CN"/>
        </w:rPr>
        <w:t>per Bandwidth Part.</w:t>
      </w:r>
    </w:p>
    <w:p w:rsidR="00786067" w:rsidRDefault="00786067" w:rsidP="00786067">
      <w:pPr>
        <w:pStyle w:val="BodyText"/>
        <w:rPr>
          <w:b/>
          <w:szCs w:val="20"/>
        </w:rPr>
      </w:pPr>
      <w:r>
        <w:rPr>
          <w:rFonts w:eastAsiaTheme="minorEastAsia"/>
          <w:b/>
          <w:lang w:eastAsia="zh-CN"/>
        </w:rPr>
        <w:t xml:space="preserve">Proposal 2 (transmission): An LCH configured to be mapped onto multiple SR configurations in a Serving cell only has one SR configuration </w:t>
      </w:r>
      <w:r w:rsidRPr="009E37D9">
        <w:rPr>
          <w:rFonts w:eastAsiaTheme="minorEastAsia"/>
          <w:b/>
          <w:lang w:eastAsia="zh-CN"/>
        </w:rPr>
        <w:t xml:space="preserve">active at a time, </w:t>
      </w:r>
      <w:r w:rsidRPr="009E37D9">
        <w:rPr>
          <w:b/>
          <w:szCs w:val="20"/>
        </w:rPr>
        <w:t>that of the active BWP.</w:t>
      </w:r>
    </w:p>
    <w:p w:rsidR="00786067" w:rsidRDefault="00786067" w:rsidP="00786067">
      <w:pPr>
        <w:pStyle w:val="BodyText"/>
        <w:rPr>
          <w:rFonts w:eastAsiaTheme="minorEastAsia"/>
          <w:b/>
          <w:lang w:eastAsia="zh-CN"/>
        </w:rPr>
      </w:pPr>
      <w:r>
        <w:rPr>
          <w:rFonts w:eastAsiaTheme="minorEastAsia"/>
          <w:b/>
          <w:lang w:eastAsia="zh-CN"/>
        </w:rPr>
        <w:t xml:space="preserve">Proposal 3 (mapping configuration): One-to-many LCH to </w:t>
      </w:r>
      <w:r w:rsidRPr="009E37D9">
        <w:rPr>
          <w:rFonts w:eastAsiaTheme="minorEastAsia"/>
          <w:b/>
          <w:lang w:eastAsia="zh-CN"/>
        </w:rPr>
        <w:t>SR</w:t>
      </w:r>
      <w:r>
        <w:rPr>
          <w:rFonts w:eastAsiaTheme="minorEastAsia"/>
          <w:b/>
          <w:lang w:eastAsia="zh-CN"/>
        </w:rPr>
        <w:t>-</w:t>
      </w:r>
      <w:r w:rsidRPr="009E37D9">
        <w:rPr>
          <w:rFonts w:eastAsiaTheme="minorEastAsia"/>
          <w:b/>
          <w:lang w:eastAsia="zh-CN"/>
        </w:rPr>
        <w:t xml:space="preserve">configuration mapping is supported in CA where an LCH can be configured </w:t>
      </w:r>
      <w:r>
        <w:rPr>
          <w:rFonts w:eastAsiaTheme="minorEastAsia"/>
          <w:b/>
          <w:lang w:eastAsia="zh-CN"/>
        </w:rPr>
        <w:t>to be mapped on</w:t>
      </w:r>
      <w:r w:rsidRPr="009E37D9">
        <w:rPr>
          <w:rFonts w:eastAsiaTheme="minorEastAsia"/>
          <w:b/>
          <w:lang w:eastAsia="zh-CN"/>
        </w:rPr>
        <w:t xml:space="preserve"> </w:t>
      </w:r>
      <w:r>
        <w:rPr>
          <w:rFonts w:eastAsiaTheme="minorEastAsia"/>
          <w:b/>
          <w:lang w:eastAsia="zh-CN"/>
        </w:rPr>
        <w:t xml:space="preserve">one (or more) </w:t>
      </w:r>
      <w:r w:rsidRPr="009E37D9">
        <w:rPr>
          <w:rFonts w:eastAsiaTheme="minorEastAsia"/>
          <w:b/>
          <w:lang w:eastAsia="zh-CN"/>
        </w:rPr>
        <w:t>SR configuration</w:t>
      </w:r>
      <w:r>
        <w:rPr>
          <w:rFonts w:eastAsiaTheme="minorEastAsia"/>
          <w:b/>
          <w:lang w:eastAsia="zh-CN"/>
        </w:rPr>
        <w:t>(s)</w:t>
      </w:r>
      <w:r w:rsidRPr="009E37D9">
        <w:rPr>
          <w:rFonts w:eastAsiaTheme="minorEastAsia"/>
          <w:b/>
          <w:lang w:eastAsia="zh-CN"/>
        </w:rPr>
        <w:t xml:space="preserve"> in each of both PCell and PUCCH-SCell</w:t>
      </w:r>
      <w:r>
        <w:rPr>
          <w:rFonts w:eastAsiaTheme="minorEastAsia"/>
          <w:b/>
          <w:lang w:eastAsia="zh-CN"/>
        </w:rPr>
        <w:t>.</w:t>
      </w:r>
    </w:p>
    <w:p w:rsidR="00786067" w:rsidRDefault="00786067" w:rsidP="00786067">
      <w:pPr>
        <w:pStyle w:val="BodyText"/>
        <w:rPr>
          <w:rFonts w:eastAsiaTheme="minorEastAsia"/>
          <w:lang w:eastAsia="zh-CN"/>
        </w:rPr>
      </w:pPr>
      <w:r>
        <w:rPr>
          <w:rFonts w:eastAsiaTheme="minorEastAsia"/>
          <w:b/>
          <w:lang w:eastAsia="zh-CN"/>
        </w:rPr>
        <w:t xml:space="preserve">Proposal 4 (transmission): In CA, an LCH configured to be mapped on to one (or more) </w:t>
      </w:r>
      <w:r w:rsidRPr="0002608D">
        <w:rPr>
          <w:rFonts w:eastAsiaTheme="minorEastAsia" w:hint="eastAsia"/>
          <w:b/>
          <w:lang w:eastAsia="zh-CN"/>
        </w:rPr>
        <w:t>SR configuration</w:t>
      </w:r>
      <w:r>
        <w:rPr>
          <w:rFonts w:eastAsiaTheme="minorEastAsia"/>
          <w:b/>
          <w:lang w:eastAsia="zh-CN"/>
        </w:rPr>
        <w:t>(s)</w:t>
      </w:r>
      <w:r w:rsidRPr="0002608D">
        <w:rPr>
          <w:rFonts w:eastAsiaTheme="minorEastAsia" w:hint="eastAsia"/>
          <w:b/>
          <w:lang w:eastAsia="zh-CN"/>
        </w:rPr>
        <w:t xml:space="preserve"> in </w:t>
      </w:r>
      <w:r w:rsidRPr="0002608D">
        <w:rPr>
          <w:rFonts w:eastAsiaTheme="minorEastAsia"/>
          <w:b/>
          <w:lang w:eastAsia="zh-CN"/>
        </w:rPr>
        <w:t xml:space="preserve">each of </w:t>
      </w:r>
      <w:r w:rsidRPr="0002608D">
        <w:rPr>
          <w:rFonts w:eastAsiaTheme="minorEastAsia" w:hint="eastAsia"/>
          <w:b/>
          <w:lang w:eastAsia="zh-CN"/>
        </w:rPr>
        <w:t>both PCell and PUCCH</w:t>
      </w:r>
      <w:r w:rsidRPr="0002608D">
        <w:rPr>
          <w:rFonts w:eastAsiaTheme="minorEastAsia"/>
          <w:b/>
          <w:lang w:eastAsia="zh-CN"/>
        </w:rPr>
        <w:t>-</w:t>
      </w:r>
      <w:r w:rsidRPr="0002608D">
        <w:rPr>
          <w:rFonts w:eastAsiaTheme="minorEastAsia" w:hint="eastAsia"/>
          <w:b/>
          <w:lang w:eastAsia="zh-CN"/>
        </w:rPr>
        <w:t>SCell</w:t>
      </w:r>
      <w:r>
        <w:rPr>
          <w:rFonts w:eastAsiaTheme="minorEastAsia"/>
          <w:b/>
          <w:lang w:eastAsia="zh-CN"/>
        </w:rPr>
        <w:t xml:space="preserve"> has two active SR configurations (one on PCell and one on PUCCH-SCell) at a time. T</w:t>
      </w:r>
      <w:r w:rsidRPr="00A06AFB">
        <w:rPr>
          <w:rFonts w:eastAsiaTheme="minorEastAsia"/>
          <w:b/>
          <w:lang w:eastAsia="zh-CN"/>
        </w:rPr>
        <w:t>he SR resource which comes first can be used</w:t>
      </w:r>
      <w:r>
        <w:rPr>
          <w:rFonts w:eastAsiaTheme="minorEastAsia"/>
          <w:b/>
          <w:lang w:eastAsia="zh-CN"/>
        </w:rPr>
        <w:t>.</w:t>
      </w:r>
    </w:p>
    <w:p w:rsidR="00786067" w:rsidRPr="00166192" w:rsidRDefault="00786067" w:rsidP="00786067">
      <w:pPr>
        <w:pStyle w:val="BodyText"/>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Pr>
          <w:rFonts w:eastAsiaTheme="minorEastAsia"/>
          <w:b/>
          <w:lang w:eastAsia="zh-CN"/>
        </w:rPr>
        <w:t>5</w:t>
      </w:r>
      <w:r w:rsidRPr="00882E17">
        <w:rPr>
          <w:rFonts w:eastAsiaTheme="minorEastAsia" w:hint="eastAsia"/>
          <w:b/>
          <w:lang w:eastAsia="zh-CN"/>
        </w:rPr>
        <w:t xml:space="preserve">: </w:t>
      </w:r>
      <w:r>
        <w:rPr>
          <w:rFonts w:eastAsiaTheme="minorEastAsia" w:hint="eastAsia"/>
          <w:b/>
          <w:lang w:eastAsia="zh-CN"/>
        </w:rPr>
        <w:t>When</w:t>
      </w:r>
      <w:r w:rsidRPr="00882E17">
        <w:rPr>
          <w:rFonts w:eastAsiaTheme="minorEastAsia" w:hint="eastAsia"/>
          <w:b/>
          <w:lang w:eastAsia="zh-CN"/>
        </w:rPr>
        <w:t xml:space="preserve"> a D-SR for one LCH is pending, UE </w:t>
      </w:r>
      <w:r>
        <w:rPr>
          <w:rFonts w:eastAsiaTheme="minorEastAsia" w:hint="eastAsia"/>
          <w:b/>
          <w:lang w:eastAsia="zh-CN"/>
        </w:rPr>
        <w:t xml:space="preserve">should </w:t>
      </w:r>
      <w:r w:rsidRPr="00882E17">
        <w:rPr>
          <w:rFonts w:eastAsiaTheme="minorEastAsia" w:hint="eastAsia"/>
          <w:b/>
          <w:lang w:eastAsia="zh-CN"/>
        </w:rPr>
        <w:t xml:space="preserve">transmit </w:t>
      </w:r>
      <w:r>
        <w:rPr>
          <w:rFonts w:eastAsiaTheme="minorEastAsia" w:hint="eastAsia"/>
          <w:b/>
          <w:lang w:eastAsia="zh-CN"/>
        </w:rPr>
        <w:t xml:space="preserve">the </w:t>
      </w:r>
      <w:r w:rsidRPr="00882E17">
        <w:rPr>
          <w:rFonts w:eastAsiaTheme="minorEastAsia" w:hint="eastAsia"/>
          <w:b/>
          <w:lang w:eastAsia="zh-CN"/>
        </w:rPr>
        <w:t xml:space="preserve">D-SR </w:t>
      </w:r>
      <w:r>
        <w:rPr>
          <w:rFonts w:eastAsiaTheme="minorEastAsia" w:hint="eastAsia"/>
          <w:b/>
          <w:lang w:eastAsia="zh-CN"/>
        </w:rPr>
        <w:t xml:space="preserve">in another </w:t>
      </w:r>
      <w:r w:rsidRPr="00882E17">
        <w:rPr>
          <w:rFonts w:eastAsiaTheme="minorEastAsia" w:hint="eastAsia"/>
          <w:b/>
          <w:lang w:eastAsia="zh-CN"/>
        </w:rPr>
        <w:t xml:space="preserve">SR configuration </w:t>
      </w:r>
      <w:r>
        <w:rPr>
          <w:rFonts w:eastAsiaTheme="minorEastAsia" w:hint="eastAsia"/>
          <w:b/>
          <w:lang w:eastAsia="zh-CN"/>
        </w:rPr>
        <w:t xml:space="preserve">corresponding to the LCH at another BWP </w:t>
      </w:r>
      <w:r w:rsidRPr="00882E17">
        <w:rPr>
          <w:rFonts w:eastAsiaTheme="minorEastAsia" w:hint="eastAsia"/>
          <w:b/>
          <w:lang w:eastAsia="zh-CN"/>
        </w:rPr>
        <w:t>after BWP switching.</w:t>
      </w:r>
    </w:p>
    <w:p w:rsidR="00786067" w:rsidRDefault="00786067" w:rsidP="00786067">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6</w:t>
      </w:r>
      <w:r>
        <w:rPr>
          <w:rFonts w:eastAsiaTheme="minorEastAsia" w:hint="eastAsia"/>
          <w:b/>
          <w:lang w:eastAsia="zh-CN"/>
        </w:rPr>
        <w:t xml:space="preserve">: </w:t>
      </w:r>
      <w:r w:rsidRPr="00A74D38">
        <w:rPr>
          <w:rFonts w:eastAsiaTheme="minorEastAsia"/>
          <w:b/>
          <w:lang w:eastAsia="zh-CN"/>
        </w:rPr>
        <w:t xml:space="preserve">SRs triggered at </w:t>
      </w:r>
      <w:r>
        <w:rPr>
          <w:rFonts w:eastAsiaTheme="minorEastAsia"/>
          <w:b/>
          <w:lang w:eastAsia="zh-CN"/>
        </w:rPr>
        <w:t xml:space="preserve">the same time (in the same NR-UNIT) </w:t>
      </w:r>
      <w:r w:rsidRPr="00A74D38">
        <w:rPr>
          <w:rFonts w:eastAsiaTheme="minorEastAsia"/>
          <w:b/>
          <w:lang w:eastAsia="zh-CN"/>
        </w:rPr>
        <w:t>by</w:t>
      </w:r>
      <w:r>
        <w:rPr>
          <w:rFonts w:eastAsiaTheme="minorEastAsia"/>
          <w:b/>
          <w:lang w:eastAsia="zh-CN"/>
        </w:rPr>
        <w:t xml:space="preserve"> </w:t>
      </w:r>
      <w:r w:rsidRPr="00A74D38">
        <w:rPr>
          <w:rFonts w:eastAsiaTheme="minorEastAsia"/>
          <w:b/>
          <w:lang w:eastAsia="zh-CN"/>
        </w:rPr>
        <w:t>different LCHs map</w:t>
      </w:r>
      <w:r>
        <w:rPr>
          <w:rFonts w:eastAsiaTheme="minorEastAsia"/>
          <w:b/>
          <w:lang w:eastAsia="zh-CN"/>
        </w:rPr>
        <w:t>ped to different SR configurati</w:t>
      </w:r>
      <w:r w:rsidRPr="00A74D38">
        <w:rPr>
          <w:rFonts w:eastAsiaTheme="minorEastAsia"/>
          <w:b/>
          <w:lang w:eastAsia="zh-CN"/>
        </w:rPr>
        <w:t xml:space="preserve">ons </w:t>
      </w:r>
      <w:r>
        <w:rPr>
          <w:rFonts w:eastAsiaTheme="minorEastAsia"/>
          <w:b/>
          <w:lang w:eastAsia="zh-CN"/>
        </w:rPr>
        <w:t>should be merged into a single SR corresponding to the SR triggered by the highest priority LCH</w:t>
      </w:r>
      <w:r w:rsidRPr="00E1531C">
        <w:rPr>
          <w:rFonts w:eastAsiaTheme="minorEastAsia" w:hint="eastAsia"/>
          <w:b/>
          <w:lang w:eastAsia="zh-CN"/>
        </w:rPr>
        <w:t>.</w:t>
      </w:r>
    </w:p>
    <w:p w:rsidR="00786067" w:rsidRPr="00786067" w:rsidRDefault="00786067" w:rsidP="00786067">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Pr>
          <w:rFonts w:eastAsiaTheme="minorEastAsia" w:hint="eastAsia"/>
          <w:b/>
          <w:lang w:eastAsia="zh-CN"/>
        </w:rPr>
        <w:t>: A</w:t>
      </w:r>
      <w:r w:rsidRPr="00021DD2">
        <w:rPr>
          <w:rFonts w:eastAsiaTheme="minorEastAsia" w:hint="eastAsia"/>
          <w:b/>
          <w:lang w:eastAsia="zh-CN"/>
        </w:rPr>
        <w:t>s long as RAN1 design support</w:t>
      </w:r>
      <w:r>
        <w:rPr>
          <w:rFonts w:eastAsiaTheme="minorEastAsia"/>
          <w:b/>
          <w:lang w:eastAsia="zh-CN"/>
        </w:rPr>
        <w:t>s it</w:t>
      </w:r>
      <w:r w:rsidRPr="00021DD2">
        <w:rPr>
          <w:rFonts w:eastAsiaTheme="minorEastAsia" w:hint="eastAsia"/>
          <w:b/>
          <w:lang w:eastAsia="zh-CN"/>
        </w:rPr>
        <w:t xml:space="preserve">, UE should </w:t>
      </w:r>
      <w:r>
        <w:rPr>
          <w:rFonts w:eastAsiaTheme="minorEastAsia"/>
          <w:b/>
          <w:lang w:eastAsia="zh-CN"/>
        </w:rPr>
        <w:t xml:space="preserve">be allowed to </w:t>
      </w:r>
      <w:r w:rsidRPr="00021DD2">
        <w:rPr>
          <w:rFonts w:eastAsiaTheme="minorEastAsia" w:hint="eastAsia"/>
          <w:b/>
          <w:lang w:eastAsia="zh-CN"/>
        </w:rPr>
        <w:t xml:space="preserve">send </w:t>
      </w:r>
      <w:r w:rsidRPr="00021DD2">
        <w:rPr>
          <w:rFonts w:eastAsiaTheme="minorEastAsia"/>
          <w:b/>
          <w:lang w:eastAsia="zh-CN"/>
        </w:rPr>
        <w:t>triggered</w:t>
      </w:r>
      <w:r w:rsidRPr="00021DD2">
        <w:rPr>
          <w:rFonts w:eastAsiaTheme="minorEastAsia" w:hint="eastAsia"/>
          <w:b/>
          <w:lang w:eastAsia="zh-CN"/>
        </w:rPr>
        <w:t xml:space="preserve"> SRs </w:t>
      </w:r>
      <w:r>
        <w:rPr>
          <w:rFonts w:eastAsiaTheme="minorEastAsia" w:hint="eastAsia"/>
          <w:b/>
          <w:lang w:eastAsia="zh-CN"/>
        </w:rPr>
        <w:t xml:space="preserve">for LCHs </w:t>
      </w:r>
      <w:r w:rsidRPr="00E1531C">
        <w:rPr>
          <w:rFonts w:eastAsiaTheme="minorEastAsia" w:hint="eastAsia"/>
          <w:b/>
          <w:lang w:eastAsia="zh-CN"/>
        </w:rPr>
        <w:t xml:space="preserve">corresponding to different </w:t>
      </w:r>
      <w:r>
        <w:rPr>
          <w:rFonts w:eastAsiaTheme="minorEastAsia" w:hint="eastAsia"/>
          <w:b/>
          <w:lang w:eastAsia="zh-CN"/>
        </w:rPr>
        <w:t xml:space="preserve">SR configurations </w:t>
      </w:r>
      <w:r>
        <w:rPr>
          <w:rFonts w:eastAsiaTheme="minorEastAsia"/>
          <w:b/>
          <w:lang w:eastAsia="zh-CN"/>
        </w:rPr>
        <w:t>independently</w:t>
      </w:r>
      <w:r w:rsidRPr="00E1531C">
        <w:rPr>
          <w:rFonts w:eastAsiaTheme="minorEastAsia" w:hint="eastAsia"/>
          <w:b/>
          <w:lang w:eastAsia="zh-CN"/>
        </w:rPr>
        <w:t>.</w:t>
      </w:r>
    </w:p>
    <w:p w:rsidR="008F2C66" w:rsidRPr="0022684D" w:rsidRDefault="008F2C66" w:rsidP="005847E8">
      <w:pPr>
        <w:pStyle w:val="BodyText"/>
        <w:rPr>
          <w:rFonts w:eastAsiaTheme="minorEastAsia"/>
          <w:b/>
          <w:lang w:eastAsia="zh-CN"/>
        </w:rPr>
      </w:pPr>
    </w:p>
    <w:p w:rsidR="002218E1" w:rsidRDefault="002218E1" w:rsidP="002218E1">
      <w:pPr>
        <w:pStyle w:val="Heading1"/>
        <w:jc w:val="both"/>
      </w:pPr>
      <w:r>
        <w:lastRenderedPageBreak/>
        <w:t>Reference</w:t>
      </w:r>
    </w:p>
    <w:p w:rsidR="007E4E18" w:rsidRPr="007E4E18" w:rsidRDefault="007E4E18" w:rsidP="00A8545A">
      <w:pPr>
        <w:pStyle w:val="BodyText"/>
        <w:numPr>
          <w:ilvl w:val="0"/>
          <w:numId w:val="3"/>
        </w:numPr>
        <w:ind w:right="400"/>
        <w:jc w:val="left"/>
        <w:rPr>
          <w:rFonts w:eastAsia="宋体"/>
          <w:sz w:val="22"/>
          <w:szCs w:val="22"/>
          <w:lang w:val="en-GB" w:eastAsia="zh-CN"/>
        </w:rPr>
      </w:pPr>
      <w:bookmarkStart w:id="5" w:name="_Ref494203777"/>
      <w:bookmarkStart w:id="6" w:name="OLE_LINK91"/>
      <w:bookmarkStart w:id="7" w:name="OLE_LINK92"/>
      <w:bookmarkStart w:id="8" w:name="_Ref494113543"/>
      <w:r>
        <w:rPr>
          <w:lang w:eastAsia="zh-CN"/>
        </w:rPr>
        <w:t>R2</w:t>
      </w:r>
      <w:r w:rsidRPr="00996F23">
        <w:rPr>
          <w:lang w:eastAsia="zh-CN"/>
        </w:rPr>
        <w:t>-1709802</w:t>
      </w:r>
      <w:r>
        <w:rPr>
          <w:lang w:eastAsia="zh-CN"/>
        </w:rPr>
        <w:tab/>
        <w:t>“</w:t>
      </w:r>
      <w:r w:rsidRPr="00D9004F">
        <w:t>LS to RAN1 on max TB size</w:t>
      </w:r>
      <w:r>
        <w:t xml:space="preserve">” </w:t>
      </w:r>
      <w:r w:rsidRPr="00D9004F">
        <w:t>Nokia</w:t>
      </w:r>
      <w:bookmarkEnd w:id="5"/>
    </w:p>
    <w:p w:rsidR="0075403F" w:rsidRPr="00545E96" w:rsidRDefault="00273924" w:rsidP="00A8545A">
      <w:pPr>
        <w:pStyle w:val="BodyText"/>
        <w:numPr>
          <w:ilvl w:val="0"/>
          <w:numId w:val="3"/>
        </w:numPr>
        <w:ind w:right="400"/>
        <w:jc w:val="left"/>
        <w:rPr>
          <w:rFonts w:eastAsia="宋体"/>
          <w:sz w:val="22"/>
          <w:szCs w:val="22"/>
          <w:lang w:val="en-GB" w:eastAsia="zh-CN"/>
        </w:rPr>
      </w:pPr>
      <w:bookmarkStart w:id="9" w:name="_Ref494203781"/>
      <w:r w:rsidRPr="00273924">
        <w:rPr>
          <w:rFonts w:eastAsia="宋体"/>
          <w:szCs w:val="20"/>
          <w:lang w:val="en-GB" w:eastAsia="zh-CN"/>
        </w:rPr>
        <w:t>R1-17168</w:t>
      </w:r>
      <w:r w:rsidRPr="00273924">
        <w:rPr>
          <w:rFonts w:eastAsia="宋体" w:hint="eastAsia"/>
          <w:szCs w:val="20"/>
          <w:lang w:val="en-GB" w:eastAsia="zh-CN"/>
        </w:rPr>
        <w:t>75</w:t>
      </w:r>
      <w:bookmarkEnd w:id="6"/>
      <w:bookmarkEnd w:id="7"/>
      <w:r w:rsidRPr="00273924">
        <w:rPr>
          <w:rFonts w:eastAsia="宋体" w:hint="eastAsia"/>
          <w:szCs w:val="20"/>
          <w:lang w:val="en-GB" w:eastAsia="zh-CN"/>
        </w:rPr>
        <w:t xml:space="preserve">, </w:t>
      </w:r>
      <w:r w:rsidRPr="00273924">
        <w:rPr>
          <w:rFonts w:eastAsia="宋体"/>
          <w:szCs w:val="20"/>
          <w:lang w:val="en-GB" w:eastAsia="zh-CN"/>
        </w:rPr>
        <w:t xml:space="preserve">Reply LS </w:t>
      </w:r>
      <w:r w:rsidRPr="00273924">
        <w:rPr>
          <w:rFonts w:eastAsia="宋体" w:hint="eastAsia"/>
          <w:szCs w:val="20"/>
          <w:lang w:val="en-GB" w:eastAsia="zh-CN"/>
        </w:rPr>
        <w:t>on BWP operation in NR</w:t>
      </w:r>
      <w:bookmarkEnd w:id="8"/>
      <w:bookmarkEnd w:id="9"/>
    </w:p>
    <w:p w:rsidR="00545E96" w:rsidRPr="00BC237B" w:rsidRDefault="00096C1B" w:rsidP="00A8545A">
      <w:pPr>
        <w:pStyle w:val="BodyText"/>
        <w:numPr>
          <w:ilvl w:val="0"/>
          <w:numId w:val="3"/>
        </w:numPr>
        <w:ind w:right="400"/>
        <w:jc w:val="left"/>
        <w:rPr>
          <w:rFonts w:eastAsia="宋体"/>
          <w:sz w:val="22"/>
          <w:szCs w:val="22"/>
          <w:lang w:val="en-GB" w:eastAsia="zh-CN"/>
        </w:rPr>
      </w:pPr>
      <w:bookmarkStart w:id="10" w:name="_Ref494377072"/>
      <w:r w:rsidRPr="00096C1B">
        <w:rPr>
          <w:rFonts w:eastAsia="宋体"/>
          <w:szCs w:val="20"/>
          <w:lang w:val="en-GB" w:eastAsia="zh-CN"/>
        </w:rPr>
        <w:t>TS 38.321</w:t>
      </w:r>
      <w:bookmarkEnd w:id="10"/>
    </w:p>
    <w:p w:rsidR="00BC237B" w:rsidRPr="00BC237B" w:rsidRDefault="00BC237B" w:rsidP="00A8545A">
      <w:pPr>
        <w:pStyle w:val="BodyText"/>
        <w:numPr>
          <w:ilvl w:val="0"/>
          <w:numId w:val="3"/>
        </w:numPr>
        <w:ind w:right="400"/>
        <w:jc w:val="left"/>
        <w:rPr>
          <w:rFonts w:eastAsia="宋体"/>
          <w:szCs w:val="22"/>
          <w:lang w:val="en-GB" w:eastAsia="zh-CN"/>
        </w:rPr>
      </w:pPr>
      <w:bookmarkStart w:id="11" w:name="_Ref494380183"/>
      <w:r w:rsidRPr="00BC237B">
        <w:rPr>
          <w:rFonts w:eastAsia="宋体"/>
          <w:szCs w:val="22"/>
          <w:lang w:val="en-GB" w:eastAsia="zh-CN"/>
        </w:rPr>
        <w:t>R2-1710295 “</w:t>
      </w:r>
      <w:r w:rsidRPr="00BC237B">
        <w:rPr>
          <w:rFonts w:cs="Arial"/>
          <w:szCs w:val="22"/>
        </w:rPr>
        <w:t>Further details on the SR procedure</w:t>
      </w:r>
      <w:r w:rsidRPr="00BC237B">
        <w:rPr>
          <w:rFonts w:eastAsia="宋体"/>
          <w:szCs w:val="22"/>
          <w:lang w:val="en-GB" w:eastAsia="zh-CN"/>
        </w:rPr>
        <w:t>” CATT</w:t>
      </w:r>
      <w:bookmarkEnd w:id="11"/>
    </w:p>
    <w:p w:rsidR="00786067" w:rsidRPr="000D3576" w:rsidRDefault="00786067" w:rsidP="0060781B">
      <w:pPr>
        <w:pStyle w:val="BodyText"/>
        <w:ind w:right="400"/>
        <w:jc w:val="left"/>
        <w:rPr>
          <w:rFonts w:eastAsiaTheme="minorEastAsia"/>
          <w:lang w:eastAsia="zh-CN"/>
        </w:rPr>
      </w:pPr>
    </w:p>
    <w:sectPr w:rsidR="00786067" w:rsidRPr="000D3576"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D56" w:rsidRDefault="002A7D56">
      <w:r>
        <w:separator/>
      </w:r>
    </w:p>
  </w:endnote>
  <w:endnote w:type="continuationSeparator" w:id="0">
    <w:p w:rsidR="002A7D56" w:rsidRDefault="002A7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96C1B"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96C1B"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2C1304">
      <w:rPr>
        <w:rStyle w:val="PageNumber"/>
        <w:noProof/>
      </w:rPr>
      <w:t>2</w:t>
    </w:r>
    <w:r>
      <w:rPr>
        <w:rStyle w:val="PageNumber"/>
      </w:rPr>
      <w:fldChar w:fldCharType="end"/>
    </w:r>
  </w:p>
  <w:p w:rsidR="00A43638" w:rsidRPr="00607B25" w:rsidRDefault="00701487" w:rsidP="00D2528A">
    <w:pPr>
      <w:pStyle w:val="Footer"/>
      <w:tabs>
        <w:tab w:val="left" w:pos="2552"/>
      </w:tabs>
      <w:rPr>
        <w:rFonts w:eastAsia="宋体"/>
        <w:sz w:val="20"/>
        <w:szCs w:val="20"/>
        <w:lang w:eastAsia="zh-CN"/>
      </w:rPr>
    </w:pPr>
    <w:r w:rsidRPr="00607B25">
      <w:rPr>
        <w:rFonts w:eastAsia="宋体"/>
        <w:sz w:val="20"/>
        <w:szCs w:val="20"/>
        <w:lang w:eastAsia="zh-CN"/>
      </w:rPr>
      <w:t>R2-</w:t>
    </w:r>
    <w:r w:rsidR="00527386" w:rsidRPr="00607B25">
      <w:rPr>
        <w:rFonts w:eastAsia="宋体"/>
        <w:sz w:val="20"/>
        <w:szCs w:val="20"/>
        <w:lang w:eastAsia="zh-CN"/>
      </w:rPr>
      <w:t>17</w:t>
    </w:r>
    <w:r w:rsidR="00545E96">
      <w:rPr>
        <w:rFonts w:eastAsia="宋体"/>
        <w:sz w:val="20"/>
        <w:szCs w:val="20"/>
        <w:lang w:eastAsia="zh-CN"/>
      </w:rPr>
      <w:t>10296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D56" w:rsidRDefault="002A7D56">
      <w:r>
        <w:separator/>
      </w:r>
    </w:p>
  </w:footnote>
  <w:footnote w:type="continuationSeparator" w:id="0">
    <w:p w:rsidR="002A7D56" w:rsidRDefault="002A7D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
    <w:nsid w:val="1C4B10ED"/>
    <w:multiLevelType w:val="hybridMultilevel"/>
    <w:tmpl w:val="CB2CEFE0"/>
    <w:lvl w:ilvl="0" w:tplc="0A54A0E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A70E79"/>
    <w:multiLevelType w:val="hybridMultilevel"/>
    <w:tmpl w:val="CCEE4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05569E"/>
    <w:multiLevelType w:val="hybridMultilevel"/>
    <w:tmpl w:val="55F4F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7BA15E3"/>
    <w:multiLevelType w:val="hybridMultilevel"/>
    <w:tmpl w:val="900492D2"/>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9A367D7"/>
    <w:multiLevelType w:val="hybridMultilevel"/>
    <w:tmpl w:val="989C1BB4"/>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DD4369"/>
    <w:multiLevelType w:val="hybridMultilevel"/>
    <w:tmpl w:val="4444509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3"/>
  </w:num>
  <w:num w:numId="4">
    <w:abstractNumId w:val="10"/>
  </w:num>
  <w:num w:numId="5">
    <w:abstractNumId w:val="5"/>
  </w:num>
  <w:num w:numId="6">
    <w:abstractNumId w:val="4"/>
  </w:num>
  <w:num w:numId="7">
    <w:abstractNumId w:val="11"/>
  </w:num>
  <w:num w:numId="8">
    <w:abstractNumId w:val="2"/>
  </w:num>
  <w:num w:numId="9">
    <w:abstractNumId w:val="7"/>
  </w:num>
  <w:num w:numId="10">
    <w:abstractNumId w:val="8"/>
  </w:num>
  <w:num w:numId="11">
    <w:abstractNumId w:val="6"/>
  </w:num>
  <w:num w:numId="12">
    <w:abstractNumId w:val="19"/>
  </w:num>
  <w:num w:numId="13">
    <w:abstractNumId w:val="0"/>
  </w:num>
  <w:num w:numId="14">
    <w:abstractNumId w:val="17"/>
  </w:num>
  <w:num w:numId="15">
    <w:abstractNumId w:val="15"/>
  </w:num>
  <w:num w:numId="16">
    <w:abstractNumId w:val="16"/>
  </w:num>
  <w:num w:numId="17">
    <w:abstractNumId w:val="12"/>
  </w:num>
  <w:num w:numId="18">
    <w:abstractNumId w:val="1"/>
  </w:num>
  <w:num w:numId="19">
    <w:abstractNumId w:val="14"/>
  </w:num>
  <w:num w:numId="20">
    <w:abstractNumId w:val="13"/>
  </w:num>
  <w:num w:numId="21">
    <w:abstractNumId w:val="9"/>
  </w:num>
  <w:num w:numId="22">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bordersDoNotSurroundHeader/>
  <w:bordersDoNotSurroundFooter/>
  <w:stylePaneFormatFilter w:val="3F01"/>
  <w:defaultTabStop w:val="720"/>
  <w:characterSpacingControl w:val="doNotCompress"/>
  <w:hdrShapeDefaults>
    <o:shapedefaults v:ext="edit" spidmax="144386"/>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89A"/>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1DD2"/>
    <w:rsid w:val="00023115"/>
    <w:rsid w:val="000237C3"/>
    <w:rsid w:val="0002608D"/>
    <w:rsid w:val="0002665B"/>
    <w:rsid w:val="00026A53"/>
    <w:rsid w:val="00026C09"/>
    <w:rsid w:val="00030588"/>
    <w:rsid w:val="0003156B"/>
    <w:rsid w:val="000316E5"/>
    <w:rsid w:val="000325C4"/>
    <w:rsid w:val="00032F15"/>
    <w:rsid w:val="000340E8"/>
    <w:rsid w:val="00034619"/>
    <w:rsid w:val="00034856"/>
    <w:rsid w:val="000354A9"/>
    <w:rsid w:val="00036189"/>
    <w:rsid w:val="0003678E"/>
    <w:rsid w:val="00036F6A"/>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0C5"/>
    <w:rsid w:val="00050609"/>
    <w:rsid w:val="000506DE"/>
    <w:rsid w:val="00050783"/>
    <w:rsid w:val="00051D7D"/>
    <w:rsid w:val="00051E89"/>
    <w:rsid w:val="00051F59"/>
    <w:rsid w:val="00052AAB"/>
    <w:rsid w:val="00053B3C"/>
    <w:rsid w:val="00054356"/>
    <w:rsid w:val="00055299"/>
    <w:rsid w:val="00055E49"/>
    <w:rsid w:val="000571BB"/>
    <w:rsid w:val="000574EB"/>
    <w:rsid w:val="000575A9"/>
    <w:rsid w:val="00057C4C"/>
    <w:rsid w:val="00057C84"/>
    <w:rsid w:val="00057E21"/>
    <w:rsid w:val="00060958"/>
    <w:rsid w:val="00060DF6"/>
    <w:rsid w:val="00061D76"/>
    <w:rsid w:val="00061F15"/>
    <w:rsid w:val="00061F74"/>
    <w:rsid w:val="0006264B"/>
    <w:rsid w:val="000628FF"/>
    <w:rsid w:val="00062FBC"/>
    <w:rsid w:val="00062FC2"/>
    <w:rsid w:val="00064119"/>
    <w:rsid w:val="00064769"/>
    <w:rsid w:val="00064B6A"/>
    <w:rsid w:val="0006692B"/>
    <w:rsid w:val="00066A60"/>
    <w:rsid w:val="000678D6"/>
    <w:rsid w:val="000700F7"/>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295F"/>
    <w:rsid w:val="00083725"/>
    <w:rsid w:val="00083BC8"/>
    <w:rsid w:val="000840AF"/>
    <w:rsid w:val="00084510"/>
    <w:rsid w:val="00084AC2"/>
    <w:rsid w:val="00086209"/>
    <w:rsid w:val="0008685F"/>
    <w:rsid w:val="00086EB4"/>
    <w:rsid w:val="00086FFA"/>
    <w:rsid w:val="00090158"/>
    <w:rsid w:val="000902A2"/>
    <w:rsid w:val="000909F5"/>
    <w:rsid w:val="000914EA"/>
    <w:rsid w:val="00092516"/>
    <w:rsid w:val="000927C7"/>
    <w:rsid w:val="00092E7F"/>
    <w:rsid w:val="000931F4"/>
    <w:rsid w:val="00093840"/>
    <w:rsid w:val="00093E9F"/>
    <w:rsid w:val="000951FC"/>
    <w:rsid w:val="00095BF3"/>
    <w:rsid w:val="00096BDA"/>
    <w:rsid w:val="00096C1B"/>
    <w:rsid w:val="00096DD6"/>
    <w:rsid w:val="00096F56"/>
    <w:rsid w:val="00097514"/>
    <w:rsid w:val="000976ED"/>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0FCA"/>
    <w:rsid w:val="000B13D4"/>
    <w:rsid w:val="000B2F03"/>
    <w:rsid w:val="000B3216"/>
    <w:rsid w:val="000B3FFE"/>
    <w:rsid w:val="000B454C"/>
    <w:rsid w:val="000B4933"/>
    <w:rsid w:val="000B4D6B"/>
    <w:rsid w:val="000B55F6"/>
    <w:rsid w:val="000B65FD"/>
    <w:rsid w:val="000B66A6"/>
    <w:rsid w:val="000B7024"/>
    <w:rsid w:val="000B76D1"/>
    <w:rsid w:val="000B76F6"/>
    <w:rsid w:val="000C0433"/>
    <w:rsid w:val="000C06A6"/>
    <w:rsid w:val="000C06E1"/>
    <w:rsid w:val="000C1A6B"/>
    <w:rsid w:val="000C1BF2"/>
    <w:rsid w:val="000C279A"/>
    <w:rsid w:val="000C27F6"/>
    <w:rsid w:val="000C2C4E"/>
    <w:rsid w:val="000C3E7D"/>
    <w:rsid w:val="000C4369"/>
    <w:rsid w:val="000C4C1C"/>
    <w:rsid w:val="000C4C55"/>
    <w:rsid w:val="000C4C60"/>
    <w:rsid w:val="000C4EBE"/>
    <w:rsid w:val="000C53A4"/>
    <w:rsid w:val="000C5778"/>
    <w:rsid w:val="000C76B7"/>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19"/>
    <w:rsid w:val="000E0F99"/>
    <w:rsid w:val="000E1317"/>
    <w:rsid w:val="000E1F8B"/>
    <w:rsid w:val="000E3481"/>
    <w:rsid w:val="000E3651"/>
    <w:rsid w:val="000E3AE2"/>
    <w:rsid w:val="000E4096"/>
    <w:rsid w:val="000E4459"/>
    <w:rsid w:val="000E557C"/>
    <w:rsid w:val="000E5666"/>
    <w:rsid w:val="000E568B"/>
    <w:rsid w:val="000E5E14"/>
    <w:rsid w:val="000E65F0"/>
    <w:rsid w:val="000E6C99"/>
    <w:rsid w:val="000E71C6"/>
    <w:rsid w:val="000F0383"/>
    <w:rsid w:val="000F0607"/>
    <w:rsid w:val="000F0E6C"/>
    <w:rsid w:val="000F1378"/>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141"/>
    <w:rsid w:val="001022DB"/>
    <w:rsid w:val="00102B8B"/>
    <w:rsid w:val="001034FB"/>
    <w:rsid w:val="00103B93"/>
    <w:rsid w:val="0010479A"/>
    <w:rsid w:val="00105100"/>
    <w:rsid w:val="00105570"/>
    <w:rsid w:val="001057CF"/>
    <w:rsid w:val="001061FF"/>
    <w:rsid w:val="00106367"/>
    <w:rsid w:val="00107088"/>
    <w:rsid w:val="0010727F"/>
    <w:rsid w:val="0010757E"/>
    <w:rsid w:val="00107F1D"/>
    <w:rsid w:val="001102F6"/>
    <w:rsid w:val="001104CE"/>
    <w:rsid w:val="001104E0"/>
    <w:rsid w:val="00111328"/>
    <w:rsid w:val="00111A44"/>
    <w:rsid w:val="00111E60"/>
    <w:rsid w:val="00111F58"/>
    <w:rsid w:val="001129BC"/>
    <w:rsid w:val="00113076"/>
    <w:rsid w:val="00113E6D"/>
    <w:rsid w:val="00114951"/>
    <w:rsid w:val="00115673"/>
    <w:rsid w:val="00115CE3"/>
    <w:rsid w:val="00116625"/>
    <w:rsid w:val="00117163"/>
    <w:rsid w:val="001173B9"/>
    <w:rsid w:val="00122220"/>
    <w:rsid w:val="00122665"/>
    <w:rsid w:val="00122B8C"/>
    <w:rsid w:val="001245FD"/>
    <w:rsid w:val="00124AC7"/>
    <w:rsid w:val="00124DA1"/>
    <w:rsid w:val="00124F3A"/>
    <w:rsid w:val="0012585F"/>
    <w:rsid w:val="00125A9C"/>
    <w:rsid w:val="001267F9"/>
    <w:rsid w:val="00127034"/>
    <w:rsid w:val="00127C67"/>
    <w:rsid w:val="001300EB"/>
    <w:rsid w:val="00130370"/>
    <w:rsid w:val="00130569"/>
    <w:rsid w:val="001318F6"/>
    <w:rsid w:val="001327E0"/>
    <w:rsid w:val="00132F81"/>
    <w:rsid w:val="001333A8"/>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7"/>
    <w:rsid w:val="00150EBC"/>
    <w:rsid w:val="00151807"/>
    <w:rsid w:val="001528C2"/>
    <w:rsid w:val="00153D16"/>
    <w:rsid w:val="001549F5"/>
    <w:rsid w:val="001557AD"/>
    <w:rsid w:val="00155B09"/>
    <w:rsid w:val="00155B38"/>
    <w:rsid w:val="00156002"/>
    <w:rsid w:val="001564E6"/>
    <w:rsid w:val="00156F51"/>
    <w:rsid w:val="001605FD"/>
    <w:rsid w:val="001609E5"/>
    <w:rsid w:val="00162174"/>
    <w:rsid w:val="00162860"/>
    <w:rsid w:val="001632A1"/>
    <w:rsid w:val="00164894"/>
    <w:rsid w:val="0016537D"/>
    <w:rsid w:val="00165B2B"/>
    <w:rsid w:val="00166192"/>
    <w:rsid w:val="00166241"/>
    <w:rsid w:val="001676A5"/>
    <w:rsid w:val="00167C1D"/>
    <w:rsid w:val="0017068B"/>
    <w:rsid w:val="00170EF2"/>
    <w:rsid w:val="00171E5B"/>
    <w:rsid w:val="00172CA2"/>
    <w:rsid w:val="0017382A"/>
    <w:rsid w:val="001740A2"/>
    <w:rsid w:val="001743A8"/>
    <w:rsid w:val="00174C5A"/>
    <w:rsid w:val="0017538F"/>
    <w:rsid w:val="00176BA3"/>
    <w:rsid w:val="001777B7"/>
    <w:rsid w:val="00180986"/>
    <w:rsid w:val="00180E39"/>
    <w:rsid w:val="001824D3"/>
    <w:rsid w:val="0018252A"/>
    <w:rsid w:val="001826BA"/>
    <w:rsid w:val="001829A2"/>
    <w:rsid w:val="001829DF"/>
    <w:rsid w:val="001831ED"/>
    <w:rsid w:val="00183512"/>
    <w:rsid w:val="00183654"/>
    <w:rsid w:val="00183A87"/>
    <w:rsid w:val="00183E61"/>
    <w:rsid w:val="001851EA"/>
    <w:rsid w:val="0018601B"/>
    <w:rsid w:val="00186AD4"/>
    <w:rsid w:val="0018753B"/>
    <w:rsid w:val="001876CF"/>
    <w:rsid w:val="0018773A"/>
    <w:rsid w:val="00187D1A"/>
    <w:rsid w:val="00187F70"/>
    <w:rsid w:val="001916B2"/>
    <w:rsid w:val="001921F7"/>
    <w:rsid w:val="00192ECE"/>
    <w:rsid w:val="0019312A"/>
    <w:rsid w:val="00193206"/>
    <w:rsid w:val="00195925"/>
    <w:rsid w:val="001959BE"/>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220B"/>
    <w:rsid w:val="001B244C"/>
    <w:rsid w:val="001B39A0"/>
    <w:rsid w:val="001B3C20"/>
    <w:rsid w:val="001B4475"/>
    <w:rsid w:val="001B5223"/>
    <w:rsid w:val="001B5996"/>
    <w:rsid w:val="001B5CE7"/>
    <w:rsid w:val="001B60FA"/>
    <w:rsid w:val="001B689A"/>
    <w:rsid w:val="001B6A50"/>
    <w:rsid w:val="001B7232"/>
    <w:rsid w:val="001C102E"/>
    <w:rsid w:val="001C10DA"/>
    <w:rsid w:val="001C187F"/>
    <w:rsid w:val="001C25BD"/>
    <w:rsid w:val="001C2710"/>
    <w:rsid w:val="001C29A5"/>
    <w:rsid w:val="001C2CA0"/>
    <w:rsid w:val="001C3652"/>
    <w:rsid w:val="001C3669"/>
    <w:rsid w:val="001C4A74"/>
    <w:rsid w:val="001C5D4D"/>
    <w:rsid w:val="001C5EBF"/>
    <w:rsid w:val="001C73A7"/>
    <w:rsid w:val="001D0D94"/>
    <w:rsid w:val="001D20D5"/>
    <w:rsid w:val="001D2120"/>
    <w:rsid w:val="001D2943"/>
    <w:rsid w:val="001D326C"/>
    <w:rsid w:val="001D39E0"/>
    <w:rsid w:val="001D3C3E"/>
    <w:rsid w:val="001D3D93"/>
    <w:rsid w:val="001D50DB"/>
    <w:rsid w:val="001D533D"/>
    <w:rsid w:val="001D5AA1"/>
    <w:rsid w:val="001D6AC9"/>
    <w:rsid w:val="001D6DB5"/>
    <w:rsid w:val="001D70DE"/>
    <w:rsid w:val="001D7166"/>
    <w:rsid w:val="001E00B5"/>
    <w:rsid w:val="001E0153"/>
    <w:rsid w:val="001E0A2A"/>
    <w:rsid w:val="001E0C1A"/>
    <w:rsid w:val="001E0C53"/>
    <w:rsid w:val="001E0E4E"/>
    <w:rsid w:val="001E1CBC"/>
    <w:rsid w:val="001E1F08"/>
    <w:rsid w:val="001E2A0B"/>
    <w:rsid w:val="001E334E"/>
    <w:rsid w:val="001E3DF6"/>
    <w:rsid w:val="001E44AD"/>
    <w:rsid w:val="001E5DF7"/>
    <w:rsid w:val="001E6CC1"/>
    <w:rsid w:val="001E6E1A"/>
    <w:rsid w:val="001E7EDF"/>
    <w:rsid w:val="001E7F62"/>
    <w:rsid w:val="001F2686"/>
    <w:rsid w:val="001F2EE8"/>
    <w:rsid w:val="001F32E3"/>
    <w:rsid w:val="001F3687"/>
    <w:rsid w:val="001F395C"/>
    <w:rsid w:val="001F3B2D"/>
    <w:rsid w:val="001F3D1D"/>
    <w:rsid w:val="001F432C"/>
    <w:rsid w:val="001F4751"/>
    <w:rsid w:val="001F4796"/>
    <w:rsid w:val="001F4B17"/>
    <w:rsid w:val="001F5E2F"/>
    <w:rsid w:val="001F630F"/>
    <w:rsid w:val="001F662C"/>
    <w:rsid w:val="001F72A3"/>
    <w:rsid w:val="001F79B5"/>
    <w:rsid w:val="00200147"/>
    <w:rsid w:val="0020059B"/>
    <w:rsid w:val="0020399E"/>
    <w:rsid w:val="00204504"/>
    <w:rsid w:val="002048B9"/>
    <w:rsid w:val="0020511E"/>
    <w:rsid w:val="0020540C"/>
    <w:rsid w:val="002068CB"/>
    <w:rsid w:val="002075E1"/>
    <w:rsid w:val="0020799E"/>
    <w:rsid w:val="00207B3E"/>
    <w:rsid w:val="00210782"/>
    <w:rsid w:val="00212B7F"/>
    <w:rsid w:val="00213D65"/>
    <w:rsid w:val="00214050"/>
    <w:rsid w:val="00214694"/>
    <w:rsid w:val="00214CDD"/>
    <w:rsid w:val="002165E9"/>
    <w:rsid w:val="00216822"/>
    <w:rsid w:val="00216854"/>
    <w:rsid w:val="0021758D"/>
    <w:rsid w:val="00220678"/>
    <w:rsid w:val="00221137"/>
    <w:rsid w:val="002218E1"/>
    <w:rsid w:val="00222211"/>
    <w:rsid w:val="0022267D"/>
    <w:rsid w:val="00222F5B"/>
    <w:rsid w:val="00223E82"/>
    <w:rsid w:val="00223FC3"/>
    <w:rsid w:val="0022409D"/>
    <w:rsid w:val="00225DE0"/>
    <w:rsid w:val="0022684D"/>
    <w:rsid w:val="00226B32"/>
    <w:rsid w:val="002275A9"/>
    <w:rsid w:val="00231D39"/>
    <w:rsid w:val="00231E3A"/>
    <w:rsid w:val="00232A16"/>
    <w:rsid w:val="00232A82"/>
    <w:rsid w:val="00233084"/>
    <w:rsid w:val="002331A7"/>
    <w:rsid w:val="0023488B"/>
    <w:rsid w:val="00234DB0"/>
    <w:rsid w:val="002350B0"/>
    <w:rsid w:val="00235383"/>
    <w:rsid w:val="002362AC"/>
    <w:rsid w:val="002370D1"/>
    <w:rsid w:val="0023711A"/>
    <w:rsid w:val="00237DC5"/>
    <w:rsid w:val="00240299"/>
    <w:rsid w:val="002412DB"/>
    <w:rsid w:val="002413D5"/>
    <w:rsid w:val="0024144A"/>
    <w:rsid w:val="002419E4"/>
    <w:rsid w:val="00241C61"/>
    <w:rsid w:val="00242895"/>
    <w:rsid w:val="00242C64"/>
    <w:rsid w:val="0024377D"/>
    <w:rsid w:val="00243CBC"/>
    <w:rsid w:val="0024432B"/>
    <w:rsid w:val="00245C97"/>
    <w:rsid w:val="00246AE6"/>
    <w:rsid w:val="002474FD"/>
    <w:rsid w:val="0024767E"/>
    <w:rsid w:val="00247BC4"/>
    <w:rsid w:val="00247D86"/>
    <w:rsid w:val="00250C11"/>
    <w:rsid w:val="00250E0E"/>
    <w:rsid w:val="00251771"/>
    <w:rsid w:val="002521E7"/>
    <w:rsid w:val="002522BE"/>
    <w:rsid w:val="00252939"/>
    <w:rsid w:val="002547A4"/>
    <w:rsid w:val="00255871"/>
    <w:rsid w:val="002561E9"/>
    <w:rsid w:val="0025665F"/>
    <w:rsid w:val="00256744"/>
    <w:rsid w:val="00256FC0"/>
    <w:rsid w:val="00257740"/>
    <w:rsid w:val="00257C78"/>
    <w:rsid w:val="00257E49"/>
    <w:rsid w:val="00257F2E"/>
    <w:rsid w:val="0026242A"/>
    <w:rsid w:val="00262675"/>
    <w:rsid w:val="00262AEF"/>
    <w:rsid w:val="002648B0"/>
    <w:rsid w:val="002654B2"/>
    <w:rsid w:val="00265D6C"/>
    <w:rsid w:val="00266B97"/>
    <w:rsid w:val="00267386"/>
    <w:rsid w:val="0026762B"/>
    <w:rsid w:val="00267C59"/>
    <w:rsid w:val="0027005F"/>
    <w:rsid w:val="00270D06"/>
    <w:rsid w:val="002728A1"/>
    <w:rsid w:val="00272FFC"/>
    <w:rsid w:val="00273924"/>
    <w:rsid w:val="00274537"/>
    <w:rsid w:val="00274589"/>
    <w:rsid w:val="00275240"/>
    <w:rsid w:val="00275303"/>
    <w:rsid w:val="00275E2F"/>
    <w:rsid w:val="00275F29"/>
    <w:rsid w:val="00276736"/>
    <w:rsid w:val="002767E1"/>
    <w:rsid w:val="00277374"/>
    <w:rsid w:val="00277A2C"/>
    <w:rsid w:val="00280AAF"/>
    <w:rsid w:val="00280B08"/>
    <w:rsid w:val="0028148B"/>
    <w:rsid w:val="00282540"/>
    <w:rsid w:val="00282EBA"/>
    <w:rsid w:val="002838FA"/>
    <w:rsid w:val="0028477F"/>
    <w:rsid w:val="002847F8"/>
    <w:rsid w:val="0029001C"/>
    <w:rsid w:val="00290103"/>
    <w:rsid w:val="00290A05"/>
    <w:rsid w:val="00290DE1"/>
    <w:rsid w:val="002911A8"/>
    <w:rsid w:val="00291557"/>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A7C10"/>
    <w:rsid w:val="002A7D56"/>
    <w:rsid w:val="002B01A8"/>
    <w:rsid w:val="002B0640"/>
    <w:rsid w:val="002B09A2"/>
    <w:rsid w:val="002B186C"/>
    <w:rsid w:val="002B3272"/>
    <w:rsid w:val="002B3435"/>
    <w:rsid w:val="002B3844"/>
    <w:rsid w:val="002B3869"/>
    <w:rsid w:val="002B3B6A"/>
    <w:rsid w:val="002B4115"/>
    <w:rsid w:val="002B495C"/>
    <w:rsid w:val="002B55C5"/>
    <w:rsid w:val="002B5A7F"/>
    <w:rsid w:val="002B5FA4"/>
    <w:rsid w:val="002B63AB"/>
    <w:rsid w:val="002B63FB"/>
    <w:rsid w:val="002B6770"/>
    <w:rsid w:val="002B724D"/>
    <w:rsid w:val="002B72C2"/>
    <w:rsid w:val="002B785C"/>
    <w:rsid w:val="002C0B23"/>
    <w:rsid w:val="002C1304"/>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1827"/>
    <w:rsid w:val="002D3153"/>
    <w:rsid w:val="002D31FD"/>
    <w:rsid w:val="002D3844"/>
    <w:rsid w:val="002D3AFC"/>
    <w:rsid w:val="002D3B2E"/>
    <w:rsid w:val="002D3D45"/>
    <w:rsid w:val="002D4C07"/>
    <w:rsid w:val="002D7C8C"/>
    <w:rsid w:val="002E0148"/>
    <w:rsid w:val="002E151C"/>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14D"/>
    <w:rsid w:val="002F5587"/>
    <w:rsid w:val="002F5AA1"/>
    <w:rsid w:val="002F655B"/>
    <w:rsid w:val="002F6C9F"/>
    <w:rsid w:val="002F7251"/>
    <w:rsid w:val="002F7407"/>
    <w:rsid w:val="002F7F01"/>
    <w:rsid w:val="00300156"/>
    <w:rsid w:val="003004BB"/>
    <w:rsid w:val="003007AC"/>
    <w:rsid w:val="00302017"/>
    <w:rsid w:val="00302E8E"/>
    <w:rsid w:val="0030374E"/>
    <w:rsid w:val="0030398E"/>
    <w:rsid w:val="003040C4"/>
    <w:rsid w:val="00304280"/>
    <w:rsid w:val="0030542F"/>
    <w:rsid w:val="003054D8"/>
    <w:rsid w:val="00305A96"/>
    <w:rsid w:val="003076C6"/>
    <w:rsid w:val="003101AA"/>
    <w:rsid w:val="0031147B"/>
    <w:rsid w:val="00312265"/>
    <w:rsid w:val="003123C5"/>
    <w:rsid w:val="00313163"/>
    <w:rsid w:val="003154C2"/>
    <w:rsid w:val="003161D3"/>
    <w:rsid w:val="003165F0"/>
    <w:rsid w:val="003175DE"/>
    <w:rsid w:val="00317678"/>
    <w:rsid w:val="00317847"/>
    <w:rsid w:val="003202BE"/>
    <w:rsid w:val="00322492"/>
    <w:rsid w:val="003225BC"/>
    <w:rsid w:val="003227E6"/>
    <w:rsid w:val="003235ED"/>
    <w:rsid w:val="00324C9C"/>
    <w:rsid w:val="00324ECE"/>
    <w:rsid w:val="00325078"/>
    <w:rsid w:val="0032542E"/>
    <w:rsid w:val="0032556F"/>
    <w:rsid w:val="00326174"/>
    <w:rsid w:val="00326687"/>
    <w:rsid w:val="00326D1C"/>
    <w:rsid w:val="00326EB8"/>
    <w:rsid w:val="00327568"/>
    <w:rsid w:val="00327935"/>
    <w:rsid w:val="00327DF1"/>
    <w:rsid w:val="00331CF1"/>
    <w:rsid w:val="00331FE5"/>
    <w:rsid w:val="0033249E"/>
    <w:rsid w:val="0033289C"/>
    <w:rsid w:val="00332D2C"/>
    <w:rsid w:val="00332E55"/>
    <w:rsid w:val="00334ECA"/>
    <w:rsid w:val="00335C35"/>
    <w:rsid w:val="003366F7"/>
    <w:rsid w:val="003379E9"/>
    <w:rsid w:val="0034012F"/>
    <w:rsid w:val="0034041A"/>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57E40"/>
    <w:rsid w:val="00360649"/>
    <w:rsid w:val="00364528"/>
    <w:rsid w:val="00364A6A"/>
    <w:rsid w:val="0036525C"/>
    <w:rsid w:val="003674D6"/>
    <w:rsid w:val="00367558"/>
    <w:rsid w:val="00367943"/>
    <w:rsid w:val="00370926"/>
    <w:rsid w:val="00370FDD"/>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805BD"/>
    <w:rsid w:val="0038181C"/>
    <w:rsid w:val="00381ACD"/>
    <w:rsid w:val="003829E2"/>
    <w:rsid w:val="00382D5F"/>
    <w:rsid w:val="0038372C"/>
    <w:rsid w:val="003838FE"/>
    <w:rsid w:val="00384284"/>
    <w:rsid w:val="003870EF"/>
    <w:rsid w:val="0038750D"/>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38A"/>
    <w:rsid w:val="00396448"/>
    <w:rsid w:val="003967E4"/>
    <w:rsid w:val="00397836"/>
    <w:rsid w:val="00397ACC"/>
    <w:rsid w:val="00397EB8"/>
    <w:rsid w:val="003A00B7"/>
    <w:rsid w:val="003A0474"/>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DDB"/>
    <w:rsid w:val="003C2E69"/>
    <w:rsid w:val="003C31CE"/>
    <w:rsid w:val="003C370B"/>
    <w:rsid w:val="003C4414"/>
    <w:rsid w:val="003C45E8"/>
    <w:rsid w:val="003C481C"/>
    <w:rsid w:val="003C5191"/>
    <w:rsid w:val="003C5336"/>
    <w:rsid w:val="003C5A80"/>
    <w:rsid w:val="003C5ECB"/>
    <w:rsid w:val="003C6215"/>
    <w:rsid w:val="003C7BD2"/>
    <w:rsid w:val="003C7D60"/>
    <w:rsid w:val="003C7EE9"/>
    <w:rsid w:val="003D0795"/>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525"/>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6D52"/>
    <w:rsid w:val="0040749D"/>
    <w:rsid w:val="004074AB"/>
    <w:rsid w:val="0040775A"/>
    <w:rsid w:val="00410872"/>
    <w:rsid w:val="00410AFA"/>
    <w:rsid w:val="00410F20"/>
    <w:rsid w:val="00411FDB"/>
    <w:rsid w:val="00411FED"/>
    <w:rsid w:val="0041295E"/>
    <w:rsid w:val="00412AA6"/>
    <w:rsid w:val="00412C02"/>
    <w:rsid w:val="00412E0F"/>
    <w:rsid w:val="004133B2"/>
    <w:rsid w:val="004136E6"/>
    <w:rsid w:val="00413873"/>
    <w:rsid w:val="00413ACF"/>
    <w:rsid w:val="004144A7"/>
    <w:rsid w:val="00414A8B"/>
    <w:rsid w:val="00414EDB"/>
    <w:rsid w:val="00415E22"/>
    <w:rsid w:val="00416655"/>
    <w:rsid w:val="0041681C"/>
    <w:rsid w:val="00416881"/>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63CC"/>
    <w:rsid w:val="0042705F"/>
    <w:rsid w:val="0042709C"/>
    <w:rsid w:val="00427D37"/>
    <w:rsid w:val="004305A9"/>
    <w:rsid w:val="004305BF"/>
    <w:rsid w:val="004308B3"/>
    <w:rsid w:val="004323D1"/>
    <w:rsid w:val="00433883"/>
    <w:rsid w:val="00434B4B"/>
    <w:rsid w:val="00434F18"/>
    <w:rsid w:val="0043672D"/>
    <w:rsid w:val="00436E91"/>
    <w:rsid w:val="00436F35"/>
    <w:rsid w:val="00437218"/>
    <w:rsid w:val="0043736E"/>
    <w:rsid w:val="00440677"/>
    <w:rsid w:val="00440ADA"/>
    <w:rsid w:val="00440E9C"/>
    <w:rsid w:val="00440EBF"/>
    <w:rsid w:val="00441121"/>
    <w:rsid w:val="00441E52"/>
    <w:rsid w:val="004428B2"/>
    <w:rsid w:val="004433B0"/>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0C21"/>
    <w:rsid w:val="00450CF4"/>
    <w:rsid w:val="0045149D"/>
    <w:rsid w:val="00451660"/>
    <w:rsid w:val="0045195C"/>
    <w:rsid w:val="004524D4"/>
    <w:rsid w:val="00452A85"/>
    <w:rsid w:val="00453F03"/>
    <w:rsid w:val="00454AA1"/>
    <w:rsid w:val="00455E65"/>
    <w:rsid w:val="0045668B"/>
    <w:rsid w:val="00457932"/>
    <w:rsid w:val="0046051F"/>
    <w:rsid w:val="0046063C"/>
    <w:rsid w:val="0046155A"/>
    <w:rsid w:val="004618ED"/>
    <w:rsid w:val="00462591"/>
    <w:rsid w:val="00462CA7"/>
    <w:rsid w:val="004637B4"/>
    <w:rsid w:val="00463998"/>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C47"/>
    <w:rsid w:val="0048743A"/>
    <w:rsid w:val="004901FA"/>
    <w:rsid w:val="004902FD"/>
    <w:rsid w:val="004905E6"/>
    <w:rsid w:val="00490730"/>
    <w:rsid w:val="00491267"/>
    <w:rsid w:val="004914F5"/>
    <w:rsid w:val="004921F3"/>
    <w:rsid w:val="004936A8"/>
    <w:rsid w:val="00494422"/>
    <w:rsid w:val="004945EE"/>
    <w:rsid w:val="004946CF"/>
    <w:rsid w:val="00495108"/>
    <w:rsid w:val="00495FF6"/>
    <w:rsid w:val="00496B5B"/>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7102"/>
    <w:rsid w:val="004A7FB2"/>
    <w:rsid w:val="004B0308"/>
    <w:rsid w:val="004B036E"/>
    <w:rsid w:val="004B08A0"/>
    <w:rsid w:val="004B08FC"/>
    <w:rsid w:val="004B0EFE"/>
    <w:rsid w:val="004B17F2"/>
    <w:rsid w:val="004B1AE0"/>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5C8"/>
    <w:rsid w:val="004C663D"/>
    <w:rsid w:val="004C6F5C"/>
    <w:rsid w:val="004C72C2"/>
    <w:rsid w:val="004C7E71"/>
    <w:rsid w:val="004D0F82"/>
    <w:rsid w:val="004D1079"/>
    <w:rsid w:val="004D176A"/>
    <w:rsid w:val="004D2337"/>
    <w:rsid w:val="004D2391"/>
    <w:rsid w:val="004D2495"/>
    <w:rsid w:val="004D2532"/>
    <w:rsid w:val="004D25F9"/>
    <w:rsid w:val="004D3994"/>
    <w:rsid w:val="004D505C"/>
    <w:rsid w:val="004D55B6"/>
    <w:rsid w:val="004D5D95"/>
    <w:rsid w:val="004D7EBA"/>
    <w:rsid w:val="004E0EF7"/>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4DB2"/>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3876"/>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4B8"/>
    <w:rsid w:val="00537864"/>
    <w:rsid w:val="00540F5E"/>
    <w:rsid w:val="00542657"/>
    <w:rsid w:val="00542755"/>
    <w:rsid w:val="00542B88"/>
    <w:rsid w:val="0054379C"/>
    <w:rsid w:val="00543873"/>
    <w:rsid w:val="00543B14"/>
    <w:rsid w:val="005443D0"/>
    <w:rsid w:val="005446BF"/>
    <w:rsid w:val="00545E7A"/>
    <w:rsid w:val="00545E96"/>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19"/>
    <w:rsid w:val="00554275"/>
    <w:rsid w:val="005549A4"/>
    <w:rsid w:val="00556357"/>
    <w:rsid w:val="00557CAE"/>
    <w:rsid w:val="0056202F"/>
    <w:rsid w:val="00562ED8"/>
    <w:rsid w:val="00563A8C"/>
    <w:rsid w:val="00563E43"/>
    <w:rsid w:val="0056414A"/>
    <w:rsid w:val="00564CC1"/>
    <w:rsid w:val="00565878"/>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1A4"/>
    <w:rsid w:val="005805EB"/>
    <w:rsid w:val="00581000"/>
    <w:rsid w:val="005847E8"/>
    <w:rsid w:val="00584977"/>
    <w:rsid w:val="00584AFA"/>
    <w:rsid w:val="00585598"/>
    <w:rsid w:val="005860CF"/>
    <w:rsid w:val="00590057"/>
    <w:rsid w:val="0059019D"/>
    <w:rsid w:val="00590BA9"/>
    <w:rsid w:val="00590DE4"/>
    <w:rsid w:val="00590EDD"/>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37C"/>
    <w:rsid w:val="005B740F"/>
    <w:rsid w:val="005C0026"/>
    <w:rsid w:val="005C01D8"/>
    <w:rsid w:val="005C08AA"/>
    <w:rsid w:val="005C0F59"/>
    <w:rsid w:val="005C1D15"/>
    <w:rsid w:val="005C212D"/>
    <w:rsid w:val="005C3825"/>
    <w:rsid w:val="005C45D8"/>
    <w:rsid w:val="005C49C1"/>
    <w:rsid w:val="005C4EEF"/>
    <w:rsid w:val="005C50DF"/>
    <w:rsid w:val="005C50EF"/>
    <w:rsid w:val="005C54EE"/>
    <w:rsid w:val="005C5ACE"/>
    <w:rsid w:val="005C6358"/>
    <w:rsid w:val="005C760C"/>
    <w:rsid w:val="005D074E"/>
    <w:rsid w:val="005D1309"/>
    <w:rsid w:val="005D1364"/>
    <w:rsid w:val="005D1386"/>
    <w:rsid w:val="005D1B74"/>
    <w:rsid w:val="005D1C1E"/>
    <w:rsid w:val="005D23A1"/>
    <w:rsid w:val="005D2DC0"/>
    <w:rsid w:val="005D360B"/>
    <w:rsid w:val="005D368C"/>
    <w:rsid w:val="005D3CC4"/>
    <w:rsid w:val="005D471A"/>
    <w:rsid w:val="005D4749"/>
    <w:rsid w:val="005D4B04"/>
    <w:rsid w:val="005D6DBE"/>
    <w:rsid w:val="005D73BB"/>
    <w:rsid w:val="005E07ED"/>
    <w:rsid w:val="005E0C9D"/>
    <w:rsid w:val="005E0CFA"/>
    <w:rsid w:val="005E1975"/>
    <w:rsid w:val="005E21D0"/>
    <w:rsid w:val="005E2984"/>
    <w:rsid w:val="005E2CB0"/>
    <w:rsid w:val="005E3192"/>
    <w:rsid w:val="005E3209"/>
    <w:rsid w:val="005E37D7"/>
    <w:rsid w:val="005E3C68"/>
    <w:rsid w:val="005E4991"/>
    <w:rsid w:val="005E5EA3"/>
    <w:rsid w:val="005E7968"/>
    <w:rsid w:val="005F0F6E"/>
    <w:rsid w:val="005F15F1"/>
    <w:rsid w:val="005F17F4"/>
    <w:rsid w:val="005F2D82"/>
    <w:rsid w:val="005F3569"/>
    <w:rsid w:val="005F35E9"/>
    <w:rsid w:val="005F4625"/>
    <w:rsid w:val="005F4664"/>
    <w:rsid w:val="005F51EB"/>
    <w:rsid w:val="005F5339"/>
    <w:rsid w:val="005F60B5"/>
    <w:rsid w:val="005F6EA0"/>
    <w:rsid w:val="005F772B"/>
    <w:rsid w:val="005F7A3A"/>
    <w:rsid w:val="00600FA8"/>
    <w:rsid w:val="00601987"/>
    <w:rsid w:val="006027BA"/>
    <w:rsid w:val="00603214"/>
    <w:rsid w:val="00603C6A"/>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27"/>
    <w:rsid w:val="00617EA8"/>
    <w:rsid w:val="00620363"/>
    <w:rsid w:val="006206E5"/>
    <w:rsid w:val="00620899"/>
    <w:rsid w:val="0062092D"/>
    <w:rsid w:val="00620A9D"/>
    <w:rsid w:val="00621060"/>
    <w:rsid w:val="00621393"/>
    <w:rsid w:val="00621524"/>
    <w:rsid w:val="00621B6B"/>
    <w:rsid w:val="00621C01"/>
    <w:rsid w:val="00621EEC"/>
    <w:rsid w:val="00621F3F"/>
    <w:rsid w:val="006221B9"/>
    <w:rsid w:val="00622684"/>
    <w:rsid w:val="00622B30"/>
    <w:rsid w:val="00622CA7"/>
    <w:rsid w:val="00623783"/>
    <w:rsid w:val="00626FCD"/>
    <w:rsid w:val="00627E56"/>
    <w:rsid w:val="00630C1D"/>
    <w:rsid w:val="00630DBD"/>
    <w:rsid w:val="00631A5F"/>
    <w:rsid w:val="00631E4B"/>
    <w:rsid w:val="00633361"/>
    <w:rsid w:val="006342F8"/>
    <w:rsid w:val="006356DA"/>
    <w:rsid w:val="00636317"/>
    <w:rsid w:val="00636A13"/>
    <w:rsid w:val="006379C1"/>
    <w:rsid w:val="00640CF0"/>
    <w:rsid w:val="006419FD"/>
    <w:rsid w:val="00641AAA"/>
    <w:rsid w:val="00641CF9"/>
    <w:rsid w:val="00641EC1"/>
    <w:rsid w:val="006444DE"/>
    <w:rsid w:val="006446B7"/>
    <w:rsid w:val="006446DC"/>
    <w:rsid w:val="00644919"/>
    <w:rsid w:val="006452DA"/>
    <w:rsid w:val="00645500"/>
    <w:rsid w:val="006458CE"/>
    <w:rsid w:val="006459DF"/>
    <w:rsid w:val="00647E3E"/>
    <w:rsid w:val="006501AC"/>
    <w:rsid w:val="00650B48"/>
    <w:rsid w:val="00651633"/>
    <w:rsid w:val="00651D4A"/>
    <w:rsid w:val="00651DFD"/>
    <w:rsid w:val="006520DA"/>
    <w:rsid w:val="00652FE5"/>
    <w:rsid w:val="00653374"/>
    <w:rsid w:val="00653578"/>
    <w:rsid w:val="0065390E"/>
    <w:rsid w:val="00653B73"/>
    <w:rsid w:val="00653F5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67E3A"/>
    <w:rsid w:val="006709B2"/>
    <w:rsid w:val="0067185C"/>
    <w:rsid w:val="00671861"/>
    <w:rsid w:val="00672002"/>
    <w:rsid w:val="00672D51"/>
    <w:rsid w:val="00673C46"/>
    <w:rsid w:val="00674D55"/>
    <w:rsid w:val="00674F5B"/>
    <w:rsid w:val="00675144"/>
    <w:rsid w:val="00675153"/>
    <w:rsid w:val="00675C2D"/>
    <w:rsid w:val="006764B2"/>
    <w:rsid w:val="00677326"/>
    <w:rsid w:val="0068036B"/>
    <w:rsid w:val="00680431"/>
    <w:rsid w:val="00680AE7"/>
    <w:rsid w:val="00681EAE"/>
    <w:rsid w:val="00682010"/>
    <w:rsid w:val="006821AE"/>
    <w:rsid w:val="00682687"/>
    <w:rsid w:val="006829E5"/>
    <w:rsid w:val="00682EC8"/>
    <w:rsid w:val="00683B99"/>
    <w:rsid w:val="00683C68"/>
    <w:rsid w:val="006843CB"/>
    <w:rsid w:val="00684712"/>
    <w:rsid w:val="006864BA"/>
    <w:rsid w:val="0068658F"/>
    <w:rsid w:val="0068718C"/>
    <w:rsid w:val="006878D0"/>
    <w:rsid w:val="00687D6D"/>
    <w:rsid w:val="00690577"/>
    <w:rsid w:val="00690626"/>
    <w:rsid w:val="006917AF"/>
    <w:rsid w:val="00691801"/>
    <w:rsid w:val="00692378"/>
    <w:rsid w:val="00693565"/>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87"/>
    <w:rsid w:val="006A2FE3"/>
    <w:rsid w:val="006A3695"/>
    <w:rsid w:val="006A3BE4"/>
    <w:rsid w:val="006A3D43"/>
    <w:rsid w:val="006A4156"/>
    <w:rsid w:val="006A58B0"/>
    <w:rsid w:val="006A6262"/>
    <w:rsid w:val="006A6810"/>
    <w:rsid w:val="006A771A"/>
    <w:rsid w:val="006A78C7"/>
    <w:rsid w:val="006B13E9"/>
    <w:rsid w:val="006B19C2"/>
    <w:rsid w:val="006B256B"/>
    <w:rsid w:val="006B3079"/>
    <w:rsid w:val="006B3769"/>
    <w:rsid w:val="006B37EF"/>
    <w:rsid w:val="006B38C3"/>
    <w:rsid w:val="006B3A6E"/>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311"/>
    <w:rsid w:val="006C465F"/>
    <w:rsid w:val="006C537C"/>
    <w:rsid w:val="006C5A93"/>
    <w:rsid w:val="006C5C4E"/>
    <w:rsid w:val="006C75CA"/>
    <w:rsid w:val="006D0C5F"/>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1FA4"/>
    <w:rsid w:val="006E2534"/>
    <w:rsid w:val="006E2A00"/>
    <w:rsid w:val="006E3B63"/>
    <w:rsid w:val="006E5663"/>
    <w:rsid w:val="006E590A"/>
    <w:rsid w:val="006E594E"/>
    <w:rsid w:val="006E654E"/>
    <w:rsid w:val="006E7090"/>
    <w:rsid w:val="006E73AC"/>
    <w:rsid w:val="006F0220"/>
    <w:rsid w:val="006F02FC"/>
    <w:rsid w:val="006F07C8"/>
    <w:rsid w:val="006F1B93"/>
    <w:rsid w:val="006F1E59"/>
    <w:rsid w:val="006F209C"/>
    <w:rsid w:val="006F2969"/>
    <w:rsid w:val="006F3534"/>
    <w:rsid w:val="006F3C2D"/>
    <w:rsid w:val="006F3D44"/>
    <w:rsid w:val="006F5229"/>
    <w:rsid w:val="006F713D"/>
    <w:rsid w:val="006F7517"/>
    <w:rsid w:val="006F7B14"/>
    <w:rsid w:val="006F7E22"/>
    <w:rsid w:val="0070036F"/>
    <w:rsid w:val="007003D9"/>
    <w:rsid w:val="00700BC2"/>
    <w:rsid w:val="00700F99"/>
    <w:rsid w:val="00701487"/>
    <w:rsid w:val="007035C9"/>
    <w:rsid w:val="007035E6"/>
    <w:rsid w:val="00703FA0"/>
    <w:rsid w:val="007046B4"/>
    <w:rsid w:val="00704911"/>
    <w:rsid w:val="00704D9A"/>
    <w:rsid w:val="00704FBA"/>
    <w:rsid w:val="0070631D"/>
    <w:rsid w:val="007064A2"/>
    <w:rsid w:val="00707278"/>
    <w:rsid w:val="00707520"/>
    <w:rsid w:val="0071037C"/>
    <w:rsid w:val="007112CC"/>
    <w:rsid w:val="00711B0B"/>
    <w:rsid w:val="00713659"/>
    <w:rsid w:val="00716365"/>
    <w:rsid w:val="007167E2"/>
    <w:rsid w:val="0071731B"/>
    <w:rsid w:val="00717677"/>
    <w:rsid w:val="00717ADF"/>
    <w:rsid w:val="0072118B"/>
    <w:rsid w:val="00721A6A"/>
    <w:rsid w:val="00721A6F"/>
    <w:rsid w:val="00721B42"/>
    <w:rsid w:val="00721BE6"/>
    <w:rsid w:val="0072233D"/>
    <w:rsid w:val="00722F1B"/>
    <w:rsid w:val="00723A87"/>
    <w:rsid w:val="00724186"/>
    <w:rsid w:val="0072453A"/>
    <w:rsid w:val="00724DC6"/>
    <w:rsid w:val="007253F7"/>
    <w:rsid w:val="00726587"/>
    <w:rsid w:val="00727500"/>
    <w:rsid w:val="00727BC6"/>
    <w:rsid w:val="00727F01"/>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9CD"/>
    <w:rsid w:val="0075403F"/>
    <w:rsid w:val="00754C1E"/>
    <w:rsid w:val="00754CF8"/>
    <w:rsid w:val="007557E1"/>
    <w:rsid w:val="00755BF9"/>
    <w:rsid w:val="007561AA"/>
    <w:rsid w:val="007561BD"/>
    <w:rsid w:val="007563FA"/>
    <w:rsid w:val="00756513"/>
    <w:rsid w:val="00756563"/>
    <w:rsid w:val="0075696C"/>
    <w:rsid w:val="00761C36"/>
    <w:rsid w:val="00762C14"/>
    <w:rsid w:val="00763FC4"/>
    <w:rsid w:val="0076498F"/>
    <w:rsid w:val="00764C45"/>
    <w:rsid w:val="00764D78"/>
    <w:rsid w:val="00764EA3"/>
    <w:rsid w:val="0076508F"/>
    <w:rsid w:val="007650F5"/>
    <w:rsid w:val="007668AC"/>
    <w:rsid w:val="00767183"/>
    <w:rsid w:val="0076733A"/>
    <w:rsid w:val="00770475"/>
    <w:rsid w:val="00770D72"/>
    <w:rsid w:val="007719F4"/>
    <w:rsid w:val="00771AA0"/>
    <w:rsid w:val="00771B9E"/>
    <w:rsid w:val="007726E4"/>
    <w:rsid w:val="007761F6"/>
    <w:rsid w:val="007762E7"/>
    <w:rsid w:val="00776D50"/>
    <w:rsid w:val="00777365"/>
    <w:rsid w:val="00777CC9"/>
    <w:rsid w:val="00777E93"/>
    <w:rsid w:val="00780DC4"/>
    <w:rsid w:val="00782358"/>
    <w:rsid w:val="00782844"/>
    <w:rsid w:val="00783F79"/>
    <w:rsid w:val="007848FD"/>
    <w:rsid w:val="00784DCB"/>
    <w:rsid w:val="00786067"/>
    <w:rsid w:val="007902E0"/>
    <w:rsid w:val="0079081A"/>
    <w:rsid w:val="00790909"/>
    <w:rsid w:val="00790A12"/>
    <w:rsid w:val="007913A1"/>
    <w:rsid w:val="00791D8A"/>
    <w:rsid w:val="00792582"/>
    <w:rsid w:val="00792B7F"/>
    <w:rsid w:val="00792FA2"/>
    <w:rsid w:val="007943BA"/>
    <w:rsid w:val="00794CBE"/>
    <w:rsid w:val="00796385"/>
    <w:rsid w:val="0079638F"/>
    <w:rsid w:val="00796E0C"/>
    <w:rsid w:val="007973AD"/>
    <w:rsid w:val="007A009B"/>
    <w:rsid w:val="007A110C"/>
    <w:rsid w:val="007A12BA"/>
    <w:rsid w:val="007A4272"/>
    <w:rsid w:val="007A499B"/>
    <w:rsid w:val="007A5330"/>
    <w:rsid w:val="007A5379"/>
    <w:rsid w:val="007A57D4"/>
    <w:rsid w:val="007A6698"/>
    <w:rsid w:val="007B0011"/>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32A7"/>
    <w:rsid w:val="007C4254"/>
    <w:rsid w:val="007C5105"/>
    <w:rsid w:val="007C5BCA"/>
    <w:rsid w:val="007C683D"/>
    <w:rsid w:val="007C6A49"/>
    <w:rsid w:val="007C7512"/>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3C0"/>
    <w:rsid w:val="007E3528"/>
    <w:rsid w:val="007E359C"/>
    <w:rsid w:val="007E3A95"/>
    <w:rsid w:val="007E3D7F"/>
    <w:rsid w:val="007E4A53"/>
    <w:rsid w:val="007E4E18"/>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4BA1"/>
    <w:rsid w:val="007F5A71"/>
    <w:rsid w:val="007F7523"/>
    <w:rsid w:val="008014C5"/>
    <w:rsid w:val="00801971"/>
    <w:rsid w:val="00802034"/>
    <w:rsid w:val="008028E9"/>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1E6E"/>
    <w:rsid w:val="00812597"/>
    <w:rsid w:val="00813CB3"/>
    <w:rsid w:val="00813ED0"/>
    <w:rsid w:val="008144FD"/>
    <w:rsid w:val="008163D7"/>
    <w:rsid w:val="00817831"/>
    <w:rsid w:val="00820C67"/>
    <w:rsid w:val="00821141"/>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259"/>
    <w:rsid w:val="00830439"/>
    <w:rsid w:val="00831168"/>
    <w:rsid w:val="00831273"/>
    <w:rsid w:val="008312D1"/>
    <w:rsid w:val="0083224A"/>
    <w:rsid w:val="00832D40"/>
    <w:rsid w:val="00833337"/>
    <w:rsid w:val="0083361F"/>
    <w:rsid w:val="00833813"/>
    <w:rsid w:val="0083677D"/>
    <w:rsid w:val="00837DC0"/>
    <w:rsid w:val="008400AE"/>
    <w:rsid w:val="00840BFB"/>
    <w:rsid w:val="00842540"/>
    <w:rsid w:val="00843714"/>
    <w:rsid w:val="00843F3F"/>
    <w:rsid w:val="008441BD"/>
    <w:rsid w:val="00844251"/>
    <w:rsid w:val="008445D7"/>
    <w:rsid w:val="00844B4A"/>
    <w:rsid w:val="00845E32"/>
    <w:rsid w:val="008461D0"/>
    <w:rsid w:val="00846FCE"/>
    <w:rsid w:val="00846FD7"/>
    <w:rsid w:val="00847354"/>
    <w:rsid w:val="00847E56"/>
    <w:rsid w:val="008502DA"/>
    <w:rsid w:val="00850CFB"/>
    <w:rsid w:val="0085120B"/>
    <w:rsid w:val="00851634"/>
    <w:rsid w:val="00851DF5"/>
    <w:rsid w:val="00853B4A"/>
    <w:rsid w:val="00854307"/>
    <w:rsid w:val="00854B85"/>
    <w:rsid w:val="008553CC"/>
    <w:rsid w:val="00855790"/>
    <w:rsid w:val="008557AD"/>
    <w:rsid w:val="0085597D"/>
    <w:rsid w:val="0085600D"/>
    <w:rsid w:val="00856F69"/>
    <w:rsid w:val="0085769A"/>
    <w:rsid w:val="008577AD"/>
    <w:rsid w:val="00857D9D"/>
    <w:rsid w:val="008611CD"/>
    <w:rsid w:val="00862D67"/>
    <w:rsid w:val="00862D87"/>
    <w:rsid w:val="0086330D"/>
    <w:rsid w:val="008640FE"/>
    <w:rsid w:val="0086470E"/>
    <w:rsid w:val="008649F3"/>
    <w:rsid w:val="00866B17"/>
    <w:rsid w:val="0086798E"/>
    <w:rsid w:val="00867A54"/>
    <w:rsid w:val="00871117"/>
    <w:rsid w:val="008715A4"/>
    <w:rsid w:val="00873F03"/>
    <w:rsid w:val="0087495D"/>
    <w:rsid w:val="008750BE"/>
    <w:rsid w:val="008767E4"/>
    <w:rsid w:val="00876C41"/>
    <w:rsid w:val="00876F32"/>
    <w:rsid w:val="00877083"/>
    <w:rsid w:val="00877B2D"/>
    <w:rsid w:val="00877F91"/>
    <w:rsid w:val="00877FD9"/>
    <w:rsid w:val="00881776"/>
    <w:rsid w:val="00882E17"/>
    <w:rsid w:val="0088309F"/>
    <w:rsid w:val="008838B8"/>
    <w:rsid w:val="008843E6"/>
    <w:rsid w:val="00884CCF"/>
    <w:rsid w:val="00886139"/>
    <w:rsid w:val="008866C2"/>
    <w:rsid w:val="00890C6A"/>
    <w:rsid w:val="00890E61"/>
    <w:rsid w:val="00891487"/>
    <w:rsid w:val="00891C6F"/>
    <w:rsid w:val="00891CF1"/>
    <w:rsid w:val="00892319"/>
    <w:rsid w:val="00892AAC"/>
    <w:rsid w:val="00893607"/>
    <w:rsid w:val="00897287"/>
    <w:rsid w:val="008975D9"/>
    <w:rsid w:val="008A1D36"/>
    <w:rsid w:val="008A232D"/>
    <w:rsid w:val="008A2A7C"/>
    <w:rsid w:val="008A49DB"/>
    <w:rsid w:val="008A61D6"/>
    <w:rsid w:val="008A6A99"/>
    <w:rsid w:val="008A724B"/>
    <w:rsid w:val="008A7A1D"/>
    <w:rsid w:val="008B003F"/>
    <w:rsid w:val="008B0900"/>
    <w:rsid w:val="008B18DC"/>
    <w:rsid w:val="008B193B"/>
    <w:rsid w:val="008B25CB"/>
    <w:rsid w:val="008B2B6B"/>
    <w:rsid w:val="008B2DBD"/>
    <w:rsid w:val="008B3EC4"/>
    <w:rsid w:val="008B45AE"/>
    <w:rsid w:val="008B5F42"/>
    <w:rsid w:val="008B6744"/>
    <w:rsid w:val="008B688B"/>
    <w:rsid w:val="008B71FD"/>
    <w:rsid w:val="008B74A9"/>
    <w:rsid w:val="008B7C32"/>
    <w:rsid w:val="008C072F"/>
    <w:rsid w:val="008C139B"/>
    <w:rsid w:val="008C1807"/>
    <w:rsid w:val="008C319E"/>
    <w:rsid w:val="008C3225"/>
    <w:rsid w:val="008C3932"/>
    <w:rsid w:val="008C3A2B"/>
    <w:rsid w:val="008C5548"/>
    <w:rsid w:val="008C5D1B"/>
    <w:rsid w:val="008C5E84"/>
    <w:rsid w:val="008C5FD1"/>
    <w:rsid w:val="008C61CA"/>
    <w:rsid w:val="008C656B"/>
    <w:rsid w:val="008C6E95"/>
    <w:rsid w:val="008C7F4D"/>
    <w:rsid w:val="008D0102"/>
    <w:rsid w:val="008D2001"/>
    <w:rsid w:val="008D2452"/>
    <w:rsid w:val="008D2FCA"/>
    <w:rsid w:val="008D35A3"/>
    <w:rsid w:val="008D442C"/>
    <w:rsid w:val="008D538D"/>
    <w:rsid w:val="008D59B6"/>
    <w:rsid w:val="008D5AFF"/>
    <w:rsid w:val="008D5B41"/>
    <w:rsid w:val="008D6CF3"/>
    <w:rsid w:val="008D749C"/>
    <w:rsid w:val="008D7A0D"/>
    <w:rsid w:val="008E0651"/>
    <w:rsid w:val="008E074A"/>
    <w:rsid w:val="008E149E"/>
    <w:rsid w:val="008E19AA"/>
    <w:rsid w:val="008E19CC"/>
    <w:rsid w:val="008E21D7"/>
    <w:rsid w:val="008E3631"/>
    <w:rsid w:val="008E45D8"/>
    <w:rsid w:val="008E4A70"/>
    <w:rsid w:val="008E5DF8"/>
    <w:rsid w:val="008E6552"/>
    <w:rsid w:val="008E6DFC"/>
    <w:rsid w:val="008E72DA"/>
    <w:rsid w:val="008E765B"/>
    <w:rsid w:val="008F0512"/>
    <w:rsid w:val="008F104C"/>
    <w:rsid w:val="008F13DA"/>
    <w:rsid w:val="008F18C0"/>
    <w:rsid w:val="008F289B"/>
    <w:rsid w:val="008F2C66"/>
    <w:rsid w:val="008F3170"/>
    <w:rsid w:val="008F3B70"/>
    <w:rsid w:val="008F3F46"/>
    <w:rsid w:val="008F5459"/>
    <w:rsid w:val="008F61C3"/>
    <w:rsid w:val="008F6D6D"/>
    <w:rsid w:val="008F737F"/>
    <w:rsid w:val="008F78FF"/>
    <w:rsid w:val="0090010E"/>
    <w:rsid w:val="00901770"/>
    <w:rsid w:val="00901D60"/>
    <w:rsid w:val="009029E4"/>
    <w:rsid w:val="0090327D"/>
    <w:rsid w:val="00903E02"/>
    <w:rsid w:val="00903F1B"/>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BD2"/>
    <w:rsid w:val="00913CD2"/>
    <w:rsid w:val="00914A4E"/>
    <w:rsid w:val="00915784"/>
    <w:rsid w:val="00916DF2"/>
    <w:rsid w:val="00917B6F"/>
    <w:rsid w:val="0092105F"/>
    <w:rsid w:val="009212C5"/>
    <w:rsid w:val="009212EE"/>
    <w:rsid w:val="00921B64"/>
    <w:rsid w:val="00921D17"/>
    <w:rsid w:val="00922618"/>
    <w:rsid w:val="00922C6B"/>
    <w:rsid w:val="00922EE9"/>
    <w:rsid w:val="00922F44"/>
    <w:rsid w:val="00923C24"/>
    <w:rsid w:val="00923C74"/>
    <w:rsid w:val="0092425E"/>
    <w:rsid w:val="0092463C"/>
    <w:rsid w:val="00925077"/>
    <w:rsid w:val="0092624B"/>
    <w:rsid w:val="00926872"/>
    <w:rsid w:val="00926BF8"/>
    <w:rsid w:val="00926FEF"/>
    <w:rsid w:val="00930F65"/>
    <w:rsid w:val="009311A0"/>
    <w:rsid w:val="00931370"/>
    <w:rsid w:val="0093142F"/>
    <w:rsid w:val="009319D3"/>
    <w:rsid w:val="00932349"/>
    <w:rsid w:val="009325A2"/>
    <w:rsid w:val="00932917"/>
    <w:rsid w:val="009348D6"/>
    <w:rsid w:val="00935D03"/>
    <w:rsid w:val="0093654D"/>
    <w:rsid w:val="009372CC"/>
    <w:rsid w:val="00937DDC"/>
    <w:rsid w:val="00937E7C"/>
    <w:rsid w:val="00940061"/>
    <w:rsid w:val="00940DBD"/>
    <w:rsid w:val="009410D8"/>
    <w:rsid w:val="0094167A"/>
    <w:rsid w:val="009427EC"/>
    <w:rsid w:val="0094285C"/>
    <w:rsid w:val="00943CB9"/>
    <w:rsid w:val="009442A9"/>
    <w:rsid w:val="00944693"/>
    <w:rsid w:val="00944696"/>
    <w:rsid w:val="00944D6E"/>
    <w:rsid w:val="009450B0"/>
    <w:rsid w:val="00945B8E"/>
    <w:rsid w:val="009465CB"/>
    <w:rsid w:val="009466A1"/>
    <w:rsid w:val="009469EA"/>
    <w:rsid w:val="00947650"/>
    <w:rsid w:val="00947F61"/>
    <w:rsid w:val="009501FB"/>
    <w:rsid w:val="0095024E"/>
    <w:rsid w:val="00950C4D"/>
    <w:rsid w:val="00950CCB"/>
    <w:rsid w:val="009531A4"/>
    <w:rsid w:val="00953570"/>
    <w:rsid w:val="00953F36"/>
    <w:rsid w:val="00957374"/>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447"/>
    <w:rsid w:val="00973569"/>
    <w:rsid w:val="0097478D"/>
    <w:rsid w:val="00975487"/>
    <w:rsid w:val="009759B0"/>
    <w:rsid w:val="00977115"/>
    <w:rsid w:val="0097743B"/>
    <w:rsid w:val="009775F4"/>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615"/>
    <w:rsid w:val="009A38D8"/>
    <w:rsid w:val="009A3B92"/>
    <w:rsid w:val="009A3DC1"/>
    <w:rsid w:val="009A4221"/>
    <w:rsid w:val="009A4CC5"/>
    <w:rsid w:val="009A4F7F"/>
    <w:rsid w:val="009A4FF9"/>
    <w:rsid w:val="009A59A0"/>
    <w:rsid w:val="009A625A"/>
    <w:rsid w:val="009A6537"/>
    <w:rsid w:val="009A687D"/>
    <w:rsid w:val="009A6B2F"/>
    <w:rsid w:val="009A7B32"/>
    <w:rsid w:val="009A7EA6"/>
    <w:rsid w:val="009B38CB"/>
    <w:rsid w:val="009B4AF0"/>
    <w:rsid w:val="009B6574"/>
    <w:rsid w:val="009B751A"/>
    <w:rsid w:val="009C00A1"/>
    <w:rsid w:val="009C024D"/>
    <w:rsid w:val="009C0442"/>
    <w:rsid w:val="009C2855"/>
    <w:rsid w:val="009C2C42"/>
    <w:rsid w:val="009C2C54"/>
    <w:rsid w:val="009C3F8A"/>
    <w:rsid w:val="009C400F"/>
    <w:rsid w:val="009C4823"/>
    <w:rsid w:val="009C63C9"/>
    <w:rsid w:val="009C682D"/>
    <w:rsid w:val="009C7422"/>
    <w:rsid w:val="009C7B0B"/>
    <w:rsid w:val="009C7E10"/>
    <w:rsid w:val="009D07CB"/>
    <w:rsid w:val="009D0819"/>
    <w:rsid w:val="009D089D"/>
    <w:rsid w:val="009D09D0"/>
    <w:rsid w:val="009D0E03"/>
    <w:rsid w:val="009D178B"/>
    <w:rsid w:val="009D1F93"/>
    <w:rsid w:val="009D1FB5"/>
    <w:rsid w:val="009D2190"/>
    <w:rsid w:val="009D22F0"/>
    <w:rsid w:val="009D24D2"/>
    <w:rsid w:val="009D2576"/>
    <w:rsid w:val="009D28DB"/>
    <w:rsid w:val="009D2F24"/>
    <w:rsid w:val="009D3776"/>
    <w:rsid w:val="009D3AE8"/>
    <w:rsid w:val="009D3D7C"/>
    <w:rsid w:val="009D4BDF"/>
    <w:rsid w:val="009D61E1"/>
    <w:rsid w:val="009D6560"/>
    <w:rsid w:val="009D79B9"/>
    <w:rsid w:val="009D7AD4"/>
    <w:rsid w:val="009D7E0C"/>
    <w:rsid w:val="009E18B3"/>
    <w:rsid w:val="009E28C5"/>
    <w:rsid w:val="009E2CD4"/>
    <w:rsid w:val="009E37D9"/>
    <w:rsid w:val="009E38AE"/>
    <w:rsid w:val="009E39C0"/>
    <w:rsid w:val="009E4933"/>
    <w:rsid w:val="009E49DA"/>
    <w:rsid w:val="009E51CB"/>
    <w:rsid w:val="009E5517"/>
    <w:rsid w:val="009E5635"/>
    <w:rsid w:val="009E6705"/>
    <w:rsid w:val="009E68D3"/>
    <w:rsid w:val="009E6A9A"/>
    <w:rsid w:val="009E75C1"/>
    <w:rsid w:val="009E7975"/>
    <w:rsid w:val="009F02D2"/>
    <w:rsid w:val="009F0688"/>
    <w:rsid w:val="009F2B6C"/>
    <w:rsid w:val="009F3A9E"/>
    <w:rsid w:val="009F48CE"/>
    <w:rsid w:val="009F5817"/>
    <w:rsid w:val="009F5897"/>
    <w:rsid w:val="009F597B"/>
    <w:rsid w:val="009F6B73"/>
    <w:rsid w:val="009F7C44"/>
    <w:rsid w:val="00A007D2"/>
    <w:rsid w:val="00A00B2C"/>
    <w:rsid w:val="00A0292B"/>
    <w:rsid w:val="00A034CD"/>
    <w:rsid w:val="00A03AD7"/>
    <w:rsid w:val="00A03C29"/>
    <w:rsid w:val="00A04628"/>
    <w:rsid w:val="00A046BB"/>
    <w:rsid w:val="00A0580E"/>
    <w:rsid w:val="00A05F0D"/>
    <w:rsid w:val="00A06AFB"/>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199"/>
    <w:rsid w:val="00A22544"/>
    <w:rsid w:val="00A2268B"/>
    <w:rsid w:val="00A22E9B"/>
    <w:rsid w:val="00A23773"/>
    <w:rsid w:val="00A2443E"/>
    <w:rsid w:val="00A25557"/>
    <w:rsid w:val="00A25A84"/>
    <w:rsid w:val="00A25D63"/>
    <w:rsid w:val="00A26409"/>
    <w:rsid w:val="00A309CF"/>
    <w:rsid w:val="00A30CB8"/>
    <w:rsid w:val="00A31313"/>
    <w:rsid w:val="00A31376"/>
    <w:rsid w:val="00A3138B"/>
    <w:rsid w:val="00A313A5"/>
    <w:rsid w:val="00A31649"/>
    <w:rsid w:val="00A3190A"/>
    <w:rsid w:val="00A31B8E"/>
    <w:rsid w:val="00A32504"/>
    <w:rsid w:val="00A32E0C"/>
    <w:rsid w:val="00A33608"/>
    <w:rsid w:val="00A33757"/>
    <w:rsid w:val="00A339FE"/>
    <w:rsid w:val="00A3407C"/>
    <w:rsid w:val="00A34CD2"/>
    <w:rsid w:val="00A35984"/>
    <w:rsid w:val="00A36F50"/>
    <w:rsid w:val="00A3775D"/>
    <w:rsid w:val="00A378CD"/>
    <w:rsid w:val="00A4161C"/>
    <w:rsid w:val="00A4203C"/>
    <w:rsid w:val="00A42BD6"/>
    <w:rsid w:val="00A43638"/>
    <w:rsid w:val="00A43A92"/>
    <w:rsid w:val="00A44156"/>
    <w:rsid w:val="00A44229"/>
    <w:rsid w:val="00A44726"/>
    <w:rsid w:val="00A44EE9"/>
    <w:rsid w:val="00A45CC6"/>
    <w:rsid w:val="00A50BAD"/>
    <w:rsid w:val="00A50EF9"/>
    <w:rsid w:val="00A5228E"/>
    <w:rsid w:val="00A5291D"/>
    <w:rsid w:val="00A529DB"/>
    <w:rsid w:val="00A52BB1"/>
    <w:rsid w:val="00A5375C"/>
    <w:rsid w:val="00A53957"/>
    <w:rsid w:val="00A53A90"/>
    <w:rsid w:val="00A5477A"/>
    <w:rsid w:val="00A563A9"/>
    <w:rsid w:val="00A5706D"/>
    <w:rsid w:val="00A5749E"/>
    <w:rsid w:val="00A57ADC"/>
    <w:rsid w:val="00A617D2"/>
    <w:rsid w:val="00A61972"/>
    <w:rsid w:val="00A62236"/>
    <w:rsid w:val="00A6226A"/>
    <w:rsid w:val="00A62C75"/>
    <w:rsid w:val="00A62CFD"/>
    <w:rsid w:val="00A63779"/>
    <w:rsid w:val="00A64082"/>
    <w:rsid w:val="00A643AE"/>
    <w:rsid w:val="00A6552B"/>
    <w:rsid w:val="00A6568F"/>
    <w:rsid w:val="00A6627F"/>
    <w:rsid w:val="00A67FE3"/>
    <w:rsid w:val="00A70E61"/>
    <w:rsid w:val="00A70F14"/>
    <w:rsid w:val="00A70F9E"/>
    <w:rsid w:val="00A730C3"/>
    <w:rsid w:val="00A73B7D"/>
    <w:rsid w:val="00A73D00"/>
    <w:rsid w:val="00A74D38"/>
    <w:rsid w:val="00A74F1B"/>
    <w:rsid w:val="00A75C41"/>
    <w:rsid w:val="00A76A82"/>
    <w:rsid w:val="00A76C68"/>
    <w:rsid w:val="00A8088C"/>
    <w:rsid w:val="00A80B70"/>
    <w:rsid w:val="00A80C64"/>
    <w:rsid w:val="00A811B8"/>
    <w:rsid w:val="00A81749"/>
    <w:rsid w:val="00A81D5E"/>
    <w:rsid w:val="00A83807"/>
    <w:rsid w:val="00A839FD"/>
    <w:rsid w:val="00A84F01"/>
    <w:rsid w:val="00A85186"/>
    <w:rsid w:val="00A8545A"/>
    <w:rsid w:val="00A8556F"/>
    <w:rsid w:val="00A858FA"/>
    <w:rsid w:val="00A8662B"/>
    <w:rsid w:val="00A87B56"/>
    <w:rsid w:val="00A90D80"/>
    <w:rsid w:val="00A91557"/>
    <w:rsid w:val="00A92072"/>
    <w:rsid w:val="00A9282E"/>
    <w:rsid w:val="00A93585"/>
    <w:rsid w:val="00A936C6"/>
    <w:rsid w:val="00A93905"/>
    <w:rsid w:val="00A93BA9"/>
    <w:rsid w:val="00A94930"/>
    <w:rsid w:val="00A95278"/>
    <w:rsid w:val="00AA09EF"/>
    <w:rsid w:val="00AA1B85"/>
    <w:rsid w:val="00AA2936"/>
    <w:rsid w:val="00AA3124"/>
    <w:rsid w:val="00AA5077"/>
    <w:rsid w:val="00AA52AE"/>
    <w:rsid w:val="00AA53A0"/>
    <w:rsid w:val="00AA54B6"/>
    <w:rsid w:val="00AA6AF0"/>
    <w:rsid w:val="00AA6C05"/>
    <w:rsid w:val="00AB198A"/>
    <w:rsid w:val="00AB1BEB"/>
    <w:rsid w:val="00AB1C44"/>
    <w:rsid w:val="00AB2885"/>
    <w:rsid w:val="00AB4B1C"/>
    <w:rsid w:val="00AB4C44"/>
    <w:rsid w:val="00AB5599"/>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2CEF"/>
    <w:rsid w:val="00AC3027"/>
    <w:rsid w:val="00AC3054"/>
    <w:rsid w:val="00AC3140"/>
    <w:rsid w:val="00AC3337"/>
    <w:rsid w:val="00AC3E47"/>
    <w:rsid w:val="00AC5A86"/>
    <w:rsid w:val="00AC5B76"/>
    <w:rsid w:val="00AC624D"/>
    <w:rsid w:val="00AD01DC"/>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796"/>
    <w:rsid w:val="00AE5E91"/>
    <w:rsid w:val="00AE663C"/>
    <w:rsid w:val="00AE6735"/>
    <w:rsid w:val="00AE7AEE"/>
    <w:rsid w:val="00AE7F97"/>
    <w:rsid w:val="00AF190A"/>
    <w:rsid w:val="00AF2318"/>
    <w:rsid w:val="00AF2A81"/>
    <w:rsid w:val="00AF3EA2"/>
    <w:rsid w:val="00AF4399"/>
    <w:rsid w:val="00AF463D"/>
    <w:rsid w:val="00AF4EC6"/>
    <w:rsid w:val="00AF5F93"/>
    <w:rsid w:val="00AF6605"/>
    <w:rsid w:val="00AF72EA"/>
    <w:rsid w:val="00AF764A"/>
    <w:rsid w:val="00AF7B76"/>
    <w:rsid w:val="00B013AF"/>
    <w:rsid w:val="00B022FC"/>
    <w:rsid w:val="00B03C58"/>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8E9"/>
    <w:rsid w:val="00B15A5B"/>
    <w:rsid w:val="00B16B1E"/>
    <w:rsid w:val="00B17BCC"/>
    <w:rsid w:val="00B20107"/>
    <w:rsid w:val="00B2057D"/>
    <w:rsid w:val="00B20CEA"/>
    <w:rsid w:val="00B22BDB"/>
    <w:rsid w:val="00B23451"/>
    <w:rsid w:val="00B23A99"/>
    <w:rsid w:val="00B23F02"/>
    <w:rsid w:val="00B24136"/>
    <w:rsid w:val="00B253C4"/>
    <w:rsid w:val="00B25964"/>
    <w:rsid w:val="00B25AB0"/>
    <w:rsid w:val="00B26AA1"/>
    <w:rsid w:val="00B30142"/>
    <w:rsid w:val="00B30BD0"/>
    <w:rsid w:val="00B32ACC"/>
    <w:rsid w:val="00B33560"/>
    <w:rsid w:val="00B3381E"/>
    <w:rsid w:val="00B33A3D"/>
    <w:rsid w:val="00B34198"/>
    <w:rsid w:val="00B3425F"/>
    <w:rsid w:val="00B3495B"/>
    <w:rsid w:val="00B34F27"/>
    <w:rsid w:val="00B350F7"/>
    <w:rsid w:val="00B351B6"/>
    <w:rsid w:val="00B35619"/>
    <w:rsid w:val="00B36247"/>
    <w:rsid w:val="00B364E0"/>
    <w:rsid w:val="00B36955"/>
    <w:rsid w:val="00B372F1"/>
    <w:rsid w:val="00B401F3"/>
    <w:rsid w:val="00B407D3"/>
    <w:rsid w:val="00B415C7"/>
    <w:rsid w:val="00B415FE"/>
    <w:rsid w:val="00B4177A"/>
    <w:rsid w:val="00B41DB6"/>
    <w:rsid w:val="00B426D5"/>
    <w:rsid w:val="00B42ABC"/>
    <w:rsid w:val="00B4373C"/>
    <w:rsid w:val="00B456BE"/>
    <w:rsid w:val="00B45D36"/>
    <w:rsid w:val="00B46497"/>
    <w:rsid w:val="00B466A0"/>
    <w:rsid w:val="00B4707C"/>
    <w:rsid w:val="00B471AA"/>
    <w:rsid w:val="00B474E4"/>
    <w:rsid w:val="00B479EB"/>
    <w:rsid w:val="00B50414"/>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5D11"/>
    <w:rsid w:val="00B7626F"/>
    <w:rsid w:val="00B7631A"/>
    <w:rsid w:val="00B7742D"/>
    <w:rsid w:val="00B776E7"/>
    <w:rsid w:val="00B807F6"/>
    <w:rsid w:val="00B80F3F"/>
    <w:rsid w:val="00B81521"/>
    <w:rsid w:val="00B81B31"/>
    <w:rsid w:val="00B826F8"/>
    <w:rsid w:val="00B82F30"/>
    <w:rsid w:val="00B83693"/>
    <w:rsid w:val="00B83B86"/>
    <w:rsid w:val="00B83E9D"/>
    <w:rsid w:val="00B8525E"/>
    <w:rsid w:val="00B85DCC"/>
    <w:rsid w:val="00B87C66"/>
    <w:rsid w:val="00B87FBC"/>
    <w:rsid w:val="00B904FC"/>
    <w:rsid w:val="00B90721"/>
    <w:rsid w:val="00B91072"/>
    <w:rsid w:val="00B92228"/>
    <w:rsid w:val="00B92427"/>
    <w:rsid w:val="00B93470"/>
    <w:rsid w:val="00B9491D"/>
    <w:rsid w:val="00B94BD4"/>
    <w:rsid w:val="00B95505"/>
    <w:rsid w:val="00B95F93"/>
    <w:rsid w:val="00B96B53"/>
    <w:rsid w:val="00B9754E"/>
    <w:rsid w:val="00BA0BA4"/>
    <w:rsid w:val="00BA1144"/>
    <w:rsid w:val="00BA1725"/>
    <w:rsid w:val="00BA2574"/>
    <w:rsid w:val="00BA25F4"/>
    <w:rsid w:val="00BA2B57"/>
    <w:rsid w:val="00BA313E"/>
    <w:rsid w:val="00BA3217"/>
    <w:rsid w:val="00BA3649"/>
    <w:rsid w:val="00BA3BCF"/>
    <w:rsid w:val="00BA504F"/>
    <w:rsid w:val="00BA5415"/>
    <w:rsid w:val="00BA5568"/>
    <w:rsid w:val="00BA597B"/>
    <w:rsid w:val="00BA59C3"/>
    <w:rsid w:val="00BA5CF3"/>
    <w:rsid w:val="00BA660F"/>
    <w:rsid w:val="00BA724E"/>
    <w:rsid w:val="00BA74E8"/>
    <w:rsid w:val="00BA7878"/>
    <w:rsid w:val="00BA7E86"/>
    <w:rsid w:val="00BB0830"/>
    <w:rsid w:val="00BB1807"/>
    <w:rsid w:val="00BB1A83"/>
    <w:rsid w:val="00BB3B54"/>
    <w:rsid w:val="00BB3CDE"/>
    <w:rsid w:val="00BB50AC"/>
    <w:rsid w:val="00BB5495"/>
    <w:rsid w:val="00BB588B"/>
    <w:rsid w:val="00BB5C88"/>
    <w:rsid w:val="00BB5D77"/>
    <w:rsid w:val="00BB66A9"/>
    <w:rsid w:val="00BB72DF"/>
    <w:rsid w:val="00BB7BAB"/>
    <w:rsid w:val="00BB7EA2"/>
    <w:rsid w:val="00BC0199"/>
    <w:rsid w:val="00BC0FB3"/>
    <w:rsid w:val="00BC17D8"/>
    <w:rsid w:val="00BC1C6B"/>
    <w:rsid w:val="00BC1CDB"/>
    <w:rsid w:val="00BC1E14"/>
    <w:rsid w:val="00BC237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8C1"/>
    <w:rsid w:val="00BD10EC"/>
    <w:rsid w:val="00BD173D"/>
    <w:rsid w:val="00BD1924"/>
    <w:rsid w:val="00BD4933"/>
    <w:rsid w:val="00BD4D12"/>
    <w:rsid w:val="00BD62AF"/>
    <w:rsid w:val="00BD659E"/>
    <w:rsid w:val="00BD65A5"/>
    <w:rsid w:val="00BD67E5"/>
    <w:rsid w:val="00BD6C56"/>
    <w:rsid w:val="00BE0308"/>
    <w:rsid w:val="00BE0704"/>
    <w:rsid w:val="00BE09E3"/>
    <w:rsid w:val="00BE1007"/>
    <w:rsid w:val="00BE2698"/>
    <w:rsid w:val="00BE2CE3"/>
    <w:rsid w:val="00BE3068"/>
    <w:rsid w:val="00BE3390"/>
    <w:rsid w:val="00BE3808"/>
    <w:rsid w:val="00BE38BD"/>
    <w:rsid w:val="00BE453D"/>
    <w:rsid w:val="00BE4E2A"/>
    <w:rsid w:val="00BE5136"/>
    <w:rsid w:val="00BE6B8F"/>
    <w:rsid w:val="00BF136D"/>
    <w:rsid w:val="00BF1AC3"/>
    <w:rsid w:val="00BF1FF6"/>
    <w:rsid w:val="00BF2001"/>
    <w:rsid w:val="00BF2847"/>
    <w:rsid w:val="00BF3683"/>
    <w:rsid w:val="00BF424B"/>
    <w:rsid w:val="00BF6897"/>
    <w:rsid w:val="00BF7DD0"/>
    <w:rsid w:val="00C00CD4"/>
    <w:rsid w:val="00C0161A"/>
    <w:rsid w:val="00C02174"/>
    <w:rsid w:val="00C04295"/>
    <w:rsid w:val="00C05407"/>
    <w:rsid w:val="00C05D51"/>
    <w:rsid w:val="00C05EC5"/>
    <w:rsid w:val="00C079F7"/>
    <w:rsid w:val="00C1051B"/>
    <w:rsid w:val="00C10A25"/>
    <w:rsid w:val="00C11D07"/>
    <w:rsid w:val="00C12BE8"/>
    <w:rsid w:val="00C134E1"/>
    <w:rsid w:val="00C14136"/>
    <w:rsid w:val="00C146CE"/>
    <w:rsid w:val="00C1559C"/>
    <w:rsid w:val="00C156B9"/>
    <w:rsid w:val="00C158AE"/>
    <w:rsid w:val="00C15AFC"/>
    <w:rsid w:val="00C15C56"/>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1BD7"/>
    <w:rsid w:val="00C322E1"/>
    <w:rsid w:val="00C327A2"/>
    <w:rsid w:val="00C3310A"/>
    <w:rsid w:val="00C33230"/>
    <w:rsid w:val="00C342A3"/>
    <w:rsid w:val="00C35A11"/>
    <w:rsid w:val="00C36910"/>
    <w:rsid w:val="00C3736A"/>
    <w:rsid w:val="00C379B2"/>
    <w:rsid w:val="00C37E5C"/>
    <w:rsid w:val="00C40318"/>
    <w:rsid w:val="00C4066A"/>
    <w:rsid w:val="00C41090"/>
    <w:rsid w:val="00C410D1"/>
    <w:rsid w:val="00C41551"/>
    <w:rsid w:val="00C41A4D"/>
    <w:rsid w:val="00C41C1E"/>
    <w:rsid w:val="00C41D69"/>
    <w:rsid w:val="00C421C5"/>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773"/>
    <w:rsid w:val="00C64A92"/>
    <w:rsid w:val="00C64E2C"/>
    <w:rsid w:val="00C64E91"/>
    <w:rsid w:val="00C65D30"/>
    <w:rsid w:val="00C661E9"/>
    <w:rsid w:val="00C66235"/>
    <w:rsid w:val="00C67D6E"/>
    <w:rsid w:val="00C7035F"/>
    <w:rsid w:val="00C713CE"/>
    <w:rsid w:val="00C7143D"/>
    <w:rsid w:val="00C7162F"/>
    <w:rsid w:val="00C718AE"/>
    <w:rsid w:val="00C71F29"/>
    <w:rsid w:val="00C730BA"/>
    <w:rsid w:val="00C7395F"/>
    <w:rsid w:val="00C73D73"/>
    <w:rsid w:val="00C754B3"/>
    <w:rsid w:val="00C7573D"/>
    <w:rsid w:val="00C75C64"/>
    <w:rsid w:val="00C75C77"/>
    <w:rsid w:val="00C75D6A"/>
    <w:rsid w:val="00C75E58"/>
    <w:rsid w:val="00C75FAD"/>
    <w:rsid w:val="00C77A13"/>
    <w:rsid w:val="00C80932"/>
    <w:rsid w:val="00C80EA6"/>
    <w:rsid w:val="00C8108D"/>
    <w:rsid w:val="00C81127"/>
    <w:rsid w:val="00C814C5"/>
    <w:rsid w:val="00C82D9C"/>
    <w:rsid w:val="00C82DAF"/>
    <w:rsid w:val="00C84A19"/>
    <w:rsid w:val="00C84E8B"/>
    <w:rsid w:val="00C8542F"/>
    <w:rsid w:val="00C85D80"/>
    <w:rsid w:val="00C86E6C"/>
    <w:rsid w:val="00C8732D"/>
    <w:rsid w:val="00C87894"/>
    <w:rsid w:val="00C918FD"/>
    <w:rsid w:val="00C91DA3"/>
    <w:rsid w:val="00C92876"/>
    <w:rsid w:val="00C92D2C"/>
    <w:rsid w:val="00C941DA"/>
    <w:rsid w:val="00C94564"/>
    <w:rsid w:val="00C94CA4"/>
    <w:rsid w:val="00C94F21"/>
    <w:rsid w:val="00C94FFE"/>
    <w:rsid w:val="00C968CA"/>
    <w:rsid w:val="00C97699"/>
    <w:rsid w:val="00C97E62"/>
    <w:rsid w:val="00CA043A"/>
    <w:rsid w:val="00CA09FB"/>
    <w:rsid w:val="00CA136A"/>
    <w:rsid w:val="00CA1C3E"/>
    <w:rsid w:val="00CA1FAC"/>
    <w:rsid w:val="00CA2042"/>
    <w:rsid w:val="00CA2105"/>
    <w:rsid w:val="00CA227C"/>
    <w:rsid w:val="00CA2370"/>
    <w:rsid w:val="00CA2391"/>
    <w:rsid w:val="00CA26A6"/>
    <w:rsid w:val="00CA272D"/>
    <w:rsid w:val="00CA3F01"/>
    <w:rsid w:val="00CA4652"/>
    <w:rsid w:val="00CA4E66"/>
    <w:rsid w:val="00CA4F1E"/>
    <w:rsid w:val="00CA5650"/>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5DD"/>
    <w:rsid w:val="00CC07FE"/>
    <w:rsid w:val="00CC091C"/>
    <w:rsid w:val="00CC141E"/>
    <w:rsid w:val="00CC1FBE"/>
    <w:rsid w:val="00CC2233"/>
    <w:rsid w:val="00CC241E"/>
    <w:rsid w:val="00CC2C75"/>
    <w:rsid w:val="00CC300B"/>
    <w:rsid w:val="00CC3C8C"/>
    <w:rsid w:val="00CC3DE1"/>
    <w:rsid w:val="00CC4131"/>
    <w:rsid w:val="00CC4ECB"/>
    <w:rsid w:val="00CC704D"/>
    <w:rsid w:val="00CD088F"/>
    <w:rsid w:val="00CD1E4E"/>
    <w:rsid w:val="00CD3627"/>
    <w:rsid w:val="00CD37F6"/>
    <w:rsid w:val="00CD3EEA"/>
    <w:rsid w:val="00CD4B3A"/>
    <w:rsid w:val="00CD57A2"/>
    <w:rsid w:val="00CD5C5E"/>
    <w:rsid w:val="00CD60B4"/>
    <w:rsid w:val="00CD664B"/>
    <w:rsid w:val="00CD668A"/>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4BA9"/>
    <w:rsid w:val="00CE521F"/>
    <w:rsid w:val="00CE56D5"/>
    <w:rsid w:val="00CE5AE3"/>
    <w:rsid w:val="00CE7308"/>
    <w:rsid w:val="00CE759F"/>
    <w:rsid w:val="00CE76C8"/>
    <w:rsid w:val="00CF0008"/>
    <w:rsid w:val="00CF0B06"/>
    <w:rsid w:val="00CF0F32"/>
    <w:rsid w:val="00CF1C63"/>
    <w:rsid w:val="00CF340E"/>
    <w:rsid w:val="00CF364E"/>
    <w:rsid w:val="00CF3803"/>
    <w:rsid w:val="00CF3C1D"/>
    <w:rsid w:val="00CF4559"/>
    <w:rsid w:val="00CF506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2531"/>
    <w:rsid w:val="00D12A07"/>
    <w:rsid w:val="00D12F00"/>
    <w:rsid w:val="00D134D9"/>
    <w:rsid w:val="00D13858"/>
    <w:rsid w:val="00D154BE"/>
    <w:rsid w:val="00D15FE0"/>
    <w:rsid w:val="00D16361"/>
    <w:rsid w:val="00D16594"/>
    <w:rsid w:val="00D16B26"/>
    <w:rsid w:val="00D16E9A"/>
    <w:rsid w:val="00D17516"/>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439"/>
    <w:rsid w:val="00D32FE5"/>
    <w:rsid w:val="00D33493"/>
    <w:rsid w:val="00D33599"/>
    <w:rsid w:val="00D335AF"/>
    <w:rsid w:val="00D34012"/>
    <w:rsid w:val="00D34C14"/>
    <w:rsid w:val="00D34DBC"/>
    <w:rsid w:val="00D351FF"/>
    <w:rsid w:val="00D35388"/>
    <w:rsid w:val="00D36DE6"/>
    <w:rsid w:val="00D37BFE"/>
    <w:rsid w:val="00D40E5E"/>
    <w:rsid w:val="00D416F1"/>
    <w:rsid w:val="00D41A04"/>
    <w:rsid w:val="00D41C9E"/>
    <w:rsid w:val="00D41EF7"/>
    <w:rsid w:val="00D430CF"/>
    <w:rsid w:val="00D43330"/>
    <w:rsid w:val="00D433BC"/>
    <w:rsid w:val="00D44447"/>
    <w:rsid w:val="00D44868"/>
    <w:rsid w:val="00D45267"/>
    <w:rsid w:val="00D46720"/>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1DFE"/>
    <w:rsid w:val="00D625E5"/>
    <w:rsid w:val="00D62F40"/>
    <w:rsid w:val="00D63A53"/>
    <w:rsid w:val="00D641F8"/>
    <w:rsid w:val="00D64938"/>
    <w:rsid w:val="00D65E84"/>
    <w:rsid w:val="00D65F95"/>
    <w:rsid w:val="00D67DB1"/>
    <w:rsid w:val="00D67FFC"/>
    <w:rsid w:val="00D7071D"/>
    <w:rsid w:val="00D7093F"/>
    <w:rsid w:val="00D725F2"/>
    <w:rsid w:val="00D72B31"/>
    <w:rsid w:val="00D739F5"/>
    <w:rsid w:val="00D756E1"/>
    <w:rsid w:val="00D756E8"/>
    <w:rsid w:val="00D76339"/>
    <w:rsid w:val="00D766AF"/>
    <w:rsid w:val="00D800B2"/>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4CFE"/>
    <w:rsid w:val="00D95FA7"/>
    <w:rsid w:val="00D97517"/>
    <w:rsid w:val="00D979BB"/>
    <w:rsid w:val="00DA1181"/>
    <w:rsid w:val="00DA14FA"/>
    <w:rsid w:val="00DA209F"/>
    <w:rsid w:val="00DA2346"/>
    <w:rsid w:val="00DA26DD"/>
    <w:rsid w:val="00DA3155"/>
    <w:rsid w:val="00DA3BA4"/>
    <w:rsid w:val="00DA3BAD"/>
    <w:rsid w:val="00DA4560"/>
    <w:rsid w:val="00DA4A7A"/>
    <w:rsid w:val="00DA5F59"/>
    <w:rsid w:val="00DA5FEC"/>
    <w:rsid w:val="00DA6889"/>
    <w:rsid w:val="00DA6B91"/>
    <w:rsid w:val="00DA7454"/>
    <w:rsid w:val="00DA7733"/>
    <w:rsid w:val="00DA7B4B"/>
    <w:rsid w:val="00DA7D47"/>
    <w:rsid w:val="00DA7DD9"/>
    <w:rsid w:val="00DB0511"/>
    <w:rsid w:val="00DB0AA0"/>
    <w:rsid w:val="00DB1634"/>
    <w:rsid w:val="00DB21FA"/>
    <w:rsid w:val="00DB295E"/>
    <w:rsid w:val="00DB3097"/>
    <w:rsid w:val="00DB342A"/>
    <w:rsid w:val="00DB398E"/>
    <w:rsid w:val="00DB3A5C"/>
    <w:rsid w:val="00DB3F88"/>
    <w:rsid w:val="00DB4827"/>
    <w:rsid w:val="00DB4BC6"/>
    <w:rsid w:val="00DB65C2"/>
    <w:rsid w:val="00DB6E21"/>
    <w:rsid w:val="00DB6FD0"/>
    <w:rsid w:val="00DB7960"/>
    <w:rsid w:val="00DB7E51"/>
    <w:rsid w:val="00DB7FD0"/>
    <w:rsid w:val="00DC0249"/>
    <w:rsid w:val="00DC0D89"/>
    <w:rsid w:val="00DC10B2"/>
    <w:rsid w:val="00DC114C"/>
    <w:rsid w:val="00DC1D21"/>
    <w:rsid w:val="00DC2BA0"/>
    <w:rsid w:val="00DC3AE1"/>
    <w:rsid w:val="00DC3B37"/>
    <w:rsid w:val="00DC3BAE"/>
    <w:rsid w:val="00DC3FA8"/>
    <w:rsid w:val="00DC4021"/>
    <w:rsid w:val="00DC4831"/>
    <w:rsid w:val="00DC48D0"/>
    <w:rsid w:val="00DC48F3"/>
    <w:rsid w:val="00DC4E47"/>
    <w:rsid w:val="00DC5216"/>
    <w:rsid w:val="00DC5523"/>
    <w:rsid w:val="00DC5ED6"/>
    <w:rsid w:val="00DC68F9"/>
    <w:rsid w:val="00DC6907"/>
    <w:rsid w:val="00DC6C57"/>
    <w:rsid w:val="00DC6D3F"/>
    <w:rsid w:val="00DC6FE7"/>
    <w:rsid w:val="00DD0DC4"/>
    <w:rsid w:val="00DD26FA"/>
    <w:rsid w:val="00DD4D28"/>
    <w:rsid w:val="00DD57E3"/>
    <w:rsid w:val="00DD5AD8"/>
    <w:rsid w:val="00DD64CE"/>
    <w:rsid w:val="00DD697C"/>
    <w:rsid w:val="00DD76B9"/>
    <w:rsid w:val="00DD77FA"/>
    <w:rsid w:val="00DD7FC7"/>
    <w:rsid w:val="00DE02C4"/>
    <w:rsid w:val="00DE1045"/>
    <w:rsid w:val="00DE1564"/>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4E7E"/>
    <w:rsid w:val="00DF5618"/>
    <w:rsid w:val="00DF5ACA"/>
    <w:rsid w:val="00DF628C"/>
    <w:rsid w:val="00DF7297"/>
    <w:rsid w:val="00DF7F82"/>
    <w:rsid w:val="00E000DB"/>
    <w:rsid w:val="00E00386"/>
    <w:rsid w:val="00E01191"/>
    <w:rsid w:val="00E01BF8"/>
    <w:rsid w:val="00E02D34"/>
    <w:rsid w:val="00E05824"/>
    <w:rsid w:val="00E0601A"/>
    <w:rsid w:val="00E074FA"/>
    <w:rsid w:val="00E074FF"/>
    <w:rsid w:val="00E10C2A"/>
    <w:rsid w:val="00E10E01"/>
    <w:rsid w:val="00E10F80"/>
    <w:rsid w:val="00E11979"/>
    <w:rsid w:val="00E11A18"/>
    <w:rsid w:val="00E11D86"/>
    <w:rsid w:val="00E11D99"/>
    <w:rsid w:val="00E1204D"/>
    <w:rsid w:val="00E12A0C"/>
    <w:rsid w:val="00E132BD"/>
    <w:rsid w:val="00E13444"/>
    <w:rsid w:val="00E13BEC"/>
    <w:rsid w:val="00E1485D"/>
    <w:rsid w:val="00E1531C"/>
    <w:rsid w:val="00E15828"/>
    <w:rsid w:val="00E171BD"/>
    <w:rsid w:val="00E17227"/>
    <w:rsid w:val="00E17E31"/>
    <w:rsid w:val="00E201C7"/>
    <w:rsid w:val="00E2065A"/>
    <w:rsid w:val="00E20800"/>
    <w:rsid w:val="00E20AA1"/>
    <w:rsid w:val="00E20E3B"/>
    <w:rsid w:val="00E20EF2"/>
    <w:rsid w:val="00E210EF"/>
    <w:rsid w:val="00E21212"/>
    <w:rsid w:val="00E2195A"/>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023"/>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429"/>
    <w:rsid w:val="00E56819"/>
    <w:rsid w:val="00E56DF0"/>
    <w:rsid w:val="00E5703F"/>
    <w:rsid w:val="00E579DC"/>
    <w:rsid w:val="00E606DC"/>
    <w:rsid w:val="00E6080E"/>
    <w:rsid w:val="00E62296"/>
    <w:rsid w:val="00E6240C"/>
    <w:rsid w:val="00E626D8"/>
    <w:rsid w:val="00E62D38"/>
    <w:rsid w:val="00E62F96"/>
    <w:rsid w:val="00E63158"/>
    <w:rsid w:val="00E63308"/>
    <w:rsid w:val="00E63C46"/>
    <w:rsid w:val="00E63E71"/>
    <w:rsid w:val="00E64B16"/>
    <w:rsid w:val="00E64D56"/>
    <w:rsid w:val="00E65190"/>
    <w:rsid w:val="00E66ED5"/>
    <w:rsid w:val="00E6712E"/>
    <w:rsid w:val="00E67436"/>
    <w:rsid w:val="00E67F93"/>
    <w:rsid w:val="00E70564"/>
    <w:rsid w:val="00E705AD"/>
    <w:rsid w:val="00E72268"/>
    <w:rsid w:val="00E72528"/>
    <w:rsid w:val="00E74797"/>
    <w:rsid w:val="00E755D9"/>
    <w:rsid w:val="00E75891"/>
    <w:rsid w:val="00E75B20"/>
    <w:rsid w:val="00E77766"/>
    <w:rsid w:val="00E808A0"/>
    <w:rsid w:val="00E81318"/>
    <w:rsid w:val="00E818C9"/>
    <w:rsid w:val="00E81A32"/>
    <w:rsid w:val="00E81B80"/>
    <w:rsid w:val="00E820B6"/>
    <w:rsid w:val="00E82A89"/>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6DB"/>
    <w:rsid w:val="00E96954"/>
    <w:rsid w:val="00E97277"/>
    <w:rsid w:val="00E97321"/>
    <w:rsid w:val="00E97408"/>
    <w:rsid w:val="00EA0144"/>
    <w:rsid w:val="00EA05B4"/>
    <w:rsid w:val="00EA0959"/>
    <w:rsid w:val="00EA1A62"/>
    <w:rsid w:val="00EA1D33"/>
    <w:rsid w:val="00EA2A51"/>
    <w:rsid w:val="00EA2D78"/>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072"/>
    <w:rsid w:val="00EB7905"/>
    <w:rsid w:val="00EC02ED"/>
    <w:rsid w:val="00EC03DA"/>
    <w:rsid w:val="00EC0BBA"/>
    <w:rsid w:val="00EC1062"/>
    <w:rsid w:val="00EC179A"/>
    <w:rsid w:val="00EC238C"/>
    <w:rsid w:val="00EC3395"/>
    <w:rsid w:val="00EC3FCA"/>
    <w:rsid w:val="00EC45D4"/>
    <w:rsid w:val="00EC5629"/>
    <w:rsid w:val="00EC6586"/>
    <w:rsid w:val="00EC7499"/>
    <w:rsid w:val="00ED019B"/>
    <w:rsid w:val="00ED0667"/>
    <w:rsid w:val="00ED0DBA"/>
    <w:rsid w:val="00ED1997"/>
    <w:rsid w:val="00ED1B7D"/>
    <w:rsid w:val="00ED2566"/>
    <w:rsid w:val="00ED2864"/>
    <w:rsid w:val="00ED2923"/>
    <w:rsid w:val="00ED2D90"/>
    <w:rsid w:val="00ED4699"/>
    <w:rsid w:val="00ED6769"/>
    <w:rsid w:val="00ED6D46"/>
    <w:rsid w:val="00EE0671"/>
    <w:rsid w:val="00EE09B8"/>
    <w:rsid w:val="00EE0DD3"/>
    <w:rsid w:val="00EE17E6"/>
    <w:rsid w:val="00EE2064"/>
    <w:rsid w:val="00EE2586"/>
    <w:rsid w:val="00EE52C9"/>
    <w:rsid w:val="00EE5DE2"/>
    <w:rsid w:val="00EE5FAB"/>
    <w:rsid w:val="00EE708E"/>
    <w:rsid w:val="00EF0270"/>
    <w:rsid w:val="00EF0E5A"/>
    <w:rsid w:val="00EF1AEB"/>
    <w:rsid w:val="00EF1C8F"/>
    <w:rsid w:val="00EF1F39"/>
    <w:rsid w:val="00EF26F1"/>
    <w:rsid w:val="00EF2B8D"/>
    <w:rsid w:val="00EF3817"/>
    <w:rsid w:val="00EF39D0"/>
    <w:rsid w:val="00EF4580"/>
    <w:rsid w:val="00EF4BF1"/>
    <w:rsid w:val="00EF4C19"/>
    <w:rsid w:val="00EF4F9D"/>
    <w:rsid w:val="00EF52FC"/>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06F6"/>
    <w:rsid w:val="00F113B2"/>
    <w:rsid w:val="00F1203E"/>
    <w:rsid w:val="00F1248B"/>
    <w:rsid w:val="00F13ED7"/>
    <w:rsid w:val="00F15DEF"/>
    <w:rsid w:val="00F17602"/>
    <w:rsid w:val="00F1785E"/>
    <w:rsid w:val="00F216A4"/>
    <w:rsid w:val="00F2206A"/>
    <w:rsid w:val="00F2379F"/>
    <w:rsid w:val="00F2403B"/>
    <w:rsid w:val="00F25C4B"/>
    <w:rsid w:val="00F26480"/>
    <w:rsid w:val="00F2739D"/>
    <w:rsid w:val="00F31DDE"/>
    <w:rsid w:val="00F32374"/>
    <w:rsid w:val="00F335AC"/>
    <w:rsid w:val="00F335CB"/>
    <w:rsid w:val="00F35FDA"/>
    <w:rsid w:val="00F365DA"/>
    <w:rsid w:val="00F36FB8"/>
    <w:rsid w:val="00F371F7"/>
    <w:rsid w:val="00F375C1"/>
    <w:rsid w:val="00F37793"/>
    <w:rsid w:val="00F37A56"/>
    <w:rsid w:val="00F37A7E"/>
    <w:rsid w:val="00F401A7"/>
    <w:rsid w:val="00F40C58"/>
    <w:rsid w:val="00F41127"/>
    <w:rsid w:val="00F414DC"/>
    <w:rsid w:val="00F41786"/>
    <w:rsid w:val="00F41C1F"/>
    <w:rsid w:val="00F42289"/>
    <w:rsid w:val="00F4229B"/>
    <w:rsid w:val="00F42919"/>
    <w:rsid w:val="00F42C97"/>
    <w:rsid w:val="00F4337B"/>
    <w:rsid w:val="00F43450"/>
    <w:rsid w:val="00F43910"/>
    <w:rsid w:val="00F449B5"/>
    <w:rsid w:val="00F4527F"/>
    <w:rsid w:val="00F45DB1"/>
    <w:rsid w:val="00F46E2E"/>
    <w:rsid w:val="00F4763B"/>
    <w:rsid w:val="00F50406"/>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67566"/>
    <w:rsid w:val="00F702FD"/>
    <w:rsid w:val="00F70337"/>
    <w:rsid w:val="00F703AE"/>
    <w:rsid w:val="00F706B1"/>
    <w:rsid w:val="00F70CFC"/>
    <w:rsid w:val="00F70E74"/>
    <w:rsid w:val="00F71370"/>
    <w:rsid w:val="00F71FB5"/>
    <w:rsid w:val="00F720B9"/>
    <w:rsid w:val="00F723D9"/>
    <w:rsid w:val="00F7311D"/>
    <w:rsid w:val="00F73B1C"/>
    <w:rsid w:val="00F749B9"/>
    <w:rsid w:val="00F772E0"/>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3BA"/>
    <w:rsid w:val="00F91A03"/>
    <w:rsid w:val="00F91B9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381A"/>
    <w:rsid w:val="00FC4450"/>
    <w:rsid w:val="00FC47E9"/>
    <w:rsid w:val="00FC5C27"/>
    <w:rsid w:val="00FC6283"/>
    <w:rsid w:val="00FC679C"/>
    <w:rsid w:val="00FC6A88"/>
    <w:rsid w:val="00FC6C36"/>
    <w:rsid w:val="00FC73DC"/>
    <w:rsid w:val="00FC74C4"/>
    <w:rsid w:val="00FC7836"/>
    <w:rsid w:val="00FC788F"/>
    <w:rsid w:val="00FD1BE0"/>
    <w:rsid w:val="00FD2904"/>
    <w:rsid w:val="00FD33EE"/>
    <w:rsid w:val="00FD3880"/>
    <w:rsid w:val="00FD5420"/>
    <w:rsid w:val="00FD59DA"/>
    <w:rsid w:val="00FD5D4D"/>
    <w:rsid w:val="00FD6678"/>
    <w:rsid w:val="00FD746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AD4F-94B7-498A-BCA5-0A2C7FBB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2017-09-28T15:33:00Z</dcterms:created>
  <dcterms:modified xsi:type="dcterms:W3CDTF">2017-09-28T15:35:00Z</dcterms:modified>
</cp:coreProperties>
</file>