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BB662" w14:textId="1910457D" w:rsidR="00C2075F" w:rsidRPr="006B62C4" w:rsidRDefault="00D54B7F" w:rsidP="00C2075F">
      <w:pPr>
        <w:pStyle w:val="Header"/>
        <w:tabs>
          <w:tab w:val="right" w:pos="9639"/>
        </w:tabs>
        <w:rPr>
          <w:rFonts w:eastAsia="SimSun"/>
          <w:bCs w:val="0"/>
          <w:i/>
          <w:noProof w:val="0"/>
          <w:sz w:val="32"/>
          <w:lang w:val="de-DE" w:eastAsia="ja-JP"/>
        </w:rPr>
      </w:pPr>
      <w:bookmarkStart w:id="0" w:name="OLE_LINK40"/>
      <w:bookmarkStart w:id="1" w:name="OLE_LINK42"/>
      <w:r w:rsidRPr="00A033B5">
        <w:rPr>
          <w:noProof w:val="0"/>
          <w:sz w:val="22"/>
          <w:lang w:val="de-DE"/>
        </w:rPr>
        <w:t xml:space="preserve">3GPP TSG-RAN </w:t>
      </w:r>
      <w:r w:rsidRPr="00A033B5">
        <w:rPr>
          <w:rFonts w:hint="eastAsia"/>
          <w:noProof w:val="0"/>
          <w:sz w:val="22"/>
          <w:lang w:val="de-DE"/>
        </w:rPr>
        <w:t xml:space="preserve">WG2 </w:t>
      </w:r>
      <w:r w:rsidR="0040656D" w:rsidRPr="00A033B5">
        <w:rPr>
          <w:noProof w:val="0"/>
          <w:sz w:val="22"/>
          <w:lang w:val="de-DE"/>
        </w:rPr>
        <w:t>#9</w:t>
      </w:r>
      <w:r w:rsidR="00A93062" w:rsidRPr="00A033B5">
        <w:rPr>
          <w:noProof w:val="0"/>
          <w:sz w:val="22"/>
          <w:lang w:val="de-DE"/>
        </w:rPr>
        <w:t>9</w:t>
      </w:r>
      <w:r w:rsidR="00A033B5" w:rsidRPr="00A033B5">
        <w:rPr>
          <w:noProof w:val="0"/>
          <w:sz w:val="22"/>
          <w:lang w:val="de-DE"/>
        </w:rPr>
        <w:t>bis</w:t>
      </w:r>
      <w:r w:rsidR="00C2075F" w:rsidRPr="00A033B5">
        <w:rPr>
          <w:noProof w:val="0"/>
          <w:sz w:val="24"/>
          <w:lang w:val="de-DE"/>
        </w:rPr>
        <w:tab/>
      </w:r>
      <w:bookmarkStart w:id="2" w:name="_GoBack"/>
      <w:bookmarkEnd w:id="2"/>
      <w:r w:rsidR="006B62C4" w:rsidRPr="006B62C4">
        <w:rPr>
          <w:noProof w:val="0"/>
          <w:sz w:val="22"/>
          <w:lang w:val="de-DE"/>
        </w:rPr>
        <w:t>R2-1710151</w:t>
      </w:r>
    </w:p>
    <w:p w14:paraId="44FD5C39" w14:textId="090AFA6D" w:rsidR="00B71933" w:rsidRDefault="004C61E2" w:rsidP="00B71933">
      <w:pPr>
        <w:pStyle w:val="Header"/>
        <w:tabs>
          <w:tab w:val="right" w:pos="9639"/>
        </w:tabs>
        <w:rPr>
          <w:noProof w:val="0"/>
          <w:sz w:val="22"/>
        </w:rPr>
      </w:pPr>
      <w:r w:rsidRPr="004C61E2">
        <w:rPr>
          <w:noProof w:val="0"/>
          <w:sz w:val="22"/>
        </w:rPr>
        <w:t>Prague, Czech Republic, 9th-13th October 2017</w:t>
      </w:r>
    </w:p>
    <w:p w14:paraId="0058801A" w14:textId="77777777" w:rsidR="004C61E2" w:rsidRPr="004C61E2" w:rsidRDefault="004C61E2" w:rsidP="00B71933">
      <w:pPr>
        <w:pStyle w:val="Header"/>
        <w:tabs>
          <w:tab w:val="right" w:pos="9639"/>
        </w:tabs>
        <w:rPr>
          <w:noProof w:val="0"/>
          <w:sz w:val="22"/>
          <w:lang w:val="en-GB"/>
        </w:rPr>
      </w:pPr>
    </w:p>
    <w:p w14:paraId="07D8953F" w14:textId="77777777" w:rsidR="001C1994" w:rsidRDefault="003904FE" w:rsidP="003904FE">
      <w:pPr>
        <w:pStyle w:val="3GPPHeader"/>
        <w:rPr>
          <w:rFonts w:ascii="Arial" w:hAnsi="Arial" w:cs="Arial"/>
          <w:szCs w:val="24"/>
          <w:lang w:val="en-US"/>
        </w:rPr>
      </w:pPr>
      <w:r w:rsidRPr="00C21EDE">
        <w:rPr>
          <w:rFonts w:ascii="Arial" w:hAnsi="Arial" w:cs="Arial"/>
          <w:szCs w:val="24"/>
          <w:lang w:val="en-US"/>
        </w:rPr>
        <w:t>Agenda Item:</w:t>
      </w:r>
      <w:r w:rsidRPr="00C21EDE">
        <w:rPr>
          <w:rFonts w:ascii="Arial" w:hAnsi="Arial" w:cs="Arial"/>
          <w:szCs w:val="24"/>
          <w:lang w:val="en-US"/>
        </w:rPr>
        <w:tab/>
      </w:r>
      <w:r w:rsidR="001C1994" w:rsidRPr="001C1994">
        <w:rPr>
          <w:rFonts w:ascii="Arial" w:hAnsi="Arial" w:cs="Arial"/>
          <w:szCs w:val="24"/>
          <w:lang w:val="en-US"/>
        </w:rPr>
        <w:t>9.13.3</w:t>
      </w:r>
      <w:r w:rsidR="00821163" w:rsidRPr="001C1994">
        <w:rPr>
          <w:rFonts w:ascii="Arial" w:hAnsi="Arial" w:cs="Arial"/>
          <w:szCs w:val="24"/>
          <w:lang w:val="en-US"/>
        </w:rPr>
        <w:t xml:space="preserve"> </w:t>
      </w:r>
      <w:r w:rsidR="001C1994" w:rsidRPr="001C1994">
        <w:rPr>
          <w:rFonts w:ascii="Arial" w:hAnsi="Arial" w:cs="Arial"/>
          <w:szCs w:val="24"/>
          <w:lang w:val="en-US"/>
        </w:rPr>
        <w:t>Relaxed Monitoring for cell reselection</w:t>
      </w:r>
      <w:r w:rsidR="001C1994" w:rsidRPr="00A349ED">
        <w:rPr>
          <w:rFonts w:ascii="Arial" w:hAnsi="Arial" w:cs="Arial"/>
          <w:szCs w:val="24"/>
          <w:lang w:val="en-US"/>
        </w:rPr>
        <w:t xml:space="preserve"> </w:t>
      </w:r>
    </w:p>
    <w:p w14:paraId="499D63A1" w14:textId="1AE25420"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GEMALTO N.V.</w:t>
      </w:r>
    </w:p>
    <w:p w14:paraId="3603F6A6" w14:textId="49F60694" w:rsidR="00420C74" w:rsidRDefault="003904FE" w:rsidP="003904FE">
      <w:pPr>
        <w:pStyle w:val="3GPPHeaderArial"/>
        <w:tabs>
          <w:tab w:val="left" w:pos="1701"/>
        </w:tabs>
        <w:rPr>
          <w:b/>
          <w:sz w:val="24"/>
        </w:rPr>
      </w:pPr>
      <w:r w:rsidRPr="00462FE1">
        <w:rPr>
          <w:b/>
          <w:sz w:val="24"/>
        </w:rPr>
        <w:t xml:space="preserve">Title:  </w:t>
      </w:r>
      <w:r w:rsidRPr="00462FE1">
        <w:rPr>
          <w:b/>
          <w:sz w:val="24"/>
        </w:rPr>
        <w:tab/>
      </w:r>
      <w:r w:rsidR="004C61E2">
        <w:rPr>
          <w:b/>
          <w:sz w:val="24"/>
        </w:rPr>
        <w:t>Relaxed monitoring</w:t>
      </w:r>
      <w:r w:rsidR="00B71933">
        <w:rPr>
          <w:b/>
          <w:sz w:val="24"/>
        </w:rPr>
        <w:t xml:space="preserve"> for NB-IoT</w:t>
      </w:r>
    </w:p>
    <w:p w14:paraId="511A0C01" w14:textId="77777777" w:rsidR="003904FE" w:rsidRPr="002E10B6" w:rsidRDefault="00420C74" w:rsidP="003904FE">
      <w:pPr>
        <w:pStyle w:val="3GPPHeaderArial"/>
        <w:tabs>
          <w:tab w:val="left" w:pos="1701"/>
        </w:tabs>
        <w:rPr>
          <w:rFonts w:eastAsia="SimSun"/>
          <w:b/>
          <w:sz w:val="24"/>
        </w:rPr>
      </w:pPr>
      <w:r w:rsidRPr="002E10B6">
        <w:rPr>
          <w:rFonts w:eastAsia="SimSun"/>
          <w:b/>
          <w:sz w:val="24"/>
        </w:rPr>
        <w:t xml:space="preserve"> </w:t>
      </w:r>
    </w:p>
    <w:p w14:paraId="6F4B6A10" w14:textId="77777777" w:rsidR="003904FE"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14:paraId="3B30D0A3" w14:textId="77777777" w:rsidR="003904FE" w:rsidRDefault="003904FE" w:rsidP="003904FE">
      <w:pPr>
        <w:pStyle w:val="Heading1"/>
        <w:rPr>
          <w:rFonts w:eastAsia="SimSun"/>
          <w:lang w:val="en-US"/>
        </w:rPr>
      </w:pPr>
      <w:r w:rsidRPr="00683E51">
        <w:rPr>
          <w:lang w:val="en-US"/>
        </w:rPr>
        <w:t>Introduction</w:t>
      </w:r>
    </w:p>
    <w:p w14:paraId="4355C744" w14:textId="4C3DEA69" w:rsidR="00F56AE2" w:rsidRDefault="00E53C9F" w:rsidP="001D04AB">
      <w:pPr>
        <w:rPr>
          <w:rFonts w:ascii="Arial" w:eastAsia="SimSun" w:hAnsi="Arial" w:cs="Arial"/>
          <w:lang w:val="en-US"/>
        </w:rPr>
      </w:pPr>
      <w:r>
        <w:rPr>
          <w:rFonts w:ascii="Arial" w:eastAsia="SimSun" w:hAnsi="Arial" w:cs="Arial"/>
          <w:lang w:val="en-US"/>
        </w:rPr>
        <w:t>I</w:t>
      </w:r>
      <w:r w:rsidR="00F56AE2">
        <w:rPr>
          <w:rFonts w:ascii="Arial" w:eastAsia="SimSun" w:hAnsi="Arial" w:cs="Arial"/>
          <w:lang w:val="en-US"/>
        </w:rPr>
        <w:t>n RAN2#99 relaxed monit</w:t>
      </w:r>
      <w:r w:rsidR="00DB4596">
        <w:rPr>
          <w:rFonts w:ascii="Arial" w:eastAsia="SimSun" w:hAnsi="Arial" w:cs="Arial"/>
          <w:lang w:val="en-US"/>
        </w:rPr>
        <w:t>oring requirements for NB-IoT UE</w:t>
      </w:r>
      <w:r w:rsidR="00F56AE2">
        <w:rPr>
          <w:rFonts w:ascii="Arial" w:eastAsia="SimSun" w:hAnsi="Arial" w:cs="Arial"/>
          <w:lang w:val="en-US"/>
        </w:rPr>
        <w:t>s in idle mode discussed. During the discussion the following agreements/targets were given for further discussion to concentrate on:</w:t>
      </w:r>
    </w:p>
    <w:p w14:paraId="08775039" w14:textId="77777777" w:rsidR="00F56AE2" w:rsidRDefault="00F56AE2" w:rsidP="001D04AB">
      <w:pPr>
        <w:rPr>
          <w:rFonts w:ascii="Arial" w:eastAsia="SimSun" w:hAnsi="Arial" w:cs="Arial"/>
          <w:lang w:val="en-US"/>
        </w:rPr>
      </w:pPr>
    </w:p>
    <w:p w14:paraId="07A89120" w14:textId="77777777" w:rsidR="00F56AE2" w:rsidRDefault="00F56AE2" w:rsidP="00F56AE2">
      <w:pPr>
        <w:pStyle w:val="Agreement"/>
        <w:tabs>
          <w:tab w:val="clear" w:pos="2070"/>
          <w:tab w:val="num" w:pos="1619"/>
        </w:tabs>
        <w:ind w:left="1619"/>
      </w:pPr>
      <w:r>
        <w:t xml:space="preserve">Relaxed monitoring applies to neighbour cell measurements in </w:t>
      </w:r>
      <w:proofErr w:type="gramStart"/>
      <w:r>
        <w:t>Idle</w:t>
      </w:r>
      <w:proofErr w:type="gramEnd"/>
      <w:r>
        <w:t xml:space="preserve"> mode.</w:t>
      </w:r>
    </w:p>
    <w:p w14:paraId="68D42E59" w14:textId="77777777" w:rsidR="00F56AE2" w:rsidRPr="005C0B22" w:rsidRDefault="00F56AE2" w:rsidP="00F56AE2">
      <w:pPr>
        <w:pStyle w:val="Agreement"/>
        <w:tabs>
          <w:tab w:val="clear" w:pos="2070"/>
          <w:tab w:val="num" w:pos="1619"/>
        </w:tabs>
        <w:ind w:left="1619"/>
      </w:pPr>
      <w:r>
        <w:t>We specify how the UE detect when to do measurement relaxation</w:t>
      </w:r>
    </w:p>
    <w:p w14:paraId="644D61AA" w14:textId="77777777" w:rsidR="00F56AE2" w:rsidRPr="00F56AE2" w:rsidRDefault="00F56AE2" w:rsidP="001D04AB">
      <w:pPr>
        <w:rPr>
          <w:rFonts w:ascii="Arial" w:eastAsia="SimSun" w:hAnsi="Arial" w:cs="Arial"/>
        </w:rPr>
      </w:pPr>
    </w:p>
    <w:p w14:paraId="4E98356E" w14:textId="6C3BE3DC" w:rsidR="00E6616D" w:rsidRDefault="00E6616D" w:rsidP="001D04AB">
      <w:pPr>
        <w:rPr>
          <w:rFonts w:ascii="Arial" w:eastAsia="SimSun" w:hAnsi="Arial" w:cs="Arial"/>
        </w:rPr>
      </w:pPr>
      <w:r>
        <w:rPr>
          <w:rFonts w:ascii="Arial" w:eastAsia="SimSun" w:hAnsi="Arial" w:cs="Arial"/>
        </w:rPr>
        <w:t>Besides defining a criteria for entering the “relaxed monitoring” also the way to control and the relaxation itself need to be described and decided.</w:t>
      </w:r>
    </w:p>
    <w:p w14:paraId="7C45DA1A" w14:textId="0A0CEEC0" w:rsidR="001654B4" w:rsidRPr="00F56AE2" w:rsidRDefault="00F56AE2" w:rsidP="001D04AB">
      <w:pPr>
        <w:rPr>
          <w:rFonts w:ascii="Arial" w:eastAsia="SimSun" w:hAnsi="Arial" w:cs="Arial"/>
        </w:rPr>
      </w:pPr>
      <w:r>
        <w:rPr>
          <w:rFonts w:ascii="Arial" w:eastAsia="SimSun" w:hAnsi="Arial" w:cs="Arial"/>
        </w:rPr>
        <w:t>The document hereafter describes an easy to adopt solution.</w:t>
      </w:r>
    </w:p>
    <w:p w14:paraId="07F58E4F" w14:textId="3931C227" w:rsidR="00E176B6" w:rsidRPr="00E176B6" w:rsidRDefault="00B71933" w:rsidP="00E176B6">
      <w:pPr>
        <w:pStyle w:val="Heading1"/>
        <w:rPr>
          <w:lang w:val="en-US"/>
        </w:rPr>
      </w:pPr>
      <w:bookmarkStart w:id="3" w:name="OLE_LINK16"/>
      <w:bookmarkStart w:id="4" w:name="OLE_LINK17"/>
      <w:bookmarkStart w:id="5" w:name="OLE_LINK24"/>
      <w:bookmarkStart w:id="6" w:name="OLE_LINK41"/>
      <w:r>
        <w:rPr>
          <w:lang w:val="en-US"/>
        </w:rPr>
        <w:t>Discussion</w:t>
      </w:r>
    </w:p>
    <w:p w14:paraId="4E2EEE0A" w14:textId="13071F95" w:rsidR="00F56AE2" w:rsidRPr="00DB4596" w:rsidRDefault="00F56AE2" w:rsidP="00CE7C1A">
      <w:pPr>
        <w:rPr>
          <w:rFonts w:ascii="Arial" w:eastAsia="SimSun" w:hAnsi="Arial" w:cs="Arial"/>
          <w:lang w:val="en-US"/>
        </w:rPr>
      </w:pPr>
      <w:r w:rsidRPr="00DB4596">
        <w:rPr>
          <w:rFonts w:ascii="Arial" w:eastAsia="SimSun" w:hAnsi="Arial" w:cs="Arial"/>
          <w:lang w:val="en-US"/>
        </w:rPr>
        <w:t>Various methods were discussed in the last RAN2 meeting #99. A decision and discussion is to be made between a relative RSRP measurement [1], [2] for the serving cell and a Cell Count</w:t>
      </w:r>
      <w:r w:rsidR="00DB4596">
        <w:rPr>
          <w:rFonts w:ascii="Arial" w:eastAsia="SimSun" w:hAnsi="Arial" w:cs="Arial"/>
          <w:lang w:val="en-US"/>
        </w:rPr>
        <w:t>,</w:t>
      </w:r>
      <w:r w:rsidRPr="00DB4596">
        <w:rPr>
          <w:rFonts w:ascii="Arial" w:eastAsia="SimSun" w:hAnsi="Arial" w:cs="Arial"/>
          <w:lang w:val="en-US"/>
        </w:rPr>
        <w:t xml:space="preserve"> when to enter the relaxed monitoring state. For the Count procedure a stage 2 description was provided in [3]</w:t>
      </w:r>
    </w:p>
    <w:p w14:paraId="14BCFD45" w14:textId="6E46D52D" w:rsidR="00E176B6" w:rsidRPr="00DB4596" w:rsidRDefault="00F56AE2" w:rsidP="00E176B6">
      <w:pPr>
        <w:pStyle w:val="Heading2"/>
        <w:rPr>
          <w:lang w:val="en-US"/>
        </w:rPr>
      </w:pPr>
      <w:r w:rsidRPr="00DB4596">
        <w:rPr>
          <w:lang w:val="en-US"/>
        </w:rPr>
        <w:t xml:space="preserve">UE detection of when to apply measurement relaxation </w:t>
      </w:r>
    </w:p>
    <w:p w14:paraId="276B9189" w14:textId="093B2EAA" w:rsidR="006527D0" w:rsidRPr="00DB4596" w:rsidRDefault="006527D0" w:rsidP="006527D0">
      <w:pPr>
        <w:rPr>
          <w:rFonts w:ascii="Arial" w:eastAsia="SimSun" w:hAnsi="Arial" w:cs="Arial"/>
          <w:lang w:val="en-US"/>
        </w:rPr>
      </w:pPr>
      <w:r w:rsidRPr="00DB4596">
        <w:rPr>
          <w:rFonts w:ascii="Arial" w:eastAsia="SimSun" w:hAnsi="Arial" w:cs="Arial"/>
          <w:lang w:val="en-US"/>
        </w:rPr>
        <w:t>To evaluate or distinguish whether a device is static or not via subscription information for sure would be feasible but this is rather complex and not feasible within short time and requires involvement of other groups. A device can also have an internal setting or configuration which results in a UE capability being static, but such a priori assumption shave their related drawbacks and it is difficult to define a reliable method without involving UE observation/measurements in the determination whether a device is static and could apply measurement relaxations.</w:t>
      </w:r>
    </w:p>
    <w:p w14:paraId="2B8EEA73" w14:textId="77777777" w:rsidR="006527D0" w:rsidRPr="00DB4596" w:rsidRDefault="006527D0" w:rsidP="006527D0">
      <w:pPr>
        <w:rPr>
          <w:rFonts w:ascii="Arial" w:eastAsia="SimSun" w:hAnsi="Arial" w:cs="Arial"/>
          <w:lang w:val="en-US"/>
        </w:rPr>
      </w:pPr>
    </w:p>
    <w:p w14:paraId="42EC78E4" w14:textId="20B2DFAA" w:rsidR="006527D0" w:rsidRPr="00DB4596" w:rsidRDefault="006527D0" w:rsidP="006527D0">
      <w:pPr>
        <w:rPr>
          <w:rFonts w:ascii="Arial" w:eastAsia="SimSun" w:hAnsi="Arial" w:cs="Arial"/>
          <w:b/>
          <w:lang w:val="en-US"/>
        </w:rPr>
      </w:pPr>
      <w:r w:rsidRPr="00DB4596">
        <w:rPr>
          <w:rFonts w:ascii="Arial" w:eastAsia="SimSun" w:hAnsi="Arial" w:cs="Arial"/>
          <w:b/>
          <w:lang w:val="en-US"/>
        </w:rPr>
        <w:t xml:space="preserve">Observation1: </w:t>
      </w:r>
      <w:r w:rsidRPr="00DB4596">
        <w:rPr>
          <w:rFonts w:ascii="Arial" w:eastAsia="SimSun" w:hAnsi="Arial" w:cs="Arial"/>
          <w:lang w:val="en-US"/>
        </w:rPr>
        <w:t>The evaluation when to apply measurement relaxation should be based on UE observation/measurements.</w:t>
      </w:r>
    </w:p>
    <w:p w14:paraId="3E79E22F" w14:textId="77777777" w:rsidR="006527D0" w:rsidRPr="00DB4596" w:rsidRDefault="006527D0" w:rsidP="00CE7C1A">
      <w:pPr>
        <w:rPr>
          <w:rFonts w:ascii="Arial" w:eastAsia="SimSun" w:hAnsi="Arial" w:cs="Arial"/>
          <w:lang w:val="en-US"/>
        </w:rPr>
      </w:pPr>
    </w:p>
    <w:p w14:paraId="6DCCE544" w14:textId="1326E178" w:rsidR="006527D0" w:rsidRPr="00DB4596" w:rsidRDefault="006527D0" w:rsidP="00CE7C1A">
      <w:pPr>
        <w:rPr>
          <w:rFonts w:ascii="Arial" w:eastAsia="SimSun" w:hAnsi="Arial" w:cs="Arial"/>
          <w:lang w:val="en-US"/>
        </w:rPr>
      </w:pPr>
      <w:r w:rsidRPr="00DB4596">
        <w:rPr>
          <w:rFonts w:ascii="Arial" w:eastAsia="SimSun" w:hAnsi="Arial" w:cs="Arial"/>
          <w:lang w:val="en-US"/>
        </w:rPr>
        <w:t>Measurement relaxation is to be introduced as a means to allow for UE power saving, hence it should not add complexity or request activities not normally done by the UE in idle mode.</w:t>
      </w:r>
    </w:p>
    <w:p w14:paraId="6E70F21E" w14:textId="77777777" w:rsidR="006527D0" w:rsidRPr="00DB4596" w:rsidRDefault="006527D0" w:rsidP="00CE7C1A">
      <w:pPr>
        <w:rPr>
          <w:rFonts w:ascii="Arial" w:eastAsia="SimSun" w:hAnsi="Arial" w:cs="Arial"/>
          <w:lang w:val="en-US"/>
        </w:rPr>
      </w:pPr>
      <w:r w:rsidRPr="00DB4596">
        <w:rPr>
          <w:rFonts w:ascii="Arial" w:eastAsia="SimSun" w:hAnsi="Arial" w:cs="Arial"/>
          <w:lang w:val="en-US"/>
        </w:rPr>
        <w:t xml:space="preserve">As a solution is to be designed for idle mode as a general solution all related side conditions need to be considered. </w:t>
      </w:r>
    </w:p>
    <w:p w14:paraId="7043BADC" w14:textId="5E8417E6" w:rsidR="006527D0" w:rsidRPr="00DB4596" w:rsidRDefault="006527D0" w:rsidP="006527D0">
      <w:pPr>
        <w:pStyle w:val="ListParagraph"/>
        <w:numPr>
          <w:ilvl w:val="0"/>
          <w:numId w:val="18"/>
        </w:numPr>
        <w:rPr>
          <w:rFonts w:ascii="Arial" w:eastAsia="SimSun" w:hAnsi="Arial" w:cs="Arial"/>
          <w:lang w:val="en-US"/>
        </w:rPr>
      </w:pPr>
      <w:r w:rsidRPr="00DB4596">
        <w:rPr>
          <w:rFonts w:ascii="Arial" w:eastAsia="SimSun" w:hAnsi="Arial" w:cs="Arial"/>
          <w:lang w:val="en-US"/>
        </w:rPr>
        <w:lastRenderedPageBreak/>
        <w:t>The UE may experience coverage enhancement or not.</w:t>
      </w:r>
    </w:p>
    <w:p w14:paraId="2F1E7A4D" w14:textId="62B250A6" w:rsidR="006527D0" w:rsidRPr="00DB4596" w:rsidRDefault="006527D0" w:rsidP="006527D0">
      <w:pPr>
        <w:pStyle w:val="ListParagraph"/>
        <w:numPr>
          <w:ilvl w:val="0"/>
          <w:numId w:val="18"/>
        </w:numPr>
        <w:rPr>
          <w:rFonts w:ascii="Arial" w:eastAsia="SimSun" w:hAnsi="Arial" w:cs="Arial"/>
          <w:lang w:val="en-US"/>
        </w:rPr>
      </w:pPr>
      <w:r w:rsidRPr="00DB4596">
        <w:rPr>
          <w:rFonts w:ascii="Arial" w:eastAsia="SimSun" w:hAnsi="Arial" w:cs="Arial"/>
          <w:lang w:val="en-US"/>
        </w:rPr>
        <w:t>The measurement activity in idle mode depends on the DRX cycle, and is in general rather low.</w:t>
      </w:r>
    </w:p>
    <w:p w14:paraId="25267C80" w14:textId="200F1D7F" w:rsidR="006527D0" w:rsidRPr="00DB4596" w:rsidRDefault="006527D0" w:rsidP="006527D0">
      <w:pPr>
        <w:pStyle w:val="ListParagraph"/>
        <w:numPr>
          <w:ilvl w:val="0"/>
          <w:numId w:val="18"/>
        </w:numPr>
        <w:rPr>
          <w:rFonts w:ascii="Arial" w:eastAsia="SimSun" w:hAnsi="Arial" w:cs="Arial"/>
          <w:lang w:val="en-US"/>
        </w:rPr>
      </w:pPr>
      <w:r w:rsidRPr="00DB4596">
        <w:rPr>
          <w:rFonts w:ascii="Arial" w:eastAsia="SimSun" w:hAnsi="Arial" w:cs="Arial"/>
          <w:lang w:val="en-US"/>
        </w:rPr>
        <w:t>Any measurement should include Hysteresis and further side conditions.</w:t>
      </w:r>
    </w:p>
    <w:p w14:paraId="55A46DA4" w14:textId="77777777" w:rsidR="006527D0" w:rsidRPr="00DB4596" w:rsidRDefault="006527D0" w:rsidP="006527D0">
      <w:pPr>
        <w:rPr>
          <w:rFonts w:ascii="Arial" w:eastAsia="SimSun" w:hAnsi="Arial" w:cs="Arial"/>
          <w:lang w:val="en-US"/>
        </w:rPr>
      </w:pPr>
    </w:p>
    <w:p w14:paraId="4C239CDE" w14:textId="2E9F5C19" w:rsidR="006527D0" w:rsidRPr="00DB4596" w:rsidRDefault="006527D0" w:rsidP="006527D0">
      <w:pPr>
        <w:rPr>
          <w:rFonts w:ascii="Arial" w:eastAsia="SimSun" w:hAnsi="Arial" w:cs="Arial"/>
          <w:lang w:val="en-US"/>
        </w:rPr>
      </w:pPr>
      <w:r w:rsidRPr="00DB4596">
        <w:rPr>
          <w:rFonts w:ascii="Arial" w:eastAsia="SimSun" w:hAnsi="Arial" w:cs="Arial"/>
          <w:lang w:val="en-US"/>
        </w:rPr>
        <w:t xml:space="preserve">In general the definition </w:t>
      </w:r>
      <w:r w:rsidR="008362D9" w:rsidRPr="00DB4596">
        <w:rPr>
          <w:rFonts w:ascii="Arial" w:eastAsia="SimSun" w:hAnsi="Arial" w:cs="Arial"/>
          <w:lang w:val="en-US"/>
        </w:rPr>
        <w:t>of accuracy requirement</w:t>
      </w:r>
      <w:r w:rsidRPr="00DB4596">
        <w:rPr>
          <w:rFonts w:ascii="Arial" w:eastAsia="SimSun" w:hAnsi="Arial" w:cs="Arial"/>
          <w:lang w:val="en-US"/>
        </w:rPr>
        <w:t>s</w:t>
      </w:r>
      <w:r w:rsidR="008362D9" w:rsidRPr="00DB4596">
        <w:rPr>
          <w:rFonts w:ascii="Arial" w:eastAsia="SimSun" w:hAnsi="Arial" w:cs="Arial"/>
          <w:lang w:val="en-US"/>
        </w:rPr>
        <w:t xml:space="preserve"> </w:t>
      </w:r>
      <w:r w:rsidRPr="00DB4596">
        <w:rPr>
          <w:rFonts w:ascii="Arial" w:eastAsia="SimSun" w:hAnsi="Arial" w:cs="Arial"/>
          <w:lang w:val="en-US"/>
        </w:rPr>
        <w:t xml:space="preserve">is a crucial task done by RAN4 </w:t>
      </w:r>
      <w:r w:rsidR="008362D9" w:rsidRPr="00DB4596">
        <w:rPr>
          <w:rFonts w:ascii="Arial" w:eastAsia="SimSun" w:hAnsi="Arial" w:cs="Arial"/>
          <w:lang w:val="en-US"/>
        </w:rPr>
        <w:t>experts</w:t>
      </w:r>
      <w:r w:rsidRPr="00DB4596">
        <w:rPr>
          <w:rFonts w:ascii="Arial" w:eastAsia="SimSun" w:hAnsi="Arial" w:cs="Arial"/>
          <w:lang w:val="en-US"/>
        </w:rPr>
        <w:t xml:space="preserve"> and for idle mode the</w:t>
      </w:r>
      <w:r w:rsidR="008362D9" w:rsidRPr="00DB4596">
        <w:rPr>
          <w:rFonts w:ascii="Arial" w:eastAsia="SimSun" w:hAnsi="Arial" w:cs="Arial"/>
          <w:lang w:val="en-US"/>
        </w:rPr>
        <w:t>y h</w:t>
      </w:r>
      <w:r w:rsidRPr="00DB4596">
        <w:rPr>
          <w:rFonts w:ascii="Arial" w:eastAsia="SimSun" w:hAnsi="Arial" w:cs="Arial"/>
          <w:lang w:val="en-US"/>
        </w:rPr>
        <w:t>a</w:t>
      </w:r>
      <w:r w:rsidR="008362D9" w:rsidRPr="00DB4596">
        <w:rPr>
          <w:rFonts w:ascii="Arial" w:eastAsia="SimSun" w:hAnsi="Arial" w:cs="Arial"/>
          <w:lang w:val="en-US"/>
        </w:rPr>
        <w:t>v</w:t>
      </w:r>
      <w:r w:rsidRPr="00DB4596">
        <w:rPr>
          <w:rFonts w:ascii="Arial" w:eastAsia="SimSun" w:hAnsi="Arial" w:cs="Arial"/>
          <w:lang w:val="en-US"/>
        </w:rPr>
        <w:t xml:space="preserve">e designed a set of cell re-selection </w:t>
      </w:r>
      <w:r w:rsidR="008362D9" w:rsidRPr="00DB4596">
        <w:rPr>
          <w:rFonts w:ascii="Arial" w:eastAsia="SimSun" w:hAnsi="Arial" w:cs="Arial"/>
          <w:lang w:val="en-US"/>
        </w:rPr>
        <w:t>requirements</w:t>
      </w:r>
      <w:r w:rsidRPr="00DB4596">
        <w:rPr>
          <w:rFonts w:ascii="Arial" w:eastAsia="SimSun" w:hAnsi="Arial" w:cs="Arial"/>
          <w:lang w:val="en-US"/>
        </w:rPr>
        <w:t>/conditions which when fulfilled s</w:t>
      </w:r>
      <w:r w:rsidR="008362D9" w:rsidRPr="00DB4596">
        <w:rPr>
          <w:rFonts w:ascii="Arial" w:eastAsia="SimSun" w:hAnsi="Arial" w:cs="Arial"/>
          <w:lang w:val="en-US"/>
        </w:rPr>
        <w:t>h</w:t>
      </w:r>
      <w:r w:rsidRPr="00DB4596">
        <w:rPr>
          <w:rFonts w:ascii="Arial" w:eastAsia="SimSun" w:hAnsi="Arial" w:cs="Arial"/>
          <w:lang w:val="en-US"/>
        </w:rPr>
        <w:t>ould lead to a UE re-selection and hence support the UE mobility.</w:t>
      </w:r>
      <w:r w:rsidR="008362D9" w:rsidRPr="00DB4596">
        <w:rPr>
          <w:rFonts w:ascii="Arial" w:eastAsia="SimSun" w:hAnsi="Arial" w:cs="Arial"/>
          <w:lang w:val="en-US"/>
        </w:rPr>
        <w:t xml:space="preserve"> On the other hand if not fulfilled, i.e. the UE is stationary and does not change its position, cell re-selection should not happen. To avoid such ping-pong effects because of momentary RSRP variations a set of measurement rules and considering hyst</w:t>
      </w:r>
      <w:r w:rsidR="001B7665" w:rsidRPr="00DB4596">
        <w:rPr>
          <w:rFonts w:ascii="Arial" w:eastAsia="SimSun" w:hAnsi="Arial" w:cs="Arial"/>
          <w:lang w:val="en-US"/>
        </w:rPr>
        <w:t xml:space="preserve">eresis was included in </w:t>
      </w:r>
      <w:r w:rsidR="009A051B" w:rsidRPr="00DB4596">
        <w:rPr>
          <w:rFonts w:ascii="Arial" w:eastAsia="SimSun" w:hAnsi="Arial" w:cs="Arial"/>
          <w:lang w:val="en-US"/>
        </w:rPr>
        <w:t xml:space="preserve">[5] </w:t>
      </w:r>
      <w:r w:rsidR="001B7665" w:rsidRPr="00DB4596">
        <w:rPr>
          <w:rFonts w:ascii="Arial" w:eastAsia="SimSun" w:hAnsi="Arial" w:cs="Arial"/>
          <w:lang w:val="en-US"/>
        </w:rPr>
        <w:t>TS36.133 section 4.6.2</w:t>
      </w:r>
    </w:p>
    <w:p w14:paraId="65C9B141" w14:textId="497A09F2" w:rsidR="008362D9" w:rsidRPr="00DB4596" w:rsidRDefault="001B7665" w:rsidP="006527D0">
      <w:pPr>
        <w:rPr>
          <w:rFonts w:ascii="Arial" w:eastAsia="SimSun" w:hAnsi="Arial" w:cs="Arial"/>
          <w:lang w:val="en-US"/>
        </w:rPr>
      </w:pPr>
      <w:r w:rsidRPr="00DB4596">
        <w:rPr>
          <w:rFonts w:ascii="Arial" w:eastAsia="SimSun" w:hAnsi="Arial" w:cs="Arial"/>
          <w:lang w:val="en-US"/>
        </w:rPr>
        <w:t xml:space="preserve">For cell re-selection which is idle mode basic mobility </w:t>
      </w:r>
      <w:r w:rsidRPr="00DB4596">
        <w:rPr>
          <w:rFonts w:cs="v4.2.0"/>
          <w:lang w:val="en-US"/>
        </w:rPr>
        <w:t xml:space="preserve">cell meets the reselection criteria defined in </w:t>
      </w:r>
      <w:r w:rsidR="009A051B" w:rsidRPr="00DB4596">
        <w:rPr>
          <w:rFonts w:cs="v4.2.0"/>
          <w:lang w:val="en-US"/>
        </w:rPr>
        <w:t xml:space="preserve">[4] </w:t>
      </w:r>
      <w:r w:rsidRPr="00DB4596">
        <w:rPr>
          <w:rFonts w:cs="v4.2.0"/>
          <w:lang w:val="en-US"/>
        </w:rPr>
        <w:t xml:space="preserve">TS36.304 </w:t>
      </w:r>
      <w:r w:rsidRPr="00DB4596">
        <w:rPr>
          <w:rFonts w:ascii="Arial" w:eastAsia="SimSun" w:hAnsi="Arial" w:cs="Arial"/>
          <w:lang w:val="en-US"/>
        </w:rPr>
        <w:t>those requirements account for all circumstances including eDRX and other potential configurations.</w:t>
      </w:r>
    </w:p>
    <w:p w14:paraId="72E85CE8" w14:textId="11A8C7D6" w:rsidR="00AD7DF5" w:rsidRPr="00DB4596" w:rsidRDefault="001B7665" w:rsidP="001B7665">
      <w:pPr>
        <w:rPr>
          <w:rFonts w:ascii="Arial" w:eastAsia="SimSun" w:hAnsi="Arial" w:cs="Arial"/>
          <w:lang w:val="en-US"/>
        </w:rPr>
      </w:pPr>
      <w:r w:rsidRPr="00DB4596">
        <w:rPr>
          <w:rFonts w:ascii="Arial" w:eastAsia="SimSun" w:hAnsi="Arial" w:cs="Arial"/>
          <w:lang w:val="en-US"/>
        </w:rPr>
        <w:t xml:space="preserve">The cell reselection procedure allows the UE to select a more suitable cell and camp on it. However, the measurement </w:t>
      </w:r>
      <w:r w:rsidR="00AD7DF5" w:rsidRPr="00DB4596">
        <w:rPr>
          <w:rFonts w:ascii="Arial" w:eastAsia="SimSun" w:hAnsi="Arial" w:cs="Arial"/>
          <w:lang w:val="en-US"/>
        </w:rPr>
        <w:t>rul</w:t>
      </w:r>
      <w:r w:rsidRPr="00DB4596">
        <w:rPr>
          <w:rFonts w:ascii="Arial" w:eastAsia="SimSun" w:hAnsi="Arial" w:cs="Arial"/>
          <w:lang w:val="en-US"/>
        </w:rPr>
        <w:t>es defined in TS36.133 to evaluate whether the UE is moving and needs to re-select a more suitable cell can also be used to evaluate that the UE is not moving i.e. it continued to stay on the cell it is currently camped on. If the observa</w:t>
      </w:r>
      <w:r w:rsidR="005F6033" w:rsidRPr="00DB4596">
        <w:rPr>
          <w:rFonts w:ascii="Arial" w:eastAsia="SimSun" w:hAnsi="Arial" w:cs="Arial"/>
          <w:lang w:val="en-US"/>
        </w:rPr>
        <w:t>tion time, which is bound to DRX</w:t>
      </w:r>
      <w:r w:rsidRPr="00DB4596">
        <w:rPr>
          <w:rFonts w:ascii="Arial" w:eastAsia="SimSun" w:hAnsi="Arial" w:cs="Arial"/>
          <w:lang w:val="en-US"/>
        </w:rPr>
        <w:t xml:space="preserve"> cycle (eDRX) the measurement activity is long enough </w:t>
      </w:r>
      <w:r w:rsidR="00AD7DF5" w:rsidRPr="00DB4596">
        <w:rPr>
          <w:rFonts w:ascii="Arial" w:eastAsia="SimSun" w:hAnsi="Arial" w:cs="Arial"/>
          <w:lang w:val="en-US"/>
        </w:rPr>
        <w:t>a good evaluation for being stationary or momentary stationar</w:t>
      </w:r>
      <w:r w:rsidR="00DB4596">
        <w:rPr>
          <w:rFonts w:ascii="Arial" w:eastAsia="SimSun" w:hAnsi="Arial" w:cs="Arial"/>
          <w:lang w:val="en-US"/>
        </w:rPr>
        <w:t>y can be derived from the cell c</w:t>
      </w:r>
      <w:r w:rsidR="00AD7DF5" w:rsidRPr="00DB4596">
        <w:rPr>
          <w:rFonts w:ascii="Arial" w:eastAsia="SimSun" w:hAnsi="Arial" w:cs="Arial"/>
          <w:lang w:val="en-US"/>
        </w:rPr>
        <w:t>ount evaluation.</w:t>
      </w:r>
    </w:p>
    <w:p w14:paraId="20601003" w14:textId="7A64709F" w:rsidR="001B7665" w:rsidRPr="00DB4596" w:rsidRDefault="001B7665" w:rsidP="001B7665">
      <w:pPr>
        <w:rPr>
          <w:rFonts w:cs="v4.2.0"/>
          <w:lang w:val="en-US"/>
        </w:rPr>
      </w:pPr>
      <w:r w:rsidRPr="00DB4596">
        <w:rPr>
          <w:rFonts w:ascii="Arial" w:eastAsia="SimSun" w:hAnsi="Arial" w:cs="Arial"/>
          <w:lang w:val="en-US"/>
        </w:rPr>
        <w:t xml:space="preserve">If the UE </w:t>
      </w:r>
      <w:r w:rsidRPr="00DB4596">
        <w:rPr>
          <w:rFonts w:cs="v4.2.0"/>
          <w:lang w:val="en-US"/>
        </w:rPr>
        <w:t xml:space="preserve">has not </w:t>
      </w:r>
      <w:r w:rsidR="00AD7DF5" w:rsidRPr="00DB4596">
        <w:rPr>
          <w:rFonts w:cs="v4.2.0"/>
          <w:lang w:val="en-US"/>
        </w:rPr>
        <w:t xml:space="preserve">performed within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vertAlign w:val="subscript"/>
          <w:lang w:val="en-US"/>
        </w:rPr>
        <w:t xml:space="preserve"> </w:t>
      </w:r>
      <w:r w:rsidRPr="00DB4596">
        <w:rPr>
          <w:rFonts w:ascii="Arial" w:eastAsia="SimSun" w:hAnsi="Arial" w:cs="Arial"/>
          <w:lang w:val="en-US"/>
        </w:rPr>
        <w:t xml:space="preserve">consecutive evaluations of the re-selection criteria defined in </w:t>
      </w:r>
      <w:proofErr w:type="gramStart"/>
      <w:r w:rsidRPr="00DB4596">
        <w:rPr>
          <w:rFonts w:ascii="Arial" w:eastAsia="SimSun" w:hAnsi="Arial" w:cs="Arial"/>
          <w:lang w:val="en-US"/>
        </w:rPr>
        <w:t xml:space="preserve">TS36.304  </w:t>
      </w:r>
      <w:r w:rsidRPr="00DB4596">
        <w:rPr>
          <w:rFonts w:cs="v4.2.0"/>
          <w:lang w:val="en-US"/>
        </w:rPr>
        <w:t>it</w:t>
      </w:r>
      <w:proofErr w:type="gramEnd"/>
      <w:r w:rsidRPr="00DB4596">
        <w:rPr>
          <w:rFonts w:cs="v4.2.0"/>
          <w:lang w:val="en-US"/>
        </w:rPr>
        <w:t xml:space="preserve"> may </w:t>
      </w:r>
      <w:r w:rsidR="00AD7DF5" w:rsidRPr="00DB4596">
        <w:rPr>
          <w:rFonts w:cs="v4.2.0"/>
          <w:lang w:val="en-US"/>
        </w:rPr>
        <w:t>consider itself as stationary and enter relaxed monitoring mode.</w:t>
      </w:r>
    </w:p>
    <w:p w14:paraId="60A378F6" w14:textId="77777777" w:rsidR="00AD7DF5" w:rsidRPr="00DB4596" w:rsidRDefault="00AD7DF5" w:rsidP="001B7665">
      <w:pPr>
        <w:rPr>
          <w:rFonts w:cs="v4.2.0"/>
          <w:lang w:val="en-US"/>
        </w:rPr>
      </w:pPr>
    </w:p>
    <w:p w14:paraId="7A417C3E" w14:textId="26E75363" w:rsidR="00AD7DF5" w:rsidRPr="00DB4596" w:rsidRDefault="00AD7DF5" w:rsidP="001B7665">
      <w:pPr>
        <w:rPr>
          <w:rFonts w:ascii="Arial" w:eastAsia="SimSun" w:hAnsi="Arial" w:cs="Arial"/>
          <w:lang w:val="en-US"/>
        </w:rPr>
      </w:pPr>
      <w:r w:rsidRPr="00DB4596">
        <w:rPr>
          <w:rFonts w:ascii="Arial" w:eastAsia="SimSun" w:hAnsi="Arial" w:cs="Arial"/>
          <w:b/>
          <w:lang w:val="en-US"/>
        </w:rPr>
        <w:t>Observation2:</w:t>
      </w:r>
      <w:r w:rsidRPr="00DB4596">
        <w:rPr>
          <w:rFonts w:ascii="Arial" w:eastAsia="SimSun" w:hAnsi="Arial" w:cs="Arial"/>
          <w:lang w:val="en-US"/>
        </w:rPr>
        <w:t xml:space="preserve"> The number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vertAlign w:val="subscript"/>
          <w:lang w:val="en-US"/>
        </w:rPr>
        <w:t xml:space="preserve"> </w:t>
      </w:r>
      <w:r w:rsidRPr="00DB4596">
        <w:rPr>
          <w:rFonts w:ascii="Arial" w:eastAsia="SimSun" w:hAnsi="Arial" w:cs="Arial"/>
          <w:lang w:val="en-US"/>
        </w:rPr>
        <w:t>of consecutive cell re-selection evaluations done by the UE can be used as a reliable measure to evaluate whether the UE is momentary static or not.</w:t>
      </w:r>
    </w:p>
    <w:p w14:paraId="60A2F7E8" w14:textId="77777777" w:rsidR="001B7665" w:rsidRPr="00DB4596" w:rsidRDefault="001B7665" w:rsidP="006527D0">
      <w:pPr>
        <w:rPr>
          <w:rFonts w:ascii="Arial" w:eastAsia="SimSun" w:hAnsi="Arial" w:cs="Arial"/>
          <w:lang w:val="en-US"/>
        </w:rPr>
      </w:pPr>
    </w:p>
    <w:p w14:paraId="3580CCB2" w14:textId="5AE988E7" w:rsidR="008362D9" w:rsidRPr="00DB4596" w:rsidRDefault="00AD7DF5" w:rsidP="006527D0">
      <w:pPr>
        <w:rPr>
          <w:rFonts w:ascii="Arial" w:eastAsia="SimSun" w:hAnsi="Arial" w:cs="Arial"/>
          <w:lang w:val="en-US"/>
        </w:rPr>
      </w:pPr>
      <w:r w:rsidRPr="00DB4596">
        <w:rPr>
          <w:rFonts w:ascii="Arial" w:eastAsia="SimSun" w:hAnsi="Arial" w:cs="Arial"/>
          <w:lang w:val="en-US"/>
        </w:rPr>
        <w:t xml:space="preserve">The number of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lang w:val="en-US"/>
        </w:rPr>
        <w:t xml:space="preserve"> can be in the </w:t>
      </w:r>
      <w:r w:rsidR="004C776D" w:rsidRPr="00DB4596">
        <w:rPr>
          <w:rFonts w:ascii="Arial" w:eastAsia="SimSun" w:hAnsi="Arial" w:cs="Arial"/>
          <w:lang w:val="en-US"/>
        </w:rPr>
        <w:t xml:space="preserve">range of </w:t>
      </w:r>
      <w:r w:rsidRPr="00DB4596">
        <w:rPr>
          <w:rFonts w:ascii="Arial" w:eastAsia="SimSun" w:hAnsi="Arial" w:cs="Arial"/>
          <w:lang w:val="en-US"/>
        </w:rPr>
        <w:t xml:space="preserve">100 or 1000 observations which indeed may lead for large </w:t>
      </w:r>
      <w:r w:rsidR="00E6616D" w:rsidRPr="00DB4596">
        <w:rPr>
          <w:rFonts w:ascii="Arial" w:eastAsia="SimSun" w:hAnsi="Arial" w:cs="Arial"/>
          <w:lang w:val="en-US"/>
        </w:rPr>
        <w:t>DRX/</w:t>
      </w:r>
      <w:r w:rsidRPr="00DB4596">
        <w:rPr>
          <w:rFonts w:ascii="Arial" w:eastAsia="SimSun" w:hAnsi="Arial" w:cs="Arial"/>
          <w:lang w:val="en-US"/>
        </w:rPr>
        <w:t xml:space="preserve">eDRX cycles </w:t>
      </w:r>
      <w:r w:rsidR="00E6616D" w:rsidRPr="00DB4596">
        <w:rPr>
          <w:rFonts w:ascii="Arial" w:eastAsia="SimSun" w:hAnsi="Arial" w:cs="Arial"/>
          <w:lang w:val="en-US"/>
        </w:rPr>
        <w:t>t</w:t>
      </w:r>
      <w:r w:rsidRPr="00DB4596">
        <w:rPr>
          <w:rFonts w:ascii="Arial" w:eastAsia="SimSun" w:hAnsi="Arial" w:cs="Arial"/>
          <w:lang w:val="en-US"/>
        </w:rPr>
        <w:t>o long observation times.</w:t>
      </w:r>
    </w:p>
    <w:p w14:paraId="5D07E000" w14:textId="0331571B" w:rsidR="00AD7DF5" w:rsidRPr="00DB4596" w:rsidRDefault="00AD7DF5" w:rsidP="006527D0">
      <w:pPr>
        <w:rPr>
          <w:rFonts w:ascii="Arial" w:eastAsia="SimSun" w:hAnsi="Arial" w:cs="Arial"/>
          <w:lang w:val="en-US"/>
        </w:rPr>
      </w:pPr>
      <w:r w:rsidRPr="00DB4596">
        <w:rPr>
          <w:rFonts w:ascii="Arial" w:eastAsia="SimSun" w:hAnsi="Arial" w:cs="Arial"/>
          <w:lang w:val="en-US"/>
        </w:rPr>
        <w:t xml:space="preserve">However, this is not an issue as the benefit and effect of relaxed monitoring itself and also for power consumption in the evaluation time does not scale with the total time </w:t>
      </w:r>
      <w:r w:rsidR="00866EA0" w:rsidRPr="00DB4596">
        <w:rPr>
          <w:rFonts w:ascii="Arial" w:eastAsia="SimSun" w:hAnsi="Arial" w:cs="Arial"/>
          <w:lang w:val="en-US"/>
        </w:rPr>
        <w:t xml:space="preserve">that elapses </w:t>
      </w:r>
      <w:r w:rsidRPr="00DB4596">
        <w:rPr>
          <w:rFonts w:ascii="Arial" w:eastAsia="SimSun" w:hAnsi="Arial" w:cs="Arial"/>
          <w:lang w:val="en-US"/>
        </w:rPr>
        <w:t xml:space="preserve">but with </w:t>
      </w:r>
      <w:r w:rsidR="00E6616D" w:rsidRPr="00DB4596">
        <w:rPr>
          <w:rFonts w:ascii="Arial" w:eastAsia="SimSun" w:hAnsi="Arial" w:cs="Arial"/>
          <w:lang w:val="en-US"/>
        </w:rPr>
        <w:t>reduced/required activity (</w:t>
      </w:r>
      <w:r w:rsidRPr="00DB4596">
        <w:rPr>
          <w:rFonts w:ascii="Arial" w:eastAsia="SimSun" w:hAnsi="Arial" w:cs="Arial"/>
          <w:lang w:val="en-US"/>
        </w:rPr>
        <w:t xml:space="preserve">the </w:t>
      </w:r>
      <w:r w:rsidR="00866EA0" w:rsidRPr="00DB4596">
        <w:rPr>
          <w:rFonts w:ascii="Arial" w:eastAsia="SimSun" w:hAnsi="Arial" w:cs="Arial"/>
          <w:lang w:val="en-US"/>
        </w:rPr>
        <w:t xml:space="preserve">measurement </w:t>
      </w:r>
      <w:r w:rsidRPr="00DB4596">
        <w:rPr>
          <w:rFonts w:ascii="Arial" w:eastAsia="SimSun" w:hAnsi="Arial" w:cs="Arial"/>
          <w:lang w:val="en-US"/>
        </w:rPr>
        <w:t>activity</w:t>
      </w:r>
      <w:r w:rsidR="00E6616D" w:rsidRPr="00DB4596">
        <w:rPr>
          <w:rFonts w:ascii="Arial" w:eastAsia="SimSun" w:hAnsi="Arial" w:cs="Arial"/>
          <w:lang w:val="en-US"/>
        </w:rPr>
        <w:t>),</w:t>
      </w:r>
      <w:r w:rsidRPr="00DB4596">
        <w:rPr>
          <w:rFonts w:ascii="Arial" w:eastAsia="SimSun" w:hAnsi="Arial" w:cs="Arial"/>
          <w:lang w:val="en-US"/>
        </w:rPr>
        <w:t xml:space="preserve"> i.e. the number of measurements the UE needs to perform.</w:t>
      </w:r>
      <w:r w:rsidR="00866EA0" w:rsidRPr="00DB4596">
        <w:rPr>
          <w:rFonts w:ascii="Arial" w:eastAsia="SimSun" w:hAnsi="Arial" w:cs="Arial"/>
          <w:lang w:val="en-US"/>
        </w:rPr>
        <w:t xml:space="preserve"> And these measurements are defined in idle mode on as per DRX (eDRX basis).</w:t>
      </w:r>
    </w:p>
    <w:p w14:paraId="318EC916" w14:textId="77777777" w:rsidR="00E6616D" w:rsidRPr="00DB4596" w:rsidRDefault="00866EA0" w:rsidP="006527D0">
      <w:pPr>
        <w:rPr>
          <w:rFonts w:ascii="Arial" w:eastAsia="SimSun" w:hAnsi="Arial" w:cs="Arial"/>
          <w:lang w:val="en-US"/>
        </w:rPr>
      </w:pPr>
      <w:r w:rsidRPr="00DB4596">
        <w:rPr>
          <w:rFonts w:ascii="Arial" w:eastAsia="SimSun" w:hAnsi="Arial" w:cs="Arial"/>
          <w:b/>
          <w:lang w:val="en-US"/>
        </w:rPr>
        <w:t>Observation 3:</w:t>
      </w:r>
      <w:r w:rsidRPr="00DB4596">
        <w:rPr>
          <w:rFonts w:ascii="Arial" w:eastAsia="SimSun" w:hAnsi="Arial" w:cs="Arial"/>
          <w:lang w:val="en-US"/>
        </w:rPr>
        <w:t xml:space="preserve"> Relaxed monitoring and efforts in t</w:t>
      </w:r>
      <w:r w:rsidR="00E6616D" w:rsidRPr="00DB4596">
        <w:rPr>
          <w:rFonts w:ascii="Arial" w:eastAsia="SimSun" w:hAnsi="Arial" w:cs="Arial"/>
          <w:lang w:val="en-US"/>
        </w:rPr>
        <w:t>he evaluation scale for the Count method with the number or abandon/performed measurement which in idle is related to DRX</w:t>
      </w:r>
      <w:r w:rsidRPr="00DB4596">
        <w:rPr>
          <w:rFonts w:ascii="Arial" w:eastAsia="SimSun" w:hAnsi="Arial" w:cs="Arial"/>
          <w:lang w:val="en-US"/>
        </w:rPr>
        <w:t xml:space="preserve">/eDRX </w:t>
      </w:r>
      <w:r w:rsidR="00E6616D" w:rsidRPr="00DB4596">
        <w:rPr>
          <w:rFonts w:ascii="Arial" w:eastAsia="SimSun" w:hAnsi="Arial" w:cs="Arial"/>
          <w:lang w:val="en-US"/>
        </w:rPr>
        <w:t>cycle.</w:t>
      </w:r>
    </w:p>
    <w:p w14:paraId="1CD5C3E9" w14:textId="77777777" w:rsidR="00E6616D" w:rsidRPr="00DB4596" w:rsidRDefault="00E6616D" w:rsidP="006527D0">
      <w:pPr>
        <w:rPr>
          <w:rFonts w:ascii="Arial" w:eastAsia="SimSun" w:hAnsi="Arial" w:cs="Arial"/>
          <w:highlight w:val="yellow"/>
          <w:lang w:val="en-US"/>
        </w:rPr>
      </w:pPr>
    </w:p>
    <w:p w14:paraId="309EDC7D" w14:textId="442FC14A" w:rsidR="00E176B6" w:rsidRPr="00DB4596" w:rsidRDefault="00E6616D" w:rsidP="00E176B6">
      <w:pPr>
        <w:pStyle w:val="Heading2"/>
        <w:rPr>
          <w:lang w:val="en-US"/>
        </w:rPr>
      </w:pPr>
      <w:r w:rsidRPr="00DB4596">
        <w:rPr>
          <w:lang w:val="en-US"/>
        </w:rPr>
        <w:t>Relaxed monitoring measurement requirements</w:t>
      </w:r>
    </w:p>
    <w:p w14:paraId="25235BF4" w14:textId="549549BC" w:rsidR="001C753A" w:rsidRPr="00DB4596" w:rsidRDefault="001C753A" w:rsidP="00D84E42">
      <w:pPr>
        <w:rPr>
          <w:rFonts w:ascii="Arial" w:eastAsia="SimSun" w:hAnsi="Arial" w:cs="Arial"/>
          <w:lang w:val="en-US"/>
        </w:rPr>
      </w:pPr>
      <w:r w:rsidRPr="00DB4596">
        <w:rPr>
          <w:rFonts w:ascii="Arial" w:eastAsia="SimSun" w:hAnsi="Arial" w:cs="Arial"/>
          <w:lang w:val="en-US"/>
        </w:rPr>
        <w:t>Considering a device to be sta</w:t>
      </w:r>
      <w:r w:rsidR="0097197E" w:rsidRPr="00DB4596">
        <w:rPr>
          <w:rFonts w:ascii="Arial" w:eastAsia="SimSun" w:hAnsi="Arial" w:cs="Arial"/>
          <w:lang w:val="en-US"/>
        </w:rPr>
        <w:t>tic as outlined in section 2.1, it needs to be agreed to what extend the device needs to perform measurements. The density of measurements to suite for mobility purposes was so far agreed and recommended by RAN4, i.e. per single DRX /multiple DRX cycle depending on the cycle duration and the intended accuracy requirement.</w:t>
      </w:r>
    </w:p>
    <w:p w14:paraId="23DE0B35" w14:textId="2059D2A2" w:rsidR="00514924" w:rsidRPr="00DB4596" w:rsidRDefault="00514924" w:rsidP="00514924">
      <w:pPr>
        <w:rPr>
          <w:rFonts w:ascii="Arial" w:eastAsia="SimSun" w:hAnsi="Arial" w:cs="Arial"/>
          <w:lang w:val="en-US"/>
        </w:rPr>
      </w:pPr>
      <w:r w:rsidRPr="00DB4596">
        <w:rPr>
          <w:rFonts w:ascii="Arial" w:eastAsia="SimSun" w:hAnsi="Arial" w:cs="Arial"/>
          <w:lang w:val="en-US"/>
        </w:rPr>
        <w:t>To avoid a longer discussion</w:t>
      </w:r>
      <w:r w:rsidR="0097197E" w:rsidRPr="00DB4596">
        <w:rPr>
          <w:rFonts w:ascii="Arial" w:eastAsia="SimSun" w:hAnsi="Arial" w:cs="Arial"/>
          <w:lang w:val="en-US"/>
        </w:rPr>
        <w:t xml:space="preserve"> on reducing the measurement density </w:t>
      </w:r>
      <w:r w:rsidRPr="00DB4596">
        <w:rPr>
          <w:rFonts w:ascii="Arial" w:eastAsia="SimSun" w:hAnsi="Arial" w:cs="Arial"/>
          <w:lang w:val="en-US"/>
        </w:rPr>
        <w:t xml:space="preserve">with following discussions on accuracy </w:t>
      </w:r>
      <w:r w:rsidR="0097197E" w:rsidRPr="00DB4596">
        <w:rPr>
          <w:rFonts w:ascii="Arial" w:eastAsia="SimSun" w:hAnsi="Arial" w:cs="Arial"/>
          <w:lang w:val="en-US"/>
        </w:rPr>
        <w:t xml:space="preserve">which we see not entirely in the mandate of RAN2 </w:t>
      </w:r>
      <w:r w:rsidRPr="00DB4596">
        <w:rPr>
          <w:rFonts w:ascii="Arial" w:eastAsia="SimSun" w:hAnsi="Arial" w:cs="Arial"/>
          <w:lang w:val="en-US"/>
        </w:rPr>
        <w:t>we would prefer to perform a simple measurement rule change being in responsibility of RAN2 and having no impact on other groups.</w:t>
      </w:r>
    </w:p>
    <w:p w14:paraId="30F261BD" w14:textId="77777777" w:rsidR="0097197E" w:rsidRPr="00DB4596" w:rsidRDefault="00514924" w:rsidP="00514924">
      <w:pPr>
        <w:rPr>
          <w:rFonts w:ascii="Arial" w:eastAsia="SimSun" w:hAnsi="Arial" w:cs="Arial"/>
          <w:lang w:val="en-US"/>
        </w:rPr>
      </w:pPr>
      <w:r w:rsidRPr="00DB4596">
        <w:rPr>
          <w:rFonts w:ascii="Arial" w:eastAsia="SimSun" w:hAnsi="Arial" w:cs="Arial"/>
          <w:lang w:val="en-US"/>
        </w:rPr>
        <w:lastRenderedPageBreak/>
        <w:t xml:space="preserve">A stationary NB-IoT device does not need to perform intra-frequency or inter-frequency measurements, if correspondingly indicated by the network. </w:t>
      </w:r>
    </w:p>
    <w:p w14:paraId="1860ACCC" w14:textId="111DE8EF" w:rsidR="00514924" w:rsidRPr="00DB4596" w:rsidRDefault="00514924" w:rsidP="00514924">
      <w:pPr>
        <w:rPr>
          <w:rFonts w:ascii="Arial" w:eastAsia="SimSun" w:hAnsi="Arial" w:cs="Arial"/>
          <w:lang w:val="en-US"/>
        </w:rPr>
      </w:pPr>
      <w:r w:rsidRPr="00DB4596">
        <w:rPr>
          <w:rFonts w:ascii="Arial" w:eastAsia="SimSun" w:hAnsi="Arial" w:cs="Arial"/>
          <w:lang w:val="en-US"/>
        </w:rPr>
        <w:t xml:space="preserve">A stationary device which abandons all intra-frequency measurements and inter-frequency measurements during </w:t>
      </w:r>
      <w:r w:rsidR="0097197E" w:rsidRPr="00DB4596">
        <w:rPr>
          <w:rFonts w:ascii="Arial" w:eastAsia="SimSun" w:hAnsi="Arial" w:cs="Arial"/>
          <w:lang w:val="en-US"/>
        </w:rPr>
        <w:t xml:space="preserve">relaxed monitoring </w:t>
      </w:r>
      <w:r w:rsidRPr="00DB4596">
        <w:rPr>
          <w:rFonts w:ascii="Arial" w:eastAsia="SimSun" w:hAnsi="Arial" w:cs="Arial"/>
          <w:lang w:val="en-US"/>
        </w:rPr>
        <w:t>shall perform an intra-frequency measurement to re-ensure being on best intra-frequency cell prior starting an uplink transmission to avoid interference. Means a device would stay on the cell e.g. in eDRX not perform any measurements and just listen to paging. Once it wants to perform a transmission it does an intra-frequency measurement prior sending RACH access.</w:t>
      </w:r>
      <w:r w:rsidR="0097197E" w:rsidRPr="00DB4596">
        <w:rPr>
          <w:rFonts w:ascii="Arial" w:eastAsia="SimSun" w:hAnsi="Arial" w:cs="Arial"/>
          <w:lang w:val="en-US"/>
        </w:rPr>
        <w:t xml:space="preserve"> A further requirement is not needed even so a device may listen from time to time for the downlink to synchronize.</w:t>
      </w:r>
    </w:p>
    <w:p w14:paraId="4FD1DEF5" w14:textId="396F2DBD" w:rsidR="00514924" w:rsidRPr="00DB4596" w:rsidRDefault="0097197E" w:rsidP="00514924">
      <w:pPr>
        <w:rPr>
          <w:rFonts w:ascii="Arial" w:eastAsia="SimSun" w:hAnsi="Arial" w:cs="Arial"/>
          <w:lang w:val="en-US"/>
        </w:rPr>
      </w:pPr>
      <w:r w:rsidRPr="00DB4596">
        <w:rPr>
          <w:rFonts w:ascii="Arial" w:eastAsia="SimSun" w:hAnsi="Arial" w:cs="Arial"/>
          <w:b/>
          <w:lang w:val="en-US"/>
        </w:rPr>
        <w:t>Observation 4</w:t>
      </w:r>
      <w:r w:rsidR="00514924" w:rsidRPr="00DB4596">
        <w:rPr>
          <w:rFonts w:ascii="Arial" w:eastAsia="SimSun" w:hAnsi="Arial" w:cs="Arial"/>
          <w:b/>
          <w:lang w:val="en-US"/>
        </w:rPr>
        <w:t>:</w:t>
      </w:r>
      <w:r w:rsidR="00514924" w:rsidRPr="00DB4596">
        <w:rPr>
          <w:rFonts w:ascii="Arial" w:eastAsia="SimSun" w:hAnsi="Arial" w:cs="Arial"/>
          <w:lang w:val="en-US"/>
        </w:rPr>
        <w:t xml:space="preserve"> A stationary NB-IoT device does not need to perform any intra-frequency or inter-frequency measurements, if networks indicates that relaxed measurement behavior is allowed. </w:t>
      </w:r>
    </w:p>
    <w:p w14:paraId="6F0C22B5" w14:textId="77777777" w:rsidR="00CD79B2" w:rsidRPr="00DB4596" w:rsidRDefault="00CD79B2" w:rsidP="002C38B3">
      <w:pPr>
        <w:rPr>
          <w:rFonts w:ascii="Arial" w:eastAsia="SimSun" w:hAnsi="Arial" w:cs="Arial"/>
          <w:lang w:val="en-US"/>
        </w:rPr>
      </w:pPr>
    </w:p>
    <w:p w14:paraId="793A899E" w14:textId="41F73AC0" w:rsidR="0097197E" w:rsidRPr="00DB4596" w:rsidRDefault="0097197E" w:rsidP="002C38B3">
      <w:pPr>
        <w:rPr>
          <w:rFonts w:ascii="Arial" w:eastAsia="SimSun" w:hAnsi="Arial" w:cs="Arial"/>
          <w:lang w:val="en-US"/>
        </w:rPr>
      </w:pPr>
      <w:r w:rsidRPr="00DB4596">
        <w:rPr>
          <w:rFonts w:ascii="Arial" w:eastAsia="SimSun" w:hAnsi="Arial" w:cs="Arial"/>
          <w:lang w:val="en-US"/>
        </w:rPr>
        <w:t xml:space="preserve">Depending </w:t>
      </w:r>
      <w:r w:rsidR="00FC2B35" w:rsidRPr="00DB4596">
        <w:rPr>
          <w:rFonts w:ascii="Arial" w:eastAsia="SimSun" w:hAnsi="Arial" w:cs="Arial"/>
          <w:lang w:val="en-US"/>
        </w:rPr>
        <w:t>o</w:t>
      </w:r>
      <w:r w:rsidRPr="00DB4596">
        <w:rPr>
          <w:rFonts w:ascii="Arial" w:eastAsia="SimSun" w:hAnsi="Arial" w:cs="Arial"/>
          <w:lang w:val="en-US"/>
        </w:rPr>
        <w:t>n situation and changes in the network the network can request the device to perform intra- and/or inter-frequency measurements.</w:t>
      </w:r>
    </w:p>
    <w:p w14:paraId="03B9CA54" w14:textId="22092D81" w:rsidR="0097197E" w:rsidRPr="00DB4596" w:rsidRDefault="0097197E" w:rsidP="002C38B3">
      <w:pPr>
        <w:rPr>
          <w:rFonts w:ascii="Arial" w:eastAsia="SimSun" w:hAnsi="Arial" w:cs="Arial"/>
          <w:lang w:val="en-US"/>
        </w:rPr>
      </w:pPr>
      <w:r w:rsidRPr="00DB4596">
        <w:rPr>
          <w:rFonts w:ascii="Arial" w:eastAsia="SimSun" w:hAnsi="Arial" w:cs="Arial"/>
          <w:lang w:val="en-US"/>
        </w:rPr>
        <w:t>Hence, for relaxed monitoring there should be the possibility for a device to abandon all inter-frequency (</w:t>
      </w:r>
      <w:proofErr w:type="spellStart"/>
      <w:r w:rsidRPr="00DB4596">
        <w:rPr>
          <w:rFonts w:ascii="Arial" w:eastAsia="SimSun" w:hAnsi="Arial" w:cs="Arial"/>
          <w:lang w:val="en-US"/>
        </w:rPr>
        <w:t>SearchInter</w:t>
      </w:r>
      <w:proofErr w:type="spellEnd"/>
      <w:r w:rsidRPr="00DB4596">
        <w:rPr>
          <w:rFonts w:ascii="Arial" w:eastAsia="SimSun" w:hAnsi="Arial" w:cs="Arial"/>
          <w:lang w:val="en-US"/>
        </w:rPr>
        <w:t>) and all intra-frequency (</w:t>
      </w:r>
      <w:proofErr w:type="spellStart"/>
      <w:r w:rsidRPr="00DB4596">
        <w:rPr>
          <w:rFonts w:ascii="Arial" w:eastAsia="SimSun" w:hAnsi="Arial" w:cs="Arial"/>
          <w:lang w:val="en-US"/>
        </w:rPr>
        <w:t>SearchIntra</w:t>
      </w:r>
      <w:proofErr w:type="spellEnd"/>
      <w:r w:rsidRPr="00DB4596">
        <w:rPr>
          <w:rFonts w:ascii="Arial" w:eastAsia="SimSun" w:hAnsi="Arial" w:cs="Arial"/>
          <w:lang w:val="en-US"/>
        </w:rPr>
        <w:t>) measurements independently from each other.</w:t>
      </w:r>
    </w:p>
    <w:p w14:paraId="644B12C8" w14:textId="77777777" w:rsidR="0097197E" w:rsidRPr="00DB4596" w:rsidRDefault="0097197E" w:rsidP="002C38B3">
      <w:pPr>
        <w:rPr>
          <w:rFonts w:ascii="Arial" w:eastAsia="SimSun" w:hAnsi="Arial" w:cs="Arial"/>
          <w:lang w:val="en-US"/>
        </w:rPr>
      </w:pPr>
    </w:p>
    <w:p w14:paraId="72261108" w14:textId="5BF8EBF4" w:rsidR="0097197E" w:rsidRPr="00DB4596" w:rsidRDefault="0097197E" w:rsidP="0097197E">
      <w:pPr>
        <w:rPr>
          <w:rFonts w:ascii="Arial" w:eastAsia="SimSun" w:hAnsi="Arial" w:cs="Arial"/>
          <w:lang w:val="en-US"/>
        </w:rPr>
      </w:pPr>
      <w:r w:rsidRPr="00DB4596">
        <w:rPr>
          <w:rFonts w:ascii="Arial" w:eastAsia="SimSun" w:hAnsi="Arial" w:cs="Arial"/>
          <w:b/>
          <w:lang w:val="en-US"/>
        </w:rPr>
        <w:t>Observation 5:</w:t>
      </w:r>
      <w:r w:rsidRPr="00DB4596">
        <w:rPr>
          <w:rFonts w:ascii="Arial" w:eastAsia="SimSun" w:hAnsi="Arial" w:cs="Arial"/>
          <w:lang w:val="en-US"/>
        </w:rPr>
        <w:t xml:space="preserve"> For relaxed monitoring there should be the possibility for a device to abandon all inter-frequency (</w:t>
      </w:r>
      <w:proofErr w:type="spellStart"/>
      <w:r w:rsidRPr="00DB4596">
        <w:rPr>
          <w:rFonts w:ascii="Arial" w:eastAsia="SimSun" w:hAnsi="Arial" w:cs="Arial"/>
          <w:lang w:val="en-US"/>
        </w:rPr>
        <w:t>SearchInter</w:t>
      </w:r>
      <w:proofErr w:type="spellEnd"/>
      <w:r w:rsidRPr="00DB4596">
        <w:rPr>
          <w:rFonts w:ascii="Arial" w:eastAsia="SimSun" w:hAnsi="Arial" w:cs="Arial"/>
          <w:lang w:val="en-US"/>
        </w:rPr>
        <w:t>) and all intra-frequency (</w:t>
      </w:r>
      <w:proofErr w:type="spellStart"/>
      <w:r w:rsidRPr="00DB4596">
        <w:rPr>
          <w:rFonts w:ascii="Arial" w:eastAsia="SimSun" w:hAnsi="Arial" w:cs="Arial"/>
          <w:lang w:val="en-US"/>
        </w:rPr>
        <w:t>SearchIntra</w:t>
      </w:r>
      <w:proofErr w:type="spellEnd"/>
      <w:r w:rsidRPr="00DB4596">
        <w:rPr>
          <w:rFonts w:ascii="Arial" w:eastAsia="SimSun" w:hAnsi="Arial" w:cs="Arial"/>
          <w:lang w:val="en-US"/>
        </w:rPr>
        <w:t>) measurements independently from each other.</w:t>
      </w:r>
    </w:p>
    <w:p w14:paraId="1CCF6EE7" w14:textId="5CDE65F7" w:rsidR="0097197E" w:rsidRPr="00DB4596" w:rsidRDefault="0097197E" w:rsidP="002C38B3">
      <w:pPr>
        <w:rPr>
          <w:rFonts w:ascii="Arial" w:eastAsia="SimSun" w:hAnsi="Arial" w:cs="Arial"/>
          <w:lang w:val="en-US"/>
        </w:rPr>
      </w:pPr>
    </w:p>
    <w:p w14:paraId="775DAEB3" w14:textId="630C88AA" w:rsidR="00E35DFB" w:rsidRPr="00DB4596" w:rsidRDefault="00E6616D" w:rsidP="00E35DFB">
      <w:pPr>
        <w:pStyle w:val="Heading2"/>
        <w:rPr>
          <w:lang w:val="en-US"/>
        </w:rPr>
      </w:pPr>
      <w:r w:rsidRPr="00DB4596">
        <w:rPr>
          <w:lang w:val="en-US"/>
        </w:rPr>
        <w:t xml:space="preserve">Related signaling </w:t>
      </w:r>
    </w:p>
    <w:p w14:paraId="5E00C9F8" w14:textId="20122418" w:rsidR="00FC2B35" w:rsidRPr="00DB4596" w:rsidRDefault="00FC2B35" w:rsidP="00FC2B35">
      <w:pPr>
        <w:rPr>
          <w:rFonts w:ascii="Arial" w:eastAsia="SimSun" w:hAnsi="Arial" w:cs="Arial"/>
          <w:lang w:val="en-US"/>
        </w:rPr>
      </w:pPr>
      <w:r w:rsidRPr="00DB4596">
        <w:rPr>
          <w:rFonts w:ascii="Arial" w:eastAsia="SimSun" w:hAnsi="Arial" w:cs="Arial"/>
          <w:lang w:val="en-US"/>
        </w:rPr>
        <w:t>The network shall be in control of the relaxed monitoring and indicate whether a stationary NB-IoT device may apply the relaxed monitoring rules or not. This can be done via presence of the related parameters in the broadcast.</w:t>
      </w:r>
    </w:p>
    <w:p w14:paraId="023C3839" w14:textId="147A6DF8" w:rsidR="00FC2B35" w:rsidRPr="00DB4596" w:rsidRDefault="00FC2B35" w:rsidP="00FC2B35">
      <w:pPr>
        <w:rPr>
          <w:rFonts w:ascii="Arial" w:eastAsia="SimSun" w:hAnsi="Arial" w:cs="Arial"/>
          <w:lang w:val="en-US"/>
        </w:rPr>
      </w:pPr>
      <w:r w:rsidRPr="00DB4596">
        <w:rPr>
          <w:rFonts w:ascii="Arial" w:eastAsia="SimSun" w:hAnsi="Arial" w:cs="Arial"/>
          <w:lang w:val="en-US"/>
        </w:rPr>
        <w:t xml:space="preserve">The broadcast indication should be sufficient as no need for per UE signaling/control is seen.  </w:t>
      </w:r>
    </w:p>
    <w:p w14:paraId="789E6028" w14:textId="66A636F1" w:rsidR="00FC2B35" w:rsidRPr="00DB4596" w:rsidRDefault="00FC2B35" w:rsidP="00E6616D">
      <w:pPr>
        <w:rPr>
          <w:rFonts w:ascii="Arial" w:eastAsia="SimSun" w:hAnsi="Arial" w:cs="Arial"/>
          <w:lang w:val="en-US"/>
        </w:rPr>
      </w:pPr>
      <w:r w:rsidRPr="00DB4596">
        <w:rPr>
          <w:rFonts w:ascii="Arial" w:eastAsia="SimSun" w:hAnsi="Arial" w:cs="Arial"/>
          <w:b/>
          <w:lang w:val="en-US"/>
        </w:rPr>
        <w:t>Observation</w:t>
      </w:r>
      <w:r w:rsidR="007905FF" w:rsidRPr="00DB4596">
        <w:rPr>
          <w:rFonts w:ascii="Arial" w:eastAsia="SimSun" w:hAnsi="Arial" w:cs="Arial"/>
          <w:b/>
          <w:lang w:val="en-US"/>
        </w:rPr>
        <w:t xml:space="preserve"> 6</w:t>
      </w:r>
      <w:r w:rsidRPr="00DB4596">
        <w:rPr>
          <w:rFonts w:ascii="Arial" w:eastAsia="SimSun" w:hAnsi="Arial" w:cs="Arial"/>
          <w:b/>
          <w:lang w:val="en-US"/>
        </w:rPr>
        <w:t>:</w:t>
      </w:r>
      <w:r w:rsidRPr="00DB4596">
        <w:rPr>
          <w:rFonts w:ascii="Arial" w:eastAsia="SimSun" w:hAnsi="Arial" w:cs="Arial"/>
          <w:lang w:val="en-US"/>
        </w:rPr>
        <w:t xml:space="preserve"> The network shall be in control of the relaxed monitoring and indicate whether a stationary NB-IoT device may apply the relaxed monitoring rules or not. The signaling is done via broadcast</w:t>
      </w:r>
    </w:p>
    <w:p w14:paraId="4AA45DAF" w14:textId="14FDE193" w:rsidR="00FC2B35" w:rsidRPr="00DB4596" w:rsidRDefault="00FC2B35" w:rsidP="00E6616D">
      <w:pPr>
        <w:rPr>
          <w:rFonts w:ascii="Arial" w:eastAsia="SimSun" w:hAnsi="Arial" w:cs="Arial"/>
          <w:lang w:val="en-US"/>
        </w:rPr>
      </w:pPr>
      <w:r w:rsidRPr="00DB4596">
        <w:rPr>
          <w:rFonts w:ascii="Arial" w:eastAsia="SimSun" w:hAnsi="Arial" w:cs="Arial"/>
          <w:lang w:val="en-US"/>
        </w:rPr>
        <w:t xml:space="preserve">As outlined in section 2.4, there is a need to indicate the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lang w:val="en-US"/>
        </w:rPr>
        <w:t xml:space="preserve">, i.e. the number of consecutive evaluations the UE has to perform prior it enters relaxed monitoring. The value </w:t>
      </w:r>
      <w:proofErr w:type="spellStart"/>
      <w:r w:rsidRPr="00DB4596">
        <w:rPr>
          <w:rFonts w:ascii="Arial" w:eastAsia="SimSun" w:hAnsi="Arial" w:cs="Arial"/>
          <w:lang w:val="en-US"/>
        </w:rPr>
        <w:t>X</w:t>
      </w:r>
      <w:r w:rsidR="00715B3F" w:rsidRPr="00DB4596">
        <w:rPr>
          <w:rFonts w:ascii="Arial" w:eastAsia="SimSun" w:hAnsi="Arial" w:cs="Arial"/>
          <w:vertAlign w:val="subscript"/>
          <w:lang w:val="en-US"/>
        </w:rPr>
        <w:t>C</w:t>
      </w:r>
      <w:r w:rsidRPr="00DB4596">
        <w:rPr>
          <w:rFonts w:ascii="Arial" w:eastAsia="SimSun" w:hAnsi="Arial" w:cs="Arial"/>
          <w:vertAlign w:val="subscript"/>
          <w:lang w:val="en-US"/>
        </w:rPr>
        <w:t>ount</w:t>
      </w:r>
      <w:proofErr w:type="spellEnd"/>
      <w:r w:rsidRPr="00DB4596">
        <w:rPr>
          <w:rFonts w:ascii="Arial" w:eastAsia="SimSun" w:hAnsi="Arial" w:cs="Arial"/>
          <w:lang w:val="en-US"/>
        </w:rPr>
        <w:t xml:space="preserve"> should be broadcasted by an </w:t>
      </w:r>
      <w:proofErr w:type="spellStart"/>
      <w:r w:rsidRPr="00DB4596">
        <w:rPr>
          <w:rFonts w:ascii="Arial" w:eastAsia="SimSun" w:hAnsi="Arial" w:cs="Arial"/>
          <w:lang w:val="en-US"/>
        </w:rPr>
        <w:t>eNodeB</w:t>
      </w:r>
      <w:proofErr w:type="spellEnd"/>
      <w:r w:rsidRPr="00DB4596">
        <w:rPr>
          <w:rFonts w:ascii="Arial" w:eastAsia="SimSun" w:hAnsi="Arial" w:cs="Arial"/>
          <w:lang w:val="en-US"/>
        </w:rPr>
        <w:t xml:space="preserve"> supporting relaxed monitoring. The val</w:t>
      </w:r>
      <w:r w:rsidR="00715B3F" w:rsidRPr="00DB4596">
        <w:rPr>
          <w:rFonts w:ascii="Arial" w:eastAsia="SimSun" w:hAnsi="Arial" w:cs="Arial"/>
          <w:lang w:val="en-US"/>
        </w:rPr>
        <w:t>u</w:t>
      </w:r>
      <w:r w:rsidRPr="00DB4596">
        <w:rPr>
          <w:rFonts w:ascii="Arial" w:eastAsia="SimSun" w:hAnsi="Arial" w:cs="Arial"/>
          <w:lang w:val="en-US"/>
        </w:rPr>
        <w:t xml:space="preserve">e is proposed to be between </w:t>
      </w:r>
      <w:r w:rsidR="00715B3F" w:rsidRPr="00DB4596">
        <w:rPr>
          <w:rFonts w:ascii="Arial" w:eastAsia="SimSun" w:hAnsi="Arial" w:cs="Arial"/>
          <w:lang w:val="en-US"/>
        </w:rPr>
        <w:t>[</w:t>
      </w:r>
      <w:r w:rsidRPr="00DB4596">
        <w:rPr>
          <w:rFonts w:ascii="Arial" w:eastAsia="SimSun" w:hAnsi="Arial" w:cs="Arial"/>
          <w:lang w:val="en-US"/>
        </w:rPr>
        <w:t>100</w:t>
      </w:r>
      <w:r w:rsidR="00715B3F" w:rsidRPr="00DB4596">
        <w:rPr>
          <w:rFonts w:ascii="Arial" w:eastAsia="SimSun" w:hAnsi="Arial" w:cs="Arial"/>
          <w:lang w:val="en-US"/>
        </w:rPr>
        <w:t>]</w:t>
      </w:r>
      <w:r w:rsidRPr="00DB4596">
        <w:rPr>
          <w:rFonts w:ascii="Arial" w:eastAsia="SimSun" w:hAnsi="Arial" w:cs="Arial"/>
          <w:lang w:val="en-US"/>
        </w:rPr>
        <w:t xml:space="preserve"> and </w:t>
      </w:r>
      <w:r w:rsidR="00715B3F" w:rsidRPr="00DB4596">
        <w:rPr>
          <w:rFonts w:ascii="Arial" w:eastAsia="SimSun" w:hAnsi="Arial" w:cs="Arial"/>
          <w:lang w:val="en-US"/>
        </w:rPr>
        <w:t>[</w:t>
      </w:r>
      <w:r w:rsidRPr="00DB4596">
        <w:rPr>
          <w:rFonts w:ascii="Arial" w:eastAsia="SimSun" w:hAnsi="Arial" w:cs="Arial"/>
          <w:lang w:val="en-US"/>
        </w:rPr>
        <w:t>2000</w:t>
      </w:r>
      <w:r w:rsidR="00715B3F" w:rsidRPr="00DB4596">
        <w:rPr>
          <w:rFonts w:ascii="Arial" w:eastAsia="SimSun" w:hAnsi="Arial" w:cs="Arial"/>
          <w:lang w:val="en-US"/>
        </w:rPr>
        <w:t>]</w:t>
      </w:r>
      <w:r w:rsidRPr="00DB4596">
        <w:rPr>
          <w:rFonts w:ascii="Arial" w:eastAsia="SimSun" w:hAnsi="Arial" w:cs="Arial"/>
          <w:lang w:val="en-US"/>
        </w:rPr>
        <w:t>.</w:t>
      </w:r>
    </w:p>
    <w:p w14:paraId="2A1A852C" w14:textId="77777777" w:rsidR="00715B3F" w:rsidRPr="00DB4596" w:rsidRDefault="00715B3F" w:rsidP="00715B3F">
      <w:pPr>
        <w:rPr>
          <w:rFonts w:ascii="Arial" w:eastAsia="SimSun" w:hAnsi="Arial" w:cs="Arial"/>
          <w:lang w:val="en-US"/>
        </w:rPr>
      </w:pPr>
      <w:proofErr w:type="spellStart"/>
      <w:r w:rsidRPr="00DB4596">
        <w:rPr>
          <w:rFonts w:ascii="Arial" w:eastAsia="SimSun" w:hAnsi="Arial" w:cs="Arial"/>
          <w:lang w:val="en-US"/>
        </w:rPr>
        <w:t>XCount</w:t>
      </w:r>
      <w:proofErr w:type="spellEnd"/>
    </w:p>
    <w:p w14:paraId="6433F1DE" w14:textId="0A023D83" w:rsidR="00715B3F" w:rsidRPr="00DB4596" w:rsidRDefault="00715B3F" w:rsidP="00715B3F">
      <w:pPr>
        <w:rPr>
          <w:rFonts w:ascii="Arial" w:eastAsia="SimSun" w:hAnsi="Arial" w:cs="Arial"/>
          <w:lang w:val="en-US"/>
        </w:rPr>
      </w:pPr>
      <w:r w:rsidRPr="00DB4596">
        <w:rPr>
          <w:rFonts w:ascii="Arial" w:eastAsia="SimSun" w:hAnsi="Arial" w:cs="Arial"/>
          <w:lang w:val="en-US"/>
        </w:rPr>
        <w:t>Parameter “</w:t>
      </w:r>
      <w:proofErr w:type="spellStart"/>
      <w:r w:rsidRPr="00DB4596">
        <w:rPr>
          <w:rFonts w:ascii="Arial" w:eastAsia="SimSun" w:hAnsi="Arial" w:cs="Arial"/>
          <w:lang w:val="en-US"/>
        </w:rPr>
        <w:t>XCount</w:t>
      </w:r>
      <w:proofErr w:type="spellEnd"/>
      <w:r w:rsidRPr="00DB4596">
        <w:rPr>
          <w:rFonts w:ascii="Arial" w:eastAsia="SimSun" w:hAnsi="Arial" w:cs="Arial"/>
          <w:lang w:val="en-US"/>
        </w:rPr>
        <w:t>” in TS 36.304 indicates the number of consecutive evaluations an NB-IoT UE needs to perform (without re-selection/mobility) prior considering itself as being allowed to apply relaxed monitoring.</w:t>
      </w:r>
    </w:p>
    <w:p w14:paraId="67E3D2CA" w14:textId="77777777" w:rsidR="00715B3F" w:rsidRPr="00DB4596" w:rsidRDefault="00715B3F" w:rsidP="00E6616D">
      <w:pPr>
        <w:rPr>
          <w:rFonts w:ascii="Arial" w:eastAsia="SimSun" w:hAnsi="Arial" w:cs="Arial"/>
          <w:lang w:val="en-US"/>
        </w:rPr>
      </w:pPr>
    </w:p>
    <w:p w14:paraId="0168B376" w14:textId="5EE52802" w:rsidR="00715B3F" w:rsidRPr="00DB4596" w:rsidRDefault="00FC2B35" w:rsidP="00E6616D">
      <w:pPr>
        <w:rPr>
          <w:rFonts w:ascii="Arial" w:eastAsia="SimSun" w:hAnsi="Arial" w:cs="Arial"/>
          <w:lang w:val="en-US"/>
        </w:rPr>
      </w:pPr>
      <w:r w:rsidRPr="00DB4596">
        <w:rPr>
          <w:rFonts w:ascii="Arial" w:eastAsia="SimSun" w:hAnsi="Arial" w:cs="Arial"/>
          <w:lang w:val="en-US"/>
        </w:rPr>
        <w:t xml:space="preserve">Furthermore there should be </w:t>
      </w:r>
      <w:r w:rsidR="00715B3F" w:rsidRPr="00DB4596">
        <w:rPr>
          <w:rFonts w:ascii="Arial" w:eastAsia="SimSun" w:hAnsi="Arial" w:cs="Arial"/>
          <w:lang w:val="en-US"/>
        </w:rPr>
        <w:t>separate</w:t>
      </w:r>
      <w:r w:rsidRPr="00DB4596">
        <w:rPr>
          <w:rFonts w:ascii="Arial" w:eastAsia="SimSun" w:hAnsi="Arial" w:cs="Arial"/>
          <w:lang w:val="en-US"/>
        </w:rPr>
        <w:t xml:space="preserve"> indication</w:t>
      </w:r>
      <w:r w:rsidR="00715B3F" w:rsidRPr="00DB4596">
        <w:rPr>
          <w:rFonts w:ascii="Arial" w:eastAsia="SimSun" w:hAnsi="Arial" w:cs="Arial"/>
          <w:lang w:val="en-US"/>
        </w:rPr>
        <w:t>s</w:t>
      </w:r>
      <w:r w:rsidRPr="00DB4596">
        <w:rPr>
          <w:rFonts w:ascii="Arial" w:eastAsia="SimSun" w:hAnsi="Arial" w:cs="Arial"/>
          <w:lang w:val="en-US"/>
        </w:rPr>
        <w:t xml:space="preserve"> </w:t>
      </w:r>
      <w:r w:rsidR="00715B3F" w:rsidRPr="00DB4596">
        <w:rPr>
          <w:rFonts w:ascii="Arial" w:eastAsia="SimSun" w:hAnsi="Arial" w:cs="Arial"/>
          <w:lang w:val="en-US"/>
        </w:rPr>
        <w:t>whether during relaxed monitoring intra-frequency and/or inter-frequency measurements can be abandoned.</w:t>
      </w:r>
    </w:p>
    <w:p w14:paraId="4729C04C" w14:textId="69D451F8" w:rsidR="00715B3F" w:rsidRPr="00DB4596" w:rsidRDefault="00715B3F" w:rsidP="00715B3F">
      <w:pPr>
        <w:rPr>
          <w:rFonts w:ascii="Arial" w:eastAsia="SimSun" w:hAnsi="Arial" w:cs="Arial"/>
          <w:b/>
          <w:i/>
          <w:lang w:val="en-US"/>
        </w:rPr>
      </w:pPr>
      <w:proofErr w:type="spellStart"/>
      <w:r w:rsidRPr="00DB4596">
        <w:rPr>
          <w:rFonts w:ascii="Arial" w:eastAsia="SimSun" w:hAnsi="Arial" w:cs="Arial"/>
          <w:b/>
          <w:i/>
          <w:lang w:val="en-US"/>
        </w:rPr>
        <w:t>SearchIntra</w:t>
      </w:r>
      <w:proofErr w:type="spellEnd"/>
      <w:r w:rsidRPr="00DB4596">
        <w:rPr>
          <w:rFonts w:ascii="Arial" w:eastAsia="SimSun" w:hAnsi="Arial" w:cs="Arial"/>
          <w:b/>
          <w:i/>
          <w:lang w:val="en-US"/>
        </w:rPr>
        <w:t xml:space="preserve"> </w:t>
      </w:r>
      <w:r w:rsidRPr="00DB4596">
        <w:rPr>
          <w:rFonts w:ascii="Arial" w:eastAsia="SimSun" w:hAnsi="Arial" w:cs="Arial"/>
          <w:i/>
          <w:lang w:val="en-US"/>
        </w:rPr>
        <w:t xml:space="preserve">indicates whether the UE shall perform intra-frequency measurements during relaxed monitoring. </w:t>
      </w:r>
    </w:p>
    <w:p w14:paraId="004DE1C3" w14:textId="607035E6" w:rsidR="00715B3F" w:rsidRPr="00DB4596" w:rsidRDefault="00715B3F" w:rsidP="00715B3F">
      <w:pPr>
        <w:rPr>
          <w:rFonts w:ascii="Arial" w:eastAsia="SimSun" w:hAnsi="Arial" w:cs="Arial"/>
          <w:b/>
          <w:i/>
          <w:lang w:val="en-US"/>
        </w:rPr>
      </w:pPr>
      <w:proofErr w:type="spellStart"/>
      <w:r w:rsidRPr="00DB4596">
        <w:rPr>
          <w:rFonts w:ascii="Arial" w:eastAsia="SimSun" w:hAnsi="Arial" w:cs="Arial"/>
          <w:b/>
          <w:i/>
          <w:lang w:val="en-US"/>
        </w:rPr>
        <w:lastRenderedPageBreak/>
        <w:t>SearchInter</w:t>
      </w:r>
      <w:proofErr w:type="spellEnd"/>
      <w:r w:rsidRPr="00DB4596">
        <w:rPr>
          <w:rFonts w:ascii="Arial" w:eastAsia="SimSun" w:hAnsi="Arial" w:cs="Arial"/>
          <w:b/>
          <w:i/>
          <w:lang w:val="en-US"/>
        </w:rPr>
        <w:t xml:space="preserve"> </w:t>
      </w:r>
      <w:r w:rsidRPr="00DB4596">
        <w:rPr>
          <w:rFonts w:ascii="Arial" w:eastAsia="SimSun" w:hAnsi="Arial" w:cs="Arial"/>
          <w:lang w:val="en-US"/>
        </w:rPr>
        <w:t>indicates whether the UE shall perform inter-frequency measurements during relaxed monitoring.</w:t>
      </w:r>
    </w:p>
    <w:p w14:paraId="006AB758" w14:textId="5310AAAD" w:rsidR="00ED4952" w:rsidRPr="00DB4596" w:rsidRDefault="00ED4952" w:rsidP="00ED4952">
      <w:pPr>
        <w:rPr>
          <w:rFonts w:ascii="Arial" w:eastAsia="SimSun" w:hAnsi="Arial" w:cs="Arial"/>
          <w:lang w:val="en-US"/>
        </w:rPr>
      </w:pPr>
      <w:r w:rsidRPr="00DB4596">
        <w:rPr>
          <w:rFonts w:ascii="Arial" w:eastAsia="SimSun" w:hAnsi="Arial" w:cs="Arial"/>
          <w:b/>
          <w:lang w:val="en-US"/>
        </w:rPr>
        <w:t>Observation6:</w:t>
      </w:r>
      <w:r w:rsidRPr="00DB4596">
        <w:rPr>
          <w:rFonts w:ascii="Arial" w:eastAsia="SimSun" w:hAnsi="Arial" w:cs="Arial"/>
          <w:lang w:val="en-US"/>
        </w:rPr>
        <w:t xml:space="preserve"> In case the network supports relaxed monitoring it shall signal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lang w:val="en-US"/>
        </w:rPr>
        <w:t xml:space="preserve">, </w:t>
      </w:r>
      <w:proofErr w:type="spellStart"/>
      <w:r w:rsidRPr="00DB4596">
        <w:rPr>
          <w:rFonts w:ascii="Arial" w:eastAsia="SimSun" w:hAnsi="Arial" w:cs="Arial"/>
          <w:lang w:val="en-US"/>
        </w:rPr>
        <w:t>SearchIntra</w:t>
      </w:r>
      <w:proofErr w:type="spellEnd"/>
      <w:r w:rsidRPr="00DB4596">
        <w:rPr>
          <w:rFonts w:ascii="Arial" w:eastAsia="SimSun" w:hAnsi="Arial" w:cs="Arial"/>
          <w:lang w:val="en-US"/>
        </w:rPr>
        <w:t xml:space="preserve"> and </w:t>
      </w:r>
      <w:proofErr w:type="spellStart"/>
      <w:r w:rsidRPr="00DB4596">
        <w:rPr>
          <w:rFonts w:ascii="Arial" w:eastAsia="SimSun" w:hAnsi="Arial" w:cs="Arial"/>
          <w:lang w:val="en-US"/>
        </w:rPr>
        <w:t>SearchInter</w:t>
      </w:r>
      <w:proofErr w:type="spellEnd"/>
      <w:r w:rsidRPr="00DB4596">
        <w:rPr>
          <w:rFonts w:ascii="Arial" w:eastAsia="SimSun" w:hAnsi="Arial" w:cs="Arial"/>
          <w:lang w:val="en-US"/>
        </w:rPr>
        <w:t>.</w:t>
      </w:r>
    </w:p>
    <w:p w14:paraId="2D6D3ED8" w14:textId="77777777" w:rsidR="00ED4952" w:rsidRPr="00DB4596" w:rsidRDefault="00ED4952" w:rsidP="00ED4952">
      <w:pPr>
        <w:rPr>
          <w:rFonts w:ascii="Arial" w:eastAsia="SimSun" w:hAnsi="Arial" w:cs="Arial"/>
          <w:lang w:val="en-US"/>
        </w:rPr>
      </w:pPr>
    </w:p>
    <w:p w14:paraId="45F27DF9" w14:textId="298AA812" w:rsidR="00715B3F" w:rsidRPr="00DB4596" w:rsidRDefault="00ED4952" w:rsidP="00E6616D">
      <w:pPr>
        <w:rPr>
          <w:rFonts w:ascii="Arial" w:eastAsia="SimSun" w:hAnsi="Arial" w:cs="Arial"/>
          <w:lang w:val="en-US"/>
        </w:rPr>
      </w:pPr>
      <w:r w:rsidRPr="00DB4596">
        <w:rPr>
          <w:rFonts w:ascii="Arial" w:eastAsia="SimSun" w:hAnsi="Arial" w:cs="Arial"/>
          <w:lang w:val="en-US"/>
        </w:rPr>
        <w:t xml:space="preserve">Details related to signaling in the BCH can be found in the accompanying CR. </w:t>
      </w:r>
      <w:r w:rsidR="00DB4596">
        <w:rPr>
          <w:rFonts w:ascii="Arial" w:eastAsia="SimSun" w:hAnsi="Arial" w:cs="Arial"/>
          <w:lang w:val="en-US"/>
        </w:rPr>
        <w:t>The proposed signa</w:t>
      </w:r>
      <w:r w:rsidR="00715B3F" w:rsidRPr="00DB4596">
        <w:rPr>
          <w:rFonts w:ascii="Arial" w:eastAsia="SimSun" w:hAnsi="Arial" w:cs="Arial"/>
          <w:lang w:val="en-US"/>
        </w:rPr>
        <w:t>ling is depicted below.</w:t>
      </w:r>
    </w:p>
    <w:p w14:paraId="0CADE401" w14:textId="08F5B842" w:rsidR="00E6616D" w:rsidRPr="00DB4596" w:rsidRDefault="00ED4952" w:rsidP="00E6616D">
      <w:pPr>
        <w:rPr>
          <w:rFonts w:ascii="Arial" w:eastAsia="SimSun" w:hAnsi="Arial" w:cs="Arial"/>
          <w:lang w:val="en-US"/>
        </w:rPr>
      </w:pPr>
      <w:r w:rsidRPr="00DB4596">
        <w:rPr>
          <w:noProof/>
          <w:lang w:val="en-US" w:eastAsia="fr-FR"/>
        </w:rPr>
        <mc:AlternateContent>
          <mc:Choice Requires="wpc">
            <w:drawing>
              <wp:inline distT="0" distB="0" distL="0" distR="0" wp14:anchorId="55AA5EBE" wp14:editId="3B607C6D">
                <wp:extent cx="6249035" cy="349885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Text Box 2232"/>
                        <wps:cNvSpPr txBox="1"/>
                        <wps:spPr>
                          <a:xfrm>
                            <a:off x="758290" y="111420"/>
                            <a:ext cx="1567180" cy="2971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4F77FF" w14:textId="77777777" w:rsidR="00ED4952" w:rsidRPr="00F55E53" w:rsidRDefault="00ED4952" w:rsidP="00ED4952">
                              <w:pPr>
                                <w:pStyle w:val="NormalWeb"/>
                                <w:rPr>
                                  <w:sz w:val="28"/>
                                  <w:szCs w:val="28"/>
                                </w:rPr>
                              </w:pPr>
                              <w:r w:rsidRPr="00F55E53">
                                <w:rPr>
                                  <w:sz w:val="28"/>
                                  <w:szCs w:val="28"/>
                                  <w:lang w:val="de-DE"/>
                                </w:rPr>
                                <w:t>broadcast signaling</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2234"/>
                        <wps:cNvSpPr txBox="1"/>
                        <wps:spPr>
                          <a:xfrm>
                            <a:off x="1910080" y="2059305"/>
                            <a:ext cx="410845"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BB4436" w14:textId="77777777" w:rsidR="00ED4952" w:rsidRDefault="00ED4952" w:rsidP="00ED4952">
                              <w:pPr>
                                <w:pStyle w:val="NormalWeb"/>
                              </w:pPr>
                              <w:r>
                                <w:rPr>
                                  <w:sz w:val="22"/>
                                  <w:szCs w:val="22"/>
                                </w:rPr>
                                <w:t xml:space="preserve"> </w:t>
                              </w:r>
                              <w:r>
                                <w:rPr>
                                  <w:sz w:val="22"/>
                                  <w:szCs w:val="22"/>
                                  <w:lang w:val="de-DE"/>
                                </w:rPr>
                                <w:t xml:space="preserve">UE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Text Box 2234"/>
                        <wps:cNvSpPr txBox="1"/>
                        <wps:spPr>
                          <a:xfrm>
                            <a:off x="760830" y="784860"/>
                            <a:ext cx="52324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34858A" w14:textId="77777777" w:rsidR="00ED4952" w:rsidRDefault="00ED4952" w:rsidP="00ED4952">
                              <w:pPr>
                                <w:pStyle w:val="NormalWeb"/>
                              </w:pPr>
                              <w:r>
                                <w:rPr>
                                  <w:sz w:val="22"/>
                                  <w:szCs w:val="22"/>
                                  <w:lang w:val="de-DE"/>
                                </w:rPr>
                                <w:t xml:space="preserve">MME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Text Box 2234"/>
                        <wps:cNvSpPr txBox="1"/>
                        <wps:spPr>
                          <a:xfrm>
                            <a:off x="1774290" y="769620"/>
                            <a:ext cx="68199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C245" w14:textId="77777777" w:rsidR="00ED4952" w:rsidRDefault="00ED4952" w:rsidP="00ED4952">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Rectangle 15"/>
                        <wps:cNvSpPr/>
                        <wps:spPr>
                          <a:xfrm>
                            <a:off x="1854935" y="2052955"/>
                            <a:ext cx="525780" cy="304800"/>
                          </a:xfrm>
                          <a:prstGeom prst="rect">
                            <a:avLst/>
                          </a:prstGeom>
                          <a:noFill/>
                          <a:ln w="12700">
                            <a:solidFill>
                              <a:schemeClr val="tx2">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758290" y="76962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854935" y="754380"/>
                            <a:ext cx="525780" cy="304800"/>
                          </a:xfrm>
                          <a:prstGeom prst="rect">
                            <a:avLst/>
                          </a:prstGeom>
                          <a:noFill/>
                          <a:ln w="127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Arrow Connector 18"/>
                        <wps:cNvCnPr/>
                        <wps:spPr>
                          <a:xfrm flipH="1" flipV="1">
                            <a:off x="971015" y="1059180"/>
                            <a:ext cx="883920" cy="1023620"/>
                          </a:xfrm>
                          <a:prstGeom prst="straightConnector1">
                            <a:avLst/>
                          </a:prstGeom>
                          <a:ln>
                            <a:solidFill>
                              <a:srgbClr val="FFC00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1309470" y="902335"/>
                            <a:ext cx="545465" cy="4445"/>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stCxn id="17" idx="2"/>
                          <a:endCxn id="15" idx="0"/>
                        </wps:cNvCnPr>
                        <wps:spPr>
                          <a:xfrm>
                            <a:off x="2117825" y="1059180"/>
                            <a:ext cx="0" cy="9937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2232"/>
                        <wps:cNvSpPr txBox="1"/>
                        <wps:spPr>
                          <a:xfrm>
                            <a:off x="269893" y="2542200"/>
                            <a:ext cx="5979142" cy="753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0A152" w14:textId="77777777" w:rsidR="00ED4952" w:rsidRDefault="00ED4952" w:rsidP="00ED4952">
                              <w:pPr>
                                <w:pStyle w:val="NormalWeb"/>
                                <w:rPr>
                                  <w:sz w:val="22"/>
                                  <w:szCs w:val="22"/>
                                  <w:lang w:val="en-US"/>
                                </w:rPr>
                              </w:pPr>
                              <w:r>
                                <w:rPr>
                                  <w:sz w:val="22"/>
                                  <w:szCs w:val="22"/>
                                  <w:lang w:val="en-US"/>
                                </w:rPr>
                                <w:t xml:space="preserve">Control via BCH indication of </w:t>
                              </w:r>
                              <w:proofErr w:type="spellStart"/>
                              <w:r>
                                <w:rPr>
                                  <w:sz w:val="22"/>
                                  <w:szCs w:val="22"/>
                                  <w:lang w:val="en-US"/>
                                </w:rPr>
                                <w:t>Xcount</w:t>
                              </w:r>
                              <w:proofErr w:type="spellEnd"/>
                              <w:r>
                                <w:rPr>
                                  <w:sz w:val="22"/>
                                  <w:szCs w:val="22"/>
                                  <w:lang w:val="en-US"/>
                                </w:rPr>
                                <w:t xml:space="preserve">, </w:t>
                              </w:r>
                              <w:proofErr w:type="spellStart"/>
                              <w:r>
                                <w:rPr>
                                  <w:sz w:val="22"/>
                                  <w:szCs w:val="22"/>
                                  <w:lang w:val="en-US"/>
                                </w:rPr>
                                <w:t>SearchIntra</w:t>
                              </w:r>
                              <w:proofErr w:type="spellEnd"/>
                              <w:r>
                                <w:rPr>
                                  <w:sz w:val="22"/>
                                  <w:szCs w:val="22"/>
                                  <w:lang w:val="en-US"/>
                                </w:rPr>
                                <w:t xml:space="preserve"> and </w:t>
                              </w:r>
                              <w:proofErr w:type="spellStart"/>
                              <w:r>
                                <w:rPr>
                                  <w:sz w:val="22"/>
                                  <w:szCs w:val="22"/>
                                  <w:lang w:val="en-US"/>
                                </w:rPr>
                                <w:t>SearchInter</w:t>
                              </w:r>
                              <w:proofErr w:type="spellEnd"/>
                            </w:p>
                            <w:p w14:paraId="6FE96881" w14:textId="75E70966" w:rsidR="00ED4952" w:rsidRDefault="00ED4952" w:rsidP="00ED4952">
                              <w:pPr>
                                <w:pStyle w:val="NormalWeb"/>
                                <w:rPr>
                                  <w:sz w:val="22"/>
                                  <w:szCs w:val="22"/>
                                  <w:lang w:val="en-US"/>
                                </w:rPr>
                              </w:pPr>
                              <w:r>
                                <w:rPr>
                                  <w:sz w:val="22"/>
                                  <w:szCs w:val="22"/>
                                  <w:lang w:val="en-US"/>
                                </w:rPr>
                                <w:t xml:space="preserve">For permanently static devices an indication to the network should be added (UE differentiation) via e.g.   UE </w:t>
                              </w:r>
                              <w:r w:rsidRPr="00F55E53">
                                <w:rPr>
                                  <w:sz w:val="22"/>
                                  <w:szCs w:val="22"/>
                                  <w:lang w:val="en-US"/>
                                </w:rPr>
                                <w:t>ATTACH/</w:t>
                              </w:r>
                              <w:proofErr w:type="spellStart"/>
                              <w:r w:rsidRPr="00F55E53">
                                <w:rPr>
                                  <w:sz w:val="22"/>
                                  <w:szCs w:val="22"/>
                                  <w:lang w:val="en-US"/>
                                </w:rPr>
                                <w:t>TAU_Request</w:t>
                              </w:r>
                              <w:proofErr w:type="spellEnd"/>
                            </w:p>
                            <w:p w14:paraId="685B1306" w14:textId="77777777" w:rsidR="00ED4952" w:rsidRPr="00F55E53" w:rsidRDefault="00ED4952" w:rsidP="00ED4952">
                              <w:pPr>
                                <w:pStyle w:val="NormalWeb"/>
                                <w:rPr>
                                  <w:lang w:val="en-US"/>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A5EBE" id="Canvas 23" o:spid="_x0000_s1026" editas="canvas" style="width:492.05pt;height:275.5pt;mso-position-horizontal-relative:char;mso-position-vertical-relative:line" coordsize="62490,34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490;height:34988;visibility:visible;mso-wrap-style:square">
                  <v:fill o:detectmouseclick="t"/>
                  <v:path o:connecttype="none"/>
                </v:shape>
                <v:shapetype id="_x0000_t202" coordsize="21600,21600" o:spt="202" path="m,l,21600r21600,l21600,xe">
                  <v:stroke joinstyle="miter"/>
                  <v:path gradientshapeok="t" o:connecttype="rect"/>
                </v:shapetype>
                <v:shape id="Text Box 2232" o:spid="_x0000_s1028" type="#_x0000_t202" style="position:absolute;left:7582;top:1114;width:15672;height:297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0MrMMA&#10;AADaAAAADwAAAGRycy9kb3ducmV2LnhtbESPQWvCQBSE74L/YXkFb7oxgsTUTSiCkEN7MG3p9ZF9&#10;JsHs27i71fjvu4VCj8PMfMPsy8kM4kbO95YVrFcJCOLG6p5bBR/vx2UGwgdkjYNlUvAgD2Uxn+0x&#10;1/bOJ7rVoRURwj5HBV0IYy6lbzoy6Fd2JI7e2TqDIUrXSu3wHuFmkGmSbKXBnuNChyMdOmou9bdR&#10;8HbY1VmVPtzXblMd6+y6tq/Zp1KLp+nlGUSgKfyH/9qVVpDC75V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e0MrMMAAADaAAAADwAAAAAAAAAAAAAAAACYAgAAZHJzL2Rv&#10;d25yZXYueG1sUEsFBgAAAAAEAAQA9QAAAIgDAAAAAA==&#10;" fillcolor="white [3201]" stroked="f" strokeweight=".5pt">
                  <v:textbox>
                    <w:txbxContent>
                      <w:p w14:paraId="2B4F77FF" w14:textId="77777777" w:rsidR="00ED4952" w:rsidRPr="00F55E53" w:rsidRDefault="00ED4952" w:rsidP="00ED4952">
                        <w:pPr>
                          <w:pStyle w:val="NormalWeb"/>
                          <w:rPr>
                            <w:sz w:val="28"/>
                            <w:szCs w:val="28"/>
                          </w:rPr>
                        </w:pPr>
                        <w:r w:rsidRPr="00F55E53">
                          <w:rPr>
                            <w:sz w:val="28"/>
                            <w:szCs w:val="28"/>
                            <w:lang w:val="de-DE"/>
                          </w:rPr>
                          <w:t>broadcast signaling</w:t>
                        </w:r>
                      </w:p>
                    </w:txbxContent>
                  </v:textbox>
                </v:shape>
                <v:shape id="Text Box 2234" o:spid="_x0000_s1029" type="#_x0000_t202" style="position:absolute;left:19100;top:20593;width:4109;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jb38IA&#10;AADbAAAADwAAAGRycy9kb3ducmV2LnhtbERPS2sCMRC+F/wPYQQvRbP1IGU1igoWkbbiA/E4bMbN&#10;4mayJFHXf98UCr3Nx/ecyay1tbiTD5VjBW+DDARx4XTFpYLjYdV/BxEissbaMSl4UoDZtPMywVy7&#10;B+/ovo+lSCEcclRgYmxyKUNhyGIYuIY4cRfnLcYEfSm1x0cKt7UcZt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NvfwgAAANsAAAAPAAAAAAAAAAAAAAAAAJgCAABkcnMvZG93&#10;bnJldi54bWxQSwUGAAAAAAQABAD1AAAAhwMAAAAA&#10;" filled="f" stroked="f" strokeweight=".5pt">
                  <v:textbox>
                    <w:txbxContent>
                      <w:p w14:paraId="22BB4436" w14:textId="77777777" w:rsidR="00ED4952" w:rsidRDefault="00ED4952" w:rsidP="00ED4952">
                        <w:pPr>
                          <w:pStyle w:val="NormalWeb"/>
                        </w:pPr>
                        <w:r>
                          <w:rPr>
                            <w:sz w:val="22"/>
                            <w:szCs w:val="22"/>
                          </w:rPr>
                          <w:t xml:space="preserve"> </w:t>
                        </w:r>
                        <w:r>
                          <w:rPr>
                            <w:sz w:val="22"/>
                            <w:szCs w:val="22"/>
                            <w:lang w:val="de-DE"/>
                          </w:rPr>
                          <w:t xml:space="preserve">UE    </w:t>
                        </w:r>
                      </w:p>
                    </w:txbxContent>
                  </v:textbox>
                </v:shape>
                <v:shape id="Text Box 2234" o:spid="_x0000_s1030" type="#_x0000_t202" style="position:absolute;left:7608;top:7848;width:523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0534858A" w14:textId="77777777" w:rsidR="00ED4952" w:rsidRDefault="00ED4952" w:rsidP="00ED4952">
                        <w:pPr>
                          <w:pStyle w:val="NormalWeb"/>
                        </w:pPr>
                        <w:r>
                          <w:rPr>
                            <w:sz w:val="22"/>
                            <w:szCs w:val="22"/>
                            <w:lang w:val="de-DE"/>
                          </w:rPr>
                          <w:t xml:space="preserve">MME       </w:t>
                        </w:r>
                      </w:p>
                    </w:txbxContent>
                  </v:textbox>
                </v:shape>
                <v:shape id="Text Box 2234" o:spid="_x0000_s1031" type="#_x0000_t202" style="position:absolute;left:17742;top:7696;width:6820;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3mMMMA&#10;AADbAAAADwAAAGRycy9kb3ducmV2LnhtbERPTWsCMRC9F/wPYQQvpWaVIm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3mMMMAAADbAAAADwAAAAAAAAAAAAAAAACYAgAAZHJzL2Rv&#10;d25yZXYueG1sUEsFBgAAAAAEAAQA9QAAAIgDAAAAAA==&#10;" filled="f" stroked="f" strokeweight=".5pt">
                  <v:textbox>
                    <w:txbxContent>
                      <w:p w14:paraId="4AF3C245" w14:textId="77777777" w:rsidR="00ED4952" w:rsidRDefault="00ED4952" w:rsidP="00ED4952">
                        <w:pPr>
                          <w:pStyle w:val="NormalWeb"/>
                        </w:pPr>
                        <w:r>
                          <w:rPr>
                            <w:sz w:val="22"/>
                            <w:szCs w:val="22"/>
                          </w:rPr>
                          <w:t xml:space="preserve"> </w:t>
                        </w:r>
                        <w:proofErr w:type="spellStart"/>
                        <w:proofErr w:type="gramStart"/>
                        <w:r>
                          <w:rPr>
                            <w:sz w:val="22"/>
                            <w:szCs w:val="22"/>
                          </w:rPr>
                          <w:t>eNodeB</w:t>
                        </w:r>
                        <w:proofErr w:type="spellEnd"/>
                        <w:proofErr w:type="gramEnd"/>
                        <w:r>
                          <w:rPr>
                            <w:sz w:val="22"/>
                            <w:szCs w:val="22"/>
                            <w:lang w:val="de-DE"/>
                          </w:rPr>
                          <w:t xml:space="preserve">    </w:t>
                        </w:r>
                      </w:p>
                    </w:txbxContent>
                  </v:textbox>
                </v:shape>
                <v:rect id="Rectangle 15" o:spid="_x0000_s1032" style="position:absolute;left:18549;top:20529;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t5sIA&#10;AADbAAAADwAAAGRycy9kb3ducmV2LnhtbERP32vCMBB+F/Y/hBv4pukKjtkZZQwUH+xgVbbXoznT&#10;YnMpSdS6v34ZDHy7j+/nLVaD7cSFfGgdK3iaZiCIa6dbNgoO+/XkBUSIyBo7x6TgRgFWy4fRAgvt&#10;rvxJlyoakUI4FKigibEvpAx1QxbD1PXEiTs6bzEm6I3UHq8p3HYyz7JnabHl1NBgT+8N1afqbBWY&#10;uCm/TbnP86PeDR+nqvzxX3Olxo/D2yuISEO8i//dW53mz+Dvl3S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OG3mwgAAANsAAAAPAAAAAAAAAAAAAAAAAJgCAABkcnMvZG93&#10;bnJldi54bWxQSwUGAAAAAAQABAD1AAAAhwMAAAAA&#10;" filled="f" strokecolor="#8db3e2 [1311]" strokeweight="1pt"/>
                <v:rect id="Rectangle 16" o:spid="_x0000_s1033" style="position:absolute;left:7582;top:7696;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zp8b8A&#10;AADbAAAADwAAAGRycy9kb3ducmV2LnhtbERPS2sCMRC+F/ofwhS81WwLiqxGEaHQY2t9XIfNuLu4&#10;mSyZdLP990YoeJuP7zmrzeg6NVCQ1rOBt2kBirjytuXawOHn43UBSiKyxc4zGfgjgc36+WmFpfWJ&#10;v2nYx1rlEJYSDTQx9qXWUjXkUKa+J87cxQeHMcNQaxsw5XDX6feimGuHLeeGBnvaNVRd97/OQExp&#10;Nkh1tpfDIqSv00mOeBZjJi/jdgkq0hgf4n/3p83z53D/JR+g1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zOnxvwAAANsAAAAPAAAAAAAAAAAAAAAAAJgCAABkcnMvZG93bnJl&#10;di54bWxQSwUGAAAAAAQABAD1AAAAhAMAAAAA&#10;" filled="f" strokecolor="#4f81bd [3204]" strokeweight="1pt"/>
                <v:rect id="Rectangle 17" o:spid="_x0000_s1034" style="position:absolute;left:18549;top:7543;width:5258;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BMar8A&#10;AADbAAAADwAAAGRycy9kb3ducmV2LnhtbERPS2vDMAy+D/YfjAa7rc4Ka0tWt5RBYcf1sfYqYjUJ&#10;jeVgeXH27+vCYDd9fE8t16Pr1EBBWs8GXicFKOLK25ZrA8fD9mUBSiKyxc4zGfglgfXq8WGJpfWJ&#10;dzTsY61yCEuJBpoY+1JrqRpyKBPfE2fu4oPDmGGotQ2Ycrjr9LQoZtphy7mhwZ4+Gqqu+x9nIKb0&#10;Nkh1tpfjIqSv00m+8SzGPD+Nm3dQkcb4L/5zf9o8fw73X/IBe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gExqvwAAANsAAAAPAAAAAAAAAAAAAAAAAJgCAABkcnMvZG93bnJl&#10;di54bWxQSwUGAAAAAAQABAD1AAAAhAMAAAAA&#10;" filled="f" strokecolor="#4f81bd [3204]" strokeweight="1pt"/>
                <v:shapetype id="_x0000_t32" coordsize="21600,21600" o:spt="32" o:oned="t" path="m,l21600,21600e" filled="f">
                  <v:path arrowok="t" fillok="f" o:connecttype="none"/>
                  <o:lock v:ext="edit" shapetype="t"/>
                </v:shapetype>
                <v:shape id="Straight Arrow Connector 18" o:spid="_x0000_s1035" type="#_x0000_t32" style="position:absolute;left:9710;top:10591;width:8839;height:102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qYtMMAAADbAAAADwAAAGRycy9kb3ducmV2LnhtbESPQUsDQQyF74L/YUjBm51tQZG10yIL&#10;Yj14sApew066u3Qms87E7fbfm4PgLeG9vPdls5tjMBPlMiR2sFpWYIjb5AfuHHx+PN8+gCmC7DEk&#10;JgcXKrDbXl9tsPbpzO80HaQzGsKlRge9yFhbW9qeIpZlGolVO6YcUXTNnfUZzxoeg11X1b2NOLA2&#10;9DhS01N7OvxEB8c7Hy5f4WWSU35tcf3W7OW7ce5mMT89ghGa5d/8d733iq+w+osOY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6mLTDAAAA2wAAAA8AAAAAAAAAAAAA&#10;AAAAoQIAAGRycy9kb3ducmV2LnhtbFBLBQYAAAAABAAEAPkAAACRAwAAAAA=&#10;" strokecolor="#ffc000">
                  <v:stroke dashstyle="dash" endarrow="block"/>
                </v:shape>
                <v:shape id="Straight Arrow Connector 19" o:spid="_x0000_s1036" type="#_x0000_t32" style="position:absolute;left:13094;top:9023;width:5455;height: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HFMIAAADbAAAADwAAAGRycy9kb3ducmV2LnhtbERPTWvCQBC9C/0Pywi9mY0ejEldRcSC&#10;h16MhdLbkB2TYHY2zW7j+u+7BcHbPN7nrLfBdGKkwbWWFcyTFARxZXXLtYLP8/tsBcJ5ZI2dZVJw&#10;JwfbzctkjYW2Nz7RWPpaxBB2BSpovO8LKV3VkEGX2J44chc7GPQRDrXUA95iuOnkIk2X0mDLsaHB&#10;nvYNVdfy1yhYlO09ZONXfjh//2Qhzy6n1ceo1Os07N5AeAr+KX64jzrOz+H/l3i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pHFMIAAADbAAAADwAAAAAAAAAAAAAA&#10;AAChAgAAZHJzL2Rvd25yZXYueG1sUEsFBgAAAAAEAAQA+QAAAJADAAAAAA==&#10;" strokecolor="#4579b8 [3044]">
                  <v:stroke dashstyle="dash" endarrow="block"/>
                </v:shape>
                <v:shape id="Straight Arrow Connector 20" o:spid="_x0000_s1037" type="#_x0000_t32" style="position:absolute;left:21178;top:10591;width:0;height:99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VIQMMAAADbAAAADwAAAGRycy9kb3ducmV2LnhtbERPTWvCQBC9F/wPywheSt00rVGiq0hA&#10;qtZLYwseh+yYhGZnQ3aN6b/vHgo9Pt73ajOYRvTUudqygudpBIK4sLrmUsHnefe0AOE8ssbGMin4&#10;IQeb9ehhham2d/6gPvelCCHsUlRQed+mUrqiIoNualviwF1tZ9AH2JVSd3gP4aaRcRQl0mDNoaHC&#10;lrKKiu/8ZhRkL/Pj1+Ph9S3BE/t3jveH2fGi1GQ8bJcgPA3+X/zn3msFcVgfvoQf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lSEDDAAAA2wAAAA8AAAAAAAAAAAAA&#10;AAAAoQIAAGRycy9kb3ducmV2LnhtbFBLBQYAAAAABAAEAPkAAACRAwAAAAA=&#10;" strokecolor="#4579b8 [3044]">
                  <v:stroke endarrow="block"/>
                </v:shape>
                <v:shape id="Text Box 2232" o:spid="_x0000_s1038" type="#_x0000_t202" style="position:absolute;left:2698;top:25422;width:59792;height:75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4n8QA&#10;AADbAAAADwAAAGRycy9kb3ducmV2LnhtbESPQWvCQBSE7wX/w/IK3urGCCVJXaUIQg56aKr0+sg+&#10;k2D2bdxdNf57t1DocZiZb5jlejS9uJHznWUF81kCgri2uuNGweF7+5aB8AFZY2+ZFDzIw3o1eVli&#10;oe2dv+hWhUZECPsCFbQhDIWUvm7JoJ/ZgTh6J+sMhihdI7XDe4SbXqZJ8i4NdhwXWhxo01J9rq5G&#10;wX6TV1mZPtxPvii3VXaZ2112VGr6On5+gAg0hv/wX7vUCtIUfr/EH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eJ/EAAAA2wAAAA8AAAAAAAAAAAAAAAAAmAIAAGRycy9k&#10;b3ducmV2LnhtbFBLBQYAAAAABAAEAPUAAACJAwAAAAA=&#10;" fillcolor="white [3201]" stroked="f" strokeweight=".5pt">
                  <v:textbox>
                    <w:txbxContent>
                      <w:p w14:paraId="0470A152" w14:textId="77777777" w:rsidR="00ED4952" w:rsidRDefault="00ED4952" w:rsidP="00ED4952">
                        <w:pPr>
                          <w:pStyle w:val="NormalWeb"/>
                          <w:rPr>
                            <w:sz w:val="22"/>
                            <w:szCs w:val="22"/>
                            <w:lang w:val="en-US"/>
                          </w:rPr>
                        </w:pPr>
                        <w:r>
                          <w:rPr>
                            <w:sz w:val="22"/>
                            <w:szCs w:val="22"/>
                            <w:lang w:val="en-US"/>
                          </w:rPr>
                          <w:t xml:space="preserve">Control via BCH indication of </w:t>
                        </w:r>
                        <w:proofErr w:type="spellStart"/>
                        <w:r>
                          <w:rPr>
                            <w:sz w:val="22"/>
                            <w:szCs w:val="22"/>
                            <w:lang w:val="en-US"/>
                          </w:rPr>
                          <w:t>Xcount</w:t>
                        </w:r>
                        <w:proofErr w:type="spellEnd"/>
                        <w:r>
                          <w:rPr>
                            <w:sz w:val="22"/>
                            <w:szCs w:val="22"/>
                            <w:lang w:val="en-US"/>
                          </w:rPr>
                          <w:t xml:space="preserve">, </w:t>
                        </w:r>
                        <w:proofErr w:type="spellStart"/>
                        <w:r>
                          <w:rPr>
                            <w:sz w:val="22"/>
                            <w:szCs w:val="22"/>
                            <w:lang w:val="en-US"/>
                          </w:rPr>
                          <w:t>SearchIntra</w:t>
                        </w:r>
                        <w:proofErr w:type="spellEnd"/>
                        <w:r>
                          <w:rPr>
                            <w:sz w:val="22"/>
                            <w:szCs w:val="22"/>
                            <w:lang w:val="en-US"/>
                          </w:rPr>
                          <w:t xml:space="preserve"> and </w:t>
                        </w:r>
                        <w:proofErr w:type="spellStart"/>
                        <w:r>
                          <w:rPr>
                            <w:sz w:val="22"/>
                            <w:szCs w:val="22"/>
                            <w:lang w:val="en-US"/>
                          </w:rPr>
                          <w:t>SearchInter</w:t>
                        </w:r>
                        <w:proofErr w:type="spellEnd"/>
                      </w:p>
                      <w:p w14:paraId="6FE96881" w14:textId="75E70966" w:rsidR="00ED4952" w:rsidRDefault="00ED4952" w:rsidP="00ED4952">
                        <w:pPr>
                          <w:pStyle w:val="NormalWeb"/>
                          <w:rPr>
                            <w:sz w:val="22"/>
                            <w:szCs w:val="22"/>
                            <w:lang w:val="en-US"/>
                          </w:rPr>
                        </w:pPr>
                        <w:r>
                          <w:rPr>
                            <w:sz w:val="22"/>
                            <w:szCs w:val="22"/>
                            <w:lang w:val="en-US"/>
                          </w:rPr>
                          <w:t xml:space="preserve">For permanently static devices an indication to the network should be added (UE differentiation) via e.g.   UE </w:t>
                        </w:r>
                        <w:r w:rsidRPr="00F55E53">
                          <w:rPr>
                            <w:sz w:val="22"/>
                            <w:szCs w:val="22"/>
                            <w:lang w:val="en-US"/>
                          </w:rPr>
                          <w:t>ATTACH/</w:t>
                        </w:r>
                        <w:proofErr w:type="spellStart"/>
                        <w:r w:rsidRPr="00F55E53">
                          <w:rPr>
                            <w:sz w:val="22"/>
                            <w:szCs w:val="22"/>
                            <w:lang w:val="en-US"/>
                          </w:rPr>
                          <w:t>TAU_Request</w:t>
                        </w:r>
                        <w:proofErr w:type="spellEnd"/>
                      </w:p>
                      <w:p w14:paraId="685B1306" w14:textId="77777777" w:rsidR="00ED4952" w:rsidRPr="00F55E53" w:rsidRDefault="00ED4952" w:rsidP="00ED4952">
                        <w:pPr>
                          <w:pStyle w:val="NormalWeb"/>
                          <w:rPr>
                            <w:lang w:val="en-US"/>
                          </w:rPr>
                        </w:pPr>
                      </w:p>
                    </w:txbxContent>
                  </v:textbox>
                </v:shape>
                <w10:anchorlock/>
              </v:group>
            </w:pict>
          </mc:Fallback>
        </mc:AlternateContent>
      </w:r>
    </w:p>
    <w:p w14:paraId="1BE81DA5" w14:textId="4315C78D" w:rsidR="00E6616D" w:rsidRPr="00DB4596" w:rsidRDefault="00ED4952" w:rsidP="00E6616D">
      <w:pPr>
        <w:rPr>
          <w:rFonts w:ascii="Arial" w:eastAsia="SimSun" w:hAnsi="Arial" w:cs="Arial"/>
          <w:lang w:val="en-US"/>
        </w:rPr>
      </w:pPr>
      <w:r w:rsidRPr="00DB4596">
        <w:rPr>
          <w:rFonts w:ascii="Arial" w:eastAsia="SimSun" w:hAnsi="Arial" w:cs="Arial"/>
          <w:lang w:val="en-US"/>
        </w:rPr>
        <w:t>The UE signaling for permanently static devices could be part of Rel.-14 still, to allow also network to benefit from that or as already treated in UE differentiation.</w:t>
      </w:r>
    </w:p>
    <w:p w14:paraId="40274822" w14:textId="77777777" w:rsidR="00FC2B35" w:rsidRPr="00DB4596" w:rsidRDefault="00FC2B35" w:rsidP="00FC2B35">
      <w:pPr>
        <w:rPr>
          <w:rFonts w:ascii="Arial" w:eastAsia="SimSun" w:hAnsi="Arial" w:cs="Arial"/>
          <w:b/>
          <w:lang w:val="en-US"/>
        </w:rPr>
      </w:pPr>
      <w:r w:rsidRPr="00DB4596">
        <w:rPr>
          <w:rFonts w:ascii="Arial" w:eastAsia="SimSun" w:hAnsi="Arial" w:cs="Arial"/>
          <w:b/>
          <w:lang w:val="en-US"/>
        </w:rPr>
        <w:t>NB-IoT device</w:t>
      </w:r>
    </w:p>
    <w:p w14:paraId="1EE1C13A" w14:textId="513851AD" w:rsidR="00715B3F" w:rsidRPr="00DB4596" w:rsidRDefault="00FC2B35" w:rsidP="00FC2B35">
      <w:pPr>
        <w:rPr>
          <w:rFonts w:ascii="Arial" w:eastAsia="SimSun" w:hAnsi="Arial" w:cs="Arial"/>
          <w:lang w:val="en-US"/>
        </w:rPr>
      </w:pPr>
      <w:r w:rsidRPr="00DB4596">
        <w:rPr>
          <w:rFonts w:ascii="Arial" w:eastAsia="SimSun" w:hAnsi="Arial" w:cs="Arial"/>
          <w:lang w:val="en-US"/>
        </w:rPr>
        <w:t xml:space="preserve">Signaling on UE to indicate that it is </w:t>
      </w:r>
      <w:r w:rsidR="00715B3F" w:rsidRPr="00DB4596">
        <w:rPr>
          <w:rFonts w:ascii="Arial" w:eastAsia="SimSun" w:hAnsi="Arial" w:cs="Arial"/>
          <w:lang w:val="en-US"/>
        </w:rPr>
        <w:t xml:space="preserve">permanently </w:t>
      </w:r>
      <w:r w:rsidRPr="00DB4596">
        <w:rPr>
          <w:rFonts w:ascii="Arial" w:eastAsia="SimSun" w:hAnsi="Arial" w:cs="Arial"/>
          <w:lang w:val="en-US"/>
        </w:rPr>
        <w:t>static</w:t>
      </w:r>
      <w:r w:rsidR="00715B3F" w:rsidRPr="00DB4596">
        <w:rPr>
          <w:rFonts w:ascii="Arial" w:eastAsia="SimSun" w:hAnsi="Arial" w:cs="Arial"/>
          <w:lang w:val="en-US"/>
        </w:rPr>
        <w:t>/stationary, i.e. pinned to a wall is se</w:t>
      </w:r>
      <w:r w:rsidR="00ED4952" w:rsidRPr="00DB4596">
        <w:rPr>
          <w:rFonts w:ascii="Arial" w:eastAsia="SimSun" w:hAnsi="Arial" w:cs="Arial"/>
          <w:lang w:val="en-US"/>
        </w:rPr>
        <w:t>e</w:t>
      </w:r>
      <w:r w:rsidR="00715B3F" w:rsidRPr="00DB4596">
        <w:rPr>
          <w:rFonts w:ascii="Arial" w:eastAsia="SimSun" w:hAnsi="Arial" w:cs="Arial"/>
          <w:lang w:val="en-US"/>
        </w:rPr>
        <w:t>n beneficial because thi</w:t>
      </w:r>
      <w:r w:rsidR="00ED4952" w:rsidRPr="00DB4596">
        <w:rPr>
          <w:rFonts w:ascii="Arial" w:eastAsia="SimSun" w:hAnsi="Arial" w:cs="Arial"/>
          <w:lang w:val="en-US"/>
        </w:rPr>
        <w:t>s a</w:t>
      </w:r>
      <w:r w:rsidR="00715B3F" w:rsidRPr="00DB4596">
        <w:rPr>
          <w:rFonts w:ascii="Arial" w:eastAsia="SimSun" w:hAnsi="Arial" w:cs="Arial"/>
          <w:lang w:val="en-US"/>
        </w:rPr>
        <w:t>s static parameter would also allow the network to act accordingly.</w:t>
      </w:r>
    </w:p>
    <w:p w14:paraId="6CC4ABAE" w14:textId="2D288BDD" w:rsidR="0023404D" w:rsidRPr="00DB4596" w:rsidRDefault="00ED4952" w:rsidP="002C38B3">
      <w:pPr>
        <w:rPr>
          <w:rFonts w:ascii="Arial" w:eastAsia="SimSun" w:hAnsi="Arial" w:cs="Arial"/>
          <w:lang w:val="en-US"/>
        </w:rPr>
      </w:pPr>
      <w:r w:rsidRPr="00DB4596">
        <w:rPr>
          <w:rFonts w:ascii="Arial" w:eastAsia="SimSun" w:hAnsi="Arial" w:cs="Arial"/>
          <w:lang w:val="en-US"/>
        </w:rPr>
        <w:t>This parameter should also be seen in context of UE differentiation where stationary is one of the proposed parameters.</w:t>
      </w:r>
    </w:p>
    <w:p w14:paraId="78A2449E" w14:textId="77777777" w:rsidR="00ED4952" w:rsidRPr="00DB4596" w:rsidRDefault="00ED4952" w:rsidP="002C38B3">
      <w:pPr>
        <w:rPr>
          <w:rFonts w:ascii="Arial" w:eastAsia="SimSun" w:hAnsi="Arial" w:cs="Arial"/>
          <w:lang w:val="en-US"/>
        </w:rPr>
      </w:pPr>
    </w:p>
    <w:p w14:paraId="49247555" w14:textId="2D07558B" w:rsidR="00ED4952" w:rsidRPr="00DB4596" w:rsidRDefault="00ED4952" w:rsidP="002C38B3">
      <w:pPr>
        <w:rPr>
          <w:rFonts w:ascii="Arial" w:eastAsia="SimSun" w:hAnsi="Arial" w:cs="Arial"/>
          <w:lang w:val="en-US"/>
        </w:rPr>
      </w:pPr>
      <w:r w:rsidRPr="00DB4596">
        <w:rPr>
          <w:rFonts w:ascii="Arial" w:eastAsia="SimSun" w:hAnsi="Arial" w:cs="Arial"/>
          <w:b/>
          <w:lang w:val="en-US"/>
        </w:rPr>
        <w:t>Observation</w:t>
      </w:r>
      <w:r w:rsidR="007905FF" w:rsidRPr="00DB4596">
        <w:rPr>
          <w:rFonts w:ascii="Arial" w:eastAsia="SimSun" w:hAnsi="Arial" w:cs="Arial"/>
          <w:b/>
          <w:lang w:val="en-US"/>
        </w:rPr>
        <w:t xml:space="preserve"> 7</w:t>
      </w:r>
      <w:r w:rsidRPr="00DB4596">
        <w:rPr>
          <w:rFonts w:ascii="Arial" w:eastAsia="SimSun" w:hAnsi="Arial" w:cs="Arial"/>
          <w:b/>
          <w:lang w:val="en-US"/>
        </w:rPr>
        <w:t>:</w:t>
      </w:r>
      <w:r w:rsidRPr="00DB4596">
        <w:rPr>
          <w:rFonts w:ascii="Arial" w:eastAsia="SimSun" w:hAnsi="Arial" w:cs="Arial"/>
          <w:lang w:val="en-US"/>
        </w:rPr>
        <w:t xml:space="preserve"> Permanently static devices should indicate this status in their UE capabilities or via </w:t>
      </w:r>
      <w:r w:rsidRPr="00DB4596">
        <w:rPr>
          <w:szCs w:val="22"/>
          <w:lang w:val="en-US"/>
        </w:rPr>
        <w:t>ATTACH/</w:t>
      </w:r>
      <w:proofErr w:type="spellStart"/>
      <w:r w:rsidRPr="00DB4596">
        <w:rPr>
          <w:szCs w:val="22"/>
          <w:lang w:val="en-US"/>
        </w:rPr>
        <w:t>TAU_Request</w:t>
      </w:r>
      <w:proofErr w:type="spellEnd"/>
      <w:r w:rsidRPr="00DB4596">
        <w:rPr>
          <w:szCs w:val="22"/>
          <w:lang w:val="en-US"/>
        </w:rPr>
        <w:t xml:space="preserve">. </w:t>
      </w:r>
    </w:p>
    <w:p w14:paraId="110A4686" w14:textId="167E77DE" w:rsidR="00D81532" w:rsidRPr="00DB4596" w:rsidRDefault="00D81532" w:rsidP="00D81532">
      <w:pPr>
        <w:rPr>
          <w:rFonts w:ascii="Arial" w:eastAsia="SimSun" w:hAnsi="Arial" w:cs="Arial"/>
          <w:lang w:val="en-US"/>
        </w:rPr>
      </w:pPr>
    </w:p>
    <w:p w14:paraId="046A6E35" w14:textId="77777777" w:rsidR="00D81532" w:rsidRPr="00DB4596" w:rsidRDefault="00D81532" w:rsidP="00D81532">
      <w:pPr>
        <w:rPr>
          <w:rFonts w:ascii="Arial" w:eastAsia="SimSun" w:hAnsi="Arial" w:cs="Arial"/>
          <w:lang w:val="en-US"/>
        </w:rPr>
      </w:pPr>
    </w:p>
    <w:p w14:paraId="39FBE633" w14:textId="77777777" w:rsidR="003904FE" w:rsidRPr="00DB4596" w:rsidRDefault="003904FE" w:rsidP="003904FE">
      <w:pPr>
        <w:pStyle w:val="Heading1"/>
        <w:rPr>
          <w:rFonts w:eastAsia="SimSun"/>
          <w:lang w:val="en-US"/>
        </w:rPr>
      </w:pPr>
      <w:r w:rsidRPr="00DB4596">
        <w:rPr>
          <w:lang w:val="en-US"/>
        </w:rPr>
        <w:t>Conclusions</w:t>
      </w:r>
    </w:p>
    <w:bookmarkEnd w:id="0"/>
    <w:bookmarkEnd w:id="1"/>
    <w:bookmarkEnd w:id="3"/>
    <w:bookmarkEnd w:id="4"/>
    <w:bookmarkEnd w:id="5"/>
    <w:bookmarkEnd w:id="6"/>
    <w:p w14:paraId="7F96BFBF" w14:textId="2040EC59" w:rsidR="007905FF" w:rsidRPr="00DB4596" w:rsidRDefault="007905FF" w:rsidP="007905FF">
      <w:pPr>
        <w:rPr>
          <w:rFonts w:ascii="Arial" w:eastAsia="SimSun" w:hAnsi="Arial" w:cs="Arial"/>
          <w:lang w:val="en-US"/>
        </w:rPr>
      </w:pPr>
      <w:r w:rsidRPr="00DB4596">
        <w:rPr>
          <w:rFonts w:ascii="Arial" w:eastAsia="SimSun" w:hAnsi="Arial" w:cs="Arial"/>
          <w:lang w:val="en-US"/>
        </w:rPr>
        <w:t xml:space="preserve">A device with relaxed monitoring can stop its measurement activities when camping on a suitable cell and the network indicates in the BCH that currently no inter- and or inter-frequency </w:t>
      </w:r>
      <w:r w:rsidRPr="00DB4596">
        <w:rPr>
          <w:rFonts w:ascii="Arial" w:eastAsia="SimSun" w:hAnsi="Arial" w:cs="Arial"/>
          <w:lang w:val="en-US"/>
        </w:rPr>
        <w:lastRenderedPageBreak/>
        <w:t>measurements are needed. If indicated that measurements are needed they are performed according to the general measurement rules.</w:t>
      </w:r>
    </w:p>
    <w:p w14:paraId="1F6BA49C" w14:textId="77777777" w:rsidR="007905FF" w:rsidRPr="00DB4596" w:rsidRDefault="007905FF" w:rsidP="00ED4952">
      <w:pPr>
        <w:rPr>
          <w:rFonts w:ascii="Arial" w:eastAsia="SimSun" w:hAnsi="Arial" w:cs="Arial"/>
          <w:b/>
          <w:lang w:val="en-US"/>
        </w:rPr>
      </w:pPr>
    </w:p>
    <w:p w14:paraId="1E9570D7" w14:textId="0BC03BCA" w:rsidR="00ED4952" w:rsidRPr="00DB4596" w:rsidRDefault="00ED4952" w:rsidP="00ED4952">
      <w:pPr>
        <w:rPr>
          <w:rFonts w:ascii="Arial" w:eastAsia="SimSun" w:hAnsi="Arial" w:cs="Arial"/>
          <w:b/>
          <w:lang w:val="en-US"/>
        </w:rPr>
      </w:pPr>
      <w:r w:rsidRPr="00DB4596">
        <w:rPr>
          <w:rFonts w:ascii="Arial" w:eastAsia="SimSun" w:hAnsi="Arial" w:cs="Arial"/>
          <w:b/>
          <w:lang w:val="en-US"/>
        </w:rPr>
        <w:t xml:space="preserve">Proposal1: </w:t>
      </w:r>
      <w:r w:rsidRPr="00DB4596">
        <w:rPr>
          <w:rFonts w:ascii="Arial" w:eastAsia="SimSun" w:hAnsi="Arial" w:cs="Arial"/>
          <w:lang w:val="en-US"/>
        </w:rPr>
        <w:t>The evaluation when to apply measurement relaxation should be based on UE observation/measurements.</w:t>
      </w:r>
    </w:p>
    <w:p w14:paraId="33BCDC0D" w14:textId="503AC39E" w:rsidR="007905FF" w:rsidRPr="00DB4596" w:rsidRDefault="007905FF" w:rsidP="007905FF">
      <w:pPr>
        <w:rPr>
          <w:rFonts w:ascii="Arial" w:eastAsia="SimSun" w:hAnsi="Arial" w:cs="Arial"/>
          <w:lang w:val="en-US"/>
        </w:rPr>
      </w:pPr>
      <w:r w:rsidRPr="00DB4596">
        <w:rPr>
          <w:rFonts w:ascii="Arial" w:eastAsia="SimSun" w:hAnsi="Arial" w:cs="Arial"/>
          <w:b/>
          <w:lang w:val="en-US"/>
        </w:rPr>
        <w:t>Proposal 2:</w:t>
      </w:r>
      <w:r w:rsidRPr="00DB4596">
        <w:rPr>
          <w:rFonts w:ascii="Arial" w:eastAsia="SimSun" w:hAnsi="Arial" w:cs="Arial"/>
          <w:lang w:val="en-US"/>
        </w:rPr>
        <w:t xml:space="preserve"> The number </w:t>
      </w:r>
      <w:proofErr w:type="spellStart"/>
      <w:r w:rsidRPr="00DB4596">
        <w:rPr>
          <w:rFonts w:ascii="Arial" w:eastAsia="SimSun" w:hAnsi="Arial" w:cs="Arial"/>
          <w:lang w:val="en-US"/>
        </w:rPr>
        <w:t>X</w:t>
      </w:r>
      <w:r w:rsidRPr="00DB4596">
        <w:rPr>
          <w:rFonts w:ascii="Arial" w:eastAsia="SimSun" w:hAnsi="Arial" w:cs="Arial"/>
          <w:vertAlign w:val="subscript"/>
          <w:lang w:val="en-US"/>
        </w:rPr>
        <w:t>Count</w:t>
      </w:r>
      <w:proofErr w:type="spellEnd"/>
      <w:r w:rsidRPr="00DB4596">
        <w:rPr>
          <w:rFonts w:ascii="Arial" w:eastAsia="SimSun" w:hAnsi="Arial" w:cs="Arial"/>
          <w:vertAlign w:val="subscript"/>
          <w:lang w:val="en-US"/>
        </w:rPr>
        <w:t xml:space="preserve"> </w:t>
      </w:r>
      <w:r w:rsidRPr="00DB4596">
        <w:rPr>
          <w:rFonts w:ascii="Arial" w:eastAsia="SimSun" w:hAnsi="Arial" w:cs="Arial"/>
          <w:lang w:val="en-US"/>
        </w:rPr>
        <w:t>of consecutive cell re-selection evaluations done by the UE can be used as a reliable measure to evaluate whether the UE is momentary static or not.</w:t>
      </w:r>
    </w:p>
    <w:p w14:paraId="41EF0B47" w14:textId="656E947C" w:rsidR="007905FF" w:rsidRPr="00DB4596" w:rsidRDefault="007905FF" w:rsidP="007905FF">
      <w:pPr>
        <w:rPr>
          <w:rFonts w:ascii="Arial" w:eastAsia="SimSun" w:hAnsi="Arial" w:cs="Arial"/>
          <w:lang w:val="en-US"/>
        </w:rPr>
      </w:pPr>
      <w:r w:rsidRPr="00DB4596">
        <w:rPr>
          <w:rFonts w:ascii="Arial" w:eastAsia="SimSun" w:hAnsi="Arial" w:cs="Arial"/>
          <w:b/>
          <w:lang w:val="en-US"/>
        </w:rPr>
        <w:t>Proposal 3:</w:t>
      </w:r>
      <w:r w:rsidRPr="00DB4596">
        <w:rPr>
          <w:rFonts w:ascii="Arial" w:eastAsia="SimSun" w:hAnsi="Arial" w:cs="Arial"/>
          <w:lang w:val="en-US"/>
        </w:rPr>
        <w:t xml:space="preserve"> Relaxed monitoring and efforts in the evaluation scale for the Count method with the number or abandon/performed measurement which in idle is related to DRX/eDRX cycle.</w:t>
      </w:r>
    </w:p>
    <w:p w14:paraId="2A4AB762" w14:textId="3B63253D" w:rsidR="007905FF" w:rsidRPr="00DB4596" w:rsidRDefault="007905FF" w:rsidP="007905FF">
      <w:pPr>
        <w:rPr>
          <w:rFonts w:ascii="Arial" w:eastAsia="SimSun" w:hAnsi="Arial" w:cs="Arial"/>
          <w:lang w:val="en-US"/>
        </w:rPr>
      </w:pPr>
      <w:r w:rsidRPr="00DB4596">
        <w:rPr>
          <w:rFonts w:ascii="Arial" w:eastAsia="SimSun" w:hAnsi="Arial" w:cs="Arial"/>
          <w:b/>
          <w:lang w:val="en-US"/>
        </w:rPr>
        <w:t>Proposal 4:</w:t>
      </w:r>
      <w:r w:rsidRPr="00DB4596">
        <w:rPr>
          <w:rFonts w:ascii="Arial" w:eastAsia="SimSun" w:hAnsi="Arial" w:cs="Arial"/>
          <w:lang w:val="en-US"/>
        </w:rPr>
        <w:t xml:space="preserve"> A stationary NB-IoT device does not need to perform any intra-frequency or inter-frequency measurements, if networks indicates that relaxed measurement behavior is allowed. </w:t>
      </w:r>
    </w:p>
    <w:p w14:paraId="560F89FF" w14:textId="305BD699" w:rsidR="007905FF" w:rsidRPr="00DB4596" w:rsidRDefault="007905FF" w:rsidP="007905FF">
      <w:pPr>
        <w:rPr>
          <w:rFonts w:ascii="Arial" w:eastAsia="SimSun" w:hAnsi="Arial" w:cs="Arial"/>
          <w:lang w:val="en-US"/>
        </w:rPr>
      </w:pPr>
      <w:r w:rsidRPr="00DB4596">
        <w:rPr>
          <w:rFonts w:ascii="Arial" w:eastAsia="SimSun" w:hAnsi="Arial" w:cs="Arial"/>
          <w:b/>
          <w:lang w:val="en-US"/>
        </w:rPr>
        <w:t>Proposal 5:</w:t>
      </w:r>
      <w:r w:rsidRPr="00DB4596">
        <w:rPr>
          <w:rFonts w:ascii="Arial" w:eastAsia="SimSun" w:hAnsi="Arial" w:cs="Arial"/>
          <w:lang w:val="en-US"/>
        </w:rPr>
        <w:t xml:space="preserve"> For relaxed monitoring there should be the possibility for a device to abandon all inter-frequency (</w:t>
      </w:r>
      <w:proofErr w:type="spellStart"/>
      <w:r w:rsidRPr="00DB4596">
        <w:rPr>
          <w:rFonts w:ascii="Arial" w:eastAsia="SimSun" w:hAnsi="Arial" w:cs="Arial"/>
          <w:lang w:val="en-US"/>
        </w:rPr>
        <w:t>S</w:t>
      </w:r>
      <w:r w:rsidRPr="00DB4596">
        <w:rPr>
          <w:rFonts w:ascii="Arial" w:eastAsia="SimSun" w:hAnsi="Arial" w:cs="Arial"/>
          <w:vertAlign w:val="subscript"/>
          <w:lang w:val="en-US"/>
        </w:rPr>
        <w:t>earchInter</w:t>
      </w:r>
      <w:proofErr w:type="spellEnd"/>
      <w:r w:rsidRPr="00DB4596">
        <w:rPr>
          <w:rFonts w:ascii="Arial" w:eastAsia="SimSun" w:hAnsi="Arial" w:cs="Arial"/>
          <w:lang w:val="en-US"/>
        </w:rPr>
        <w:t>) and all intra-frequency (</w:t>
      </w:r>
      <w:proofErr w:type="spellStart"/>
      <w:r w:rsidRPr="00DB4596">
        <w:rPr>
          <w:rFonts w:ascii="Arial" w:eastAsia="SimSun" w:hAnsi="Arial" w:cs="Arial"/>
          <w:lang w:val="en-US"/>
        </w:rPr>
        <w:t>S</w:t>
      </w:r>
      <w:r w:rsidRPr="00DB4596">
        <w:rPr>
          <w:rFonts w:ascii="Arial" w:eastAsia="SimSun" w:hAnsi="Arial" w:cs="Arial"/>
          <w:vertAlign w:val="subscript"/>
          <w:lang w:val="en-US"/>
        </w:rPr>
        <w:t>earchIntra</w:t>
      </w:r>
      <w:proofErr w:type="spellEnd"/>
      <w:r w:rsidRPr="00DB4596">
        <w:rPr>
          <w:rFonts w:ascii="Arial" w:eastAsia="SimSun" w:hAnsi="Arial" w:cs="Arial"/>
          <w:lang w:val="en-US"/>
        </w:rPr>
        <w:t>) measurements independently from each other.</w:t>
      </w:r>
    </w:p>
    <w:p w14:paraId="4DB56619" w14:textId="7248A8F8" w:rsidR="007905FF" w:rsidRPr="00DB4596" w:rsidRDefault="007905FF" w:rsidP="007905FF">
      <w:pPr>
        <w:rPr>
          <w:rFonts w:ascii="Arial" w:eastAsia="SimSun" w:hAnsi="Arial" w:cs="Arial"/>
          <w:lang w:val="en-US"/>
        </w:rPr>
      </w:pPr>
      <w:r w:rsidRPr="00DB4596">
        <w:rPr>
          <w:rFonts w:ascii="Arial" w:eastAsia="SimSun" w:hAnsi="Arial" w:cs="Arial"/>
          <w:b/>
          <w:lang w:val="en-US"/>
        </w:rPr>
        <w:t>Proposal 6:</w:t>
      </w:r>
      <w:r w:rsidRPr="00DB4596">
        <w:rPr>
          <w:rFonts w:ascii="Arial" w:eastAsia="SimSun" w:hAnsi="Arial" w:cs="Arial"/>
          <w:lang w:val="en-US"/>
        </w:rPr>
        <w:t xml:space="preserve"> The network shall be in control of the relaxed monitoring and indicate whether a stationary NB-IoT device may apply the relaxed monitoring rules or not. The signaling is done via broadcast</w:t>
      </w:r>
    </w:p>
    <w:p w14:paraId="3E8E7819" w14:textId="77777777" w:rsidR="0003047E" w:rsidRPr="00DB4596" w:rsidRDefault="0003047E" w:rsidP="0003047E">
      <w:pPr>
        <w:rPr>
          <w:rFonts w:ascii="Arial" w:eastAsia="SimSun" w:hAnsi="Arial" w:cs="Arial"/>
          <w:lang w:val="en-US"/>
        </w:rPr>
      </w:pPr>
    </w:p>
    <w:p w14:paraId="23C3FDE7" w14:textId="77777777" w:rsidR="007905FF" w:rsidRPr="00DB4596" w:rsidRDefault="007905FF" w:rsidP="0003047E">
      <w:pPr>
        <w:rPr>
          <w:rFonts w:ascii="Arial" w:eastAsia="SimSun" w:hAnsi="Arial" w:cs="Arial"/>
          <w:lang w:val="en-US"/>
        </w:rPr>
      </w:pPr>
    </w:p>
    <w:p w14:paraId="0C6CF5D0" w14:textId="028A94A7" w:rsidR="007905FF" w:rsidRPr="00DB4596" w:rsidRDefault="007905FF" w:rsidP="007905FF">
      <w:pPr>
        <w:rPr>
          <w:rFonts w:ascii="Arial" w:eastAsia="SimSun" w:hAnsi="Arial" w:cs="Arial"/>
          <w:lang w:val="en-US"/>
        </w:rPr>
      </w:pPr>
      <w:r w:rsidRPr="00DB4596">
        <w:rPr>
          <w:rFonts w:ascii="Arial" w:eastAsia="SimSun" w:hAnsi="Arial" w:cs="Arial"/>
          <w:b/>
          <w:lang w:val="en-US"/>
        </w:rPr>
        <w:t>Proposal 7:</w:t>
      </w:r>
      <w:r w:rsidRPr="00DB4596">
        <w:rPr>
          <w:rFonts w:ascii="Arial" w:eastAsia="SimSun" w:hAnsi="Arial" w:cs="Arial"/>
          <w:lang w:val="en-US"/>
        </w:rPr>
        <w:t xml:space="preserve"> Permanently static devices should indicate this status in their UE capabilities or via </w:t>
      </w:r>
      <w:r w:rsidRPr="00DB4596">
        <w:rPr>
          <w:szCs w:val="22"/>
          <w:lang w:val="en-US"/>
        </w:rPr>
        <w:t>ATTACH/</w:t>
      </w:r>
      <w:proofErr w:type="spellStart"/>
      <w:r w:rsidRPr="00DB4596">
        <w:rPr>
          <w:szCs w:val="22"/>
          <w:lang w:val="en-US"/>
        </w:rPr>
        <w:t>TAU_Request</w:t>
      </w:r>
      <w:proofErr w:type="spellEnd"/>
      <w:r w:rsidR="00EC2E49" w:rsidRPr="00DB4596">
        <w:rPr>
          <w:szCs w:val="22"/>
          <w:lang w:val="en-US"/>
        </w:rPr>
        <w:t>.</w:t>
      </w:r>
    </w:p>
    <w:p w14:paraId="30F043FC" w14:textId="77777777" w:rsidR="007905FF" w:rsidRPr="00DB4596" w:rsidRDefault="007905FF" w:rsidP="0003047E">
      <w:pPr>
        <w:rPr>
          <w:rFonts w:ascii="Arial" w:eastAsia="SimSun" w:hAnsi="Arial" w:cs="Arial"/>
          <w:lang w:val="en-US"/>
        </w:rPr>
      </w:pPr>
    </w:p>
    <w:p w14:paraId="45CA1D75" w14:textId="77777777" w:rsidR="003904FE" w:rsidRPr="00DB4596" w:rsidRDefault="003904FE" w:rsidP="003904FE">
      <w:pPr>
        <w:pStyle w:val="Heading1"/>
        <w:rPr>
          <w:rFonts w:eastAsia="SimSun"/>
          <w:lang w:val="en-US"/>
        </w:rPr>
      </w:pPr>
      <w:r w:rsidRPr="00DB4596">
        <w:rPr>
          <w:rFonts w:eastAsia="SimSun"/>
          <w:lang w:val="en-US"/>
        </w:rPr>
        <w:t>Reference</w:t>
      </w:r>
    </w:p>
    <w:p w14:paraId="09D88575" w14:textId="6E84FA7F" w:rsidR="001654B4" w:rsidRPr="00DB4596" w:rsidRDefault="009A239D">
      <w:pPr>
        <w:rPr>
          <w:szCs w:val="16"/>
          <w:lang w:val="en-US"/>
        </w:rPr>
      </w:pPr>
      <w:r w:rsidRPr="00DB4596">
        <w:rPr>
          <w:lang w:val="en-US"/>
        </w:rPr>
        <w:t>[</w:t>
      </w:r>
      <w:r w:rsidRPr="00DB4596">
        <w:rPr>
          <w:szCs w:val="16"/>
          <w:lang w:val="en-US"/>
        </w:rPr>
        <w:t xml:space="preserve">1] </w:t>
      </w:r>
      <w:r w:rsidR="009A051B" w:rsidRPr="00DB4596">
        <w:rPr>
          <w:szCs w:val="16"/>
          <w:lang w:val="en-US"/>
        </w:rPr>
        <w:t>R2-1708273, Ericsson, Relaxed monitoring in NB-IoT</w:t>
      </w:r>
      <w:r w:rsidR="009A051B" w:rsidRPr="00DB4596">
        <w:rPr>
          <w:szCs w:val="16"/>
          <w:lang w:val="en-US"/>
        </w:rPr>
        <w:tab/>
      </w:r>
      <w:r w:rsidR="001654B4" w:rsidRPr="00DB4596">
        <w:rPr>
          <w:szCs w:val="16"/>
          <w:lang w:val="en-US"/>
        </w:rPr>
        <w:tab/>
      </w:r>
    </w:p>
    <w:p w14:paraId="75D8E1E6" w14:textId="401E7228" w:rsidR="00046849" w:rsidRPr="00DB4596" w:rsidRDefault="001654B4">
      <w:pPr>
        <w:rPr>
          <w:szCs w:val="16"/>
          <w:lang w:val="en-US"/>
        </w:rPr>
      </w:pPr>
      <w:r w:rsidRPr="00DB4596">
        <w:rPr>
          <w:szCs w:val="16"/>
          <w:lang w:val="en-US"/>
        </w:rPr>
        <w:t xml:space="preserve">[2] </w:t>
      </w:r>
      <w:r w:rsidR="009A051B" w:rsidRPr="00DB4596">
        <w:rPr>
          <w:lang w:val="en-US"/>
        </w:rPr>
        <w:t xml:space="preserve">R2-1708316, Huawei, </w:t>
      </w:r>
      <w:proofErr w:type="spellStart"/>
      <w:r w:rsidR="009A051B" w:rsidRPr="00DB4596">
        <w:rPr>
          <w:lang w:val="en-US"/>
        </w:rPr>
        <w:t>HiSilicon</w:t>
      </w:r>
      <w:proofErr w:type="spellEnd"/>
      <w:r w:rsidR="009A051B" w:rsidRPr="00DB4596">
        <w:rPr>
          <w:lang w:val="en-US"/>
        </w:rPr>
        <w:t xml:space="preserve">, </w:t>
      </w:r>
      <w:proofErr w:type="spellStart"/>
      <w:r w:rsidR="009A051B" w:rsidRPr="00DB4596">
        <w:rPr>
          <w:lang w:val="en-US"/>
        </w:rPr>
        <w:t>Neul</w:t>
      </w:r>
      <w:proofErr w:type="spellEnd"/>
      <w:r w:rsidR="009A051B" w:rsidRPr="00DB4596">
        <w:rPr>
          <w:lang w:val="en-US"/>
        </w:rPr>
        <w:t>, Relaxed monitoring</w:t>
      </w:r>
      <w:r w:rsidR="009A051B" w:rsidRPr="00DB4596">
        <w:rPr>
          <w:lang w:val="en-US"/>
        </w:rPr>
        <w:tab/>
      </w:r>
      <w:r w:rsidR="009A051B" w:rsidRPr="00DB4596">
        <w:rPr>
          <w:lang w:val="en-US"/>
        </w:rPr>
        <w:tab/>
      </w:r>
      <w:r w:rsidR="00A93062" w:rsidRPr="00DB4596">
        <w:rPr>
          <w:szCs w:val="16"/>
          <w:lang w:val="en-US"/>
        </w:rPr>
        <w:t xml:space="preserve">   </w:t>
      </w:r>
    </w:p>
    <w:p w14:paraId="2BCC1D47" w14:textId="08DA0FD7" w:rsidR="007905FF" w:rsidRPr="00DB4596" w:rsidRDefault="007905FF">
      <w:pPr>
        <w:rPr>
          <w:szCs w:val="16"/>
          <w:lang w:val="en-US"/>
        </w:rPr>
      </w:pPr>
      <w:r w:rsidRPr="00DB4596">
        <w:rPr>
          <w:szCs w:val="16"/>
          <w:lang w:val="en-US"/>
        </w:rPr>
        <w:t>[3]</w:t>
      </w:r>
      <w:r w:rsidR="009A051B" w:rsidRPr="00DB4596">
        <w:rPr>
          <w:szCs w:val="16"/>
          <w:lang w:val="en-US"/>
        </w:rPr>
        <w:t xml:space="preserve"> </w:t>
      </w:r>
      <w:r w:rsidR="009A051B" w:rsidRPr="00DB4596">
        <w:rPr>
          <w:lang w:val="en-US"/>
        </w:rPr>
        <w:t>R2-1707757, Gemalto N.V.,</w:t>
      </w:r>
      <w:r w:rsidR="009A051B" w:rsidRPr="00DB4596">
        <w:rPr>
          <w:lang w:val="en-US"/>
        </w:rPr>
        <w:tab/>
        <w:t>Measurement considerations for NB-IoT</w:t>
      </w:r>
      <w:r w:rsidR="009A051B" w:rsidRPr="00DB4596">
        <w:rPr>
          <w:lang w:val="en-US"/>
        </w:rPr>
        <w:tab/>
      </w:r>
    </w:p>
    <w:p w14:paraId="288E9336" w14:textId="33B84DAD" w:rsidR="0003047E" w:rsidRPr="00DB4596" w:rsidRDefault="007905FF">
      <w:pPr>
        <w:rPr>
          <w:szCs w:val="16"/>
          <w:lang w:val="en-US"/>
        </w:rPr>
      </w:pPr>
      <w:r w:rsidRPr="00DB4596">
        <w:rPr>
          <w:szCs w:val="16"/>
          <w:lang w:val="en-US"/>
        </w:rPr>
        <w:t>[4</w:t>
      </w:r>
      <w:r w:rsidR="007C446E" w:rsidRPr="00DB4596">
        <w:rPr>
          <w:szCs w:val="16"/>
          <w:lang w:val="en-US"/>
        </w:rPr>
        <w:t>]</w:t>
      </w:r>
      <w:r w:rsidR="00C04F7F" w:rsidRPr="00DB4596">
        <w:rPr>
          <w:szCs w:val="16"/>
          <w:lang w:val="en-US"/>
        </w:rPr>
        <w:t xml:space="preserve"> </w:t>
      </w:r>
      <w:r w:rsidR="00D81532" w:rsidRPr="00DB4596">
        <w:rPr>
          <w:szCs w:val="16"/>
          <w:lang w:val="en-US"/>
        </w:rPr>
        <w:t>TS36.304</w:t>
      </w:r>
      <w:r w:rsidRPr="00DB4596">
        <w:rPr>
          <w:szCs w:val="16"/>
          <w:lang w:val="en-US"/>
        </w:rPr>
        <w:t>,</w:t>
      </w:r>
      <w:r w:rsidR="00D81532" w:rsidRPr="00DB4596">
        <w:rPr>
          <w:szCs w:val="16"/>
          <w:lang w:val="en-US"/>
        </w:rPr>
        <w:t xml:space="preserve"> </w:t>
      </w:r>
      <w:r w:rsidR="0003047E" w:rsidRPr="00DB4596">
        <w:rPr>
          <w:lang w:val="en-US"/>
        </w:rPr>
        <w:t>User Equipment (UE) procedures in idle mode</w:t>
      </w:r>
      <w:r w:rsidR="0003047E" w:rsidRPr="00DB4596">
        <w:rPr>
          <w:szCs w:val="16"/>
          <w:lang w:val="en-US"/>
        </w:rPr>
        <w:t xml:space="preserve"> </w:t>
      </w:r>
    </w:p>
    <w:p w14:paraId="1AA2B87D" w14:textId="519066FF" w:rsidR="00D81532" w:rsidRPr="00DB4596" w:rsidRDefault="007905FF">
      <w:pPr>
        <w:rPr>
          <w:szCs w:val="16"/>
          <w:lang w:val="en-US"/>
        </w:rPr>
      </w:pPr>
      <w:r w:rsidRPr="00DB4596">
        <w:rPr>
          <w:szCs w:val="16"/>
          <w:lang w:val="en-US"/>
        </w:rPr>
        <w:t>[5</w:t>
      </w:r>
      <w:r w:rsidR="00D81532" w:rsidRPr="00DB4596">
        <w:rPr>
          <w:szCs w:val="16"/>
          <w:lang w:val="en-US"/>
        </w:rPr>
        <w:t>] TS 36.133</w:t>
      </w:r>
      <w:r w:rsidR="0003047E" w:rsidRPr="00DB4596">
        <w:rPr>
          <w:szCs w:val="16"/>
          <w:lang w:val="en-US"/>
        </w:rPr>
        <w:t xml:space="preserve">, </w:t>
      </w:r>
      <w:r w:rsidR="0003047E" w:rsidRPr="00DB4596">
        <w:rPr>
          <w:rFonts w:cs="v4.2.0"/>
          <w:lang w:val="en-US"/>
        </w:rPr>
        <w:t>Requirements for support of radio resource management</w:t>
      </w:r>
      <w:r w:rsidR="00D81532" w:rsidRPr="00DB4596">
        <w:rPr>
          <w:szCs w:val="16"/>
          <w:lang w:val="en-US"/>
        </w:rPr>
        <w:t xml:space="preserve"> RRM</w:t>
      </w:r>
    </w:p>
    <w:sectPr w:rsidR="00D81532" w:rsidRPr="00DB4596" w:rsidSect="00046849">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47FD8"/>
    <w:multiLevelType w:val="hybridMultilevel"/>
    <w:tmpl w:val="346A516A"/>
    <w:lvl w:ilvl="0" w:tplc="114290A8">
      <w:start w:val="1"/>
      <w:numFmt w:val="decimal"/>
      <w:lvlText w:val="Proposal %1."/>
      <w:lvlJc w:val="left"/>
      <w:pPr>
        <w:ind w:left="720" w:hanging="360"/>
      </w:pPr>
      <w:rPr>
        <w:rFonts w:hint="default"/>
        <w:b/>
        <w:i w:val="0"/>
      </w:rPr>
    </w:lvl>
    <w:lvl w:ilvl="1" w:tplc="805E18E4">
      <w:start w:val="1"/>
      <w:numFmt w:val="decimal"/>
      <w:lvlText w:val="1.%2."/>
      <w:lvlJc w:val="left"/>
      <w:pPr>
        <w:ind w:left="1440" w:hanging="360"/>
      </w:pPr>
      <w:rPr>
        <w:rFonts w:hint="default"/>
        <w:b/>
        <w:i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9565DA"/>
    <w:multiLevelType w:val="hybridMultilevel"/>
    <w:tmpl w:val="3C1EDF02"/>
    <w:lvl w:ilvl="0" w:tplc="8E42EC4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8D1BD3"/>
    <w:multiLevelType w:val="hybridMultilevel"/>
    <w:tmpl w:val="48927A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E02431"/>
    <w:multiLevelType w:val="hybridMultilevel"/>
    <w:tmpl w:val="1A2ECD4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818585C"/>
    <w:multiLevelType w:val="hybridMultilevel"/>
    <w:tmpl w:val="D1DCA4A4"/>
    <w:lvl w:ilvl="0" w:tplc="598A9C12">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DC97B4B"/>
    <w:multiLevelType w:val="hybridMultilevel"/>
    <w:tmpl w:val="800488A4"/>
    <w:lvl w:ilvl="0" w:tplc="5A001C78">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945BC0"/>
    <w:multiLevelType w:val="hybridMultilevel"/>
    <w:tmpl w:val="6338D6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0893BCC"/>
    <w:multiLevelType w:val="hybridMultilevel"/>
    <w:tmpl w:val="5A98166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197AFF"/>
    <w:multiLevelType w:val="hybridMultilevel"/>
    <w:tmpl w:val="9F38D2A6"/>
    <w:lvl w:ilvl="0" w:tplc="3378EA06">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321ED8"/>
    <w:multiLevelType w:val="hybridMultilevel"/>
    <w:tmpl w:val="0B7A9D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3"/>
  </w:num>
  <w:num w:numId="3">
    <w:abstractNumId w:val="7"/>
  </w:num>
  <w:num w:numId="4">
    <w:abstractNumId w:val="9"/>
  </w:num>
  <w:num w:numId="5">
    <w:abstractNumId w:val="3"/>
  </w:num>
  <w:num w:numId="6">
    <w:abstractNumId w:val="4"/>
  </w:num>
  <w:num w:numId="7">
    <w:abstractNumId w:val="8"/>
  </w:num>
  <w:num w:numId="8">
    <w:abstractNumId w:val="1"/>
  </w:num>
  <w:num w:numId="9">
    <w:abstractNumId w:val="5"/>
  </w:num>
  <w:num w:numId="10">
    <w:abstractNumId w:val="6"/>
  </w:num>
  <w:num w:numId="11">
    <w:abstractNumId w:val="0"/>
  </w:num>
  <w:num w:numId="12">
    <w:abstractNumId w:val="0"/>
  </w:num>
  <w:num w:numId="13">
    <w:abstractNumId w:val="10"/>
  </w:num>
  <w:num w:numId="14">
    <w:abstractNumId w:val="12"/>
  </w:num>
  <w:num w:numId="15">
    <w:abstractNumId w:val="11"/>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4FE"/>
    <w:rsid w:val="000001B9"/>
    <w:rsid w:val="00011A5D"/>
    <w:rsid w:val="00015B08"/>
    <w:rsid w:val="0003047E"/>
    <w:rsid w:val="00037B78"/>
    <w:rsid w:val="000434BC"/>
    <w:rsid w:val="00046849"/>
    <w:rsid w:val="000476A6"/>
    <w:rsid w:val="000B361C"/>
    <w:rsid w:val="000C429C"/>
    <w:rsid w:val="000C7EB2"/>
    <w:rsid w:val="000D7D0B"/>
    <w:rsid w:val="000E26D5"/>
    <w:rsid w:val="000F5EDE"/>
    <w:rsid w:val="000F60F5"/>
    <w:rsid w:val="000F6E19"/>
    <w:rsid w:val="001024BE"/>
    <w:rsid w:val="00112018"/>
    <w:rsid w:val="00112B38"/>
    <w:rsid w:val="00125170"/>
    <w:rsid w:val="001547FF"/>
    <w:rsid w:val="00155EE0"/>
    <w:rsid w:val="00164C1F"/>
    <w:rsid w:val="001654B4"/>
    <w:rsid w:val="001856D4"/>
    <w:rsid w:val="001867BE"/>
    <w:rsid w:val="001877A8"/>
    <w:rsid w:val="00195BA0"/>
    <w:rsid w:val="001A3FE9"/>
    <w:rsid w:val="001A4F11"/>
    <w:rsid w:val="001A70E2"/>
    <w:rsid w:val="001B5957"/>
    <w:rsid w:val="001B7665"/>
    <w:rsid w:val="001C0A13"/>
    <w:rsid w:val="001C1994"/>
    <w:rsid w:val="001C295F"/>
    <w:rsid w:val="001C753A"/>
    <w:rsid w:val="001D04AB"/>
    <w:rsid w:val="001D1772"/>
    <w:rsid w:val="001D1F39"/>
    <w:rsid w:val="001E695C"/>
    <w:rsid w:val="001E7B75"/>
    <w:rsid w:val="001F00B9"/>
    <w:rsid w:val="001F25D7"/>
    <w:rsid w:val="00216434"/>
    <w:rsid w:val="00220EE0"/>
    <w:rsid w:val="0022393B"/>
    <w:rsid w:val="0023404D"/>
    <w:rsid w:val="002522AB"/>
    <w:rsid w:val="00256F38"/>
    <w:rsid w:val="00271052"/>
    <w:rsid w:val="00274F39"/>
    <w:rsid w:val="00275A22"/>
    <w:rsid w:val="00283347"/>
    <w:rsid w:val="002B09F7"/>
    <w:rsid w:val="002B243D"/>
    <w:rsid w:val="002C38B3"/>
    <w:rsid w:val="002E41B0"/>
    <w:rsid w:val="002F35C9"/>
    <w:rsid w:val="0030301F"/>
    <w:rsid w:val="0030436E"/>
    <w:rsid w:val="003120A6"/>
    <w:rsid w:val="00314DCD"/>
    <w:rsid w:val="00322EFD"/>
    <w:rsid w:val="0032647A"/>
    <w:rsid w:val="003412EB"/>
    <w:rsid w:val="003660CC"/>
    <w:rsid w:val="00367B3D"/>
    <w:rsid w:val="00373C18"/>
    <w:rsid w:val="00374348"/>
    <w:rsid w:val="00387CAE"/>
    <w:rsid w:val="003904FE"/>
    <w:rsid w:val="00392839"/>
    <w:rsid w:val="00395C2C"/>
    <w:rsid w:val="003A2FD7"/>
    <w:rsid w:val="003C03EA"/>
    <w:rsid w:val="003C190A"/>
    <w:rsid w:val="003C3EA8"/>
    <w:rsid w:val="003C4947"/>
    <w:rsid w:val="003D0C99"/>
    <w:rsid w:val="003D40FB"/>
    <w:rsid w:val="003D7D7E"/>
    <w:rsid w:val="003E4383"/>
    <w:rsid w:val="0040656D"/>
    <w:rsid w:val="00420C74"/>
    <w:rsid w:val="00422010"/>
    <w:rsid w:val="004251DC"/>
    <w:rsid w:val="00425D34"/>
    <w:rsid w:val="00433E2E"/>
    <w:rsid w:val="004436DE"/>
    <w:rsid w:val="0044412A"/>
    <w:rsid w:val="004635C6"/>
    <w:rsid w:val="00471153"/>
    <w:rsid w:val="0047180E"/>
    <w:rsid w:val="00482BF8"/>
    <w:rsid w:val="004844AC"/>
    <w:rsid w:val="0048709C"/>
    <w:rsid w:val="00495C79"/>
    <w:rsid w:val="004A2A9A"/>
    <w:rsid w:val="004B4A4D"/>
    <w:rsid w:val="004B561A"/>
    <w:rsid w:val="004B61AB"/>
    <w:rsid w:val="004C0D53"/>
    <w:rsid w:val="004C4B25"/>
    <w:rsid w:val="004C61E2"/>
    <w:rsid w:val="004C76A0"/>
    <w:rsid w:val="004C776D"/>
    <w:rsid w:val="004D4690"/>
    <w:rsid w:val="004D7DAD"/>
    <w:rsid w:val="004E2471"/>
    <w:rsid w:val="004E735E"/>
    <w:rsid w:val="00505FDC"/>
    <w:rsid w:val="00514924"/>
    <w:rsid w:val="00523AD9"/>
    <w:rsid w:val="00525980"/>
    <w:rsid w:val="00553A71"/>
    <w:rsid w:val="005558C9"/>
    <w:rsid w:val="00563577"/>
    <w:rsid w:val="0057137B"/>
    <w:rsid w:val="00574B43"/>
    <w:rsid w:val="00575559"/>
    <w:rsid w:val="005A7EFB"/>
    <w:rsid w:val="005B16A5"/>
    <w:rsid w:val="005C4327"/>
    <w:rsid w:val="005F2BA9"/>
    <w:rsid w:val="005F6033"/>
    <w:rsid w:val="00606746"/>
    <w:rsid w:val="006107D3"/>
    <w:rsid w:val="006149B9"/>
    <w:rsid w:val="00615C06"/>
    <w:rsid w:val="00625347"/>
    <w:rsid w:val="00631EB5"/>
    <w:rsid w:val="006527D0"/>
    <w:rsid w:val="00655685"/>
    <w:rsid w:val="00661AED"/>
    <w:rsid w:val="00674D11"/>
    <w:rsid w:val="0067619F"/>
    <w:rsid w:val="00677100"/>
    <w:rsid w:val="006B62C4"/>
    <w:rsid w:val="006D0769"/>
    <w:rsid w:val="006D3745"/>
    <w:rsid w:val="006D66EA"/>
    <w:rsid w:val="006E1E8E"/>
    <w:rsid w:val="006E60ED"/>
    <w:rsid w:val="00705F7E"/>
    <w:rsid w:val="00711D28"/>
    <w:rsid w:val="00715B3F"/>
    <w:rsid w:val="0072410C"/>
    <w:rsid w:val="00726EA6"/>
    <w:rsid w:val="00727BAA"/>
    <w:rsid w:val="00734FBC"/>
    <w:rsid w:val="00735A70"/>
    <w:rsid w:val="007905FF"/>
    <w:rsid w:val="007C446E"/>
    <w:rsid w:val="007D43BA"/>
    <w:rsid w:val="007E3819"/>
    <w:rsid w:val="007E60D9"/>
    <w:rsid w:val="007F31F0"/>
    <w:rsid w:val="007F548F"/>
    <w:rsid w:val="00803717"/>
    <w:rsid w:val="00806E9D"/>
    <w:rsid w:val="00821163"/>
    <w:rsid w:val="008252E8"/>
    <w:rsid w:val="008261A3"/>
    <w:rsid w:val="008360E8"/>
    <w:rsid w:val="008362D9"/>
    <w:rsid w:val="00837278"/>
    <w:rsid w:val="00845FA5"/>
    <w:rsid w:val="0085520A"/>
    <w:rsid w:val="0085564B"/>
    <w:rsid w:val="0085738B"/>
    <w:rsid w:val="00860A2A"/>
    <w:rsid w:val="008646E0"/>
    <w:rsid w:val="00866EA0"/>
    <w:rsid w:val="008731ED"/>
    <w:rsid w:val="0088697E"/>
    <w:rsid w:val="00894C31"/>
    <w:rsid w:val="008A1801"/>
    <w:rsid w:val="008A3375"/>
    <w:rsid w:val="008B717E"/>
    <w:rsid w:val="008C435C"/>
    <w:rsid w:val="008C5690"/>
    <w:rsid w:val="008E7EF0"/>
    <w:rsid w:val="008F0675"/>
    <w:rsid w:val="008F3E9E"/>
    <w:rsid w:val="00903FFD"/>
    <w:rsid w:val="00907C9C"/>
    <w:rsid w:val="009151D7"/>
    <w:rsid w:val="00923920"/>
    <w:rsid w:val="00923A15"/>
    <w:rsid w:val="00924977"/>
    <w:rsid w:val="0092729E"/>
    <w:rsid w:val="00927B26"/>
    <w:rsid w:val="00932ED6"/>
    <w:rsid w:val="00936C4F"/>
    <w:rsid w:val="009375FE"/>
    <w:rsid w:val="009440D5"/>
    <w:rsid w:val="009478BA"/>
    <w:rsid w:val="009503EE"/>
    <w:rsid w:val="00952E00"/>
    <w:rsid w:val="0097090A"/>
    <w:rsid w:val="0097197E"/>
    <w:rsid w:val="00976C79"/>
    <w:rsid w:val="00981187"/>
    <w:rsid w:val="00993650"/>
    <w:rsid w:val="00996216"/>
    <w:rsid w:val="009A051B"/>
    <w:rsid w:val="009A239D"/>
    <w:rsid w:val="009A6C08"/>
    <w:rsid w:val="009C6D46"/>
    <w:rsid w:val="009D5EAB"/>
    <w:rsid w:val="009E3E1D"/>
    <w:rsid w:val="009F5E03"/>
    <w:rsid w:val="00A033B5"/>
    <w:rsid w:val="00A1380C"/>
    <w:rsid w:val="00A22147"/>
    <w:rsid w:val="00A274EC"/>
    <w:rsid w:val="00A30585"/>
    <w:rsid w:val="00A353A1"/>
    <w:rsid w:val="00A42722"/>
    <w:rsid w:val="00A43DCC"/>
    <w:rsid w:val="00A45634"/>
    <w:rsid w:val="00A47894"/>
    <w:rsid w:val="00A50FBB"/>
    <w:rsid w:val="00A5168B"/>
    <w:rsid w:val="00A63036"/>
    <w:rsid w:val="00A70296"/>
    <w:rsid w:val="00A72F94"/>
    <w:rsid w:val="00A8134B"/>
    <w:rsid w:val="00A87563"/>
    <w:rsid w:val="00A93062"/>
    <w:rsid w:val="00AA41C8"/>
    <w:rsid w:val="00AA6FD8"/>
    <w:rsid w:val="00AC1BE0"/>
    <w:rsid w:val="00AC20B0"/>
    <w:rsid w:val="00AD7DF5"/>
    <w:rsid w:val="00AF1AAF"/>
    <w:rsid w:val="00AF47B9"/>
    <w:rsid w:val="00B00D1C"/>
    <w:rsid w:val="00B0628E"/>
    <w:rsid w:val="00B13169"/>
    <w:rsid w:val="00B143AE"/>
    <w:rsid w:val="00B20380"/>
    <w:rsid w:val="00B20A0F"/>
    <w:rsid w:val="00B348AB"/>
    <w:rsid w:val="00B51A85"/>
    <w:rsid w:val="00B63221"/>
    <w:rsid w:val="00B715E4"/>
    <w:rsid w:val="00B71933"/>
    <w:rsid w:val="00B86540"/>
    <w:rsid w:val="00BA2C43"/>
    <w:rsid w:val="00BB57B6"/>
    <w:rsid w:val="00BD7C4C"/>
    <w:rsid w:val="00BE4BA9"/>
    <w:rsid w:val="00BF6229"/>
    <w:rsid w:val="00C03400"/>
    <w:rsid w:val="00C04F7F"/>
    <w:rsid w:val="00C2075F"/>
    <w:rsid w:val="00C21EDE"/>
    <w:rsid w:val="00C226EA"/>
    <w:rsid w:val="00C23E9E"/>
    <w:rsid w:val="00C54EBE"/>
    <w:rsid w:val="00C56CDF"/>
    <w:rsid w:val="00C62961"/>
    <w:rsid w:val="00C62C86"/>
    <w:rsid w:val="00C71651"/>
    <w:rsid w:val="00C90B52"/>
    <w:rsid w:val="00C94500"/>
    <w:rsid w:val="00CB3A89"/>
    <w:rsid w:val="00CB63D4"/>
    <w:rsid w:val="00CD10CD"/>
    <w:rsid w:val="00CD79B2"/>
    <w:rsid w:val="00CE7C1A"/>
    <w:rsid w:val="00D00811"/>
    <w:rsid w:val="00D24FA5"/>
    <w:rsid w:val="00D462E2"/>
    <w:rsid w:val="00D531EB"/>
    <w:rsid w:val="00D54B7F"/>
    <w:rsid w:val="00D56C9D"/>
    <w:rsid w:val="00D77C8B"/>
    <w:rsid w:val="00D8080A"/>
    <w:rsid w:val="00D81532"/>
    <w:rsid w:val="00D84E42"/>
    <w:rsid w:val="00D879B0"/>
    <w:rsid w:val="00DB4596"/>
    <w:rsid w:val="00DD188B"/>
    <w:rsid w:val="00DD5762"/>
    <w:rsid w:val="00DD6913"/>
    <w:rsid w:val="00DF628C"/>
    <w:rsid w:val="00E05AFA"/>
    <w:rsid w:val="00E107D3"/>
    <w:rsid w:val="00E176B6"/>
    <w:rsid w:val="00E35788"/>
    <w:rsid w:val="00E35DFB"/>
    <w:rsid w:val="00E446D2"/>
    <w:rsid w:val="00E50838"/>
    <w:rsid w:val="00E51399"/>
    <w:rsid w:val="00E53C9F"/>
    <w:rsid w:val="00E6616D"/>
    <w:rsid w:val="00E765D0"/>
    <w:rsid w:val="00E91019"/>
    <w:rsid w:val="00EA6633"/>
    <w:rsid w:val="00EA70E9"/>
    <w:rsid w:val="00EA7C43"/>
    <w:rsid w:val="00EB271A"/>
    <w:rsid w:val="00EB71FB"/>
    <w:rsid w:val="00EC2D04"/>
    <w:rsid w:val="00EC2E49"/>
    <w:rsid w:val="00ED4952"/>
    <w:rsid w:val="00EE63D8"/>
    <w:rsid w:val="00EF1098"/>
    <w:rsid w:val="00F055CC"/>
    <w:rsid w:val="00F064EE"/>
    <w:rsid w:val="00F4369D"/>
    <w:rsid w:val="00F55E53"/>
    <w:rsid w:val="00F56AE2"/>
    <w:rsid w:val="00F61A02"/>
    <w:rsid w:val="00F73E65"/>
    <w:rsid w:val="00F811B0"/>
    <w:rsid w:val="00F834ED"/>
    <w:rsid w:val="00F84951"/>
    <w:rsid w:val="00FA4BE9"/>
    <w:rsid w:val="00FB33A7"/>
    <w:rsid w:val="00FB3A8F"/>
    <w:rsid w:val="00FC2B35"/>
    <w:rsid w:val="00FC6031"/>
    <w:rsid w:val="00FC7616"/>
    <w:rsid w:val="00FE09DD"/>
    <w:rsid w:val="00FE2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C8E26"/>
  <w15:docId w15:val="{CD3E9787-DD6A-4A3E-B991-79DC829E2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Heading1">
    <w:name w:val="heading 1"/>
    <w:next w:val="Normal"/>
    <w:link w:val="Heading1Char"/>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Heading2">
    <w:name w:val="heading 2"/>
    <w:basedOn w:val="Heading1"/>
    <w:next w:val="Normal"/>
    <w:link w:val="Heading2Char"/>
    <w:qFormat/>
    <w:rsid w:val="003904FE"/>
    <w:pPr>
      <w:numPr>
        <w:ilvl w:val="1"/>
      </w:numPr>
      <w:pBdr>
        <w:top w:val="none" w:sz="0" w:space="0" w:color="auto"/>
      </w:pBdr>
      <w:tabs>
        <w:tab w:val="clear" w:pos="718"/>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3904FE"/>
    <w:pPr>
      <w:numPr>
        <w:ilvl w:val="2"/>
      </w:numPr>
      <w:spacing w:before="120"/>
      <w:outlineLvl w:val="2"/>
    </w:pPr>
    <w:rPr>
      <w:sz w:val="28"/>
      <w:szCs w:val="28"/>
    </w:rPr>
  </w:style>
  <w:style w:type="paragraph" w:styleId="Heading4">
    <w:name w:val="heading 4"/>
    <w:basedOn w:val="Heading3"/>
    <w:next w:val="Normal"/>
    <w:link w:val="Heading4Char"/>
    <w:qFormat/>
    <w:rsid w:val="003904FE"/>
    <w:pPr>
      <w:numPr>
        <w:ilvl w:val="3"/>
      </w:numPr>
      <w:outlineLvl w:val="3"/>
    </w:pPr>
    <w:rPr>
      <w:sz w:val="24"/>
      <w:szCs w:val="24"/>
    </w:rPr>
  </w:style>
  <w:style w:type="paragraph" w:styleId="Heading5">
    <w:name w:val="heading 5"/>
    <w:basedOn w:val="Heading4"/>
    <w:next w:val="Normal"/>
    <w:link w:val="Heading5Char"/>
    <w:qFormat/>
    <w:rsid w:val="003904FE"/>
    <w:pPr>
      <w:numPr>
        <w:ilvl w:val="4"/>
      </w:numPr>
      <w:outlineLvl w:val="4"/>
    </w:pPr>
    <w:rPr>
      <w:sz w:val="22"/>
      <w:szCs w:val="22"/>
    </w:rPr>
  </w:style>
  <w:style w:type="paragraph" w:styleId="Heading6">
    <w:name w:val="heading 6"/>
    <w:basedOn w:val="Normal"/>
    <w:next w:val="Normal"/>
    <w:link w:val="Heading6Char"/>
    <w:qFormat/>
    <w:rsid w:val="003904F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904F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904FE"/>
    <w:pPr>
      <w:numPr>
        <w:ilvl w:val="7"/>
      </w:numPr>
      <w:outlineLvl w:val="7"/>
    </w:pPr>
  </w:style>
  <w:style w:type="paragraph" w:styleId="Heading9">
    <w:name w:val="heading 9"/>
    <w:basedOn w:val="Heading8"/>
    <w:next w:val="Normal"/>
    <w:link w:val="Heading9Char"/>
    <w:qFormat/>
    <w:rsid w:val="003904F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4FE"/>
    <w:rPr>
      <w:rFonts w:ascii="Arial" w:eastAsia="PMingLiU" w:hAnsi="Arial" w:cs="Times New Roman"/>
      <w:sz w:val="36"/>
      <w:szCs w:val="36"/>
      <w:lang w:val="en-GB"/>
    </w:rPr>
  </w:style>
  <w:style w:type="character" w:customStyle="1" w:styleId="Heading2Char">
    <w:name w:val="Heading 2 Char"/>
    <w:basedOn w:val="DefaultParagraphFont"/>
    <w:link w:val="Heading2"/>
    <w:rsid w:val="003904FE"/>
    <w:rPr>
      <w:rFonts w:ascii="Arial" w:eastAsia="PMingLiU" w:hAnsi="Arial" w:cs="Times New Roman"/>
      <w:sz w:val="32"/>
      <w:szCs w:val="32"/>
      <w:lang w:val="en-GB"/>
    </w:rPr>
  </w:style>
  <w:style w:type="character" w:customStyle="1" w:styleId="Heading3Char">
    <w:name w:val="Heading 3 Char"/>
    <w:aliases w:val="Underrubrik2 Char,H3 Char"/>
    <w:basedOn w:val="DefaultParagraphFont"/>
    <w:link w:val="Heading3"/>
    <w:rsid w:val="003904FE"/>
    <w:rPr>
      <w:rFonts w:ascii="Arial" w:eastAsia="PMingLiU" w:hAnsi="Arial" w:cs="Times New Roman"/>
      <w:sz w:val="28"/>
      <w:szCs w:val="28"/>
      <w:lang w:val="en-GB"/>
    </w:rPr>
  </w:style>
  <w:style w:type="character" w:customStyle="1" w:styleId="Heading4Char">
    <w:name w:val="Heading 4 Char"/>
    <w:basedOn w:val="DefaultParagraphFont"/>
    <w:link w:val="Heading4"/>
    <w:rsid w:val="003904FE"/>
    <w:rPr>
      <w:rFonts w:ascii="Arial" w:eastAsia="PMingLiU" w:hAnsi="Arial" w:cs="Times New Roman"/>
      <w:sz w:val="24"/>
      <w:szCs w:val="24"/>
      <w:lang w:val="en-GB"/>
    </w:rPr>
  </w:style>
  <w:style w:type="character" w:customStyle="1" w:styleId="Heading5Char">
    <w:name w:val="Heading 5 Char"/>
    <w:basedOn w:val="DefaultParagraphFont"/>
    <w:link w:val="Heading5"/>
    <w:rsid w:val="003904FE"/>
    <w:rPr>
      <w:rFonts w:ascii="Arial" w:eastAsia="PMingLiU" w:hAnsi="Arial" w:cs="Times New Roman"/>
      <w:lang w:val="en-GB"/>
    </w:rPr>
  </w:style>
  <w:style w:type="character" w:customStyle="1" w:styleId="Heading6Char">
    <w:name w:val="Heading 6 Char"/>
    <w:basedOn w:val="DefaultParagraphFont"/>
    <w:link w:val="Heading6"/>
    <w:rsid w:val="003904FE"/>
    <w:rPr>
      <w:rFonts w:ascii="Arial" w:eastAsia="PMingLiU" w:hAnsi="Arial" w:cs="Arial"/>
      <w:szCs w:val="20"/>
      <w:lang w:val="en-GB" w:eastAsia="zh-CN"/>
    </w:rPr>
  </w:style>
  <w:style w:type="character" w:customStyle="1" w:styleId="Heading7Char">
    <w:name w:val="Heading 7 Char"/>
    <w:basedOn w:val="DefaultParagraphFont"/>
    <w:link w:val="Heading7"/>
    <w:rsid w:val="003904FE"/>
    <w:rPr>
      <w:rFonts w:ascii="Arial" w:eastAsia="PMingLiU" w:hAnsi="Arial" w:cs="Arial"/>
      <w:szCs w:val="20"/>
      <w:lang w:val="en-GB" w:eastAsia="zh-CN"/>
    </w:rPr>
  </w:style>
  <w:style w:type="character" w:customStyle="1" w:styleId="Heading8Char">
    <w:name w:val="Heading 8 Char"/>
    <w:basedOn w:val="DefaultParagraphFont"/>
    <w:link w:val="Heading8"/>
    <w:rsid w:val="003904FE"/>
    <w:rPr>
      <w:rFonts w:ascii="Arial" w:eastAsia="PMingLiU" w:hAnsi="Arial" w:cs="Arial"/>
      <w:szCs w:val="20"/>
      <w:lang w:val="en-GB" w:eastAsia="zh-CN"/>
    </w:rPr>
  </w:style>
  <w:style w:type="character" w:customStyle="1" w:styleId="Heading9Char">
    <w:name w:val="Heading 9 Char"/>
    <w:basedOn w:val="DefaultParagraphFont"/>
    <w:link w:val="Heading9"/>
    <w:rsid w:val="003904FE"/>
    <w:rPr>
      <w:rFonts w:ascii="Arial" w:eastAsia="PMingLiU" w:hAnsi="Arial" w:cs="Arial"/>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904FE"/>
    <w:rPr>
      <w:rFonts w:ascii="Arial" w:eastAsia="PMingLiU" w:hAnsi="Arial" w:cs="Times New Roman"/>
      <w:b/>
      <w:bCs/>
      <w:noProof/>
      <w:sz w:val="18"/>
      <w:szCs w:val="18"/>
      <w:lang w:eastAsia="zh-CN"/>
    </w:rPr>
  </w:style>
  <w:style w:type="paragraph" w:customStyle="1" w:styleId="3GPPHeader">
    <w:name w:val="3GPP_Header"/>
    <w:basedOn w:val="Normal"/>
    <w:rsid w:val="003904FE"/>
    <w:pPr>
      <w:tabs>
        <w:tab w:val="left" w:pos="1701"/>
        <w:tab w:val="right" w:pos="9639"/>
      </w:tabs>
      <w:spacing w:after="240"/>
    </w:pPr>
    <w:rPr>
      <w:b/>
      <w:sz w:val="24"/>
    </w:rPr>
  </w:style>
  <w:style w:type="paragraph" w:customStyle="1" w:styleId="3GPPHeaderArial">
    <w:name w:val="3GPP_Header + Arial"/>
    <w:basedOn w:val="Normal"/>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FollowedHyperlink">
    <w:name w:val="FollowedHyperlink"/>
    <w:basedOn w:val="DefaultParagraphFont"/>
    <w:uiPriority w:val="99"/>
    <w:semiHidden/>
    <w:unhideWhenUsed/>
    <w:rsid w:val="0088697E"/>
    <w:rPr>
      <w:color w:val="800080" w:themeColor="followedHyperlink"/>
      <w:u w:val="single"/>
    </w:rPr>
  </w:style>
  <w:style w:type="paragraph" w:styleId="BalloonText">
    <w:name w:val="Balloon Text"/>
    <w:basedOn w:val="Normal"/>
    <w:link w:val="BalloonTextChar"/>
    <w:uiPriority w:val="99"/>
    <w:semiHidden/>
    <w:unhideWhenUsed/>
    <w:rsid w:val="00B51A8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1A85"/>
    <w:rPr>
      <w:rFonts w:ascii="Tahoma" w:eastAsia="PMingLiU" w:hAnsi="Tahoma" w:cs="Tahoma"/>
      <w:sz w:val="16"/>
      <w:szCs w:val="16"/>
      <w:lang w:val="en-GB" w:eastAsia="zh-CN"/>
    </w:rPr>
  </w:style>
  <w:style w:type="character" w:styleId="PlaceholderText">
    <w:name w:val="Placeholder Text"/>
    <w:basedOn w:val="DefaultParagraphFont"/>
    <w:uiPriority w:val="99"/>
    <w:semiHidden/>
    <w:rsid w:val="006149B9"/>
    <w:rPr>
      <w:color w:val="808080"/>
    </w:rPr>
  </w:style>
  <w:style w:type="paragraph" w:customStyle="1" w:styleId="Doc-text2">
    <w:name w:val="Doc-text2"/>
    <w:basedOn w:val="Normal"/>
    <w:link w:val="Doc-text2Char"/>
    <w:qFormat/>
    <w:rsid w:val="0057137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57137B"/>
    <w:rPr>
      <w:rFonts w:ascii="Arial" w:eastAsia="MS Mincho" w:hAnsi="Arial" w:cs="Times New Roman"/>
      <w:sz w:val="20"/>
      <w:szCs w:val="24"/>
      <w:lang w:val="en-GB" w:eastAsia="en-GB"/>
    </w:rPr>
  </w:style>
  <w:style w:type="paragraph" w:customStyle="1" w:styleId="Brevet">
    <w:name w:val="Brevet"/>
    <w:basedOn w:val="NormalWeb"/>
    <w:link w:val="BrevetChar"/>
    <w:qFormat/>
    <w:rsid w:val="00155EE0"/>
    <w:pPr>
      <w:overflowPunct/>
      <w:autoSpaceDE/>
      <w:autoSpaceDN/>
      <w:adjustRightInd/>
      <w:spacing w:after="0" w:line="360" w:lineRule="auto"/>
    </w:pPr>
    <w:rPr>
      <w:rFonts w:ascii="Arial" w:eastAsia="Times New Roman" w:hAnsi="Arial" w:cs="Arial"/>
      <w:color w:val="000000"/>
      <w:lang w:val="en-US" w:eastAsia="fr-FR"/>
    </w:rPr>
  </w:style>
  <w:style w:type="character" w:customStyle="1" w:styleId="BrevetChar">
    <w:name w:val="Brevet Char"/>
    <w:basedOn w:val="DefaultParagraphFont"/>
    <w:link w:val="Brevet"/>
    <w:rsid w:val="00155EE0"/>
    <w:rPr>
      <w:rFonts w:ascii="Arial" w:eastAsia="Times New Roman" w:hAnsi="Arial" w:cs="Arial"/>
      <w:color w:val="000000"/>
      <w:sz w:val="24"/>
      <w:szCs w:val="24"/>
      <w:lang w:eastAsia="fr-FR"/>
    </w:rPr>
  </w:style>
  <w:style w:type="paragraph" w:styleId="NormalWeb">
    <w:name w:val="Normal (Web)"/>
    <w:basedOn w:val="Normal"/>
    <w:uiPriority w:val="99"/>
    <w:semiHidden/>
    <w:unhideWhenUsed/>
    <w:rsid w:val="00155EE0"/>
    <w:rPr>
      <w:sz w:val="24"/>
      <w:szCs w:val="24"/>
    </w:rPr>
  </w:style>
  <w:style w:type="paragraph" w:styleId="ListParagraph">
    <w:name w:val="List Paragraph"/>
    <w:basedOn w:val="Normal"/>
    <w:uiPriority w:val="34"/>
    <w:qFormat/>
    <w:rsid w:val="00C2075F"/>
    <w:pPr>
      <w:ind w:left="720"/>
      <w:contextualSpacing/>
    </w:pPr>
  </w:style>
  <w:style w:type="table" w:styleId="TableGrid">
    <w:name w:val="Table Grid"/>
    <w:basedOn w:val="TableNormal"/>
    <w:uiPriority w:val="59"/>
    <w:rsid w:val="00981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Header">
    <w:name w:val="ContributionHeader"/>
    <w:basedOn w:val="Normal"/>
    <w:link w:val="ContributionHeaderChar"/>
    <w:rsid w:val="00D54B7F"/>
    <w:pPr>
      <w:widowControl w:val="0"/>
      <w:tabs>
        <w:tab w:val="left" w:pos="2340"/>
        <w:tab w:val="right" w:pos="9900"/>
      </w:tabs>
      <w:jc w:val="left"/>
      <w:textAlignment w:val="baseline"/>
    </w:pPr>
    <w:rPr>
      <w:rFonts w:ascii="Arial" w:eastAsia="MS Mincho" w:hAnsi="Arial"/>
      <w:b/>
      <w:sz w:val="24"/>
      <w:szCs w:val="24"/>
      <w:lang w:eastAsia="en-GB"/>
    </w:rPr>
  </w:style>
  <w:style w:type="character" w:customStyle="1" w:styleId="ContributionHeaderChar">
    <w:name w:val="ContributionHeader Char"/>
    <w:link w:val="ContributionHeader"/>
    <w:rsid w:val="00D54B7F"/>
    <w:rPr>
      <w:rFonts w:ascii="Arial" w:eastAsia="MS Mincho" w:hAnsi="Arial" w:cs="Times New Roman"/>
      <w:b/>
      <w:sz w:val="24"/>
      <w:szCs w:val="24"/>
      <w:lang w:val="en-GB" w:eastAsia="en-GB"/>
    </w:rPr>
  </w:style>
  <w:style w:type="character" w:styleId="CommentReference">
    <w:name w:val="annotation reference"/>
    <w:basedOn w:val="DefaultParagraphFont"/>
    <w:uiPriority w:val="99"/>
    <w:semiHidden/>
    <w:unhideWhenUsed/>
    <w:rsid w:val="00C21EDE"/>
    <w:rPr>
      <w:sz w:val="16"/>
      <w:szCs w:val="16"/>
    </w:rPr>
  </w:style>
  <w:style w:type="paragraph" w:styleId="CommentText">
    <w:name w:val="annotation text"/>
    <w:basedOn w:val="Normal"/>
    <w:link w:val="CommentTextChar"/>
    <w:uiPriority w:val="99"/>
    <w:semiHidden/>
    <w:unhideWhenUsed/>
    <w:rsid w:val="00C21EDE"/>
    <w:rPr>
      <w:sz w:val="20"/>
    </w:rPr>
  </w:style>
  <w:style w:type="character" w:customStyle="1" w:styleId="CommentTextChar">
    <w:name w:val="Comment Text Char"/>
    <w:basedOn w:val="DefaultParagraphFont"/>
    <w:link w:val="CommentText"/>
    <w:uiPriority w:val="99"/>
    <w:semiHidden/>
    <w:rsid w:val="00C21EDE"/>
    <w:rPr>
      <w:rFonts w:ascii="Times New Roman" w:eastAsia="PMingLiU"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1EDE"/>
    <w:rPr>
      <w:b/>
      <w:bCs/>
    </w:rPr>
  </w:style>
  <w:style w:type="character" w:customStyle="1" w:styleId="CommentSubjectChar">
    <w:name w:val="Comment Subject Char"/>
    <w:basedOn w:val="CommentTextChar"/>
    <w:link w:val="CommentSubject"/>
    <w:uiPriority w:val="99"/>
    <w:semiHidden/>
    <w:rsid w:val="00C21EDE"/>
    <w:rPr>
      <w:rFonts w:ascii="Times New Roman" w:eastAsia="PMingLiU" w:hAnsi="Times New Roman" w:cs="Times New Roman"/>
      <w:b/>
      <w:bCs/>
      <w:sz w:val="20"/>
      <w:szCs w:val="20"/>
      <w:lang w:val="en-GB" w:eastAsia="zh-CN"/>
    </w:rPr>
  </w:style>
  <w:style w:type="paragraph" w:customStyle="1" w:styleId="boldBoxedCentred">
    <w:name w:val="boldBoxedCentred"/>
    <w:basedOn w:val="Normal"/>
    <w:rsid w:val="00B71933"/>
    <w:pPr>
      <w:keepLines/>
      <w:pBdr>
        <w:top w:val="single" w:sz="6" w:space="1" w:color="auto"/>
        <w:left w:val="single" w:sz="6" w:space="1" w:color="auto"/>
        <w:bottom w:val="single" w:sz="6" w:space="1" w:color="auto"/>
        <w:right w:val="single" w:sz="6" w:space="1" w:color="auto"/>
      </w:pBdr>
      <w:shd w:val="pct12" w:color="auto" w:fill="FFFFFF"/>
      <w:tabs>
        <w:tab w:val="left" w:pos="4464"/>
      </w:tabs>
      <w:overflowPunct/>
      <w:autoSpaceDE/>
      <w:autoSpaceDN/>
      <w:adjustRightInd/>
      <w:spacing w:after="180"/>
      <w:jc w:val="center"/>
    </w:pPr>
    <w:rPr>
      <w:rFonts w:eastAsia="Times New Roman"/>
      <w:b/>
      <w:noProof/>
      <w:sz w:val="28"/>
      <w:lang w:val="en-US" w:eastAsia="en-US"/>
    </w:rPr>
  </w:style>
  <w:style w:type="paragraph" w:customStyle="1" w:styleId="Agreement">
    <w:name w:val="Agreement"/>
    <w:basedOn w:val="Normal"/>
    <w:next w:val="Doc-text2"/>
    <w:rsid w:val="00B143AE"/>
    <w:pPr>
      <w:numPr>
        <w:numId w:val="15"/>
      </w:numPr>
      <w:overflowPunct/>
      <w:autoSpaceDE/>
      <w:autoSpaceDN/>
      <w:adjustRightInd/>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 w:id="1574927990">
      <w:bodyDiv w:val="1"/>
      <w:marLeft w:val="0"/>
      <w:marRight w:val="0"/>
      <w:marTop w:val="0"/>
      <w:marBottom w:val="0"/>
      <w:divBdr>
        <w:top w:val="none" w:sz="0" w:space="0" w:color="auto"/>
        <w:left w:val="none" w:sz="0" w:space="0" w:color="auto"/>
        <w:bottom w:val="none" w:sz="0" w:space="0" w:color="auto"/>
        <w:right w:val="none" w:sz="0" w:space="0" w:color="auto"/>
      </w:divBdr>
    </w:div>
    <w:div w:id="1812550768">
      <w:bodyDiv w:val="1"/>
      <w:marLeft w:val="0"/>
      <w:marRight w:val="0"/>
      <w:marTop w:val="0"/>
      <w:marBottom w:val="0"/>
      <w:divBdr>
        <w:top w:val="none" w:sz="0" w:space="0" w:color="auto"/>
        <w:left w:val="none" w:sz="0" w:space="0" w:color="auto"/>
        <w:bottom w:val="none" w:sz="0" w:space="0" w:color="auto"/>
        <w:right w:val="none" w:sz="0" w:space="0" w:color="auto"/>
      </w:divBdr>
      <w:divsChild>
        <w:div w:id="742677807">
          <w:marLeft w:val="0"/>
          <w:marRight w:val="0"/>
          <w:marTop w:val="0"/>
          <w:marBottom w:val="0"/>
          <w:divBdr>
            <w:top w:val="none" w:sz="0" w:space="0" w:color="auto"/>
            <w:left w:val="none" w:sz="0" w:space="0" w:color="auto"/>
            <w:bottom w:val="none" w:sz="0" w:space="0" w:color="auto"/>
            <w:right w:val="none" w:sz="0" w:space="0" w:color="auto"/>
          </w:divBdr>
        </w:div>
      </w:divsChild>
    </w:div>
    <w:div w:id="194040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327C9-48D5-4BEC-8E2E-682DAC53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Gemalto</Company>
  <LinksUpToDate>false</LinksUpToDate>
  <CharactersWithSpaces>11087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Gemalto</cp:lastModifiedBy>
  <cp:revision>2</cp:revision>
  <cp:lastPrinted>2015-03-23T08:22:00Z</cp:lastPrinted>
  <dcterms:created xsi:type="dcterms:W3CDTF">2017-09-26T07:35:00Z</dcterms:created>
  <dcterms:modified xsi:type="dcterms:W3CDTF">2017-09-26T07:35:00Z</dcterms:modified>
</cp:coreProperties>
</file>