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6D2785" w14:textId="3BF9F44D" w:rsidR="00B26011" w:rsidRPr="00A348D2" w:rsidRDefault="00B26011" w:rsidP="00B26011">
      <w:pPr>
        <w:pStyle w:val="Header"/>
        <w:jc w:val="center"/>
        <w:rPr>
          <w:rFonts w:ascii="Intel Clear" w:hAnsi="Intel Clear" w:cs="Intel Clear"/>
          <w:lang w:val="en-GB"/>
        </w:rPr>
      </w:pPr>
      <w:r w:rsidRPr="00A348D2">
        <w:rPr>
          <w:rFonts w:ascii="Intel Clear" w:hAnsi="Intel Clear" w:cs="Intel Clear"/>
          <w:lang w:val="en-GB"/>
        </w:rPr>
        <w:t>3GPP TSG-RAN WG2 Meeting #97bis</w:t>
      </w:r>
      <w:r w:rsidRPr="00A348D2">
        <w:rPr>
          <w:rFonts w:ascii="Intel Clear" w:hAnsi="Intel Clear" w:cs="Intel Clear"/>
          <w:lang w:val="en-GB"/>
        </w:rPr>
        <w:tab/>
      </w:r>
      <w:bookmarkStart w:id="0" w:name="_GoBack"/>
      <w:r w:rsidR="00A348D2" w:rsidRPr="00A348D2">
        <w:rPr>
          <w:rFonts w:ascii="Intel Clear" w:hAnsi="Intel Clear" w:cs="Intel Clear"/>
          <w:lang w:val="en-GB"/>
        </w:rPr>
        <w:t>R2-1703446</w:t>
      </w:r>
      <w:bookmarkEnd w:id="0"/>
    </w:p>
    <w:p w14:paraId="1A920BE2" w14:textId="77777777" w:rsidR="00B26011" w:rsidRPr="00A348D2" w:rsidRDefault="00B26011" w:rsidP="00B26011">
      <w:pPr>
        <w:pStyle w:val="Header"/>
        <w:rPr>
          <w:rFonts w:ascii="Intel Clear" w:hAnsi="Intel Clear" w:cs="Intel Clear"/>
          <w:lang w:val="en-GB"/>
        </w:rPr>
      </w:pPr>
      <w:r w:rsidRPr="00A348D2">
        <w:rPr>
          <w:rFonts w:ascii="Intel Clear" w:hAnsi="Intel Clear" w:cs="Intel Clear"/>
          <w:lang w:val="en-GB"/>
        </w:rPr>
        <w:t>Spokane, USA, 3rd – 7th April 2017</w:t>
      </w:r>
    </w:p>
    <w:p w14:paraId="0771A75F" w14:textId="77777777" w:rsidR="00E156BD" w:rsidRPr="00A348D2" w:rsidRDefault="00E156BD" w:rsidP="00E156BD"/>
    <w:p w14:paraId="0771A760" w14:textId="1874FCA9" w:rsidR="00E156BD" w:rsidRPr="00A348D2" w:rsidRDefault="00E156BD" w:rsidP="00E156BD">
      <w:pPr>
        <w:ind w:left="1988" w:hanging="1988"/>
        <w:jc w:val="both"/>
        <w:rPr>
          <w:rFonts w:ascii="Arial" w:hAnsi="Arial"/>
        </w:rPr>
      </w:pPr>
      <w:r w:rsidRPr="00A348D2">
        <w:rPr>
          <w:rFonts w:ascii="Arial" w:hAnsi="Arial"/>
          <w:b/>
          <w:sz w:val="24"/>
        </w:rPr>
        <w:t>Title:</w:t>
      </w:r>
      <w:r w:rsidRPr="00A348D2">
        <w:rPr>
          <w:rFonts w:ascii="Arial" w:hAnsi="Arial"/>
          <w:sz w:val="24"/>
        </w:rPr>
        <w:t xml:space="preserve"> </w:t>
      </w:r>
      <w:r w:rsidRPr="00A348D2">
        <w:rPr>
          <w:rFonts w:ascii="Arial" w:hAnsi="Arial"/>
        </w:rPr>
        <w:tab/>
      </w:r>
      <w:r w:rsidR="00B26011" w:rsidRPr="00A348D2">
        <w:rPr>
          <w:rFonts w:ascii="Arial" w:hAnsi="Arial"/>
        </w:rPr>
        <w:t>Precedence for reflective mapping</w:t>
      </w:r>
    </w:p>
    <w:p w14:paraId="0771A761" w14:textId="77777777" w:rsidR="00E156BD" w:rsidRPr="00A348D2" w:rsidRDefault="00E156BD" w:rsidP="00E156BD">
      <w:pPr>
        <w:tabs>
          <w:tab w:val="left" w:pos="1985"/>
        </w:tabs>
        <w:ind w:left="1980" w:hanging="1980"/>
        <w:jc w:val="both"/>
        <w:rPr>
          <w:rFonts w:ascii="Arial" w:hAnsi="Arial"/>
          <w:sz w:val="24"/>
        </w:rPr>
      </w:pPr>
      <w:r w:rsidRPr="00A348D2">
        <w:rPr>
          <w:rFonts w:ascii="Arial" w:hAnsi="Arial"/>
          <w:b/>
          <w:sz w:val="24"/>
        </w:rPr>
        <w:t xml:space="preserve">Source: </w:t>
      </w:r>
      <w:r w:rsidRPr="00A348D2">
        <w:rPr>
          <w:rFonts w:ascii="Arial" w:hAnsi="Arial"/>
          <w:b/>
          <w:sz w:val="24"/>
        </w:rPr>
        <w:tab/>
      </w:r>
      <w:r w:rsidRPr="00A348D2">
        <w:rPr>
          <w:rFonts w:ascii="Arial" w:hAnsi="Arial"/>
          <w:sz w:val="24"/>
        </w:rPr>
        <w:t xml:space="preserve">Intel Corporation </w:t>
      </w:r>
    </w:p>
    <w:p w14:paraId="0771A762" w14:textId="2A50D963" w:rsidR="00E156BD" w:rsidRPr="00A348D2" w:rsidRDefault="00E156BD" w:rsidP="00E156BD">
      <w:pPr>
        <w:tabs>
          <w:tab w:val="left" w:pos="1985"/>
        </w:tabs>
        <w:jc w:val="both"/>
        <w:rPr>
          <w:rFonts w:ascii="Arial" w:hAnsi="Arial"/>
          <w:sz w:val="24"/>
        </w:rPr>
      </w:pPr>
      <w:r w:rsidRPr="00A348D2">
        <w:rPr>
          <w:rFonts w:ascii="Arial" w:hAnsi="Arial"/>
          <w:b/>
          <w:sz w:val="24"/>
        </w:rPr>
        <w:t>Agenda item:</w:t>
      </w:r>
      <w:r w:rsidRPr="00A348D2">
        <w:rPr>
          <w:rFonts w:ascii="Arial" w:hAnsi="Arial"/>
          <w:sz w:val="24"/>
        </w:rPr>
        <w:tab/>
      </w:r>
      <w:r w:rsidR="00A00F76" w:rsidRPr="00A348D2">
        <w:rPr>
          <w:rFonts w:ascii="Arial" w:hAnsi="Arial"/>
          <w:sz w:val="24"/>
        </w:rPr>
        <w:t>10.2.1.3</w:t>
      </w:r>
      <w:r w:rsidR="00A00F76" w:rsidRPr="00A348D2">
        <w:rPr>
          <w:rFonts w:ascii="Arial" w:hAnsi="Arial"/>
          <w:sz w:val="24"/>
        </w:rPr>
        <w:tab/>
        <w:t>QoS</w:t>
      </w:r>
    </w:p>
    <w:p w14:paraId="0771A763" w14:textId="77777777" w:rsidR="00E156BD" w:rsidRPr="00A348D2" w:rsidRDefault="00E156BD" w:rsidP="00E156BD">
      <w:pPr>
        <w:pBdr>
          <w:bottom w:val="single" w:sz="6" w:space="1" w:color="auto"/>
        </w:pBdr>
        <w:tabs>
          <w:tab w:val="left" w:pos="1985"/>
        </w:tabs>
        <w:ind w:right="-441"/>
        <w:jc w:val="both"/>
        <w:rPr>
          <w:rFonts w:ascii="Arial" w:hAnsi="Arial"/>
          <w:sz w:val="24"/>
        </w:rPr>
      </w:pPr>
      <w:r w:rsidRPr="00A348D2">
        <w:rPr>
          <w:rFonts w:ascii="Arial" w:hAnsi="Arial"/>
          <w:b/>
          <w:sz w:val="24"/>
        </w:rPr>
        <w:t>Document for:</w:t>
      </w:r>
      <w:r w:rsidRPr="00A348D2">
        <w:rPr>
          <w:rFonts w:ascii="Arial" w:hAnsi="Arial"/>
          <w:sz w:val="24"/>
        </w:rPr>
        <w:tab/>
        <w:t>Discussion and decision</w:t>
      </w:r>
    </w:p>
    <w:p w14:paraId="0771A764" w14:textId="77777777" w:rsidR="00E156BD" w:rsidRPr="00A348D2" w:rsidRDefault="00E156BD" w:rsidP="00E156BD">
      <w:pPr>
        <w:pStyle w:val="Heading1"/>
      </w:pPr>
      <w:r w:rsidRPr="00A348D2">
        <w:t>Introduction</w:t>
      </w:r>
    </w:p>
    <w:p w14:paraId="0771A765" w14:textId="77777777" w:rsidR="00681090" w:rsidRPr="00A348D2" w:rsidRDefault="00681090"/>
    <w:p w14:paraId="0771A76B" w14:textId="088E9536" w:rsidR="00B1421E" w:rsidRPr="00A348D2" w:rsidRDefault="00E77964">
      <w:r w:rsidRPr="00A348D2">
        <w:t xml:space="preserve">One of the remaining topics on QoS is the </w:t>
      </w:r>
      <w:r w:rsidR="00A348D2" w:rsidRPr="00A348D2">
        <w:t>precedence</w:t>
      </w:r>
      <w:r w:rsidRPr="00A348D2">
        <w:t xml:space="preserve"> order at the UE between explicit RRC signalled based Flow to DRB mapping and Reflective mapping in AS.  This document discusses the topic further. </w:t>
      </w:r>
    </w:p>
    <w:p w14:paraId="0771A76C" w14:textId="77777777" w:rsidR="00E15B30" w:rsidRPr="00A348D2" w:rsidRDefault="00E15B30" w:rsidP="00E15B30">
      <w:pPr>
        <w:pStyle w:val="Heading1"/>
      </w:pPr>
      <w:r w:rsidRPr="00A348D2">
        <w:t>Discussion</w:t>
      </w:r>
    </w:p>
    <w:p w14:paraId="02F302FC" w14:textId="3054590B" w:rsidR="00902334" w:rsidRPr="002652F6" w:rsidRDefault="002917A1" w:rsidP="00EF4F5F">
      <w:r w:rsidRPr="002652F6">
        <w:t xml:space="preserve">A </w:t>
      </w:r>
      <w:r w:rsidR="00902334" w:rsidRPr="002652F6">
        <w:t xml:space="preserve">  mapping</w:t>
      </w:r>
      <w:r w:rsidRPr="002652F6">
        <w:t xml:space="preserve"> </w:t>
      </w:r>
      <w:r w:rsidR="00A86B68" w:rsidRPr="002652F6">
        <w:t>for</w:t>
      </w:r>
      <w:r w:rsidRPr="002652F6">
        <w:t xml:space="preserve"> a QoS flow to a DRB</w:t>
      </w:r>
      <w:r w:rsidR="00A86B68" w:rsidRPr="002652F6">
        <w:t xml:space="preserve"> </w:t>
      </w:r>
      <w:r w:rsidR="00902334" w:rsidRPr="002652F6">
        <w:t xml:space="preserve">can be created either </w:t>
      </w:r>
      <w:r w:rsidR="00BC26B1" w:rsidRPr="002652F6">
        <w:t xml:space="preserve">by reflective mapping or explicit configuration.  </w:t>
      </w:r>
    </w:p>
    <w:p w14:paraId="55018460" w14:textId="2EE8C16E" w:rsidR="00E63B4D" w:rsidRPr="002652F6" w:rsidRDefault="00BC26B1" w:rsidP="00EF4F5F">
      <w:r w:rsidRPr="002652F6">
        <w:t xml:space="preserve">The UE creates a reflective mapping if it finds a QoS flow marking in the DL in a DRB that wasn’t </w:t>
      </w:r>
      <w:r w:rsidR="00027CEC" w:rsidRPr="002652F6">
        <w:t>associated with this QoS flow before</w:t>
      </w:r>
      <w:r w:rsidRPr="002652F6">
        <w:t xml:space="preserve">.  Mapping using explicit </w:t>
      </w:r>
      <w:r w:rsidR="00A348D2" w:rsidRPr="00A348D2">
        <w:t>signalling</w:t>
      </w:r>
      <w:r w:rsidRPr="002652F6">
        <w:t xml:space="preserve"> is created by eNB providing this mapping information as part of the DRB configuration.  </w:t>
      </w:r>
    </w:p>
    <w:p w14:paraId="2F51704D" w14:textId="3E6E743A" w:rsidR="00E63B4D" w:rsidRPr="002652F6" w:rsidRDefault="00E63B4D" w:rsidP="00EF4F5F">
      <w:r w:rsidRPr="002652F6">
        <w:t xml:space="preserve">When a new QoS flow for a UE is identified by the gNB (either by explicit signalling </w:t>
      </w:r>
      <w:r w:rsidR="00D05E6D" w:rsidRPr="002652F6">
        <w:t xml:space="preserve">from CN </w:t>
      </w:r>
      <w:r w:rsidRPr="002652F6">
        <w:t>to gNB or by</w:t>
      </w:r>
      <w:r w:rsidR="00D05E6D" w:rsidRPr="002652F6">
        <w:t xml:space="preserve"> a new</w:t>
      </w:r>
      <w:r w:rsidRPr="002652F6">
        <w:t xml:space="preserve"> packet marker</w:t>
      </w:r>
      <w:r w:rsidR="00D05E6D" w:rsidRPr="002652F6">
        <w:t xml:space="preserve"> in a DL packet over NG-U</w:t>
      </w:r>
      <w:r w:rsidRPr="002652F6">
        <w:t xml:space="preserve">), gNB </w:t>
      </w:r>
      <w:r w:rsidR="00DB5A04" w:rsidRPr="002652F6">
        <w:t xml:space="preserve">decides to assign it to a DRB and </w:t>
      </w:r>
      <w:r w:rsidR="00A14A78" w:rsidRPr="002652F6">
        <w:t>“</w:t>
      </w:r>
      <w:r w:rsidR="00DB5A04" w:rsidRPr="002652F6">
        <w:t>communicates</w:t>
      </w:r>
      <w:r w:rsidR="00A14A78" w:rsidRPr="002652F6">
        <w:t>”</w:t>
      </w:r>
      <w:r w:rsidR="00DB5A04" w:rsidRPr="002652F6">
        <w:t xml:space="preserve"> it to the UE either over user plane </w:t>
      </w:r>
      <w:r w:rsidR="00A14A78" w:rsidRPr="002652F6">
        <w:t xml:space="preserve">(using reflective mapping) </w:t>
      </w:r>
      <w:r w:rsidR="00DB5A04" w:rsidRPr="002652F6">
        <w:t>or explicit signalling.  This in itself does not result in a conflict of mapping between explicit and user plane</w:t>
      </w:r>
      <w:r w:rsidR="00027CEC" w:rsidRPr="002652F6">
        <w:t>, because for this case there is no existing QoS flow to DRB mapping within the UE</w:t>
      </w:r>
      <w:r w:rsidR="00DB5A04" w:rsidRPr="002652F6">
        <w:t xml:space="preserve">.  </w:t>
      </w:r>
    </w:p>
    <w:p w14:paraId="125CDF27" w14:textId="11B6C77F" w:rsidR="00DB5A04" w:rsidRPr="002652F6" w:rsidRDefault="00275AC6" w:rsidP="00EF4F5F">
      <w:r w:rsidRPr="002652F6">
        <w:t xml:space="preserve">Even when </w:t>
      </w:r>
      <w:r w:rsidR="00DB5A04" w:rsidRPr="002652F6">
        <w:t xml:space="preserve">the QoS marking is carried in the user plane for the explicit signalling case, there is no reason for the user plane marking and control plane signalling </w:t>
      </w:r>
      <w:r w:rsidR="00F94681" w:rsidRPr="002652F6">
        <w:t>to</w:t>
      </w:r>
      <w:r w:rsidR="00DB5A04" w:rsidRPr="002652F6">
        <w:t xml:space="preserve"> be in conflict </w:t>
      </w:r>
      <w:r w:rsidR="008775B8" w:rsidRPr="002652F6">
        <w:t>normally.</w:t>
      </w:r>
      <w:r w:rsidR="00F94681" w:rsidRPr="002652F6">
        <w:t xml:space="preserve">  That is, gNB should only send the packet in the DRB that is configured explicitly.</w:t>
      </w:r>
    </w:p>
    <w:p w14:paraId="6C9E9F8E" w14:textId="452D6F43" w:rsidR="008775B8" w:rsidRPr="002652F6" w:rsidRDefault="00A936A0" w:rsidP="00EF4F5F">
      <w:pPr>
        <w:rPr>
          <w:b/>
        </w:rPr>
      </w:pPr>
      <w:r w:rsidRPr="002652F6">
        <w:rPr>
          <w:b/>
        </w:rPr>
        <w:t>Observation #</w:t>
      </w:r>
      <w:r w:rsidR="00EF7983">
        <w:rPr>
          <w:b/>
        </w:rPr>
        <w:t>1</w:t>
      </w:r>
      <w:r w:rsidR="008775B8" w:rsidRPr="002652F6">
        <w:rPr>
          <w:b/>
        </w:rPr>
        <w:t>: Network can ensure that the reflective mapping and control plane signalling is not in conflict normally (with exceptions discussed below).</w:t>
      </w:r>
    </w:p>
    <w:p w14:paraId="6DDB95AF" w14:textId="1E10370C" w:rsidR="008775B8" w:rsidRPr="002652F6" w:rsidRDefault="008775B8" w:rsidP="00F94681">
      <w:pPr>
        <w:pStyle w:val="Heading3"/>
      </w:pPr>
      <w:r w:rsidRPr="002652F6">
        <w:t xml:space="preserve">Change of mapping of QoS flow to another </w:t>
      </w:r>
      <w:r w:rsidR="0049337A" w:rsidRPr="002652F6">
        <w:t>bearer</w:t>
      </w:r>
      <w:r w:rsidRPr="002652F6">
        <w:t xml:space="preserve"> </w:t>
      </w:r>
      <w:r w:rsidR="00A86B68" w:rsidRPr="002652F6">
        <w:t>using RRC signalling</w:t>
      </w:r>
    </w:p>
    <w:p w14:paraId="64F2C66E" w14:textId="70F3B307" w:rsidR="00902334" w:rsidRPr="002652F6" w:rsidRDefault="00275AC6" w:rsidP="00EF4F5F">
      <w:r w:rsidRPr="002652F6">
        <w:t>When a QoS flow mapping is changed from one DRB to another</w:t>
      </w:r>
      <w:r w:rsidR="005657CB" w:rsidRPr="002652F6">
        <w:t xml:space="preserve"> </w:t>
      </w:r>
      <w:r w:rsidR="00871FD9" w:rsidRPr="002652F6">
        <w:t xml:space="preserve">DRB by </w:t>
      </w:r>
      <w:r w:rsidR="005657CB" w:rsidRPr="002652F6">
        <w:t xml:space="preserve">explicit </w:t>
      </w:r>
      <w:r w:rsidR="00A348D2" w:rsidRPr="00A348D2">
        <w:t>signalling</w:t>
      </w:r>
      <w:r w:rsidR="00871FD9" w:rsidRPr="002652F6">
        <w:t xml:space="preserve"> </w:t>
      </w:r>
      <w:r w:rsidRPr="002652F6">
        <w:t xml:space="preserve">, there is a possibility that the data in transit can </w:t>
      </w:r>
      <w:r w:rsidR="00E42B40" w:rsidRPr="002652F6">
        <w:t xml:space="preserve">be </w:t>
      </w:r>
      <w:r w:rsidRPr="002652F6">
        <w:t>carry</w:t>
      </w:r>
      <w:r w:rsidR="00E42B40" w:rsidRPr="002652F6">
        <w:t>ing</w:t>
      </w:r>
      <w:r w:rsidRPr="002652F6">
        <w:t xml:space="preserve"> a different mapping </w:t>
      </w:r>
      <w:r w:rsidR="0049337A" w:rsidRPr="002652F6">
        <w:t xml:space="preserve">in the user plane </w:t>
      </w:r>
      <w:r w:rsidRPr="002652F6">
        <w:t xml:space="preserve">to that </w:t>
      </w:r>
      <w:r w:rsidR="00A348D2" w:rsidRPr="00A348D2">
        <w:t>signalled</w:t>
      </w:r>
      <w:r w:rsidRPr="002652F6">
        <w:t xml:space="preserve">.  Since it is difficult to ensure synchronization between signalling and user data bearers, </w:t>
      </w:r>
      <w:r w:rsidR="00E42B40" w:rsidRPr="002652F6">
        <w:t xml:space="preserve">the </w:t>
      </w:r>
      <w:r w:rsidRPr="002652F6">
        <w:t xml:space="preserve">UE may receive user plane marking corresponding to old mapping or new mapping before and after the explicit signalling.  </w:t>
      </w:r>
    </w:p>
    <w:p w14:paraId="60DD514E" w14:textId="7A307DD3" w:rsidR="005657CB" w:rsidRPr="002652F6" w:rsidRDefault="005657CB" w:rsidP="00EF4F5F">
      <w:r w:rsidRPr="002652F6">
        <w:t>In this case, it might seem reasonable to only use explicit signalling for the mapping and not the user plane.</w:t>
      </w:r>
    </w:p>
    <w:p w14:paraId="6A75E3AC" w14:textId="50280A14" w:rsidR="002D5FF9" w:rsidRPr="002652F6" w:rsidRDefault="002D5FF9" w:rsidP="00EF4F5F">
      <w:pPr>
        <w:rPr>
          <w:b/>
        </w:rPr>
      </w:pPr>
      <w:r w:rsidRPr="002652F6">
        <w:rPr>
          <w:b/>
        </w:rPr>
        <w:lastRenderedPageBreak/>
        <w:t>Observation</w:t>
      </w:r>
      <w:r w:rsidR="008F5E81" w:rsidRPr="002652F6">
        <w:rPr>
          <w:b/>
        </w:rPr>
        <w:t xml:space="preserve"> #</w:t>
      </w:r>
      <w:r w:rsidR="009953CD">
        <w:rPr>
          <w:b/>
        </w:rPr>
        <w:t>2</w:t>
      </w:r>
      <w:r w:rsidRPr="002652F6">
        <w:rPr>
          <w:b/>
        </w:rPr>
        <w:t xml:space="preserve">: </w:t>
      </w:r>
      <w:r w:rsidR="0032402A" w:rsidRPr="002652F6">
        <w:rPr>
          <w:b/>
        </w:rPr>
        <w:t>Explicit signalling should take precedence for change of QoS flow mapping</w:t>
      </w:r>
      <w:r w:rsidR="00E42B40" w:rsidRPr="002652F6">
        <w:rPr>
          <w:b/>
        </w:rPr>
        <w:t xml:space="preserve"> communicated using RRC signalling</w:t>
      </w:r>
    </w:p>
    <w:p w14:paraId="2584FED2" w14:textId="39CE6CB7" w:rsidR="005657CB" w:rsidRPr="002652F6" w:rsidRDefault="00463D24" w:rsidP="00763112">
      <w:pPr>
        <w:pStyle w:val="Heading3"/>
      </w:pPr>
      <w:r w:rsidRPr="002652F6">
        <w:t>Change of mapping type from reflective to explicit</w:t>
      </w:r>
      <w:r w:rsidR="00620FE7" w:rsidRPr="002652F6">
        <w:t xml:space="preserve"> and vice versa</w:t>
      </w:r>
    </w:p>
    <w:p w14:paraId="4E0986D8" w14:textId="7D8278A2" w:rsidR="00463D24" w:rsidRPr="002652F6" w:rsidRDefault="00C96A11" w:rsidP="00EF4F5F">
      <w:r w:rsidRPr="002652F6">
        <w:t xml:space="preserve">RAN 2 has agreed last meeting that for a UE initiated </w:t>
      </w:r>
      <w:r w:rsidR="00E42B40" w:rsidRPr="002652F6">
        <w:t xml:space="preserve">data for a </w:t>
      </w:r>
      <w:r w:rsidRPr="002652F6">
        <w:t>QoS</w:t>
      </w:r>
      <w:r w:rsidR="00E42B40" w:rsidRPr="002652F6">
        <w:t xml:space="preserve"> flow</w:t>
      </w:r>
      <w:r w:rsidRPr="002652F6">
        <w:t xml:space="preserve"> for which a DRB mapping does not exist, UE shall send it on the default DRB.  The network can then move the flow to another DRB if it wants to.  </w:t>
      </w:r>
      <w:r w:rsidR="00620FE7" w:rsidRPr="002652F6">
        <w:t xml:space="preserve">For example, </w:t>
      </w:r>
      <w:r w:rsidRPr="002652F6">
        <w:t xml:space="preserve">it </w:t>
      </w:r>
      <w:r w:rsidR="00620FE7" w:rsidRPr="002652F6">
        <w:t xml:space="preserve">may want to set up a new DRB and </w:t>
      </w:r>
      <w:r w:rsidRPr="002652F6">
        <w:t xml:space="preserve">change </w:t>
      </w:r>
      <w:r w:rsidR="00620FE7" w:rsidRPr="002652F6">
        <w:t>the flow to it using explicit signalling.</w:t>
      </w:r>
      <w:r w:rsidRPr="002652F6">
        <w:t xml:space="preserve"> </w:t>
      </w:r>
    </w:p>
    <w:p w14:paraId="1AC347E5" w14:textId="7E492012" w:rsidR="007A3DE7" w:rsidRPr="002652F6" w:rsidRDefault="007A3DE7" w:rsidP="00EF4F5F">
      <w:r w:rsidRPr="002652F6">
        <w:t xml:space="preserve">For the case where the mapping is changed from reflective to explicit, the explicit signalling can take precedence.  For the mapping the other way around, assuming that the explicit signalling configuration is released by use of explicit signalling, </w:t>
      </w:r>
      <w:r w:rsidR="00B8699E" w:rsidRPr="002652F6">
        <w:t xml:space="preserve">giving precedence to explicit signalling is still sufficient.  Once the explicit signalling is released, the reflective will be used and the correct mapping will apply (except possibly for a transient period).  </w:t>
      </w:r>
    </w:p>
    <w:p w14:paraId="336C08F6" w14:textId="115AD7CA" w:rsidR="0032402A" w:rsidRPr="002652F6" w:rsidRDefault="0032402A" w:rsidP="0032402A">
      <w:pPr>
        <w:rPr>
          <w:b/>
        </w:rPr>
      </w:pPr>
      <w:r w:rsidRPr="002652F6">
        <w:rPr>
          <w:b/>
        </w:rPr>
        <w:t>Observation</w:t>
      </w:r>
      <w:r w:rsidR="00A936A0" w:rsidRPr="002652F6">
        <w:rPr>
          <w:b/>
        </w:rPr>
        <w:t xml:space="preserve"> #</w:t>
      </w:r>
      <w:r w:rsidR="009953CD">
        <w:rPr>
          <w:b/>
        </w:rPr>
        <w:t>3</w:t>
      </w:r>
      <w:r w:rsidRPr="002652F6">
        <w:rPr>
          <w:b/>
        </w:rPr>
        <w:t>: Explicit signalling should take precedence for change of QoS mapping</w:t>
      </w:r>
      <w:r w:rsidR="00E61957" w:rsidRPr="002652F6">
        <w:rPr>
          <w:b/>
        </w:rPr>
        <w:t xml:space="preserve"> between explicit and reflective.</w:t>
      </w:r>
    </w:p>
    <w:p w14:paraId="0122E9B2" w14:textId="77777777" w:rsidR="0032402A" w:rsidRPr="002652F6" w:rsidRDefault="0032402A" w:rsidP="00EF4F5F"/>
    <w:p w14:paraId="566055BD" w14:textId="75A4A536" w:rsidR="00B8699E" w:rsidRPr="002652F6" w:rsidRDefault="00F17F08" w:rsidP="00763112">
      <w:pPr>
        <w:pStyle w:val="Heading3"/>
      </w:pPr>
      <w:r w:rsidRPr="002652F6">
        <w:t xml:space="preserve">Change </w:t>
      </w:r>
      <w:r w:rsidR="00B8699E" w:rsidRPr="002652F6">
        <w:t>of mapping</w:t>
      </w:r>
      <w:r w:rsidR="00620FE7" w:rsidRPr="002652F6">
        <w:t xml:space="preserve"> to a </w:t>
      </w:r>
      <w:r w:rsidR="0056556E" w:rsidRPr="002652F6">
        <w:t>different</w:t>
      </w:r>
      <w:r w:rsidR="00620FE7" w:rsidRPr="002652F6">
        <w:t xml:space="preserve"> DRB</w:t>
      </w:r>
    </w:p>
    <w:p w14:paraId="46DB279A" w14:textId="2E1960E8" w:rsidR="00946ECD" w:rsidRPr="002652F6" w:rsidRDefault="00067DD5">
      <w:r w:rsidRPr="002652F6">
        <w:t>N</w:t>
      </w:r>
      <w:r w:rsidR="00B8699E" w:rsidRPr="002652F6">
        <w:t xml:space="preserve">etwork </w:t>
      </w:r>
      <w:r w:rsidRPr="002652F6">
        <w:t xml:space="preserve">may </w:t>
      </w:r>
      <w:r w:rsidR="00B8699E" w:rsidRPr="002652F6">
        <w:t>want to temporar</w:t>
      </w:r>
      <w:r w:rsidR="00871FD9" w:rsidRPr="002652F6">
        <w:t>il</w:t>
      </w:r>
      <w:r w:rsidR="00B8699E" w:rsidRPr="002652F6">
        <w:t xml:space="preserve">y change the </w:t>
      </w:r>
      <w:r w:rsidR="001C2D85" w:rsidRPr="002652F6">
        <w:t xml:space="preserve">DRB </w:t>
      </w:r>
      <w:r w:rsidR="00B8699E" w:rsidRPr="002652F6">
        <w:t xml:space="preserve">of </w:t>
      </w:r>
      <w:r w:rsidR="00871FD9" w:rsidRPr="002652F6">
        <w:t xml:space="preserve">a </w:t>
      </w:r>
      <w:r w:rsidR="00B8699E" w:rsidRPr="002652F6">
        <w:t>QoS flow</w:t>
      </w:r>
      <w:r w:rsidRPr="002652F6">
        <w:t xml:space="preserve"> to give packets a different priority.  </w:t>
      </w:r>
      <w:r w:rsidR="0056556E" w:rsidRPr="002652F6">
        <w:t xml:space="preserve">An example is for higher priority RTP packets.  </w:t>
      </w:r>
    </w:p>
    <w:p w14:paraId="2CE2BBA5" w14:textId="52DDAD52" w:rsidR="002D5FF9" w:rsidRPr="002652F6" w:rsidRDefault="00946ECD">
      <w:r w:rsidRPr="002652F6">
        <w:t xml:space="preserve">When the change is temporary for a flow that was previously explicitly </w:t>
      </w:r>
      <w:r w:rsidR="00A348D2" w:rsidRPr="00A348D2">
        <w:t>signalled</w:t>
      </w:r>
      <w:r w:rsidRPr="002652F6">
        <w:t>, s</w:t>
      </w:r>
      <w:r w:rsidR="00A94855" w:rsidRPr="002652F6">
        <w:t xml:space="preserve">ending </w:t>
      </w:r>
      <w:r w:rsidRPr="002652F6">
        <w:t xml:space="preserve">another </w:t>
      </w:r>
      <w:r w:rsidR="00A94855" w:rsidRPr="002652F6">
        <w:t xml:space="preserve">explicit signalling for it is </w:t>
      </w:r>
      <w:r w:rsidR="001C2D85" w:rsidRPr="002652F6">
        <w:t xml:space="preserve">slow </w:t>
      </w:r>
      <w:r w:rsidR="00A94855" w:rsidRPr="002652F6">
        <w:t xml:space="preserve">and goes against the concept of flexible mapping.   This can in fact be achieved by using reflecting mapping and sending </w:t>
      </w:r>
      <w:r w:rsidR="00B8699E" w:rsidRPr="002652F6">
        <w:t xml:space="preserve">data down another DRB </w:t>
      </w:r>
      <w:r w:rsidR="002D5FF9" w:rsidRPr="002652F6">
        <w:t>of</w:t>
      </w:r>
      <w:r w:rsidR="00B8699E" w:rsidRPr="002652F6">
        <w:t xml:space="preserve"> the appropriate priority.  </w:t>
      </w:r>
      <w:r w:rsidRPr="002652F6">
        <w:t xml:space="preserve">Such temporary </w:t>
      </w:r>
      <w:r w:rsidR="00A94855" w:rsidRPr="002652F6">
        <w:t xml:space="preserve">change of priority may apply only to DL data or DL and UL data. </w:t>
      </w:r>
      <w:r w:rsidR="002D5FF9" w:rsidRPr="002652F6">
        <w:t xml:space="preserve"> </w:t>
      </w:r>
      <w:r w:rsidR="00AA2A01" w:rsidRPr="002652F6">
        <w:t>To apply the temporary change to UL data</w:t>
      </w:r>
      <w:r w:rsidR="002D5FF9" w:rsidRPr="002652F6">
        <w:t>, reflective mapping must take precedence</w:t>
      </w:r>
      <w:r w:rsidR="001B0356" w:rsidRPr="002652F6">
        <w:t xml:space="preserve"> over explicit signalling</w:t>
      </w:r>
      <w:r w:rsidR="002D5FF9" w:rsidRPr="002652F6">
        <w:t xml:space="preserve">.  </w:t>
      </w:r>
    </w:p>
    <w:p w14:paraId="41C2C1BB" w14:textId="1D4F1701" w:rsidR="00E61957" w:rsidRPr="002652F6" w:rsidRDefault="00E61957" w:rsidP="00E61957">
      <w:pPr>
        <w:rPr>
          <w:b/>
        </w:rPr>
      </w:pPr>
      <w:r w:rsidRPr="002652F6">
        <w:rPr>
          <w:b/>
        </w:rPr>
        <w:t>Observation</w:t>
      </w:r>
      <w:r w:rsidR="00A936A0" w:rsidRPr="002652F6">
        <w:rPr>
          <w:b/>
        </w:rPr>
        <w:t xml:space="preserve"> #</w:t>
      </w:r>
      <w:r w:rsidR="009953CD">
        <w:rPr>
          <w:b/>
        </w:rPr>
        <w:t>4</w:t>
      </w:r>
      <w:r w:rsidRPr="002652F6">
        <w:rPr>
          <w:b/>
        </w:rPr>
        <w:t xml:space="preserve">: Reflective mapping should take precedence </w:t>
      </w:r>
      <w:r w:rsidR="001B0356" w:rsidRPr="002652F6">
        <w:rPr>
          <w:b/>
        </w:rPr>
        <w:t xml:space="preserve">over explicit signalling </w:t>
      </w:r>
      <w:r w:rsidRPr="002652F6">
        <w:rPr>
          <w:b/>
        </w:rPr>
        <w:t>for temporary change of priority (</w:t>
      </w:r>
      <w:r w:rsidR="001B0356" w:rsidRPr="002652F6">
        <w:rPr>
          <w:b/>
        </w:rPr>
        <w:t xml:space="preserve">i.e., </w:t>
      </w:r>
      <w:r w:rsidRPr="002652F6">
        <w:rPr>
          <w:b/>
        </w:rPr>
        <w:t>DRB) for a QoS flow.</w:t>
      </w:r>
    </w:p>
    <w:p w14:paraId="401009D7" w14:textId="081C4949" w:rsidR="005849F3" w:rsidRPr="002652F6" w:rsidRDefault="00437D5F" w:rsidP="00E61957">
      <w:r w:rsidRPr="002652F6">
        <w:t xml:space="preserve">During a change in priority, UE may receive packets on either DRB during the transient period.  </w:t>
      </w:r>
      <w:r w:rsidR="005849F3" w:rsidRPr="002652F6">
        <w:t xml:space="preserve">Simply applying the reflective mapping based on the QoS flow marker received in each packet on different DRBs </w:t>
      </w:r>
      <w:r w:rsidRPr="002652F6">
        <w:t xml:space="preserve">will cause confusion in the reflective mapping table in the UE.  </w:t>
      </w:r>
    </w:p>
    <w:p w14:paraId="06DF01BE" w14:textId="1D906E3C" w:rsidR="005849F3" w:rsidRPr="002652F6" w:rsidRDefault="005849F3" w:rsidP="00E61957">
      <w:pPr>
        <w:rPr>
          <w:b/>
        </w:rPr>
      </w:pPr>
      <w:r w:rsidRPr="002652F6">
        <w:rPr>
          <w:b/>
        </w:rPr>
        <w:t>Observation #</w:t>
      </w:r>
      <w:r w:rsidR="009953CD">
        <w:rPr>
          <w:b/>
        </w:rPr>
        <w:t>5</w:t>
      </w:r>
      <w:r w:rsidRPr="002652F6">
        <w:rPr>
          <w:b/>
        </w:rPr>
        <w:t>: Change of DRB using reflective mapping can cause confusion in the UE in the transient period.</w:t>
      </w:r>
    </w:p>
    <w:p w14:paraId="3AC38910" w14:textId="7E3250A2" w:rsidR="002D5FF9" w:rsidRPr="002652F6" w:rsidRDefault="00E61957" w:rsidP="00E61957">
      <w:r w:rsidRPr="002652F6">
        <w:t xml:space="preserve">From the above discussion, if all the above scenarios are to be supported, </w:t>
      </w:r>
      <w:r w:rsidR="008B2C6F" w:rsidRPr="002652F6">
        <w:t xml:space="preserve">there are different precedence possibilities.  </w:t>
      </w:r>
      <w:r w:rsidRPr="002652F6">
        <w:t xml:space="preserve">  However, UE cannot judge </w:t>
      </w:r>
      <w:r w:rsidR="00D95408" w:rsidRPr="002652F6">
        <w:t xml:space="preserve">the scenario </w:t>
      </w:r>
      <w:r w:rsidRPr="002652F6">
        <w:t xml:space="preserve">from simply looking at the QoS marking </w:t>
      </w:r>
      <w:r w:rsidR="00D95408" w:rsidRPr="002652F6">
        <w:t>in the user plane; for example, when it sees data on a different DRB, it does not know if it is a temporary change of priority or delayed data from a previous mapping.</w:t>
      </w:r>
    </w:p>
    <w:p w14:paraId="5E46A6CA" w14:textId="0D9C50F5" w:rsidR="00D95408" w:rsidRPr="002652F6" w:rsidRDefault="002652F6" w:rsidP="00E61957">
      <w:r>
        <w:t>T</w:t>
      </w:r>
      <w:r w:rsidR="00D95408" w:rsidRPr="002652F6">
        <w:t xml:space="preserve">o </w:t>
      </w:r>
      <w:r w:rsidR="004A3239">
        <w:t>handle</w:t>
      </w:r>
      <w:r w:rsidR="004A3239" w:rsidRPr="002652F6">
        <w:t xml:space="preserve"> </w:t>
      </w:r>
      <w:r w:rsidR="00687466">
        <w:t xml:space="preserve">the changes to the mapping table </w:t>
      </w:r>
      <w:r w:rsidR="00715666">
        <w:t xml:space="preserve">based on </w:t>
      </w:r>
      <w:r w:rsidR="00D95408" w:rsidRPr="002652F6">
        <w:t>reflective mapping</w:t>
      </w:r>
      <w:r>
        <w:t>, s</w:t>
      </w:r>
      <w:r>
        <w:t xml:space="preserve">ome </w:t>
      </w:r>
      <w:r>
        <w:t xml:space="preserve">additional </w:t>
      </w:r>
      <w:r>
        <w:t xml:space="preserve">information </w:t>
      </w:r>
      <w:r>
        <w:t>must</w:t>
      </w:r>
      <w:r>
        <w:t xml:space="preserve"> </w:t>
      </w:r>
      <w:r>
        <w:t>be carried in the</w:t>
      </w:r>
      <w:r w:rsidRPr="002652F6">
        <w:t xml:space="preserve"> user plane</w:t>
      </w:r>
      <w:r w:rsidR="004A3239">
        <w:t>.</w:t>
      </w:r>
      <w:r w:rsidR="00916359" w:rsidRPr="002652F6">
        <w:t xml:space="preserve">  </w:t>
      </w:r>
      <w:r w:rsidR="004A3239">
        <w:t>Details of this signalling are FFS.</w:t>
      </w:r>
    </w:p>
    <w:p w14:paraId="4DBB5E62" w14:textId="6D77FFC4" w:rsidR="00857BEA" w:rsidRPr="002652F6" w:rsidRDefault="00857BEA" w:rsidP="00857BEA"/>
    <w:p w14:paraId="53435341" w14:textId="69F41952" w:rsidR="006B64FA" w:rsidRPr="002652F6" w:rsidRDefault="006B64FA" w:rsidP="00E61957">
      <w:pPr>
        <w:rPr>
          <w:b/>
        </w:rPr>
      </w:pPr>
      <w:r w:rsidRPr="002652F6">
        <w:rPr>
          <w:b/>
        </w:rPr>
        <w:t xml:space="preserve">Proposal </w:t>
      </w:r>
      <w:r w:rsidR="009953CD">
        <w:rPr>
          <w:b/>
        </w:rPr>
        <w:t>#1</w:t>
      </w:r>
      <w:r w:rsidRPr="002652F6">
        <w:rPr>
          <w:b/>
        </w:rPr>
        <w:t>: As default, explicit RRC signalling should take precedence over reflective mapping.</w:t>
      </w:r>
    </w:p>
    <w:p w14:paraId="0499407E" w14:textId="0ACC4297" w:rsidR="006B64FA" w:rsidRPr="002652F6" w:rsidRDefault="006B64FA" w:rsidP="00E61957">
      <w:r w:rsidRPr="002652F6">
        <w:t>To take care of temporary changes in priority</w:t>
      </w:r>
      <w:r w:rsidR="00A001DD">
        <w:t xml:space="preserve"> and packets in transit</w:t>
      </w:r>
      <w:r w:rsidRPr="002652F6">
        <w:t>,</w:t>
      </w:r>
    </w:p>
    <w:p w14:paraId="1EAA46D5" w14:textId="56250FFB" w:rsidR="00916359" w:rsidRPr="002652F6" w:rsidRDefault="00916359" w:rsidP="00E61957">
      <w:pPr>
        <w:rPr>
          <w:b/>
        </w:rPr>
      </w:pPr>
      <w:r w:rsidRPr="002652F6">
        <w:rPr>
          <w:b/>
        </w:rPr>
        <w:t>Proposal</w:t>
      </w:r>
      <w:r w:rsidR="008F5E81" w:rsidRPr="002652F6">
        <w:rPr>
          <w:b/>
        </w:rPr>
        <w:t xml:space="preserve"> #</w:t>
      </w:r>
      <w:r w:rsidR="009953CD">
        <w:rPr>
          <w:b/>
        </w:rPr>
        <w:t>2</w:t>
      </w:r>
      <w:r w:rsidRPr="002652F6">
        <w:rPr>
          <w:b/>
        </w:rPr>
        <w:t xml:space="preserve">: </w:t>
      </w:r>
      <w:r w:rsidR="00092D8B" w:rsidRPr="002652F6">
        <w:rPr>
          <w:b/>
        </w:rPr>
        <w:t>A</w:t>
      </w:r>
      <w:r w:rsidR="00687466">
        <w:rPr>
          <w:b/>
        </w:rPr>
        <w:t xml:space="preserve">dditional information is carried </w:t>
      </w:r>
      <w:r w:rsidRPr="002652F6">
        <w:rPr>
          <w:b/>
        </w:rPr>
        <w:t xml:space="preserve">in the user plane </w:t>
      </w:r>
      <w:r w:rsidR="004A3239">
        <w:rPr>
          <w:b/>
        </w:rPr>
        <w:t xml:space="preserve">to </w:t>
      </w:r>
      <w:r w:rsidR="00D71C04" w:rsidRPr="00D71C04">
        <w:rPr>
          <w:b/>
        </w:rPr>
        <w:t>handle the changes to the mapping table based on reflective mapping.  Details of this signalling are FFS.</w:t>
      </w:r>
    </w:p>
    <w:p w14:paraId="7A6E09AB" w14:textId="77777777" w:rsidR="002D5FF9" w:rsidRPr="002652F6" w:rsidRDefault="002D5FF9" w:rsidP="00D95408"/>
    <w:p w14:paraId="0771A780" w14:textId="4E9D317B" w:rsidR="00EF4F5F" w:rsidRPr="00A348D2" w:rsidRDefault="004953D2" w:rsidP="00E059AB">
      <w:pPr>
        <w:pStyle w:val="Heading1"/>
      </w:pPr>
      <w:r w:rsidRPr="00A348D2">
        <w:t>Summary and proposals</w:t>
      </w:r>
    </w:p>
    <w:p w14:paraId="18378AEB" w14:textId="5359291F" w:rsidR="00266AAC" w:rsidRPr="00A348D2" w:rsidRDefault="00E059AB" w:rsidP="0048185C">
      <w:r w:rsidRPr="00A348D2">
        <w:t xml:space="preserve">The document discussed </w:t>
      </w:r>
      <w:r w:rsidR="00A001DD">
        <w:t xml:space="preserve">precedence between explicit signalling and reflective mapping of QoS flow to DRB mapping.  </w:t>
      </w:r>
      <w:r w:rsidR="0048185C" w:rsidRPr="00A348D2">
        <w:t>The following observations and proposals were made:</w:t>
      </w:r>
    </w:p>
    <w:p w14:paraId="65B5A34B" w14:textId="6640F775" w:rsidR="0008639D" w:rsidRPr="002652F6" w:rsidRDefault="0008639D" w:rsidP="0008639D">
      <w:pPr>
        <w:rPr>
          <w:b/>
        </w:rPr>
      </w:pPr>
      <w:r w:rsidRPr="002652F6">
        <w:rPr>
          <w:b/>
        </w:rPr>
        <w:t>Observation #</w:t>
      </w:r>
      <w:r>
        <w:rPr>
          <w:b/>
        </w:rPr>
        <w:t>1</w:t>
      </w:r>
      <w:r w:rsidRPr="002652F6">
        <w:rPr>
          <w:b/>
        </w:rPr>
        <w:t>: Network can ensure that the reflective mapping and control plane signalling is not in conflict normally (with exceptions discussed below).</w:t>
      </w:r>
    </w:p>
    <w:p w14:paraId="04466BC3" w14:textId="656236AB" w:rsidR="0008639D" w:rsidRPr="002652F6" w:rsidRDefault="0008639D" w:rsidP="0008639D">
      <w:pPr>
        <w:rPr>
          <w:b/>
        </w:rPr>
      </w:pPr>
      <w:r w:rsidRPr="002652F6">
        <w:rPr>
          <w:b/>
        </w:rPr>
        <w:t>Observation #</w:t>
      </w:r>
      <w:r>
        <w:rPr>
          <w:b/>
        </w:rPr>
        <w:t>2</w:t>
      </w:r>
      <w:r w:rsidRPr="002652F6">
        <w:rPr>
          <w:b/>
        </w:rPr>
        <w:t>: Explicit signalling should take precedence for change of QoS flow mapping communicated using RRC signalling</w:t>
      </w:r>
    </w:p>
    <w:p w14:paraId="1CA0C074" w14:textId="03D81EEF" w:rsidR="0008639D" w:rsidRPr="002652F6" w:rsidRDefault="0008639D" w:rsidP="0008639D">
      <w:pPr>
        <w:rPr>
          <w:b/>
        </w:rPr>
      </w:pPr>
      <w:r w:rsidRPr="002652F6">
        <w:rPr>
          <w:b/>
        </w:rPr>
        <w:t>Observation #</w:t>
      </w:r>
      <w:r>
        <w:rPr>
          <w:b/>
        </w:rPr>
        <w:t>3</w:t>
      </w:r>
      <w:r w:rsidRPr="002652F6">
        <w:rPr>
          <w:b/>
        </w:rPr>
        <w:t>: Explicit signalling should take precedence for change of QoS mapping between explicit and reflective.</w:t>
      </w:r>
    </w:p>
    <w:p w14:paraId="5E03E6D9" w14:textId="15275E04" w:rsidR="0008639D" w:rsidRPr="002652F6" w:rsidRDefault="0008639D" w:rsidP="0008639D">
      <w:pPr>
        <w:rPr>
          <w:b/>
        </w:rPr>
      </w:pPr>
      <w:r w:rsidRPr="002652F6">
        <w:rPr>
          <w:b/>
        </w:rPr>
        <w:t>Observation #</w:t>
      </w:r>
      <w:r>
        <w:rPr>
          <w:b/>
        </w:rPr>
        <w:t>4</w:t>
      </w:r>
      <w:r w:rsidRPr="002652F6">
        <w:rPr>
          <w:b/>
        </w:rPr>
        <w:t>: Reflective mapping should take precedence over explicit signalling for temporary change of priority (i.e., DRB) for a QoS flow.</w:t>
      </w:r>
    </w:p>
    <w:p w14:paraId="56BC0253" w14:textId="77777777" w:rsidR="0008639D" w:rsidRPr="002652F6" w:rsidRDefault="0008639D" w:rsidP="0008639D">
      <w:pPr>
        <w:rPr>
          <w:b/>
        </w:rPr>
      </w:pPr>
      <w:r w:rsidRPr="002652F6">
        <w:rPr>
          <w:b/>
        </w:rPr>
        <w:t>Observation #</w:t>
      </w:r>
      <w:r>
        <w:rPr>
          <w:b/>
        </w:rPr>
        <w:t>5</w:t>
      </w:r>
      <w:r w:rsidRPr="002652F6">
        <w:rPr>
          <w:b/>
        </w:rPr>
        <w:t>: Change of DRB using reflective mapping can cause confusion in the UE in the transient period.</w:t>
      </w:r>
    </w:p>
    <w:p w14:paraId="448241CE" w14:textId="77777777" w:rsidR="0008639D" w:rsidRPr="002652F6" w:rsidRDefault="0008639D" w:rsidP="0008639D">
      <w:pPr>
        <w:rPr>
          <w:b/>
        </w:rPr>
      </w:pPr>
      <w:r w:rsidRPr="002652F6">
        <w:rPr>
          <w:b/>
        </w:rPr>
        <w:t xml:space="preserve">Proposal </w:t>
      </w:r>
      <w:r>
        <w:rPr>
          <w:b/>
        </w:rPr>
        <w:t>#1</w:t>
      </w:r>
      <w:r w:rsidRPr="002652F6">
        <w:rPr>
          <w:b/>
        </w:rPr>
        <w:t>: As default, explicit RRC signalling should take precedence over reflective mapping.</w:t>
      </w:r>
    </w:p>
    <w:p w14:paraId="542350BB" w14:textId="7067ECED" w:rsidR="0008639D" w:rsidRPr="002652F6" w:rsidRDefault="0008639D" w:rsidP="0008639D">
      <w:pPr>
        <w:rPr>
          <w:b/>
        </w:rPr>
      </w:pPr>
      <w:r w:rsidRPr="002652F6">
        <w:rPr>
          <w:b/>
        </w:rPr>
        <w:t>Proposal #</w:t>
      </w:r>
      <w:r>
        <w:rPr>
          <w:b/>
        </w:rPr>
        <w:t>2</w:t>
      </w:r>
      <w:r w:rsidRPr="002652F6">
        <w:rPr>
          <w:b/>
        </w:rPr>
        <w:t>: A</w:t>
      </w:r>
      <w:r>
        <w:rPr>
          <w:b/>
        </w:rPr>
        <w:t xml:space="preserve">dditional information is carried </w:t>
      </w:r>
      <w:r w:rsidRPr="002652F6">
        <w:rPr>
          <w:b/>
        </w:rPr>
        <w:t xml:space="preserve">in the user plane </w:t>
      </w:r>
      <w:r>
        <w:rPr>
          <w:b/>
        </w:rPr>
        <w:t xml:space="preserve">to </w:t>
      </w:r>
      <w:r w:rsidRPr="00D71C04">
        <w:rPr>
          <w:b/>
        </w:rPr>
        <w:t>handle the changes to the mapping table based on reflective mapping.  Details of this signalling are FFS.</w:t>
      </w:r>
    </w:p>
    <w:p w14:paraId="5B9913EA" w14:textId="77777777" w:rsidR="004953D2" w:rsidRPr="00A348D2" w:rsidRDefault="004953D2" w:rsidP="004953D2"/>
    <w:p w14:paraId="2A94B624" w14:textId="77777777" w:rsidR="004953D2" w:rsidRPr="00A348D2" w:rsidRDefault="004953D2"/>
    <w:p w14:paraId="2684D34F" w14:textId="77777777" w:rsidR="004953D2" w:rsidRPr="00A348D2" w:rsidRDefault="004953D2"/>
    <w:sectPr w:rsidR="004953D2" w:rsidRPr="00A348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66A3F"/>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hideSpellingErrors/>
  <w:hideGrammaticalErrors/>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21E"/>
    <w:rsid w:val="000020E4"/>
    <w:rsid w:val="0000259F"/>
    <w:rsid w:val="000052F6"/>
    <w:rsid w:val="00005E74"/>
    <w:rsid w:val="000122EF"/>
    <w:rsid w:val="00014DB9"/>
    <w:rsid w:val="00014EAC"/>
    <w:rsid w:val="0001633D"/>
    <w:rsid w:val="00016643"/>
    <w:rsid w:val="00017ADD"/>
    <w:rsid w:val="000209BD"/>
    <w:rsid w:val="0002567C"/>
    <w:rsid w:val="000260C4"/>
    <w:rsid w:val="00027CEC"/>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56E3F"/>
    <w:rsid w:val="000612E3"/>
    <w:rsid w:val="000619B5"/>
    <w:rsid w:val="00062544"/>
    <w:rsid w:val="00062EF3"/>
    <w:rsid w:val="0006393A"/>
    <w:rsid w:val="0006732D"/>
    <w:rsid w:val="00067760"/>
    <w:rsid w:val="00067C37"/>
    <w:rsid w:val="00067DD5"/>
    <w:rsid w:val="000702DE"/>
    <w:rsid w:val="000717EA"/>
    <w:rsid w:val="00072D10"/>
    <w:rsid w:val="00073644"/>
    <w:rsid w:val="00074CF7"/>
    <w:rsid w:val="00075E89"/>
    <w:rsid w:val="000802EF"/>
    <w:rsid w:val="000821AA"/>
    <w:rsid w:val="00083A16"/>
    <w:rsid w:val="00083E69"/>
    <w:rsid w:val="00083F31"/>
    <w:rsid w:val="00084294"/>
    <w:rsid w:val="0008449B"/>
    <w:rsid w:val="000845D6"/>
    <w:rsid w:val="00084C99"/>
    <w:rsid w:val="0008534C"/>
    <w:rsid w:val="0008639D"/>
    <w:rsid w:val="000864BA"/>
    <w:rsid w:val="00086B88"/>
    <w:rsid w:val="00090F4D"/>
    <w:rsid w:val="00092D8B"/>
    <w:rsid w:val="00095A4A"/>
    <w:rsid w:val="000A0D11"/>
    <w:rsid w:val="000A31A1"/>
    <w:rsid w:val="000A5529"/>
    <w:rsid w:val="000A6152"/>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084C"/>
    <w:rsid w:val="0018188C"/>
    <w:rsid w:val="00181A67"/>
    <w:rsid w:val="00181FE6"/>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AF0"/>
    <w:rsid w:val="00197C69"/>
    <w:rsid w:val="001A09BB"/>
    <w:rsid w:val="001A3BA3"/>
    <w:rsid w:val="001A3C5F"/>
    <w:rsid w:val="001A4DA3"/>
    <w:rsid w:val="001A560F"/>
    <w:rsid w:val="001A561D"/>
    <w:rsid w:val="001A6FFA"/>
    <w:rsid w:val="001A7814"/>
    <w:rsid w:val="001B0356"/>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2D85"/>
    <w:rsid w:val="001C38B2"/>
    <w:rsid w:val="001C5B15"/>
    <w:rsid w:val="001C6B4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B67"/>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2F6"/>
    <w:rsid w:val="002658AD"/>
    <w:rsid w:val="002658BA"/>
    <w:rsid w:val="00266A61"/>
    <w:rsid w:val="00266AAC"/>
    <w:rsid w:val="00266ED0"/>
    <w:rsid w:val="002670F7"/>
    <w:rsid w:val="00270E8A"/>
    <w:rsid w:val="00272E11"/>
    <w:rsid w:val="00273390"/>
    <w:rsid w:val="00273746"/>
    <w:rsid w:val="0027555F"/>
    <w:rsid w:val="002758FE"/>
    <w:rsid w:val="00275AC6"/>
    <w:rsid w:val="00276AC0"/>
    <w:rsid w:val="002778AB"/>
    <w:rsid w:val="002803B1"/>
    <w:rsid w:val="002845C5"/>
    <w:rsid w:val="002878E7"/>
    <w:rsid w:val="00290046"/>
    <w:rsid w:val="002908C8"/>
    <w:rsid w:val="00290ADA"/>
    <w:rsid w:val="00291200"/>
    <w:rsid w:val="002917A1"/>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5FF9"/>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402A"/>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08D"/>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3822"/>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1A8C"/>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D5F"/>
    <w:rsid w:val="00437EAE"/>
    <w:rsid w:val="00440808"/>
    <w:rsid w:val="00442061"/>
    <w:rsid w:val="004421B4"/>
    <w:rsid w:val="0044411B"/>
    <w:rsid w:val="004447D6"/>
    <w:rsid w:val="00447B76"/>
    <w:rsid w:val="0045058F"/>
    <w:rsid w:val="004507F8"/>
    <w:rsid w:val="0045094D"/>
    <w:rsid w:val="00451DB8"/>
    <w:rsid w:val="00453272"/>
    <w:rsid w:val="00455F90"/>
    <w:rsid w:val="00457030"/>
    <w:rsid w:val="0045782C"/>
    <w:rsid w:val="00457BE0"/>
    <w:rsid w:val="00460010"/>
    <w:rsid w:val="00462A11"/>
    <w:rsid w:val="00463D24"/>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185C"/>
    <w:rsid w:val="004820E8"/>
    <w:rsid w:val="00483046"/>
    <w:rsid w:val="004863BE"/>
    <w:rsid w:val="004872C5"/>
    <w:rsid w:val="004930FC"/>
    <w:rsid w:val="0049314E"/>
    <w:rsid w:val="0049337A"/>
    <w:rsid w:val="00493979"/>
    <w:rsid w:val="004946E1"/>
    <w:rsid w:val="00494B45"/>
    <w:rsid w:val="004953C7"/>
    <w:rsid w:val="004953D2"/>
    <w:rsid w:val="00497786"/>
    <w:rsid w:val="004A2ACA"/>
    <w:rsid w:val="004A3239"/>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1EC"/>
    <w:rsid w:val="00563C4C"/>
    <w:rsid w:val="0056556E"/>
    <w:rsid w:val="005657CB"/>
    <w:rsid w:val="005667EB"/>
    <w:rsid w:val="005704D2"/>
    <w:rsid w:val="00570610"/>
    <w:rsid w:val="00570C2F"/>
    <w:rsid w:val="0057680F"/>
    <w:rsid w:val="005768D7"/>
    <w:rsid w:val="00577492"/>
    <w:rsid w:val="00580438"/>
    <w:rsid w:val="00581967"/>
    <w:rsid w:val="005849F3"/>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D"/>
    <w:rsid w:val="006149F1"/>
    <w:rsid w:val="00616144"/>
    <w:rsid w:val="00620FE7"/>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5D74"/>
    <w:rsid w:val="0067661D"/>
    <w:rsid w:val="00677232"/>
    <w:rsid w:val="0068052E"/>
    <w:rsid w:val="00680E72"/>
    <w:rsid w:val="00681090"/>
    <w:rsid w:val="006816C2"/>
    <w:rsid w:val="0068301E"/>
    <w:rsid w:val="006849B8"/>
    <w:rsid w:val="006870D8"/>
    <w:rsid w:val="00687466"/>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4FA"/>
    <w:rsid w:val="006B6E3D"/>
    <w:rsid w:val="006C1303"/>
    <w:rsid w:val="006C1EFC"/>
    <w:rsid w:val="006C202B"/>
    <w:rsid w:val="006C2DCC"/>
    <w:rsid w:val="006C2F52"/>
    <w:rsid w:val="006C32CA"/>
    <w:rsid w:val="006C390F"/>
    <w:rsid w:val="006C41AD"/>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04FFB"/>
    <w:rsid w:val="00711251"/>
    <w:rsid w:val="00711BF7"/>
    <w:rsid w:val="0071529D"/>
    <w:rsid w:val="007152DF"/>
    <w:rsid w:val="00715666"/>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04D0"/>
    <w:rsid w:val="00752304"/>
    <w:rsid w:val="0075404D"/>
    <w:rsid w:val="00754649"/>
    <w:rsid w:val="00754A27"/>
    <w:rsid w:val="00756D16"/>
    <w:rsid w:val="007607D1"/>
    <w:rsid w:val="007628BB"/>
    <w:rsid w:val="00763112"/>
    <w:rsid w:val="007633F3"/>
    <w:rsid w:val="00764628"/>
    <w:rsid w:val="00764899"/>
    <w:rsid w:val="00764965"/>
    <w:rsid w:val="00764F1B"/>
    <w:rsid w:val="007671CA"/>
    <w:rsid w:val="0076783D"/>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6EC"/>
    <w:rsid w:val="00790AD4"/>
    <w:rsid w:val="00791438"/>
    <w:rsid w:val="0079473D"/>
    <w:rsid w:val="00794D2C"/>
    <w:rsid w:val="00796E6D"/>
    <w:rsid w:val="00796EDB"/>
    <w:rsid w:val="00797AEF"/>
    <w:rsid w:val="007A03B7"/>
    <w:rsid w:val="007A2349"/>
    <w:rsid w:val="007A38F1"/>
    <w:rsid w:val="007A3DE7"/>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11FE"/>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4ABC"/>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2F86"/>
    <w:rsid w:val="00845886"/>
    <w:rsid w:val="0084635C"/>
    <w:rsid w:val="0084702C"/>
    <w:rsid w:val="00850AC0"/>
    <w:rsid w:val="00850E14"/>
    <w:rsid w:val="00851CAE"/>
    <w:rsid w:val="0085220C"/>
    <w:rsid w:val="00855703"/>
    <w:rsid w:val="00856631"/>
    <w:rsid w:val="00856968"/>
    <w:rsid w:val="00857BEA"/>
    <w:rsid w:val="00860AA1"/>
    <w:rsid w:val="008620E3"/>
    <w:rsid w:val="008642B8"/>
    <w:rsid w:val="00864726"/>
    <w:rsid w:val="00864B1E"/>
    <w:rsid w:val="00865C64"/>
    <w:rsid w:val="00866011"/>
    <w:rsid w:val="00867B6F"/>
    <w:rsid w:val="00871A8C"/>
    <w:rsid w:val="00871A9C"/>
    <w:rsid w:val="00871FD9"/>
    <w:rsid w:val="00872C85"/>
    <w:rsid w:val="00873BC8"/>
    <w:rsid w:val="00873E83"/>
    <w:rsid w:val="008754FE"/>
    <w:rsid w:val="008756F0"/>
    <w:rsid w:val="008757F3"/>
    <w:rsid w:val="008775B8"/>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2C6F"/>
    <w:rsid w:val="008B5C30"/>
    <w:rsid w:val="008C0859"/>
    <w:rsid w:val="008C0A8E"/>
    <w:rsid w:val="008C0B59"/>
    <w:rsid w:val="008C0D29"/>
    <w:rsid w:val="008C0EAC"/>
    <w:rsid w:val="008C19C3"/>
    <w:rsid w:val="008C2103"/>
    <w:rsid w:val="008C2C50"/>
    <w:rsid w:val="008C38C0"/>
    <w:rsid w:val="008C5932"/>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5E81"/>
    <w:rsid w:val="008F6481"/>
    <w:rsid w:val="008F7389"/>
    <w:rsid w:val="00902309"/>
    <w:rsid w:val="00902334"/>
    <w:rsid w:val="00906EE4"/>
    <w:rsid w:val="0091135C"/>
    <w:rsid w:val="0091149E"/>
    <w:rsid w:val="009119D1"/>
    <w:rsid w:val="00912AC5"/>
    <w:rsid w:val="009134FA"/>
    <w:rsid w:val="009138CD"/>
    <w:rsid w:val="00913A62"/>
    <w:rsid w:val="00915834"/>
    <w:rsid w:val="00916359"/>
    <w:rsid w:val="00916944"/>
    <w:rsid w:val="00920769"/>
    <w:rsid w:val="00921D6A"/>
    <w:rsid w:val="00921FB8"/>
    <w:rsid w:val="00924524"/>
    <w:rsid w:val="009245F2"/>
    <w:rsid w:val="00925023"/>
    <w:rsid w:val="00926478"/>
    <w:rsid w:val="009272FA"/>
    <w:rsid w:val="009276ED"/>
    <w:rsid w:val="00927D31"/>
    <w:rsid w:val="00927D6F"/>
    <w:rsid w:val="009307DF"/>
    <w:rsid w:val="00932808"/>
    <w:rsid w:val="00932B19"/>
    <w:rsid w:val="00933D4E"/>
    <w:rsid w:val="00935C54"/>
    <w:rsid w:val="00936B22"/>
    <w:rsid w:val="00940443"/>
    <w:rsid w:val="009409C0"/>
    <w:rsid w:val="00940F8C"/>
    <w:rsid w:val="009416DA"/>
    <w:rsid w:val="00943A7C"/>
    <w:rsid w:val="009454F0"/>
    <w:rsid w:val="009456F0"/>
    <w:rsid w:val="00946ECD"/>
    <w:rsid w:val="00947168"/>
    <w:rsid w:val="00947690"/>
    <w:rsid w:val="009513D7"/>
    <w:rsid w:val="009514B4"/>
    <w:rsid w:val="009516E1"/>
    <w:rsid w:val="009518EA"/>
    <w:rsid w:val="00952E82"/>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53CD"/>
    <w:rsid w:val="009970A4"/>
    <w:rsid w:val="00997437"/>
    <w:rsid w:val="009A0820"/>
    <w:rsid w:val="009A13BA"/>
    <w:rsid w:val="009A13C8"/>
    <w:rsid w:val="009A1911"/>
    <w:rsid w:val="009A268F"/>
    <w:rsid w:val="009A3410"/>
    <w:rsid w:val="009A374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B68DC"/>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01DD"/>
    <w:rsid w:val="00A00F76"/>
    <w:rsid w:val="00A02717"/>
    <w:rsid w:val="00A051D0"/>
    <w:rsid w:val="00A052AC"/>
    <w:rsid w:val="00A06178"/>
    <w:rsid w:val="00A07DF6"/>
    <w:rsid w:val="00A1048A"/>
    <w:rsid w:val="00A10685"/>
    <w:rsid w:val="00A12D64"/>
    <w:rsid w:val="00A131E6"/>
    <w:rsid w:val="00A14121"/>
    <w:rsid w:val="00A14A78"/>
    <w:rsid w:val="00A14BF7"/>
    <w:rsid w:val="00A14C02"/>
    <w:rsid w:val="00A152E8"/>
    <w:rsid w:val="00A15717"/>
    <w:rsid w:val="00A15CAB"/>
    <w:rsid w:val="00A20E1B"/>
    <w:rsid w:val="00A22508"/>
    <w:rsid w:val="00A22771"/>
    <w:rsid w:val="00A23309"/>
    <w:rsid w:val="00A2362C"/>
    <w:rsid w:val="00A271B4"/>
    <w:rsid w:val="00A27F39"/>
    <w:rsid w:val="00A315E1"/>
    <w:rsid w:val="00A3206E"/>
    <w:rsid w:val="00A32CCC"/>
    <w:rsid w:val="00A32E26"/>
    <w:rsid w:val="00A33418"/>
    <w:rsid w:val="00A34093"/>
    <w:rsid w:val="00A348D2"/>
    <w:rsid w:val="00A366CD"/>
    <w:rsid w:val="00A370F3"/>
    <w:rsid w:val="00A37F05"/>
    <w:rsid w:val="00A406B5"/>
    <w:rsid w:val="00A41647"/>
    <w:rsid w:val="00A421BF"/>
    <w:rsid w:val="00A42A5B"/>
    <w:rsid w:val="00A45D55"/>
    <w:rsid w:val="00A45ED9"/>
    <w:rsid w:val="00A46F32"/>
    <w:rsid w:val="00A505B6"/>
    <w:rsid w:val="00A505BA"/>
    <w:rsid w:val="00A5255D"/>
    <w:rsid w:val="00A5366E"/>
    <w:rsid w:val="00A54C5E"/>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6B68"/>
    <w:rsid w:val="00A87A27"/>
    <w:rsid w:val="00A87FB7"/>
    <w:rsid w:val="00A936A0"/>
    <w:rsid w:val="00A93BEB"/>
    <w:rsid w:val="00A93EA2"/>
    <w:rsid w:val="00A94855"/>
    <w:rsid w:val="00A952F4"/>
    <w:rsid w:val="00A95A3C"/>
    <w:rsid w:val="00A96F09"/>
    <w:rsid w:val="00AA08DC"/>
    <w:rsid w:val="00AA136A"/>
    <w:rsid w:val="00AA2A01"/>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421E"/>
    <w:rsid w:val="00B15D2A"/>
    <w:rsid w:val="00B1695D"/>
    <w:rsid w:val="00B205B6"/>
    <w:rsid w:val="00B20D44"/>
    <w:rsid w:val="00B230BF"/>
    <w:rsid w:val="00B23259"/>
    <w:rsid w:val="00B237AA"/>
    <w:rsid w:val="00B237B1"/>
    <w:rsid w:val="00B25497"/>
    <w:rsid w:val="00B254B8"/>
    <w:rsid w:val="00B26011"/>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764"/>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699E"/>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7E4"/>
    <w:rsid w:val="00BC1356"/>
    <w:rsid w:val="00BC18F8"/>
    <w:rsid w:val="00BC26B1"/>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BF7CEA"/>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079D"/>
    <w:rsid w:val="00C31317"/>
    <w:rsid w:val="00C3183F"/>
    <w:rsid w:val="00C31CCD"/>
    <w:rsid w:val="00C335DF"/>
    <w:rsid w:val="00C33CCE"/>
    <w:rsid w:val="00C35871"/>
    <w:rsid w:val="00C3692E"/>
    <w:rsid w:val="00C36C68"/>
    <w:rsid w:val="00C374C4"/>
    <w:rsid w:val="00C425E6"/>
    <w:rsid w:val="00C434F0"/>
    <w:rsid w:val="00C43886"/>
    <w:rsid w:val="00C4415D"/>
    <w:rsid w:val="00C44302"/>
    <w:rsid w:val="00C44A03"/>
    <w:rsid w:val="00C45DEE"/>
    <w:rsid w:val="00C46607"/>
    <w:rsid w:val="00C46FA3"/>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52F"/>
    <w:rsid w:val="00C92618"/>
    <w:rsid w:val="00C92835"/>
    <w:rsid w:val="00C92D11"/>
    <w:rsid w:val="00C93DEF"/>
    <w:rsid w:val="00C96A11"/>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CF5B03"/>
    <w:rsid w:val="00D00E1E"/>
    <w:rsid w:val="00D0127C"/>
    <w:rsid w:val="00D01489"/>
    <w:rsid w:val="00D0199D"/>
    <w:rsid w:val="00D05285"/>
    <w:rsid w:val="00D05CD3"/>
    <w:rsid w:val="00D05E6D"/>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1C04"/>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5408"/>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A04"/>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59AB"/>
    <w:rsid w:val="00E066AA"/>
    <w:rsid w:val="00E066EA"/>
    <w:rsid w:val="00E07ECF"/>
    <w:rsid w:val="00E10347"/>
    <w:rsid w:val="00E115BD"/>
    <w:rsid w:val="00E12D12"/>
    <w:rsid w:val="00E151D6"/>
    <w:rsid w:val="00E156BD"/>
    <w:rsid w:val="00E15B30"/>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2B40"/>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1957"/>
    <w:rsid w:val="00E62CD5"/>
    <w:rsid w:val="00E63322"/>
    <w:rsid w:val="00E63A8C"/>
    <w:rsid w:val="00E63B4D"/>
    <w:rsid w:val="00E65206"/>
    <w:rsid w:val="00E65212"/>
    <w:rsid w:val="00E654CD"/>
    <w:rsid w:val="00E6617A"/>
    <w:rsid w:val="00E66D8B"/>
    <w:rsid w:val="00E67E6F"/>
    <w:rsid w:val="00E73F62"/>
    <w:rsid w:val="00E74072"/>
    <w:rsid w:val="00E7615D"/>
    <w:rsid w:val="00E7778E"/>
    <w:rsid w:val="00E77964"/>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0CD"/>
    <w:rsid w:val="00ED7231"/>
    <w:rsid w:val="00EE03D5"/>
    <w:rsid w:val="00EE0E47"/>
    <w:rsid w:val="00EE2672"/>
    <w:rsid w:val="00EE4C06"/>
    <w:rsid w:val="00EE625C"/>
    <w:rsid w:val="00EE718B"/>
    <w:rsid w:val="00EE7B38"/>
    <w:rsid w:val="00EF0018"/>
    <w:rsid w:val="00EF0A72"/>
    <w:rsid w:val="00EF2AA6"/>
    <w:rsid w:val="00EF2D25"/>
    <w:rsid w:val="00EF49C7"/>
    <w:rsid w:val="00EF4F5F"/>
    <w:rsid w:val="00EF6B2A"/>
    <w:rsid w:val="00EF7983"/>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17F08"/>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37512"/>
    <w:rsid w:val="00F41F1D"/>
    <w:rsid w:val="00F433FB"/>
    <w:rsid w:val="00F4411C"/>
    <w:rsid w:val="00F45F7E"/>
    <w:rsid w:val="00F47BD6"/>
    <w:rsid w:val="00F50B74"/>
    <w:rsid w:val="00F51CCC"/>
    <w:rsid w:val="00F533E7"/>
    <w:rsid w:val="00F53DE4"/>
    <w:rsid w:val="00F53FB2"/>
    <w:rsid w:val="00F540F9"/>
    <w:rsid w:val="00F558A2"/>
    <w:rsid w:val="00F562FC"/>
    <w:rsid w:val="00F56E01"/>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4681"/>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4E61"/>
    <w:rsid w:val="00FB5865"/>
    <w:rsid w:val="00FC0953"/>
    <w:rsid w:val="00FC1224"/>
    <w:rsid w:val="00FC177A"/>
    <w:rsid w:val="00FC30DB"/>
    <w:rsid w:val="00FC3D20"/>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1A75D"/>
  <w15:chartTrackingRefBased/>
  <w15:docId w15:val="{11A9E6BF-BA27-4922-A04D-E8A45A7C4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156BD"/>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156BD"/>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156BD"/>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E156BD"/>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156BD"/>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E156BD"/>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E156BD"/>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E156BD"/>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156BD"/>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B1421E"/>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B1421E"/>
    <w:rPr>
      <w:rFonts w:ascii="Arial" w:eastAsia="MS Mincho" w:hAnsi="Arial" w:cs="Times New Roman"/>
      <w:sz w:val="20"/>
      <w:szCs w:val="24"/>
      <w:lang w:eastAsia="en-GB"/>
    </w:rPr>
  </w:style>
  <w:style w:type="character" w:customStyle="1" w:styleId="Heading1Char">
    <w:name w:val="Heading 1 Char"/>
    <w:basedOn w:val="DefaultParagraphFont"/>
    <w:link w:val="Heading1"/>
    <w:uiPriority w:val="9"/>
    <w:rsid w:val="00E156B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E156B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E156BD"/>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E156BD"/>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E156BD"/>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E156BD"/>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E156B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E156B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156BD"/>
    <w:rPr>
      <w:rFonts w:asciiTheme="majorHAnsi" w:eastAsiaTheme="majorEastAsia" w:hAnsiTheme="majorHAnsi" w:cstheme="majorBidi"/>
      <w:i/>
      <w:iCs/>
      <w:color w:val="272727" w:themeColor="text1" w:themeTint="D8"/>
      <w:sz w:val="21"/>
      <w:szCs w:val="21"/>
    </w:rPr>
  </w:style>
  <w:style w:type="paragraph" w:customStyle="1" w:styleId="CRCoverPage">
    <w:name w:val="CR Cover Page"/>
    <w:rsid w:val="00E156BD"/>
    <w:pPr>
      <w:spacing w:after="120" w:line="240" w:lineRule="auto"/>
    </w:pPr>
    <w:rPr>
      <w:rFonts w:ascii="Arial" w:eastAsia="Times New Roman" w:hAnsi="Arial" w:cs="Times New Roman"/>
      <w:sz w:val="20"/>
      <w:szCs w:val="20"/>
    </w:rPr>
  </w:style>
  <w:style w:type="character" w:styleId="CommentReference">
    <w:name w:val="annotation reference"/>
    <w:basedOn w:val="DefaultParagraphFont"/>
    <w:uiPriority w:val="99"/>
    <w:semiHidden/>
    <w:unhideWhenUsed/>
    <w:rsid w:val="003F3822"/>
    <w:rPr>
      <w:sz w:val="21"/>
      <w:szCs w:val="21"/>
    </w:rPr>
  </w:style>
  <w:style w:type="paragraph" w:styleId="CommentText">
    <w:name w:val="annotation text"/>
    <w:basedOn w:val="Normal"/>
    <w:link w:val="CommentTextChar"/>
    <w:uiPriority w:val="99"/>
    <w:semiHidden/>
    <w:unhideWhenUsed/>
    <w:rsid w:val="003F3822"/>
  </w:style>
  <w:style w:type="character" w:customStyle="1" w:styleId="CommentTextChar">
    <w:name w:val="Comment Text Char"/>
    <w:basedOn w:val="DefaultParagraphFont"/>
    <w:link w:val="CommentText"/>
    <w:uiPriority w:val="99"/>
    <w:semiHidden/>
    <w:rsid w:val="003F3822"/>
  </w:style>
  <w:style w:type="paragraph" w:styleId="CommentSubject">
    <w:name w:val="annotation subject"/>
    <w:basedOn w:val="CommentText"/>
    <w:next w:val="CommentText"/>
    <w:link w:val="CommentSubjectChar"/>
    <w:uiPriority w:val="99"/>
    <w:semiHidden/>
    <w:unhideWhenUsed/>
    <w:rsid w:val="003F3822"/>
    <w:rPr>
      <w:b/>
      <w:bCs/>
    </w:rPr>
  </w:style>
  <w:style w:type="character" w:customStyle="1" w:styleId="CommentSubjectChar">
    <w:name w:val="Comment Subject Char"/>
    <w:basedOn w:val="CommentTextChar"/>
    <w:link w:val="CommentSubject"/>
    <w:uiPriority w:val="99"/>
    <w:semiHidden/>
    <w:rsid w:val="003F3822"/>
    <w:rPr>
      <w:b/>
      <w:bCs/>
    </w:rPr>
  </w:style>
  <w:style w:type="paragraph" w:styleId="BalloonText">
    <w:name w:val="Balloon Text"/>
    <w:basedOn w:val="Normal"/>
    <w:link w:val="BalloonTextChar"/>
    <w:uiPriority w:val="99"/>
    <w:semiHidden/>
    <w:unhideWhenUsed/>
    <w:rsid w:val="003F3822"/>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F3822"/>
    <w:rPr>
      <w:sz w:val="18"/>
      <w:szCs w:val="18"/>
    </w:rPr>
  </w:style>
  <w:style w:type="paragraph" w:styleId="Header">
    <w:name w:val="header"/>
    <w:basedOn w:val="Normal"/>
    <w:link w:val="HeaderChar"/>
    <w:uiPriority w:val="99"/>
    <w:rsid w:val="00B26011"/>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B26011"/>
    <w:rPr>
      <w:rFonts w:ascii="Arial" w:eastAsia="MS Mincho" w:hAnsi="Arial" w:cs="Times New Roman"/>
      <w:b/>
      <w:sz w:val="24"/>
      <w:szCs w:val="24"/>
      <w:lang w:val="de-DE" w:eastAsia="x-none"/>
    </w:rPr>
  </w:style>
  <w:style w:type="paragraph" w:styleId="Revision">
    <w:name w:val="Revision"/>
    <w:hidden/>
    <w:uiPriority w:val="99"/>
    <w:semiHidden/>
    <w:rsid w:val="00A348D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6475549">
      <w:bodyDiv w:val="1"/>
      <w:marLeft w:val="0"/>
      <w:marRight w:val="0"/>
      <w:marTop w:val="0"/>
      <w:marBottom w:val="0"/>
      <w:divBdr>
        <w:top w:val="none" w:sz="0" w:space="0" w:color="auto"/>
        <w:left w:val="none" w:sz="0" w:space="0" w:color="auto"/>
        <w:bottom w:val="none" w:sz="0" w:space="0" w:color="auto"/>
        <w:right w:val="none" w:sz="0" w:space="0" w:color="auto"/>
      </w:divBdr>
    </w:div>
    <w:div w:id="1671178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Palat, Sudeep K</DisplayName>
        <AccountId>3076</AccountId>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2FEE0-A4DB-41B2-9227-4DB79F3AD73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1BDB12C2-3FEC-456F-B5BF-A640D2649DDE}">
  <ds:schemaRefs>
    <ds:schemaRef ds:uri="http://schemas.microsoft.com/sharepoint/v3/contenttype/forms"/>
  </ds:schemaRefs>
</ds:datastoreItem>
</file>

<file path=customXml/itemProps3.xml><?xml version="1.0" encoding="utf-8"?>
<ds:datastoreItem xmlns:ds="http://schemas.openxmlformats.org/officeDocument/2006/customXml" ds:itemID="{88A7FD06-43A7-4EA9-B993-11A33D795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4D41CC-54A4-4BE9-85D5-6D91BAF1C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985</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dc:creator>
  <cp:keywords/>
  <dc:description/>
  <cp:lastModifiedBy>Sudeep Palat (Intel)</cp:lastModifiedBy>
  <cp:revision>2</cp:revision>
  <dcterms:created xsi:type="dcterms:W3CDTF">2017-03-25T00:28:00Z</dcterms:created>
  <dcterms:modified xsi:type="dcterms:W3CDTF">2017-03-25T00:28:00Z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ies>
</file>