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A392B" w14:textId="4B3504C9" w:rsidR="00CD4C7B" w:rsidRPr="00F13757" w:rsidRDefault="00CD4C7B" w:rsidP="00CD4C7B">
      <w:pPr>
        <w:pStyle w:val="Header"/>
        <w:tabs>
          <w:tab w:val="right" w:pos="9639"/>
        </w:tabs>
        <w:rPr>
          <w:bCs/>
          <w:i/>
          <w:noProof w:val="0"/>
          <w:sz w:val="24"/>
          <w:szCs w:val="24"/>
          <w:lang w:val="en-US"/>
        </w:rPr>
      </w:pPr>
      <w:r w:rsidRPr="00F13757">
        <w:rPr>
          <w:bCs/>
          <w:noProof w:val="0"/>
          <w:sz w:val="24"/>
          <w:szCs w:val="24"/>
        </w:rPr>
        <w:t>3GPP T</w:t>
      </w:r>
      <w:bookmarkStart w:id="0" w:name="_Ref452454252"/>
      <w:bookmarkEnd w:id="0"/>
      <w:r w:rsidRPr="00F13757">
        <w:rPr>
          <w:bCs/>
          <w:noProof w:val="0"/>
          <w:sz w:val="24"/>
          <w:szCs w:val="24"/>
        </w:rPr>
        <w:t xml:space="preserve">SG-RAN </w:t>
      </w:r>
      <w:r w:rsidRPr="00F13757">
        <w:rPr>
          <w:noProof w:val="0"/>
          <w:sz w:val="24"/>
          <w:szCs w:val="24"/>
        </w:rPr>
        <w:t>WG2 Meeting #</w:t>
      </w:r>
      <w:r w:rsidR="009B07CD" w:rsidRPr="00F13757">
        <w:rPr>
          <w:noProof w:val="0"/>
          <w:sz w:val="24"/>
          <w:szCs w:val="24"/>
        </w:rPr>
        <w:t>9</w:t>
      </w:r>
      <w:r w:rsidR="005F6B50">
        <w:rPr>
          <w:noProof w:val="0"/>
          <w:sz w:val="24"/>
          <w:szCs w:val="24"/>
        </w:rPr>
        <w:t>7</w:t>
      </w:r>
      <w:r w:rsidR="009C2ECD">
        <w:rPr>
          <w:noProof w:val="0"/>
          <w:sz w:val="24"/>
          <w:szCs w:val="24"/>
        </w:rPr>
        <w:t>bis</w:t>
      </w:r>
      <w:r w:rsidRPr="00F13757">
        <w:rPr>
          <w:bCs/>
          <w:noProof w:val="0"/>
          <w:sz w:val="24"/>
          <w:szCs w:val="24"/>
        </w:rPr>
        <w:tab/>
      </w:r>
      <w:r w:rsidR="00A14E84" w:rsidRPr="00A14E84">
        <w:rPr>
          <w:bCs/>
          <w:noProof w:val="0"/>
          <w:sz w:val="24"/>
          <w:szCs w:val="24"/>
        </w:rPr>
        <w:t>R2-1703366</w:t>
      </w:r>
    </w:p>
    <w:p w14:paraId="6FCBA6D1" w14:textId="35A77335" w:rsidR="00CD4C7B" w:rsidRPr="00F13757" w:rsidRDefault="00354FD3" w:rsidP="00CD4C7B">
      <w:pPr>
        <w:pStyle w:val="Header"/>
        <w:rPr>
          <w:bCs/>
          <w:noProof w:val="0"/>
          <w:sz w:val="24"/>
        </w:rPr>
      </w:pPr>
      <w:r w:rsidRPr="00354FD3">
        <w:rPr>
          <w:noProof w:val="0"/>
          <w:sz w:val="24"/>
          <w:szCs w:val="24"/>
          <w:lang w:eastAsia="zh-CN"/>
        </w:rPr>
        <w:t>Spokane, USA, 3rd – 7th April 2017</w:t>
      </w:r>
    </w:p>
    <w:p w14:paraId="72CB97E2" w14:textId="77777777" w:rsidR="00CD4C7B" w:rsidRPr="00F13757" w:rsidRDefault="00CD4C7B" w:rsidP="00CD4C7B">
      <w:pPr>
        <w:pStyle w:val="Header"/>
        <w:rPr>
          <w:bCs/>
          <w:noProof w:val="0"/>
          <w:sz w:val="24"/>
        </w:rPr>
      </w:pPr>
    </w:p>
    <w:p w14:paraId="078EB1F7" w14:textId="5225AE75" w:rsidR="00CD4C7B" w:rsidRPr="00F13757" w:rsidRDefault="00CD4C7B" w:rsidP="00CD4C7B">
      <w:pPr>
        <w:pStyle w:val="CRCoverPage"/>
        <w:tabs>
          <w:tab w:val="left" w:pos="1985"/>
        </w:tabs>
        <w:rPr>
          <w:rFonts w:cs="Arial"/>
          <w:b/>
          <w:bCs/>
          <w:sz w:val="24"/>
          <w:lang w:eastAsia="ja-JP"/>
        </w:rPr>
      </w:pPr>
      <w:r w:rsidRPr="00F13757">
        <w:rPr>
          <w:rFonts w:cs="Arial"/>
          <w:b/>
          <w:bCs/>
          <w:sz w:val="24"/>
        </w:rPr>
        <w:t>Agenda item:</w:t>
      </w:r>
      <w:r w:rsidRPr="00F13757">
        <w:rPr>
          <w:rFonts w:cs="Arial"/>
          <w:b/>
          <w:bCs/>
          <w:sz w:val="24"/>
        </w:rPr>
        <w:tab/>
      </w:r>
      <w:r w:rsidR="005F6B50" w:rsidRPr="005F6B50">
        <w:rPr>
          <w:rFonts w:cs="Arial"/>
          <w:b/>
          <w:bCs/>
          <w:sz w:val="24"/>
          <w:lang w:eastAsia="ja-JP"/>
        </w:rPr>
        <w:t>9.1.2.</w:t>
      </w:r>
      <w:r w:rsidR="003B2CDE">
        <w:rPr>
          <w:rFonts w:cs="Arial"/>
          <w:b/>
          <w:bCs/>
          <w:sz w:val="24"/>
          <w:lang w:eastAsia="ja-JP"/>
        </w:rPr>
        <w:t>2</w:t>
      </w:r>
    </w:p>
    <w:p w14:paraId="084E03C3" w14:textId="77777777" w:rsidR="00CD4C7B" w:rsidRPr="00F13757" w:rsidRDefault="00CD4C7B" w:rsidP="00CD4C7B">
      <w:pPr>
        <w:tabs>
          <w:tab w:val="left" w:pos="1985"/>
        </w:tabs>
        <w:ind w:left="1985" w:hanging="1985"/>
        <w:rPr>
          <w:rFonts w:ascii="Arial" w:hAnsi="Arial" w:cs="Arial"/>
          <w:b/>
          <w:bCs/>
          <w:sz w:val="24"/>
        </w:rPr>
      </w:pPr>
      <w:r w:rsidRPr="00F13757">
        <w:rPr>
          <w:rFonts w:ascii="Arial" w:hAnsi="Arial" w:cs="Arial"/>
          <w:b/>
          <w:bCs/>
          <w:sz w:val="24"/>
        </w:rPr>
        <w:t>Source:</w:t>
      </w:r>
      <w:r w:rsidRPr="00F13757">
        <w:rPr>
          <w:rFonts w:ascii="Arial" w:hAnsi="Arial" w:cs="Arial"/>
          <w:b/>
          <w:bCs/>
          <w:sz w:val="24"/>
        </w:rPr>
        <w:tab/>
      </w:r>
      <w:r w:rsidR="001741A0" w:rsidRPr="00F13757">
        <w:rPr>
          <w:rFonts w:ascii="Arial" w:hAnsi="Arial" w:cs="Arial"/>
          <w:b/>
          <w:bCs/>
          <w:sz w:val="24"/>
        </w:rPr>
        <w:t>Nokia</w:t>
      </w:r>
      <w:r w:rsidR="00090468" w:rsidRPr="00F13757">
        <w:rPr>
          <w:rFonts w:ascii="Arial" w:hAnsi="Arial" w:cs="Arial"/>
          <w:b/>
          <w:bCs/>
          <w:sz w:val="24"/>
        </w:rPr>
        <w:t>, Alcatel-Lucent Shanghai Bell</w:t>
      </w:r>
    </w:p>
    <w:p w14:paraId="33F2F7B4" w14:textId="2CD84700" w:rsidR="00CD4C7B" w:rsidRPr="00F13757" w:rsidRDefault="00CD4C7B" w:rsidP="00CD4C7B">
      <w:pPr>
        <w:ind w:left="1985" w:hanging="1985"/>
        <w:rPr>
          <w:rFonts w:ascii="Arial" w:hAnsi="Arial" w:cs="Arial"/>
          <w:b/>
          <w:bCs/>
          <w:sz w:val="24"/>
        </w:rPr>
      </w:pPr>
      <w:r w:rsidRPr="00F13757">
        <w:rPr>
          <w:rFonts w:ascii="Arial" w:hAnsi="Arial" w:cs="Arial"/>
          <w:b/>
          <w:bCs/>
          <w:sz w:val="24"/>
        </w:rPr>
        <w:t>Title:</w:t>
      </w:r>
      <w:r w:rsidRPr="00F13757">
        <w:rPr>
          <w:rFonts w:ascii="Arial" w:hAnsi="Arial" w:cs="Arial"/>
          <w:b/>
          <w:bCs/>
          <w:sz w:val="24"/>
        </w:rPr>
        <w:tab/>
      </w:r>
      <w:r w:rsidR="00436106">
        <w:rPr>
          <w:rFonts w:ascii="Arial" w:hAnsi="Arial" w:cs="Arial"/>
          <w:b/>
          <w:bCs/>
          <w:sz w:val="24"/>
        </w:rPr>
        <w:t>Issues related to Sidelink Control Layer-1 ID and Layer-2</w:t>
      </w:r>
      <w:r w:rsidR="00611FCE">
        <w:rPr>
          <w:rFonts w:ascii="Arial" w:hAnsi="Arial" w:cs="Arial"/>
          <w:b/>
          <w:bCs/>
          <w:sz w:val="24"/>
        </w:rPr>
        <w:t xml:space="preserve"> </w:t>
      </w:r>
      <w:r w:rsidR="00436106">
        <w:rPr>
          <w:rFonts w:ascii="Arial" w:hAnsi="Arial" w:cs="Arial"/>
          <w:b/>
          <w:bCs/>
          <w:sz w:val="24"/>
        </w:rPr>
        <w:t>ID</w:t>
      </w:r>
    </w:p>
    <w:p w14:paraId="0B158026" w14:textId="77777777" w:rsidR="00CD4C7B" w:rsidRPr="00F13757" w:rsidRDefault="00CD4C7B" w:rsidP="00CD4C7B">
      <w:pPr>
        <w:ind w:left="1985" w:hanging="1985"/>
        <w:rPr>
          <w:rFonts w:ascii="Arial" w:hAnsi="Arial" w:cs="Arial"/>
          <w:b/>
          <w:bCs/>
          <w:sz w:val="24"/>
        </w:rPr>
      </w:pPr>
      <w:r w:rsidRPr="00F13757">
        <w:rPr>
          <w:rFonts w:ascii="Arial" w:hAnsi="Arial" w:cs="Arial"/>
          <w:b/>
          <w:bCs/>
          <w:sz w:val="24"/>
        </w:rPr>
        <w:t>WID/SID:</w:t>
      </w:r>
      <w:r w:rsidRPr="00F13757">
        <w:rPr>
          <w:rFonts w:ascii="Arial" w:hAnsi="Arial" w:cs="Arial"/>
          <w:b/>
          <w:bCs/>
          <w:sz w:val="24"/>
        </w:rPr>
        <w:tab/>
      </w:r>
      <w:r w:rsidR="008C5FA6" w:rsidRPr="00F13757">
        <w:rPr>
          <w:rFonts w:ascii="Arial" w:hAnsi="Arial" w:cs="Arial"/>
          <w:b/>
          <w:bCs/>
          <w:sz w:val="24"/>
        </w:rPr>
        <w:t>FS_feD2D_IoT_relay_wearable</w:t>
      </w:r>
    </w:p>
    <w:p w14:paraId="52E1D76B" w14:textId="77777777" w:rsidR="00CD4C7B" w:rsidRPr="00F13757" w:rsidRDefault="00CD4C7B" w:rsidP="00CD4C7B">
      <w:pPr>
        <w:tabs>
          <w:tab w:val="left" w:pos="1985"/>
        </w:tabs>
        <w:rPr>
          <w:rFonts w:ascii="Arial" w:hAnsi="Arial" w:cs="Arial"/>
          <w:b/>
          <w:bCs/>
          <w:sz w:val="24"/>
        </w:rPr>
      </w:pPr>
      <w:r w:rsidRPr="00F13757">
        <w:rPr>
          <w:rFonts w:ascii="Arial" w:hAnsi="Arial" w:cs="Arial"/>
          <w:b/>
          <w:bCs/>
          <w:sz w:val="24"/>
        </w:rPr>
        <w:t>Document for:</w:t>
      </w:r>
      <w:r w:rsidRPr="00F13757">
        <w:rPr>
          <w:rFonts w:ascii="Arial" w:hAnsi="Arial" w:cs="Arial"/>
          <w:b/>
          <w:bCs/>
          <w:sz w:val="24"/>
        </w:rPr>
        <w:tab/>
        <w:t>Discussion and Decision</w:t>
      </w:r>
    </w:p>
    <w:p w14:paraId="3D1204C1" w14:textId="77777777" w:rsidR="00CD4C7B" w:rsidRPr="00F13757" w:rsidRDefault="00CD4C7B" w:rsidP="00CD4C7B">
      <w:pPr>
        <w:pStyle w:val="Heading1"/>
      </w:pPr>
      <w:r w:rsidRPr="00F13757">
        <w:t>1</w:t>
      </w:r>
      <w:r w:rsidRPr="00F13757">
        <w:tab/>
      </w:r>
      <w:r w:rsidR="0056573F" w:rsidRPr="00F13757">
        <w:t>Introduction</w:t>
      </w:r>
    </w:p>
    <w:p w14:paraId="04FB26DD" w14:textId="069E4C10" w:rsidR="008D79DC" w:rsidRDefault="001E713F" w:rsidP="001E713F">
      <w:pPr>
        <w:jc w:val="both"/>
        <w:rPr>
          <w:lang w:val="en-US"/>
        </w:rPr>
      </w:pPr>
      <w:r w:rsidRPr="001E713F">
        <w:rPr>
          <w:lang w:val="en-US"/>
        </w:rPr>
        <w:t>The primary objective of the</w:t>
      </w:r>
      <w:r>
        <w:rPr>
          <w:lang w:val="en-US"/>
        </w:rPr>
        <w:t xml:space="preserve"> </w:t>
      </w:r>
      <w:r w:rsidRPr="001E713F">
        <w:rPr>
          <w:lang w:val="en-US"/>
        </w:rPr>
        <w:t xml:space="preserve">FS_feD2D_IoT_relay_wearable </w:t>
      </w:r>
      <w:r>
        <w:rPr>
          <w:lang w:val="en-US"/>
        </w:rPr>
        <w:t>SID</w:t>
      </w:r>
      <w:r w:rsidRPr="001E713F">
        <w:rPr>
          <w:lang w:val="en-US"/>
        </w:rPr>
        <w:t xml:space="preserve"> is to address power efficiency for evolved Remot</w:t>
      </w:r>
      <w:r>
        <w:rPr>
          <w:lang w:val="en-US"/>
        </w:rPr>
        <w:t xml:space="preserve">e UEs (e.g. wearable devices). </w:t>
      </w:r>
      <w:r w:rsidR="00436106">
        <w:rPr>
          <w:lang w:val="en-US"/>
        </w:rPr>
        <w:t>This contribution addresses issues related to Sidelink Control Layer-1 ID and Layer-2 ID</w:t>
      </w:r>
      <w:r w:rsidR="00B0518F">
        <w:rPr>
          <w:lang w:val="en-US"/>
        </w:rPr>
        <w:t xml:space="preserve"> taking into consideration </w:t>
      </w:r>
      <w:r w:rsidR="00436106" w:rsidRPr="00436106">
        <w:rPr>
          <w:lang w:val="en-US"/>
        </w:rPr>
        <w:t>energy efficiency aspect</w:t>
      </w:r>
      <w:r>
        <w:rPr>
          <w:lang w:val="en-US"/>
        </w:rPr>
        <w:t xml:space="preserve"> of Remote UEs</w:t>
      </w:r>
      <w:r w:rsidR="00436106">
        <w:rPr>
          <w:lang w:val="en-US"/>
        </w:rPr>
        <w:t>.</w:t>
      </w:r>
      <w:bookmarkStart w:id="1" w:name="_GoBack"/>
      <w:bookmarkEnd w:id="1"/>
    </w:p>
    <w:p w14:paraId="68BDE175" w14:textId="29A6E23A" w:rsidR="005F477A" w:rsidRDefault="00EA59D2" w:rsidP="005F477A">
      <w:pPr>
        <w:pStyle w:val="Heading1"/>
        <w:rPr>
          <w:lang w:val="en-US" w:eastAsia="zh-CN"/>
        </w:rPr>
      </w:pPr>
      <w:r w:rsidRPr="00F13757">
        <w:rPr>
          <w:lang w:val="en-US"/>
        </w:rPr>
        <w:t>2</w:t>
      </w:r>
      <w:r w:rsidRPr="00F13757">
        <w:rPr>
          <w:lang w:val="en-US"/>
        </w:rPr>
        <w:tab/>
      </w:r>
      <w:r w:rsidR="00D23D7A" w:rsidRPr="00F13757">
        <w:rPr>
          <w:rFonts w:hint="eastAsia"/>
          <w:lang w:val="en-US" w:eastAsia="zh-CN"/>
        </w:rPr>
        <w:t>Discussion</w:t>
      </w:r>
    </w:p>
    <w:p w14:paraId="45AF80B6" w14:textId="6DD6AAC8" w:rsidR="001E713F" w:rsidRPr="001E713F" w:rsidRDefault="001E713F" w:rsidP="001E713F">
      <w:pPr>
        <w:jc w:val="both"/>
        <w:rPr>
          <w:lang w:val="en-US" w:eastAsia="zh-CN"/>
        </w:rPr>
      </w:pPr>
      <w:r w:rsidRPr="001E713F">
        <w:rPr>
          <w:lang w:val="en-US" w:eastAsia="zh-CN"/>
        </w:rPr>
        <w:t>The current PC5</w:t>
      </w:r>
      <w:r w:rsidR="00E25FDB">
        <w:rPr>
          <w:lang w:val="en-US" w:eastAsia="zh-CN"/>
        </w:rPr>
        <w:t xml:space="preserve"> for sidelink</w:t>
      </w:r>
      <w:r w:rsidRPr="001E713F">
        <w:rPr>
          <w:lang w:val="en-US" w:eastAsia="zh-CN"/>
        </w:rPr>
        <w:t xml:space="preserve"> is based </w:t>
      </w:r>
      <w:r w:rsidR="00E25FDB">
        <w:rPr>
          <w:lang w:val="en-US" w:eastAsia="zh-CN"/>
        </w:rPr>
        <w:t>on the principle of</w:t>
      </w:r>
      <w:r w:rsidRPr="001E713F">
        <w:rPr>
          <w:lang w:val="en-US" w:eastAsia="zh-CN"/>
        </w:rPr>
        <w:t xml:space="preserve"> 1-to-many broadcast without</w:t>
      </w:r>
      <w:r w:rsidR="00E25FDB">
        <w:rPr>
          <w:lang w:val="en-US" w:eastAsia="zh-CN"/>
        </w:rPr>
        <w:t xml:space="preserve"> </w:t>
      </w:r>
      <w:r w:rsidR="00C35E84">
        <w:rPr>
          <w:lang w:val="en-US" w:eastAsia="zh-CN"/>
        </w:rPr>
        <w:t>Layer-1</w:t>
      </w:r>
      <w:r w:rsidRPr="001E713F">
        <w:rPr>
          <w:lang w:val="en-US" w:eastAsia="zh-CN"/>
        </w:rPr>
        <w:t xml:space="preserve"> feedback control. </w:t>
      </w:r>
      <w:r w:rsidR="00E25FDB">
        <w:rPr>
          <w:lang w:val="en-US" w:eastAsia="zh-CN"/>
        </w:rPr>
        <w:t>I</w:t>
      </w:r>
      <w:r w:rsidR="00E25FDB" w:rsidRPr="001E713F">
        <w:rPr>
          <w:lang w:val="en-US" w:eastAsia="zh-CN"/>
        </w:rPr>
        <w:t>n this principle</w:t>
      </w:r>
      <w:r w:rsidR="00E25FDB">
        <w:rPr>
          <w:lang w:val="en-US" w:eastAsia="zh-CN"/>
        </w:rPr>
        <w:t>,</w:t>
      </w:r>
      <w:r w:rsidR="00E25FDB" w:rsidRPr="001E713F">
        <w:rPr>
          <w:lang w:val="en-US" w:eastAsia="zh-CN"/>
        </w:rPr>
        <w:t xml:space="preserve"> </w:t>
      </w:r>
      <w:r w:rsidR="00E25FDB">
        <w:rPr>
          <w:lang w:val="en-US" w:eastAsia="zh-CN"/>
        </w:rPr>
        <w:t>t</w:t>
      </w:r>
      <w:r w:rsidRPr="001E713F">
        <w:rPr>
          <w:lang w:val="en-US" w:eastAsia="zh-CN"/>
        </w:rPr>
        <w:t>he receiver needs to monitor and receive all relevant packets and then filter out those packets which are actually intended for the receiver to receive and use. The rest of unintended packets are discarded. This principle, in general, is not energy efficient for the receiver.</w:t>
      </w:r>
    </w:p>
    <w:p w14:paraId="36D81E19" w14:textId="7C5A20E5" w:rsidR="001E713F" w:rsidRPr="001E713F" w:rsidRDefault="001E713F" w:rsidP="001E713F">
      <w:pPr>
        <w:jc w:val="both"/>
        <w:rPr>
          <w:lang w:val="en-US" w:eastAsia="zh-CN"/>
        </w:rPr>
      </w:pPr>
      <w:r w:rsidRPr="001E713F">
        <w:rPr>
          <w:lang w:val="en-US" w:eastAsia="zh-CN"/>
        </w:rPr>
        <w:t>The following UE identities are us</w:t>
      </w:r>
      <w:r w:rsidR="001D4225">
        <w:rPr>
          <w:lang w:val="en-US" w:eastAsia="zh-CN"/>
        </w:rPr>
        <w:t>ed for the current</w:t>
      </w:r>
      <w:r w:rsidRPr="001E713F">
        <w:rPr>
          <w:lang w:val="en-US" w:eastAsia="zh-CN"/>
        </w:rPr>
        <w:t xml:space="preserve"> PC5</w:t>
      </w:r>
      <w:r w:rsidR="00E23B52">
        <w:rPr>
          <w:lang w:val="en-US" w:eastAsia="zh-CN"/>
        </w:rPr>
        <w:t xml:space="preserve"> [1]</w:t>
      </w:r>
      <w:r w:rsidRPr="001E713F">
        <w:rPr>
          <w:lang w:val="en-US" w:eastAsia="zh-CN"/>
        </w:rPr>
        <w:t>:</w:t>
      </w:r>
    </w:p>
    <w:p w14:paraId="1C0773D6" w14:textId="7F534420" w:rsidR="001E713F" w:rsidRPr="00E25FDB" w:rsidRDefault="001E713F" w:rsidP="00E25FDB">
      <w:pPr>
        <w:pStyle w:val="ListParagraph"/>
        <w:numPr>
          <w:ilvl w:val="0"/>
          <w:numId w:val="8"/>
        </w:numPr>
        <w:jc w:val="both"/>
        <w:rPr>
          <w:lang w:val="en-US" w:eastAsia="zh-CN"/>
        </w:rPr>
      </w:pPr>
      <w:r w:rsidRPr="00E25FDB">
        <w:rPr>
          <w:lang w:val="en-US" w:eastAsia="zh-CN"/>
        </w:rPr>
        <w:t>Source Layer-2 ID, referred to as SRC: identifies the sender of the data in sidelink. SRC is 24 bits long and set to ProSe UE ID of the sending</w:t>
      </w:r>
      <w:r w:rsidR="001D4225">
        <w:rPr>
          <w:lang w:val="en-US" w:eastAsia="zh-CN"/>
        </w:rPr>
        <w:t xml:space="preserve"> UE. 24 bits SRC is included in</w:t>
      </w:r>
      <w:r w:rsidR="00E25FDB">
        <w:rPr>
          <w:lang w:val="en-US" w:eastAsia="zh-CN"/>
        </w:rPr>
        <w:t xml:space="preserve"> </w:t>
      </w:r>
      <w:r w:rsidR="00E25FDB" w:rsidRPr="00E25FDB">
        <w:rPr>
          <w:lang w:val="en-US" w:eastAsia="zh-CN"/>
        </w:rPr>
        <w:t>SL-SCH MAC subheader</w:t>
      </w:r>
      <w:r w:rsidRPr="00E25FDB">
        <w:rPr>
          <w:lang w:val="en-US" w:eastAsia="zh-CN"/>
        </w:rPr>
        <w:t>.</w:t>
      </w:r>
    </w:p>
    <w:p w14:paraId="64F3888B" w14:textId="3CE75653" w:rsidR="001E713F" w:rsidRPr="00E25FDB" w:rsidRDefault="001E713F" w:rsidP="00E25FDB">
      <w:pPr>
        <w:pStyle w:val="ListParagraph"/>
        <w:numPr>
          <w:ilvl w:val="0"/>
          <w:numId w:val="8"/>
        </w:numPr>
        <w:jc w:val="both"/>
        <w:rPr>
          <w:lang w:val="en-US" w:eastAsia="zh-CN"/>
        </w:rPr>
      </w:pPr>
      <w:r w:rsidRPr="00E25FDB">
        <w:rPr>
          <w:lang w:val="en-US" w:eastAsia="zh-CN"/>
        </w:rPr>
        <w:t xml:space="preserve">Destination Layer-2 ID, referred to as DST: identifies the receiver </w:t>
      </w:r>
      <w:r w:rsidR="001D4225">
        <w:rPr>
          <w:lang w:val="en-US" w:eastAsia="zh-CN"/>
        </w:rPr>
        <w:t>(receiving user or user group)</w:t>
      </w:r>
      <w:r w:rsidRPr="00E25FDB">
        <w:rPr>
          <w:lang w:val="en-US" w:eastAsia="zh-CN"/>
        </w:rPr>
        <w:t xml:space="preserve"> of the data in sidelink. DST is 24 bits long which may be split into two bit strings:</w:t>
      </w:r>
    </w:p>
    <w:p w14:paraId="6DCA385A" w14:textId="67AA92A2" w:rsidR="001E713F" w:rsidRPr="00E25FDB" w:rsidRDefault="001E713F" w:rsidP="00E25FDB">
      <w:pPr>
        <w:pStyle w:val="ListParagraph"/>
        <w:numPr>
          <w:ilvl w:val="1"/>
          <w:numId w:val="8"/>
        </w:numPr>
        <w:jc w:val="both"/>
        <w:rPr>
          <w:lang w:val="en-US" w:eastAsia="zh-CN"/>
        </w:rPr>
      </w:pPr>
      <w:r w:rsidRPr="00E25FDB">
        <w:rPr>
          <w:lang w:val="en-US" w:eastAsia="zh-CN"/>
        </w:rPr>
        <w:t xml:space="preserve">The first bit string is the 8 LSB bits of DST used as Sidelink Control Layer-1 ID </w:t>
      </w:r>
      <w:r w:rsidR="001D4225">
        <w:rPr>
          <w:lang w:val="en-US" w:eastAsia="zh-CN"/>
        </w:rPr>
        <w:t xml:space="preserve">which is </w:t>
      </w:r>
      <w:r w:rsidRPr="00E25FDB">
        <w:rPr>
          <w:lang w:val="en-US" w:eastAsia="zh-CN"/>
        </w:rPr>
        <w:t xml:space="preserve">sent in </w:t>
      </w:r>
      <w:r w:rsidR="00C35E84">
        <w:rPr>
          <w:lang w:val="en-US" w:eastAsia="zh-CN"/>
        </w:rPr>
        <w:t>Layer-1</w:t>
      </w:r>
      <w:r w:rsidRPr="00E25FDB">
        <w:rPr>
          <w:lang w:val="en-US" w:eastAsia="zh-CN"/>
        </w:rPr>
        <w:t xml:space="preserve"> sidelink control information, also referred to as scheduling assignment (SA)</w:t>
      </w:r>
      <w:r w:rsidR="001D4225">
        <w:rPr>
          <w:lang w:val="en-US" w:eastAsia="zh-CN"/>
        </w:rPr>
        <w:t>,</w:t>
      </w:r>
      <w:r w:rsidRPr="00E25FDB">
        <w:rPr>
          <w:lang w:val="en-US" w:eastAsia="zh-CN"/>
        </w:rPr>
        <w:t xml:space="preserve"> from the sender in PC5. This partly identifies the receiver of the intended data in SA and is used for filtering out relevant SA at the physical layer of th</w:t>
      </w:r>
      <w:r w:rsidR="001D4225">
        <w:rPr>
          <w:lang w:val="en-US" w:eastAsia="zh-CN"/>
        </w:rPr>
        <w:t>e receiver in PC5 to receive for</w:t>
      </w:r>
      <w:r w:rsidRPr="00E25FDB">
        <w:rPr>
          <w:lang w:val="en-US" w:eastAsia="zh-CN"/>
        </w:rPr>
        <w:t xml:space="preserve"> intended data.</w:t>
      </w:r>
    </w:p>
    <w:p w14:paraId="6A46E653" w14:textId="105F757A" w:rsidR="005E42E4" w:rsidRPr="00E25FDB" w:rsidRDefault="001E713F" w:rsidP="00E25FDB">
      <w:pPr>
        <w:pStyle w:val="ListParagraph"/>
        <w:numPr>
          <w:ilvl w:val="1"/>
          <w:numId w:val="8"/>
        </w:numPr>
        <w:jc w:val="both"/>
        <w:rPr>
          <w:lang w:val="en-US" w:eastAsia="zh-CN"/>
        </w:rPr>
      </w:pPr>
      <w:r w:rsidRPr="00E25FDB">
        <w:rPr>
          <w:lang w:val="en-US" w:eastAsia="zh-CN"/>
        </w:rPr>
        <w:t xml:space="preserve">The second bit string is the 16 MSB bits of DST </w:t>
      </w:r>
      <w:r w:rsidR="001D4225">
        <w:rPr>
          <w:lang w:val="en-US" w:eastAsia="zh-CN"/>
        </w:rPr>
        <w:t xml:space="preserve">which is </w:t>
      </w:r>
      <w:r w:rsidRPr="00E25FDB">
        <w:rPr>
          <w:lang w:val="en-US" w:eastAsia="zh-CN"/>
        </w:rPr>
        <w:t xml:space="preserve">carried in </w:t>
      </w:r>
      <w:r w:rsidR="001D4225" w:rsidRPr="00E25FDB">
        <w:rPr>
          <w:lang w:val="en-US" w:eastAsia="zh-CN"/>
        </w:rPr>
        <w:t>SL-SCH MAC subheader</w:t>
      </w:r>
      <w:r w:rsidRPr="00E25FDB">
        <w:rPr>
          <w:lang w:val="en-US" w:eastAsia="zh-CN"/>
        </w:rPr>
        <w:t>. This is used for filtering of intended packets at the MAC layer of PC5.</w:t>
      </w:r>
    </w:p>
    <w:p w14:paraId="7CD102E7" w14:textId="129809A8" w:rsidR="0094733B" w:rsidRDefault="00C80EE2" w:rsidP="00B9054D">
      <w:pPr>
        <w:jc w:val="both"/>
        <w:rPr>
          <w:lang w:val="en-US" w:eastAsia="zh-CN"/>
        </w:rPr>
      </w:pPr>
      <w:r>
        <w:rPr>
          <w:lang w:val="en-US" w:eastAsia="zh-CN"/>
        </w:rPr>
        <w:t>Layer-2 ID of ProSe D2D UE is assigned by Prose</w:t>
      </w:r>
      <w:r w:rsidRPr="00C80EE2">
        <w:rPr>
          <w:lang w:val="en-US" w:eastAsia="zh-CN"/>
        </w:rPr>
        <w:t xml:space="preserve"> management function resid</w:t>
      </w:r>
      <w:r>
        <w:rPr>
          <w:lang w:val="en-US" w:eastAsia="zh-CN"/>
        </w:rPr>
        <w:t>ing in</w:t>
      </w:r>
      <w:r w:rsidR="007263AA">
        <w:rPr>
          <w:lang w:val="en-US" w:eastAsia="zh-CN"/>
        </w:rPr>
        <w:t xml:space="preserve"> </w:t>
      </w:r>
      <w:r w:rsidRPr="00C80EE2">
        <w:rPr>
          <w:lang w:val="en-US" w:eastAsia="zh-CN"/>
        </w:rPr>
        <w:t>Core Network</w:t>
      </w:r>
      <w:r w:rsidR="00E23B52">
        <w:rPr>
          <w:lang w:val="en-US" w:eastAsia="zh-CN"/>
        </w:rPr>
        <w:t xml:space="preserve"> [2</w:t>
      </w:r>
      <w:r>
        <w:rPr>
          <w:lang w:val="en-US" w:eastAsia="zh-CN"/>
        </w:rPr>
        <w:t xml:space="preserve">]. In this regard, </w:t>
      </w:r>
      <w:r w:rsidR="001A6DBB">
        <w:rPr>
          <w:lang w:val="en-US" w:eastAsia="zh-CN"/>
        </w:rPr>
        <w:t xml:space="preserve">the current </w:t>
      </w:r>
      <w:r>
        <w:rPr>
          <w:lang w:val="en-US" w:eastAsia="zh-CN"/>
        </w:rPr>
        <w:t>Layer-2 ID is a network-wise UE ID</w:t>
      </w:r>
      <w:r w:rsidR="001A6DBB">
        <w:rPr>
          <w:lang w:val="en-US" w:eastAsia="zh-CN"/>
        </w:rPr>
        <w:t xml:space="preserve"> and transparent to RAN</w:t>
      </w:r>
      <w:r>
        <w:rPr>
          <w:lang w:val="en-US" w:eastAsia="zh-CN"/>
        </w:rPr>
        <w:t xml:space="preserve">. It is further observed that </w:t>
      </w:r>
      <w:r w:rsidRPr="00C80EE2">
        <w:rPr>
          <w:lang w:val="en-US" w:eastAsia="zh-CN"/>
        </w:rPr>
        <w:t>th</w:t>
      </w:r>
      <w:r w:rsidR="006C1FFF">
        <w:rPr>
          <w:lang w:val="en-US" w:eastAsia="zh-CN"/>
        </w:rPr>
        <w:t xml:space="preserve">e current </w:t>
      </w:r>
      <w:r w:rsidRPr="00C80EE2">
        <w:rPr>
          <w:lang w:val="en-US" w:eastAsia="zh-CN"/>
        </w:rPr>
        <w:t>ProSe D2D communications</w:t>
      </w:r>
      <w:r w:rsidR="006C1FFF">
        <w:rPr>
          <w:lang w:val="en-US" w:eastAsia="zh-CN"/>
        </w:rPr>
        <w:t xml:space="preserve"> over PC5</w:t>
      </w:r>
      <w:r w:rsidRPr="00C80EE2">
        <w:rPr>
          <w:lang w:val="en-US" w:eastAsia="zh-CN"/>
        </w:rPr>
        <w:t xml:space="preserve"> are </w:t>
      </w:r>
      <w:r w:rsidR="006C1FFF">
        <w:rPr>
          <w:lang w:val="en-US" w:eastAsia="zh-CN"/>
        </w:rPr>
        <w:t xml:space="preserve">limited </w:t>
      </w:r>
      <w:r w:rsidRPr="00C80EE2">
        <w:rPr>
          <w:lang w:val="en-US" w:eastAsia="zh-CN"/>
        </w:rPr>
        <w:t>for Public Safety use</w:t>
      </w:r>
      <w:r w:rsidR="006C1FFF">
        <w:rPr>
          <w:lang w:val="en-US" w:eastAsia="zh-CN"/>
        </w:rPr>
        <w:t>s and therefore 24 bits of Layer-2 ID are</w:t>
      </w:r>
      <w:r w:rsidRPr="00C80EE2">
        <w:rPr>
          <w:lang w:val="en-US" w:eastAsia="zh-CN"/>
        </w:rPr>
        <w:t xml:space="preserve"> sufficient to </w:t>
      </w:r>
      <w:r w:rsidR="006C1FFF" w:rsidRPr="00C80EE2">
        <w:rPr>
          <w:lang w:val="en-US" w:eastAsia="zh-CN"/>
        </w:rPr>
        <w:t>unique</w:t>
      </w:r>
      <w:r w:rsidR="006C1FFF">
        <w:rPr>
          <w:lang w:val="en-US" w:eastAsia="zh-CN"/>
        </w:rPr>
        <w:t>ly</w:t>
      </w:r>
      <w:r w:rsidR="006C1FFF" w:rsidRPr="00C80EE2">
        <w:rPr>
          <w:lang w:val="en-US" w:eastAsia="zh-CN"/>
        </w:rPr>
        <w:t xml:space="preserve"> </w:t>
      </w:r>
      <w:r w:rsidRPr="00C80EE2">
        <w:rPr>
          <w:lang w:val="en-US" w:eastAsia="zh-CN"/>
        </w:rPr>
        <w:t>address network-wise UE ID</w:t>
      </w:r>
      <w:r w:rsidR="006C1FFF">
        <w:rPr>
          <w:lang w:val="en-US" w:eastAsia="zh-CN"/>
        </w:rPr>
        <w:t>s</w:t>
      </w:r>
      <w:r w:rsidRPr="00C80EE2">
        <w:rPr>
          <w:lang w:val="en-US" w:eastAsia="zh-CN"/>
        </w:rPr>
        <w:t xml:space="preserve"> or </w:t>
      </w:r>
      <w:r w:rsidR="006C1FFF">
        <w:rPr>
          <w:lang w:val="en-US" w:eastAsia="zh-CN"/>
        </w:rPr>
        <w:t xml:space="preserve">UE </w:t>
      </w:r>
      <w:r w:rsidRPr="00C80EE2">
        <w:rPr>
          <w:lang w:val="en-US" w:eastAsia="zh-CN"/>
        </w:rPr>
        <w:t>Group ID</w:t>
      </w:r>
      <w:r w:rsidR="006C1FFF">
        <w:rPr>
          <w:lang w:val="en-US" w:eastAsia="zh-CN"/>
        </w:rPr>
        <w:t xml:space="preserve">s </w:t>
      </w:r>
      <w:r w:rsidR="006D2B82">
        <w:rPr>
          <w:lang w:val="en-US" w:eastAsia="zh-CN"/>
        </w:rPr>
        <w:t xml:space="preserve">for </w:t>
      </w:r>
      <w:r w:rsidR="006C1FFF" w:rsidRPr="00C80EE2">
        <w:rPr>
          <w:lang w:val="en-US" w:eastAsia="zh-CN"/>
        </w:rPr>
        <w:t>Public Safety</w:t>
      </w:r>
      <w:r w:rsidR="006C1FFF">
        <w:rPr>
          <w:lang w:val="en-US" w:eastAsia="zh-CN"/>
        </w:rPr>
        <w:t xml:space="preserve"> UEs</w:t>
      </w:r>
      <w:r w:rsidRPr="00C80EE2">
        <w:rPr>
          <w:lang w:val="en-US" w:eastAsia="zh-CN"/>
        </w:rPr>
        <w:t xml:space="preserve">. </w:t>
      </w:r>
      <w:r w:rsidR="006D2B82">
        <w:rPr>
          <w:lang w:val="en-US" w:eastAsia="zh-CN"/>
        </w:rPr>
        <w:t xml:space="preserve">The </w:t>
      </w:r>
      <w:r w:rsidRPr="00C80EE2">
        <w:rPr>
          <w:lang w:val="en-US" w:eastAsia="zh-CN"/>
        </w:rPr>
        <w:t xml:space="preserve">feD2D is aimed for both Public Safety and Commercial uses. </w:t>
      </w:r>
      <w:r w:rsidR="006D2B82">
        <w:rPr>
          <w:lang w:val="en-US" w:eastAsia="zh-CN"/>
        </w:rPr>
        <w:t>Hence</w:t>
      </w:r>
      <w:r w:rsidRPr="00C80EE2">
        <w:rPr>
          <w:lang w:val="en-US" w:eastAsia="zh-CN"/>
        </w:rPr>
        <w:t xml:space="preserve">, </w:t>
      </w:r>
      <w:r w:rsidR="006D2B82">
        <w:rPr>
          <w:lang w:val="en-US" w:eastAsia="zh-CN"/>
        </w:rPr>
        <w:t xml:space="preserve">24 bits of the current Layer-2 ID may not be enough to </w:t>
      </w:r>
      <w:r w:rsidR="00784337">
        <w:rPr>
          <w:lang w:val="en-US" w:eastAsia="zh-CN"/>
        </w:rPr>
        <w:t xml:space="preserve">uniquely </w:t>
      </w:r>
      <w:r w:rsidR="006D2B82">
        <w:rPr>
          <w:lang w:val="en-US" w:eastAsia="zh-CN"/>
        </w:rPr>
        <w:t xml:space="preserve">address </w:t>
      </w:r>
      <w:r w:rsidRPr="00C80EE2">
        <w:rPr>
          <w:lang w:val="en-US" w:eastAsia="zh-CN"/>
        </w:rPr>
        <w:t>network-wise UE ID</w:t>
      </w:r>
      <w:r w:rsidR="006D2B82">
        <w:rPr>
          <w:lang w:val="en-US" w:eastAsia="zh-CN"/>
        </w:rPr>
        <w:t xml:space="preserve">s for UEs of both </w:t>
      </w:r>
      <w:r w:rsidR="006D2B82" w:rsidRPr="00C80EE2">
        <w:rPr>
          <w:lang w:val="en-US" w:eastAsia="zh-CN"/>
        </w:rPr>
        <w:t>Public Safety and Commercial</w:t>
      </w:r>
      <w:r w:rsidR="006D2B82">
        <w:rPr>
          <w:lang w:val="en-US" w:eastAsia="zh-CN"/>
        </w:rPr>
        <w:t xml:space="preserve"> uses. Note that</w:t>
      </w:r>
      <w:r w:rsidR="00784337">
        <w:rPr>
          <w:lang w:val="en-US"/>
        </w:rPr>
        <w:t xml:space="preserve"> some current network-wise UE IDs</w:t>
      </w:r>
      <w:r w:rsidR="001A6DBB">
        <w:rPr>
          <w:lang w:val="en-US"/>
        </w:rPr>
        <w:t xml:space="preserve"> of </w:t>
      </w:r>
      <w:r w:rsidR="001A6DBB">
        <w:rPr>
          <w:lang w:val="en-US" w:eastAsia="zh-CN"/>
        </w:rPr>
        <w:t>commercial UEs</w:t>
      </w:r>
      <w:r w:rsidR="001A6DBB" w:rsidRPr="00C80EE2">
        <w:rPr>
          <w:lang w:val="en-US" w:eastAsia="zh-CN"/>
        </w:rPr>
        <w:t xml:space="preserve"> </w:t>
      </w:r>
      <w:r w:rsidR="00784337">
        <w:rPr>
          <w:lang w:val="en-US"/>
        </w:rPr>
        <w:t xml:space="preserve">such as </w:t>
      </w:r>
      <w:r w:rsidRPr="00C80EE2">
        <w:rPr>
          <w:lang w:val="en-US" w:eastAsia="zh-CN"/>
        </w:rPr>
        <w:t xml:space="preserve">TMSI or IMSI need </w:t>
      </w:r>
      <w:r w:rsidR="00784337">
        <w:rPr>
          <w:lang w:val="en-US" w:eastAsia="zh-CN"/>
        </w:rPr>
        <w:t xml:space="preserve">from </w:t>
      </w:r>
      <w:r w:rsidRPr="00C80EE2">
        <w:rPr>
          <w:lang w:val="en-US" w:eastAsia="zh-CN"/>
        </w:rPr>
        <w:t>4 octets to 8 octets to implement</w:t>
      </w:r>
      <w:r w:rsidR="00784337">
        <w:rPr>
          <w:lang w:val="en-US" w:eastAsia="zh-CN"/>
        </w:rPr>
        <w:t>.</w:t>
      </w:r>
      <w:r w:rsidR="00C35E84">
        <w:rPr>
          <w:lang w:val="en-US" w:eastAsia="zh-CN"/>
        </w:rPr>
        <w:t xml:space="preserve"> Longer Layer-2 IDs may mean more overhead for SL-SCH.</w:t>
      </w:r>
    </w:p>
    <w:p w14:paraId="7D331791" w14:textId="7CD1EB3D" w:rsidR="001A6DBB" w:rsidRDefault="001A6DBB" w:rsidP="00B9054D">
      <w:pPr>
        <w:jc w:val="both"/>
        <w:rPr>
          <w:lang w:val="en-US" w:eastAsia="zh-CN"/>
        </w:rPr>
      </w:pPr>
      <w:r w:rsidRPr="001A6DBB">
        <w:rPr>
          <w:b/>
          <w:lang w:val="en-US" w:eastAsia="zh-CN"/>
        </w:rPr>
        <w:t>Observation 1</w:t>
      </w:r>
      <w:r w:rsidRPr="00735DCF">
        <w:rPr>
          <w:b/>
          <w:lang w:val="en-US" w:eastAsia="zh-CN"/>
        </w:rPr>
        <w:t>: The current 24 bits Layer-2 ID of ProSe D2D UEs in PC5 is a network-wise UE ID and transparent to RAN. 24 bits</w:t>
      </w:r>
      <w:r w:rsidR="00C35E84" w:rsidRPr="00735DCF">
        <w:rPr>
          <w:b/>
          <w:lang w:val="en-US" w:eastAsia="zh-CN"/>
        </w:rPr>
        <w:t xml:space="preserve"> length</w:t>
      </w:r>
      <w:r w:rsidRPr="00735DCF">
        <w:rPr>
          <w:b/>
          <w:lang w:val="en-US" w:eastAsia="zh-CN"/>
        </w:rPr>
        <w:t xml:space="preserve"> may not be sufficient enough to uniquely address network-wise Layer-2 IDs for feD2D UEs, </w:t>
      </w:r>
      <w:r w:rsidR="00C35E84" w:rsidRPr="00735DCF">
        <w:rPr>
          <w:b/>
          <w:lang w:val="en-US" w:eastAsia="zh-CN"/>
        </w:rPr>
        <w:t xml:space="preserve">as </w:t>
      </w:r>
      <w:r w:rsidRPr="00735DCF">
        <w:rPr>
          <w:b/>
          <w:lang w:val="en-US" w:eastAsia="zh-CN"/>
        </w:rPr>
        <w:t xml:space="preserve">feD2D is </w:t>
      </w:r>
      <w:r w:rsidR="00C35E84" w:rsidRPr="00735DCF">
        <w:rPr>
          <w:b/>
          <w:lang w:val="en-US" w:eastAsia="zh-CN"/>
        </w:rPr>
        <w:t xml:space="preserve">aimed </w:t>
      </w:r>
      <w:r w:rsidRPr="00735DCF">
        <w:rPr>
          <w:b/>
          <w:lang w:val="en-US" w:eastAsia="zh-CN"/>
        </w:rPr>
        <w:t xml:space="preserve">for </w:t>
      </w:r>
      <w:r w:rsidR="00504D29" w:rsidRPr="00735DCF">
        <w:rPr>
          <w:b/>
          <w:lang w:val="en-US" w:eastAsia="zh-CN"/>
        </w:rPr>
        <w:t xml:space="preserve">both </w:t>
      </w:r>
      <w:r w:rsidRPr="00735DCF">
        <w:rPr>
          <w:b/>
          <w:lang w:val="en-US" w:eastAsia="zh-CN"/>
        </w:rPr>
        <w:t>Public Safety</w:t>
      </w:r>
      <w:r w:rsidR="00C35E84" w:rsidRPr="00735DCF">
        <w:rPr>
          <w:b/>
          <w:lang w:val="en-US" w:eastAsia="zh-CN"/>
        </w:rPr>
        <w:t xml:space="preserve"> </w:t>
      </w:r>
      <w:r w:rsidR="00504D29" w:rsidRPr="00735DCF">
        <w:rPr>
          <w:b/>
          <w:lang w:val="en-US" w:eastAsia="zh-CN"/>
        </w:rPr>
        <w:t xml:space="preserve">and </w:t>
      </w:r>
      <w:r w:rsidRPr="00735DCF">
        <w:rPr>
          <w:b/>
          <w:lang w:val="en-US" w:eastAsia="zh-CN"/>
        </w:rPr>
        <w:t>Commercial uses</w:t>
      </w:r>
      <w:r w:rsidR="00C35E84" w:rsidRPr="00735DCF">
        <w:rPr>
          <w:b/>
          <w:lang w:val="en-US" w:eastAsia="zh-CN"/>
        </w:rPr>
        <w:t>.</w:t>
      </w:r>
    </w:p>
    <w:p w14:paraId="3E7E8E81" w14:textId="47E23328" w:rsidR="00C35E84" w:rsidRDefault="00504D29" w:rsidP="00B9054D">
      <w:pPr>
        <w:jc w:val="both"/>
        <w:rPr>
          <w:lang w:val="en-US" w:eastAsia="zh-CN"/>
        </w:rPr>
      </w:pPr>
      <w:r>
        <w:rPr>
          <w:lang w:val="en-US" w:eastAsia="zh-CN"/>
        </w:rPr>
        <w:t>Let us denote</w:t>
      </w:r>
      <w:r w:rsidR="00C35E84" w:rsidRPr="00C35E84">
        <w:rPr>
          <w:lang w:val="en-US" w:eastAsia="zh-CN"/>
        </w:rPr>
        <w:t xml:space="preserve"> </w:t>
      </w:r>
      <w:r w:rsidR="00C35E84">
        <w:rPr>
          <w:lang w:val="en-US" w:eastAsia="zh-CN"/>
        </w:rPr>
        <w:t xml:space="preserve">Sidelink </w:t>
      </w:r>
      <w:r w:rsidR="00C35E84" w:rsidRPr="00C35E84">
        <w:rPr>
          <w:lang w:val="en-US" w:eastAsia="zh-CN"/>
        </w:rPr>
        <w:t>Control Layer-1 ID described above as L</w:t>
      </w:r>
      <w:r w:rsidR="00C35E84">
        <w:rPr>
          <w:lang w:val="en-US" w:eastAsia="zh-CN"/>
        </w:rPr>
        <w:t>ayer-</w:t>
      </w:r>
      <w:r w:rsidR="00C35E84" w:rsidRPr="00C35E84">
        <w:rPr>
          <w:lang w:val="en-US" w:eastAsia="zh-CN"/>
        </w:rPr>
        <w:t xml:space="preserve">1 ID for short. Having </w:t>
      </w:r>
      <w:r w:rsidR="00C35E84">
        <w:rPr>
          <w:lang w:val="en-US" w:eastAsia="zh-CN"/>
        </w:rPr>
        <w:t>Layer-1</w:t>
      </w:r>
      <w:r w:rsidR="00C35E84" w:rsidRPr="00C35E84">
        <w:rPr>
          <w:lang w:val="en-US" w:eastAsia="zh-CN"/>
        </w:rPr>
        <w:t xml:space="preserve"> ID sent in SA helps the receiver filter out, to some extent, unint</w:t>
      </w:r>
      <w:r w:rsidR="00C35E84">
        <w:rPr>
          <w:lang w:val="en-US" w:eastAsia="zh-CN"/>
        </w:rPr>
        <w:t>ended SA and therefore avoid</w:t>
      </w:r>
      <w:r w:rsidR="00C35E84" w:rsidRPr="00C35E84">
        <w:rPr>
          <w:lang w:val="en-US" w:eastAsia="zh-CN"/>
        </w:rPr>
        <w:t xml:space="preserve"> </w:t>
      </w:r>
      <w:r w:rsidR="00C35E84">
        <w:rPr>
          <w:lang w:val="en-US" w:eastAsia="zh-CN"/>
        </w:rPr>
        <w:t xml:space="preserve">all </w:t>
      </w:r>
      <w:r w:rsidR="00C35E84" w:rsidRPr="00C35E84">
        <w:rPr>
          <w:lang w:val="en-US" w:eastAsia="zh-CN"/>
        </w:rPr>
        <w:t xml:space="preserve">radio reception </w:t>
      </w:r>
      <w:r w:rsidR="00C35E84">
        <w:rPr>
          <w:lang w:val="en-US" w:eastAsia="zh-CN"/>
        </w:rPr>
        <w:t xml:space="preserve">for </w:t>
      </w:r>
      <w:r w:rsidR="00C35E84" w:rsidRPr="00C35E84">
        <w:rPr>
          <w:lang w:val="en-US" w:eastAsia="zh-CN"/>
        </w:rPr>
        <w:t xml:space="preserve">unintended </w:t>
      </w:r>
      <w:r w:rsidR="00C35E84">
        <w:rPr>
          <w:lang w:val="en-US" w:eastAsia="zh-CN"/>
        </w:rPr>
        <w:t xml:space="preserve">SA and </w:t>
      </w:r>
      <w:r w:rsidR="00C35E84" w:rsidRPr="00C35E84">
        <w:rPr>
          <w:lang w:val="en-US" w:eastAsia="zh-CN"/>
        </w:rPr>
        <w:t>data</w:t>
      </w:r>
      <w:r w:rsidR="00C35E84">
        <w:rPr>
          <w:lang w:val="en-US" w:eastAsia="zh-CN"/>
        </w:rPr>
        <w:t xml:space="preserve"> thereof</w:t>
      </w:r>
      <w:r w:rsidR="00C35E84" w:rsidRPr="00C35E84">
        <w:rPr>
          <w:lang w:val="en-US" w:eastAsia="zh-CN"/>
        </w:rPr>
        <w:t xml:space="preserve">. However, the problem of possible collisions in </w:t>
      </w:r>
      <w:r w:rsidR="00C35E84">
        <w:rPr>
          <w:lang w:val="en-US" w:eastAsia="zh-CN"/>
        </w:rPr>
        <w:t>Layer-1</w:t>
      </w:r>
      <w:r w:rsidR="00C35E84" w:rsidRPr="00C35E84">
        <w:rPr>
          <w:lang w:val="en-US" w:eastAsia="zh-CN"/>
        </w:rPr>
        <w:t xml:space="preserve"> ID has been known. That is, 2 or more different </w:t>
      </w:r>
      <w:r>
        <w:rPr>
          <w:lang w:val="en-US" w:eastAsia="zh-CN"/>
        </w:rPr>
        <w:t xml:space="preserve">receivers in proximity of a </w:t>
      </w:r>
      <w:r w:rsidR="00C35E84" w:rsidRPr="00C35E84">
        <w:rPr>
          <w:lang w:val="en-US" w:eastAsia="zh-CN"/>
        </w:rPr>
        <w:t>transmitter</w:t>
      </w:r>
      <w:r>
        <w:rPr>
          <w:lang w:val="en-US" w:eastAsia="zh-CN"/>
        </w:rPr>
        <w:t xml:space="preserve"> of ProSe D2D</w:t>
      </w:r>
      <w:r w:rsidR="00C35E84" w:rsidRPr="00C35E84">
        <w:rPr>
          <w:lang w:val="en-US" w:eastAsia="zh-CN"/>
        </w:rPr>
        <w:t xml:space="preserve"> may have the same </w:t>
      </w:r>
      <w:r w:rsidR="00C35E84">
        <w:rPr>
          <w:lang w:val="en-US" w:eastAsia="zh-CN"/>
        </w:rPr>
        <w:t>Layer-1</w:t>
      </w:r>
      <w:r>
        <w:rPr>
          <w:lang w:val="en-US" w:eastAsia="zh-CN"/>
        </w:rPr>
        <w:t xml:space="preserve"> ID (8 LSB bits of DST</w:t>
      </w:r>
      <w:r w:rsidR="00C35E84" w:rsidRPr="00C35E84">
        <w:rPr>
          <w:lang w:val="en-US" w:eastAsia="zh-CN"/>
        </w:rPr>
        <w:t>). Th</w:t>
      </w:r>
      <w:r>
        <w:rPr>
          <w:lang w:val="en-US" w:eastAsia="zh-CN"/>
        </w:rPr>
        <w:t>us</w:t>
      </w:r>
      <w:r w:rsidR="00C35E84" w:rsidRPr="00C35E84">
        <w:rPr>
          <w:lang w:val="en-US" w:eastAsia="zh-CN"/>
        </w:rPr>
        <w:t xml:space="preserve">, all of those receivers may carry out radio reception of data addressed to the same </w:t>
      </w:r>
      <w:r w:rsidR="00C35E84">
        <w:rPr>
          <w:lang w:val="en-US" w:eastAsia="zh-CN"/>
        </w:rPr>
        <w:t>Layer-1</w:t>
      </w:r>
      <w:r w:rsidR="00C35E84" w:rsidRPr="00C35E84">
        <w:rPr>
          <w:lang w:val="en-US" w:eastAsia="zh-CN"/>
        </w:rPr>
        <w:t xml:space="preserve"> ID by SA but actually intended for just one of them. This means that the rest of those receivers </w:t>
      </w:r>
      <w:r>
        <w:rPr>
          <w:lang w:val="en-US" w:eastAsia="zh-CN"/>
        </w:rPr>
        <w:t>are wasting</w:t>
      </w:r>
      <w:r w:rsidR="00C35E84" w:rsidRPr="00C35E84">
        <w:rPr>
          <w:lang w:val="en-US" w:eastAsia="zh-CN"/>
        </w:rPr>
        <w:t xml:space="preserve"> energy in receiving the unintended data. Th</w:t>
      </w:r>
      <w:r>
        <w:rPr>
          <w:lang w:val="en-US" w:eastAsia="zh-CN"/>
        </w:rPr>
        <w:t>is problem should be avoided or at least minimize</w:t>
      </w:r>
      <w:r w:rsidR="00735DCF">
        <w:rPr>
          <w:lang w:val="en-US" w:eastAsia="zh-CN"/>
        </w:rPr>
        <w:t>d</w:t>
      </w:r>
      <w:r>
        <w:rPr>
          <w:lang w:val="en-US" w:eastAsia="zh-CN"/>
        </w:rPr>
        <w:t xml:space="preserve"> for Remote UEs in feD2D.</w:t>
      </w:r>
    </w:p>
    <w:p w14:paraId="0CF89B24" w14:textId="3B6BD382" w:rsidR="00F96CD4" w:rsidRDefault="00CE4719" w:rsidP="001715B6">
      <w:pPr>
        <w:jc w:val="both"/>
        <w:rPr>
          <w:lang w:val="en-US" w:eastAsia="zh-CN"/>
        </w:rPr>
      </w:pPr>
      <w:r w:rsidRPr="00F13757">
        <w:rPr>
          <w:rFonts w:eastAsiaTheme="minorEastAsia"/>
          <w:b/>
          <w:lang w:eastAsia="ja-JP"/>
        </w:rPr>
        <w:lastRenderedPageBreak/>
        <w:t xml:space="preserve">Proposal </w:t>
      </w:r>
      <w:r w:rsidR="00FB6FDF" w:rsidRPr="00F13757">
        <w:rPr>
          <w:rFonts w:eastAsiaTheme="minorEastAsia"/>
          <w:b/>
          <w:lang w:eastAsia="ja-JP"/>
        </w:rPr>
        <w:t>1</w:t>
      </w:r>
      <w:r w:rsidRPr="00F13757">
        <w:rPr>
          <w:rFonts w:eastAsiaTheme="minorEastAsia"/>
          <w:b/>
          <w:lang w:eastAsia="ja-JP"/>
        </w:rPr>
        <w:t xml:space="preserve">: </w:t>
      </w:r>
      <w:r w:rsidR="00504D29" w:rsidRPr="00A14E84">
        <w:rPr>
          <w:b/>
          <w:lang w:val="en-US" w:eastAsia="zh-CN"/>
        </w:rPr>
        <w:t xml:space="preserve">The problem </w:t>
      </w:r>
      <w:r w:rsidR="00712FE3" w:rsidRPr="00A14E84">
        <w:rPr>
          <w:b/>
          <w:lang w:val="en-US" w:eastAsia="zh-CN"/>
        </w:rPr>
        <w:t>of</w:t>
      </w:r>
      <w:r w:rsidR="00504D29" w:rsidRPr="00A14E84">
        <w:rPr>
          <w:b/>
          <w:lang w:val="en-US" w:eastAsia="zh-CN"/>
        </w:rPr>
        <w:t xml:space="preserve"> collision </w:t>
      </w:r>
      <w:r w:rsidR="002329C8" w:rsidRPr="00A14E84">
        <w:rPr>
          <w:b/>
          <w:lang w:val="en-US" w:eastAsia="zh-CN"/>
        </w:rPr>
        <w:t>in Sidelink Control Layer-1 ID causing a ProSe D2D receiver</w:t>
      </w:r>
      <w:r w:rsidR="0086190E" w:rsidRPr="00A14E84">
        <w:rPr>
          <w:b/>
          <w:lang w:val="en-US" w:eastAsia="zh-CN"/>
        </w:rPr>
        <w:t xml:space="preserve"> to</w:t>
      </w:r>
      <w:r w:rsidR="002329C8" w:rsidRPr="00A14E84">
        <w:rPr>
          <w:b/>
          <w:lang w:val="en-US" w:eastAsia="zh-CN"/>
        </w:rPr>
        <w:t xml:space="preserve"> </w:t>
      </w:r>
      <w:r w:rsidR="00712FE3" w:rsidRPr="00A14E84">
        <w:rPr>
          <w:b/>
          <w:lang w:val="en-US" w:eastAsia="zh-CN"/>
        </w:rPr>
        <w:t xml:space="preserve">receive unintended data and therefore </w:t>
      </w:r>
      <w:r w:rsidR="0086190E" w:rsidRPr="00A14E84">
        <w:rPr>
          <w:b/>
          <w:lang w:val="en-US" w:eastAsia="zh-CN"/>
        </w:rPr>
        <w:t>waste energy</w:t>
      </w:r>
      <w:r w:rsidR="002329C8" w:rsidRPr="00A14E84">
        <w:rPr>
          <w:b/>
          <w:lang w:val="en-US" w:eastAsia="zh-CN"/>
        </w:rPr>
        <w:t xml:space="preserve"> </w:t>
      </w:r>
      <w:r w:rsidR="00504D29" w:rsidRPr="00A14E84">
        <w:rPr>
          <w:b/>
          <w:lang w:val="en-US" w:eastAsia="zh-CN"/>
        </w:rPr>
        <w:t>should</w:t>
      </w:r>
      <w:r w:rsidR="00712FE3" w:rsidRPr="00A14E84">
        <w:rPr>
          <w:b/>
          <w:lang w:val="en-US" w:eastAsia="zh-CN"/>
        </w:rPr>
        <w:t xml:space="preserve"> be avoided</w:t>
      </w:r>
      <w:r w:rsidR="00504D29" w:rsidRPr="00A14E84">
        <w:rPr>
          <w:b/>
          <w:lang w:val="en-US" w:eastAsia="zh-CN"/>
        </w:rPr>
        <w:t xml:space="preserve"> for Remote UEs in feD2D.</w:t>
      </w:r>
    </w:p>
    <w:p w14:paraId="7412853C" w14:textId="532FF247" w:rsidR="00712FE3" w:rsidRPr="00712FE3" w:rsidRDefault="00712FE3" w:rsidP="001715B6">
      <w:pPr>
        <w:jc w:val="both"/>
        <w:rPr>
          <w:rFonts w:eastAsiaTheme="minorEastAsia"/>
          <w:lang w:eastAsia="ja-JP"/>
        </w:rPr>
      </w:pPr>
      <w:r w:rsidRPr="00712FE3">
        <w:rPr>
          <w:rFonts w:eastAsiaTheme="minorEastAsia"/>
          <w:lang w:eastAsia="ja-JP"/>
        </w:rPr>
        <w:t>I</w:t>
      </w:r>
      <w:r>
        <w:rPr>
          <w:rFonts w:eastAsiaTheme="minorEastAsia"/>
          <w:lang w:eastAsia="ja-JP"/>
        </w:rPr>
        <w:t>t is expected that both Remote UE and associated R</w:t>
      </w:r>
      <w:r w:rsidRPr="00712FE3">
        <w:rPr>
          <w:rFonts w:eastAsiaTheme="minorEastAsia"/>
          <w:lang w:eastAsia="ja-JP"/>
        </w:rPr>
        <w:t xml:space="preserve">elay UE are in RRC CONNECTED </w:t>
      </w:r>
      <w:r>
        <w:rPr>
          <w:rFonts w:eastAsiaTheme="minorEastAsia"/>
          <w:lang w:eastAsia="ja-JP"/>
        </w:rPr>
        <w:t xml:space="preserve">of the serving cell </w:t>
      </w:r>
      <w:r w:rsidRPr="00712FE3">
        <w:rPr>
          <w:rFonts w:eastAsiaTheme="minorEastAsia"/>
          <w:lang w:eastAsia="ja-JP"/>
        </w:rPr>
        <w:t>during active relaying operation</w:t>
      </w:r>
      <w:r>
        <w:rPr>
          <w:rFonts w:eastAsiaTheme="minorEastAsia"/>
          <w:lang w:eastAsia="ja-JP"/>
        </w:rPr>
        <w:t xml:space="preserve">. </w:t>
      </w:r>
      <w:r w:rsidR="00735DCF">
        <w:rPr>
          <w:rFonts w:eastAsiaTheme="minorEastAsia"/>
          <w:lang w:eastAsia="ja-JP"/>
        </w:rPr>
        <w:t>This means that Relay UE will have an assigned C-RNTI and it is also possible to provide C-RNTI to Remote UE</w:t>
      </w:r>
      <w:r w:rsidR="00D51A36">
        <w:rPr>
          <w:rFonts w:eastAsiaTheme="minorEastAsia"/>
          <w:lang w:eastAsia="ja-JP"/>
        </w:rPr>
        <w:t xml:space="preserve"> (although it is impossible to reuse msg2 for that)</w:t>
      </w:r>
      <w:r w:rsidR="00735DCF">
        <w:rPr>
          <w:rFonts w:eastAsiaTheme="minorEastAsia"/>
          <w:lang w:eastAsia="ja-JP"/>
        </w:rPr>
        <w:t xml:space="preserve">. </w:t>
      </w:r>
      <w:r w:rsidR="00253346">
        <w:rPr>
          <w:rFonts w:eastAsiaTheme="minorEastAsia"/>
          <w:lang w:eastAsia="ja-JP"/>
        </w:rPr>
        <w:t>Thus</w:t>
      </w:r>
      <w:r>
        <w:rPr>
          <w:rFonts w:eastAsiaTheme="minorEastAsia"/>
          <w:lang w:eastAsia="ja-JP"/>
        </w:rPr>
        <w:t>, both Remote UE and associated R</w:t>
      </w:r>
      <w:r w:rsidRPr="00712FE3">
        <w:rPr>
          <w:rFonts w:eastAsiaTheme="minorEastAsia"/>
          <w:lang w:eastAsia="ja-JP"/>
        </w:rPr>
        <w:t>elay UE</w:t>
      </w:r>
      <w:r>
        <w:rPr>
          <w:rFonts w:eastAsiaTheme="minorEastAsia"/>
          <w:lang w:eastAsia="ja-JP"/>
        </w:rPr>
        <w:t xml:space="preserve"> </w:t>
      </w:r>
      <w:r w:rsidR="00735DCF">
        <w:rPr>
          <w:rFonts w:eastAsiaTheme="minorEastAsia"/>
          <w:lang w:eastAsia="ja-JP"/>
        </w:rPr>
        <w:t xml:space="preserve">can </w:t>
      </w:r>
      <w:r w:rsidRPr="00712FE3">
        <w:rPr>
          <w:rFonts w:eastAsiaTheme="minorEastAsia"/>
          <w:lang w:eastAsia="ja-JP"/>
        </w:rPr>
        <w:t xml:space="preserve">have </w:t>
      </w:r>
      <w:r w:rsidR="00E16A27">
        <w:rPr>
          <w:rFonts w:eastAsiaTheme="minorEastAsia"/>
          <w:lang w:eastAsia="ja-JP"/>
        </w:rPr>
        <w:t xml:space="preserve">16 bits </w:t>
      </w:r>
      <w:r w:rsidRPr="00712FE3">
        <w:rPr>
          <w:rFonts w:eastAsiaTheme="minorEastAsia"/>
          <w:lang w:eastAsia="ja-JP"/>
        </w:rPr>
        <w:t>C-RNTIs assigned uniquely within the serving cell</w:t>
      </w:r>
      <w:r>
        <w:rPr>
          <w:rFonts w:eastAsiaTheme="minorEastAsia"/>
          <w:lang w:eastAsia="ja-JP"/>
        </w:rPr>
        <w:t>. Using</w:t>
      </w:r>
      <w:r w:rsidR="00181F40">
        <w:rPr>
          <w:rFonts w:eastAsiaTheme="minorEastAsia"/>
          <w:lang w:eastAsia="ja-JP"/>
        </w:rPr>
        <w:t xml:space="preserve"> 16 bits</w:t>
      </w:r>
      <w:r>
        <w:rPr>
          <w:rFonts w:eastAsiaTheme="minorEastAsia"/>
          <w:lang w:eastAsia="ja-JP"/>
        </w:rPr>
        <w:t xml:space="preserve"> C-RNTI</w:t>
      </w:r>
      <w:r w:rsidR="00E16A27">
        <w:rPr>
          <w:rFonts w:eastAsiaTheme="minorEastAsia"/>
          <w:lang w:eastAsia="ja-JP"/>
        </w:rPr>
        <w:t xml:space="preserve"> of Relay</w:t>
      </w:r>
      <w:r w:rsidR="005C248D">
        <w:rPr>
          <w:rFonts w:eastAsiaTheme="minorEastAsia"/>
          <w:lang w:eastAsia="ja-JP"/>
        </w:rPr>
        <w:t>/Rem</w:t>
      </w:r>
      <w:r w:rsidR="00E16A27">
        <w:rPr>
          <w:rFonts w:eastAsiaTheme="minorEastAsia"/>
          <w:lang w:eastAsia="ja-JP"/>
        </w:rPr>
        <w:t>ote UE for SRC/DST in SL-SCH MAC subheader for feD2D may reduce protocol overhead for SL-SCH, as</w:t>
      </w:r>
      <w:r w:rsidR="005C248D">
        <w:rPr>
          <w:rFonts w:eastAsiaTheme="minorEastAsia"/>
          <w:lang w:eastAsia="ja-JP"/>
        </w:rPr>
        <w:t xml:space="preserve"> compared to using the current </w:t>
      </w:r>
      <w:r w:rsidR="00E16A27">
        <w:rPr>
          <w:rFonts w:eastAsiaTheme="minorEastAsia"/>
          <w:lang w:eastAsia="ja-JP"/>
        </w:rPr>
        <w:t>24 bits Layer-2 ID. But more importantly, as</w:t>
      </w:r>
      <w:r w:rsidR="005C248D">
        <w:rPr>
          <w:rFonts w:eastAsiaTheme="minorEastAsia"/>
          <w:lang w:eastAsia="ja-JP"/>
        </w:rPr>
        <w:t xml:space="preserve"> the serving eNB has full control of C-RNTI assignment over the eNB operated local cell, the serving eNB is able to resolve the problem of collision in Layer-1 for Remote UEs in feD2D </w:t>
      </w:r>
      <w:r w:rsidR="00253346">
        <w:rPr>
          <w:rFonts w:eastAsiaTheme="minorEastAsia"/>
          <w:lang w:eastAsia="ja-JP"/>
        </w:rPr>
        <w:t xml:space="preserve">within the serving cell </w:t>
      </w:r>
      <w:r w:rsidR="005C248D">
        <w:rPr>
          <w:rFonts w:eastAsiaTheme="minorEastAsia"/>
          <w:lang w:eastAsia="ja-JP"/>
        </w:rPr>
        <w:t xml:space="preserve">effectively. Note that neighbouring eNBs may </w:t>
      </w:r>
      <w:r w:rsidR="00253346">
        <w:rPr>
          <w:rFonts w:eastAsiaTheme="minorEastAsia"/>
          <w:lang w:eastAsia="ja-JP"/>
        </w:rPr>
        <w:t xml:space="preserve">also </w:t>
      </w:r>
      <w:r w:rsidR="005C248D">
        <w:rPr>
          <w:rFonts w:eastAsiaTheme="minorEastAsia"/>
          <w:lang w:eastAsia="ja-JP"/>
        </w:rPr>
        <w:t xml:space="preserve">be able to coordinate to resolve the </w:t>
      </w:r>
      <w:r w:rsidR="00253346">
        <w:rPr>
          <w:rFonts w:eastAsiaTheme="minorEastAsia"/>
          <w:lang w:eastAsia="ja-JP"/>
        </w:rPr>
        <w:t xml:space="preserve">problem of collision in Layer-1 for Remote UEs across neighbouring </w:t>
      </w:r>
      <w:r w:rsidR="005C248D">
        <w:rPr>
          <w:rFonts w:eastAsiaTheme="minorEastAsia"/>
          <w:lang w:eastAsia="ja-JP"/>
        </w:rPr>
        <w:t>cells</w:t>
      </w:r>
      <w:r w:rsidR="00253346">
        <w:rPr>
          <w:rFonts w:eastAsiaTheme="minorEastAsia"/>
          <w:lang w:eastAsia="ja-JP"/>
        </w:rPr>
        <w:t xml:space="preserve"> as well. </w:t>
      </w:r>
      <w:r w:rsidR="004A67D6">
        <w:rPr>
          <w:rFonts w:eastAsiaTheme="minorEastAsia"/>
          <w:lang w:eastAsia="ja-JP"/>
        </w:rPr>
        <w:t>Apart from that, it seems</w:t>
      </w:r>
      <w:r w:rsidR="00D51A36">
        <w:rPr>
          <w:rFonts w:eastAsiaTheme="minorEastAsia"/>
          <w:lang w:eastAsia="ja-JP"/>
        </w:rPr>
        <w:t xml:space="preserve"> natural that in case of layer-2 relaying Layer-2 IDs used by AS protocols are assigned by RAN and not by the Core Network.</w:t>
      </w:r>
    </w:p>
    <w:p w14:paraId="7A5BD314" w14:textId="77777777" w:rsidR="004A67D6" w:rsidRPr="00D51A36" w:rsidRDefault="004A67D6" w:rsidP="004A67D6">
      <w:pPr>
        <w:jc w:val="both"/>
        <w:rPr>
          <w:b/>
          <w:lang w:val="en-US" w:eastAsia="zh-CN"/>
        </w:rPr>
      </w:pPr>
      <w:r w:rsidRPr="00D51A36">
        <w:rPr>
          <w:b/>
          <w:lang w:val="en-US" w:eastAsia="zh-CN"/>
        </w:rPr>
        <w:t xml:space="preserve">Proposal 2: </w:t>
      </w:r>
      <w:r w:rsidRPr="00C73CBB">
        <w:rPr>
          <w:rFonts w:eastAsiaTheme="minorEastAsia"/>
          <w:b/>
          <w:lang w:eastAsia="ja-JP"/>
        </w:rPr>
        <w:t xml:space="preserve">C-RNTIs of Relay UE and Remote UE </w:t>
      </w:r>
      <w:r>
        <w:rPr>
          <w:rFonts w:eastAsiaTheme="minorEastAsia"/>
          <w:b/>
          <w:lang w:eastAsia="ja-JP"/>
        </w:rPr>
        <w:t xml:space="preserve">are used for Layer-1 and </w:t>
      </w:r>
      <w:r w:rsidRPr="00C73CBB">
        <w:rPr>
          <w:rFonts w:eastAsiaTheme="minorEastAsia"/>
          <w:b/>
          <w:lang w:eastAsia="ja-JP"/>
        </w:rPr>
        <w:t>Layer-2 IDs during active relaying operation.</w:t>
      </w:r>
    </w:p>
    <w:p w14:paraId="5366A854" w14:textId="77777777" w:rsidR="00CD4C7B" w:rsidRPr="00F13757" w:rsidRDefault="00327269" w:rsidP="00CD4C7B">
      <w:pPr>
        <w:pStyle w:val="Heading1"/>
        <w:rPr>
          <w:lang w:val="en-US" w:eastAsia="zh-CN"/>
        </w:rPr>
      </w:pPr>
      <w:r w:rsidRPr="00F13757">
        <w:rPr>
          <w:lang w:val="en-US"/>
        </w:rPr>
        <w:t>3</w:t>
      </w:r>
      <w:r w:rsidR="00D6372B" w:rsidRPr="00F13757">
        <w:rPr>
          <w:lang w:val="en-US"/>
        </w:rPr>
        <w:tab/>
      </w:r>
      <w:r w:rsidR="00114498" w:rsidRPr="00F13757">
        <w:rPr>
          <w:rFonts w:hint="eastAsia"/>
          <w:lang w:val="en-US" w:eastAsia="zh-CN"/>
        </w:rPr>
        <w:t>Conclusion</w:t>
      </w:r>
    </w:p>
    <w:p w14:paraId="245480F9" w14:textId="49055672" w:rsidR="00926EE6" w:rsidRDefault="00181F40" w:rsidP="00181F40">
      <w:pPr>
        <w:jc w:val="both"/>
        <w:rPr>
          <w:lang w:val="en-US"/>
        </w:rPr>
      </w:pPr>
      <w:r>
        <w:rPr>
          <w:lang w:val="en-US"/>
        </w:rPr>
        <w:t xml:space="preserve">This contribution has discussed possible impacts of some identified issues related to </w:t>
      </w:r>
      <w:r>
        <w:rPr>
          <w:lang w:val="en-US" w:eastAsia="zh-CN"/>
        </w:rPr>
        <w:t xml:space="preserve">Sidelink </w:t>
      </w:r>
      <w:r w:rsidRPr="00C35E84">
        <w:rPr>
          <w:lang w:val="en-US" w:eastAsia="zh-CN"/>
        </w:rPr>
        <w:t>Control Layer-1 ID</w:t>
      </w:r>
      <w:r w:rsidR="00D77546">
        <w:rPr>
          <w:lang w:val="en-US"/>
        </w:rPr>
        <w:t xml:space="preserve"> </w:t>
      </w:r>
      <w:r>
        <w:rPr>
          <w:lang w:val="en-US"/>
        </w:rPr>
        <w:t>and Layer-2 ID of ProSe D2D over PC5 on energy efficiency of Remote UEs in feD2D. The following observation and proposals are provided.</w:t>
      </w:r>
    </w:p>
    <w:p w14:paraId="556F7A65" w14:textId="77777777" w:rsidR="00181F40" w:rsidRPr="00A14E84" w:rsidRDefault="00181F40" w:rsidP="00181F40">
      <w:pPr>
        <w:jc w:val="both"/>
        <w:rPr>
          <w:b/>
          <w:lang w:val="en-US" w:eastAsia="zh-CN"/>
        </w:rPr>
      </w:pPr>
      <w:r w:rsidRPr="005153A9">
        <w:rPr>
          <w:b/>
          <w:lang w:val="en-US" w:eastAsia="zh-CN"/>
        </w:rPr>
        <w:t>Observation 1:</w:t>
      </w:r>
      <w:r w:rsidRPr="00A14E84">
        <w:rPr>
          <w:b/>
          <w:lang w:val="en-US" w:eastAsia="zh-CN"/>
        </w:rPr>
        <w:t xml:space="preserve"> The current 24 bits Layer-2 ID of ProSe D2D UEs in PC5 is a network-wise UE ID and transparent to RAN. 24 bits length may not be sufficient enough to uniquely address network-wise Layer-2 IDs for feD2D UEs, as feD2D is aimed for both Public Safety and Commercial uses.</w:t>
      </w:r>
    </w:p>
    <w:p w14:paraId="0507352A" w14:textId="77777777" w:rsidR="00181F40" w:rsidRPr="00A14E84" w:rsidRDefault="00181F40" w:rsidP="00181F40">
      <w:pPr>
        <w:jc w:val="both"/>
        <w:rPr>
          <w:b/>
          <w:lang w:val="en-US" w:eastAsia="zh-CN"/>
        </w:rPr>
      </w:pPr>
      <w:r w:rsidRPr="005153A9">
        <w:rPr>
          <w:rFonts w:eastAsiaTheme="minorEastAsia"/>
          <w:b/>
          <w:lang w:eastAsia="ja-JP"/>
        </w:rPr>
        <w:t xml:space="preserve">Proposal 1: </w:t>
      </w:r>
      <w:r w:rsidRPr="00A14E84">
        <w:rPr>
          <w:b/>
          <w:lang w:val="en-US" w:eastAsia="zh-CN"/>
        </w:rPr>
        <w:t>The problem of collision in Sidelink Control Layer-1 ID causing a ProSe D2D receiver to receive unintended data and therefore waste energy should be avoided for Remote UEs in feD2D.</w:t>
      </w:r>
    </w:p>
    <w:p w14:paraId="35821316" w14:textId="216A3CFA" w:rsidR="005153A9" w:rsidRPr="00D51A36" w:rsidRDefault="005153A9" w:rsidP="005153A9">
      <w:pPr>
        <w:jc w:val="both"/>
        <w:rPr>
          <w:b/>
          <w:lang w:val="en-US" w:eastAsia="zh-CN"/>
        </w:rPr>
      </w:pPr>
      <w:r w:rsidRPr="00D51A36">
        <w:rPr>
          <w:b/>
          <w:lang w:val="en-US" w:eastAsia="zh-CN"/>
        </w:rPr>
        <w:t xml:space="preserve">Proposal 2: </w:t>
      </w:r>
      <w:r w:rsidRPr="00C73CBB">
        <w:rPr>
          <w:rFonts w:eastAsiaTheme="minorEastAsia"/>
          <w:b/>
          <w:lang w:eastAsia="ja-JP"/>
        </w:rPr>
        <w:t xml:space="preserve">C-RNTIs of Relay UE and Remote UE </w:t>
      </w:r>
      <w:r w:rsidR="009D2F88">
        <w:rPr>
          <w:rFonts w:eastAsiaTheme="minorEastAsia"/>
          <w:b/>
          <w:lang w:eastAsia="ja-JP"/>
        </w:rPr>
        <w:t>are used for Layer-1 and</w:t>
      </w:r>
      <w:r>
        <w:rPr>
          <w:rFonts w:eastAsiaTheme="minorEastAsia"/>
          <w:b/>
          <w:lang w:eastAsia="ja-JP"/>
        </w:rPr>
        <w:t xml:space="preserve"> </w:t>
      </w:r>
      <w:r w:rsidRPr="00C73CBB">
        <w:rPr>
          <w:rFonts w:eastAsiaTheme="minorEastAsia"/>
          <w:b/>
          <w:lang w:eastAsia="ja-JP"/>
        </w:rPr>
        <w:t>Layer-2 IDs during active relaying operation.</w:t>
      </w:r>
    </w:p>
    <w:p w14:paraId="29F6A1FA" w14:textId="02725CBC" w:rsidR="00B07A8E" w:rsidRDefault="00CD4C7B" w:rsidP="008D79DC">
      <w:pPr>
        <w:pStyle w:val="Heading1"/>
      </w:pPr>
      <w:r w:rsidRPr="00F13757">
        <w:t>References</w:t>
      </w:r>
    </w:p>
    <w:p w14:paraId="7621C387" w14:textId="365FDCB6" w:rsidR="008D79DC" w:rsidRDefault="00E23B52" w:rsidP="00E23B52">
      <w:pPr>
        <w:numPr>
          <w:ilvl w:val="0"/>
          <w:numId w:val="4"/>
        </w:numPr>
        <w:overflowPunct w:val="0"/>
        <w:autoSpaceDE w:val="0"/>
        <w:autoSpaceDN w:val="0"/>
        <w:adjustRightInd w:val="0"/>
        <w:textAlignment w:val="baseline"/>
      </w:pPr>
      <w:r>
        <w:t>3GPP TS 36.321</w:t>
      </w:r>
      <w:r w:rsidR="008D79DC" w:rsidRPr="008D79DC">
        <w:t xml:space="preserve"> </w:t>
      </w:r>
      <w:r w:rsidRPr="00E23B52">
        <w:t>Medium Access Control (MAC) protocol specification</w:t>
      </w:r>
      <w:r>
        <w:t>,</w:t>
      </w:r>
      <w:r w:rsidRPr="00E23B52">
        <w:t xml:space="preserve"> </w:t>
      </w:r>
      <w:r>
        <w:t>V14.1.0 (2016-12</w:t>
      </w:r>
      <w:r w:rsidRPr="008D79DC">
        <w:t>)</w:t>
      </w:r>
      <w:r>
        <w:t>.</w:t>
      </w:r>
    </w:p>
    <w:p w14:paraId="785C4194" w14:textId="3A9706F7" w:rsidR="008D79DC" w:rsidRPr="00F13757" w:rsidRDefault="00E23B52" w:rsidP="0057540B">
      <w:pPr>
        <w:numPr>
          <w:ilvl w:val="0"/>
          <w:numId w:val="4"/>
        </w:numPr>
        <w:overflowPunct w:val="0"/>
        <w:autoSpaceDE w:val="0"/>
        <w:autoSpaceDN w:val="0"/>
        <w:adjustRightInd w:val="0"/>
        <w:textAlignment w:val="baseline"/>
      </w:pPr>
      <w:bookmarkStart w:id="2" w:name="_Ref75086397"/>
      <w:r>
        <w:t>3GPP TS 23.303 Proximity-based services (ProSe) Stage 2</w:t>
      </w:r>
      <w:r w:rsidR="008D79DC" w:rsidRPr="00F13757">
        <w:t>,</w:t>
      </w:r>
      <w:r w:rsidR="008D79DC" w:rsidRPr="00C549F8">
        <w:t xml:space="preserve"> </w:t>
      </w:r>
      <w:r>
        <w:t>V14.1.0 (2016-12)</w:t>
      </w:r>
      <w:r w:rsidR="008D79DC" w:rsidRPr="00F13757">
        <w:t>.</w:t>
      </w:r>
      <w:bookmarkEnd w:id="2"/>
    </w:p>
    <w:sectPr w:rsidR="008D79DC" w:rsidRPr="00F13757" w:rsidSect="0017290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F5437" w14:textId="77777777" w:rsidR="00C31AFF" w:rsidRDefault="00C31AFF">
      <w:r>
        <w:separator/>
      </w:r>
    </w:p>
  </w:endnote>
  <w:endnote w:type="continuationSeparator" w:id="0">
    <w:p w14:paraId="66ED61F5" w14:textId="77777777" w:rsidR="00C31AFF" w:rsidRDefault="00C31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Nokia Pure Text">
    <w:panose1 w:val="020B0504040602060303"/>
    <w:charset w:val="00"/>
    <w:family w:val="swiss"/>
    <w:pitch w:val="variable"/>
    <w:sig w:usb0="A00002FF" w:usb1="700078FB" w:usb2="0001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3F755" w14:textId="77777777" w:rsidR="00C31AFF" w:rsidRDefault="00C31AFF">
      <w:r>
        <w:separator/>
      </w:r>
    </w:p>
  </w:footnote>
  <w:footnote w:type="continuationSeparator" w:id="0">
    <w:p w14:paraId="3D92E74D" w14:textId="77777777" w:rsidR="00C31AFF" w:rsidRDefault="00C31A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6EE0D36"/>
    <w:multiLevelType w:val="hybridMultilevel"/>
    <w:tmpl w:val="74EADA5E"/>
    <w:lvl w:ilvl="0" w:tplc="BA667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75B24EA"/>
    <w:multiLevelType w:val="hybridMultilevel"/>
    <w:tmpl w:val="3F341C44"/>
    <w:lvl w:ilvl="0" w:tplc="9230DB02">
      <w:numFmt w:val="bullet"/>
      <w:lvlText w:val="-"/>
      <w:lvlJc w:val="left"/>
      <w:pPr>
        <w:ind w:left="720" w:hanging="360"/>
      </w:pPr>
      <w:rPr>
        <w:rFonts w:ascii="Times New Roman" w:eastAsia="SimSun" w:hAnsi="Times New Roman" w:cs="Times New Roman" w:hint="default"/>
      </w:rPr>
    </w:lvl>
    <w:lvl w:ilvl="1" w:tplc="DFECE622">
      <w:numFmt w:val="bullet"/>
      <w:lvlText w:val=""/>
      <w:lvlJc w:val="left"/>
      <w:pPr>
        <w:ind w:left="1440" w:hanging="360"/>
      </w:pPr>
      <w:rPr>
        <w:rFonts w:ascii="Symbol" w:eastAsia="SimSu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5357F89"/>
    <w:multiLevelType w:val="hybridMultilevel"/>
    <w:tmpl w:val="F4343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A7E31E1"/>
    <w:multiLevelType w:val="hybridMultilevel"/>
    <w:tmpl w:val="B8FC3C1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6"/>
  </w:num>
  <w:num w:numId="6">
    <w:abstractNumId w:val="3"/>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00"/>
    <w:rsid w:val="000036D5"/>
    <w:rsid w:val="00003C1C"/>
    <w:rsid w:val="00004AE4"/>
    <w:rsid w:val="000058ED"/>
    <w:rsid w:val="000076DB"/>
    <w:rsid w:val="00007ADD"/>
    <w:rsid w:val="000123E5"/>
    <w:rsid w:val="00013E2C"/>
    <w:rsid w:val="00014573"/>
    <w:rsid w:val="00016079"/>
    <w:rsid w:val="0002134D"/>
    <w:rsid w:val="000217CF"/>
    <w:rsid w:val="000231C1"/>
    <w:rsid w:val="00023867"/>
    <w:rsid w:val="00027EF8"/>
    <w:rsid w:val="00030AFD"/>
    <w:rsid w:val="00033397"/>
    <w:rsid w:val="000342EB"/>
    <w:rsid w:val="00034317"/>
    <w:rsid w:val="00037F38"/>
    <w:rsid w:val="00040095"/>
    <w:rsid w:val="00040641"/>
    <w:rsid w:val="0004185C"/>
    <w:rsid w:val="00042866"/>
    <w:rsid w:val="00043647"/>
    <w:rsid w:val="00050903"/>
    <w:rsid w:val="000517F1"/>
    <w:rsid w:val="00053E89"/>
    <w:rsid w:val="000579A8"/>
    <w:rsid w:val="00061EF6"/>
    <w:rsid w:val="00062CF2"/>
    <w:rsid w:val="00062F4C"/>
    <w:rsid w:val="00071BBD"/>
    <w:rsid w:val="00076CC4"/>
    <w:rsid w:val="0007715B"/>
    <w:rsid w:val="00077523"/>
    <w:rsid w:val="00080512"/>
    <w:rsid w:val="00090468"/>
    <w:rsid w:val="00092ADC"/>
    <w:rsid w:val="00094518"/>
    <w:rsid w:val="00096193"/>
    <w:rsid w:val="000A3C88"/>
    <w:rsid w:val="000B055F"/>
    <w:rsid w:val="000B1B43"/>
    <w:rsid w:val="000B7BCF"/>
    <w:rsid w:val="000C0129"/>
    <w:rsid w:val="000C15BD"/>
    <w:rsid w:val="000C522B"/>
    <w:rsid w:val="000C668E"/>
    <w:rsid w:val="000C7751"/>
    <w:rsid w:val="000D34AE"/>
    <w:rsid w:val="000D58AB"/>
    <w:rsid w:val="000E2155"/>
    <w:rsid w:val="000F0DA7"/>
    <w:rsid w:val="00102C0E"/>
    <w:rsid w:val="00102D32"/>
    <w:rsid w:val="001104F7"/>
    <w:rsid w:val="00112B26"/>
    <w:rsid w:val="00114498"/>
    <w:rsid w:val="00114974"/>
    <w:rsid w:val="00124E9D"/>
    <w:rsid w:val="0012595B"/>
    <w:rsid w:val="0012734B"/>
    <w:rsid w:val="00127FA1"/>
    <w:rsid w:val="00133A93"/>
    <w:rsid w:val="001359D9"/>
    <w:rsid w:val="0013678A"/>
    <w:rsid w:val="00147928"/>
    <w:rsid w:val="00157615"/>
    <w:rsid w:val="00160708"/>
    <w:rsid w:val="00160A8C"/>
    <w:rsid w:val="00163EC5"/>
    <w:rsid w:val="00170D36"/>
    <w:rsid w:val="001715B6"/>
    <w:rsid w:val="00172903"/>
    <w:rsid w:val="001741A0"/>
    <w:rsid w:val="00174D83"/>
    <w:rsid w:val="00175569"/>
    <w:rsid w:val="0017599F"/>
    <w:rsid w:val="001774F5"/>
    <w:rsid w:val="00181788"/>
    <w:rsid w:val="00181F40"/>
    <w:rsid w:val="001831AA"/>
    <w:rsid w:val="00185861"/>
    <w:rsid w:val="00186199"/>
    <w:rsid w:val="00186F22"/>
    <w:rsid w:val="00190201"/>
    <w:rsid w:val="0019110F"/>
    <w:rsid w:val="00193E32"/>
    <w:rsid w:val="00194CD0"/>
    <w:rsid w:val="001A053A"/>
    <w:rsid w:val="001A054C"/>
    <w:rsid w:val="001A19CA"/>
    <w:rsid w:val="001A1A0A"/>
    <w:rsid w:val="001A5056"/>
    <w:rsid w:val="001A6050"/>
    <w:rsid w:val="001A6DBB"/>
    <w:rsid w:val="001B1A55"/>
    <w:rsid w:val="001B49C9"/>
    <w:rsid w:val="001B78C7"/>
    <w:rsid w:val="001C08AF"/>
    <w:rsid w:val="001C23CA"/>
    <w:rsid w:val="001C26F7"/>
    <w:rsid w:val="001C6217"/>
    <w:rsid w:val="001D4225"/>
    <w:rsid w:val="001D4903"/>
    <w:rsid w:val="001D4DD9"/>
    <w:rsid w:val="001D56A3"/>
    <w:rsid w:val="001E19A7"/>
    <w:rsid w:val="001E5822"/>
    <w:rsid w:val="001E6EDF"/>
    <w:rsid w:val="001E713F"/>
    <w:rsid w:val="001F168B"/>
    <w:rsid w:val="001F42AA"/>
    <w:rsid w:val="001F7831"/>
    <w:rsid w:val="0020136E"/>
    <w:rsid w:val="00203A3A"/>
    <w:rsid w:val="00204045"/>
    <w:rsid w:val="00210EE3"/>
    <w:rsid w:val="002126CE"/>
    <w:rsid w:val="00215E70"/>
    <w:rsid w:val="00215EED"/>
    <w:rsid w:val="0021654A"/>
    <w:rsid w:val="00221530"/>
    <w:rsid w:val="002224C6"/>
    <w:rsid w:val="00222816"/>
    <w:rsid w:val="0022606D"/>
    <w:rsid w:val="00227B65"/>
    <w:rsid w:val="00231734"/>
    <w:rsid w:val="002329C8"/>
    <w:rsid w:val="00234A2A"/>
    <w:rsid w:val="00241E2D"/>
    <w:rsid w:val="002447FF"/>
    <w:rsid w:val="00244BE7"/>
    <w:rsid w:val="00245303"/>
    <w:rsid w:val="0024554A"/>
    <w:rsid w:val="00245FA4"/>
    <w:rsid w:val="002463F9"/>
    <w:rsid w:val="00253346"/>
    <w:rsid w:val="00254B74"/>
    <w:rsid w:val="00257770"/>
    <w:rsid w:val="002606CA"/>
    <w:rsid w:val="002619CE"/>
    <w:rsid w:val="00264905"/>
    <w:rsid w:val="002650B5"/>
    <w:rsid w:val="0026721D"/>
    <w:rsid w:val="0027330F"/>
    <w:rsid w:val="002747EC"/>
    <w:rsid w:val="00275196"/>
    <w:rsid w:val="002802B5"/>
    <w:rsid w:val="00280AD8"/>
    <w:rsid w:val="002855BF"/>
    <w:rsid w:val="00285757"/>
    <w:rsid w:val="00293E77"/>
    <w:rsid w:val="0029756E"/>
    <w:rsid w:val="002A15A0"/>
    <w:rsid w:val="002A2BD3"/>
    <w:rsid w:val="002A7A42"/>
    <w:rsid w:val="002B0F0F"/>
    <w:rsid w:val="002B322E"/>
    <w:rsid w:val="002B548A"/>
    <w:rsid w:val="002B5769"/>
    <w:rsid w:val="002B5ECC"/>
    <w:rsid w:val="002C0E3C"/>
    <w:rsid w:val="002C348F"/>
    <w:rsid w:val="002C4A64"/>
    <w:rsid w:val="002C55BD"/>
    <w:rsid w:val="002C7594"/>
    <w:rsid w:val="002D094F"/>
    <w:rsid w:val="002D266C"/>
    <w:rsid w:val="002D2A86"/>
    <w:rsid w:val="002D2BAC"/>
    <w:rsid w:val="002D69FD"/>
    <w:rsid w:val="002D6E47"/>
    <w:rsid w:val="002D7C22"/>
    <w:rsid w:val="002E0158"/>
    <w:rsid w:val="002E0383"/>
    <w:rsid w:val="002E29D4"/>
    <w:rsid w:val="002E4086"/>
    <w:rsid w:val="002E5B05"/>
    <w:rsid w:val="002E7F96"/>
    <w:rsid w:val="002F0D22"/>
    <w:rsid w:val="0030035F"/>
    <w:rsid w:val="00302A20"/>
    <w:rsid w:val="003079DF"/>
    <w:rsid w:val="00310EBA"/>
    <w:rsid w:val="00313FB0"/>
    <w:rsid w:val="0031453C"/>
    <w:rsid w:val="0031498C"/>
    <w:rsid w:val="003172DC"/>
    <w:rsid w:val="003208E0"/>
    <w:rsid w:val="00324665"/>
    <w:rsid w:val="0032591A"/>
    <w:rsid w:val="00326069"/>
    <w:rsid w:val="00327159"/>
    <w:rsid w:val="00327269"/>
    <w:rsid w:val="00331B76"/>
    <w:rsid w:val="00334B39"/>
    <w:rsid w:val="00334ED1"/>
    <w:rsid w:val="0035016D"/>
    <w:rsid w:val="0035321F"/>
    <w:rsid w:val="0035360B"/>
    <w:rsid w:val="0035462D"/>
    <w:rsid w:val="00354FD3"/>
    <w:rsid w:val="00371E4F"/>
    <w:rsid w:val="003A7A92"/>
    <w:rsid w:val="003B25E0"/>
    <w:rsid w:val="003B2CDE"/>
    <w:rsid w:val="003B3B30"/>
    <w:rsid w:val="003B40AD"/>
    <w:rsid w:val="003B500D"/>
    <w:rsid w:val="003B5CD6"/>
    <w:rsid w:val="003B5DFC"/>
    <w:rsid w:val="003B6EEB"/>
    <w:rsid w:val="003C3093"/>
    <w:rsid w:val="003C414F"/>
    <w:rsid w:val="003C4E37"/>
    <w:rsid w:val="003D14BD"/>
    <w:rsid w:val="003D31D6"/>
    <w:rsid w:val="003D46DA"/>
    <w:rsid w:val="003D4796"/>
    <w:rsid w:val="003D5A55"/>
    <w:rsid w:val="003D6FC4"/>
    <w:rsid w:val="003E0DFC"/>
    <w:rsid w:val="003E16BE"/>
    <w:rsid w:val="003E1BEA"/>
    <w:rsid w:val="003E35DF"/>
    <w:rsid w:val="003E35EE"/>
    <w:rsid w:val="003F129B"/>
    <w:rsid w:val="003F4326"/>
    <w:rsid w:val="003F5965"/>
    <w:rsid w:val="00401855"/>
    <w:rsid w:val="00401A89"/>
    <w:rsid w:val="00403917"/>
    <w:rsid w:val="0040681A"/>
    <w:rsid w:val="00406D4E"/>
    <w:rsid w:val="00411EC2"/>
    <w:rsid w:val="0041322E"/>
    <w:rsid w:val="004147F3"/>
    <w:rsid w:val="00420573"/>
    <w:rsid w:val="00423E1D"/>
    <w:rsid w:val="00426CB9"/>
    <w:rsid w:val="0042720A"/>
    <w:rsid w:val="00430ECC"/>
    <w:rsid w:val="00432B51"/>
    <w:rsid w:val="00436106"/>
    <w:rsid w:val="00436C8E"/>
    <w:rsid w:val="00446A56"/>
    <w:rsid w:val="0044724E"/>
    <w:rsid w:val="004503F8"/>
    <w:rsid w:val="0045096D"/>
    <w:rsid w:val="00455351"/>
    <w:rsid w:val="00456D8E"/>
    <w:rsid w:val="00457E55"/>
    <w:rsid w:val="0046457A"/>
    <w:rsid w:val="00465833"/>
    <w:rsid w:val="00472AD1"/>
    <w:rsid w:val="00475A6C"/>
    <w:rsid w:val="00477455"/>
    <w:rsid w:val="004777DB"/>
    <w:rsid w:val="00494108"/>
    <w:rsid w:val="004A67D6"/>
    <w:rsid w:val="004B018B"/>
    <w:rsid w:val="004B33D5"/>
    <w:rsid w:val="004B4005"/>
    <w:rsid w:val="004B4358"/>
    <w:rsid w:val="004B5016"/>
    <w:rsid w:val="004B59B3"/>
    <w:rsid w:val="004B75D2"/>
    <w:rsid w:val="004C1FDA"/>
    <w:rsid w:val="004D3578"/>
    <w:rsid w:val="004D380D"/>
    <w:rsid w:val="004D60F5"/>
    <w:rsid w:val="004D67C6"/>
    <w:rsid w:val="004D7A33"/>
    <w:rsid w:val="004E0492"/>
    <w:rsid w:val="004E0496"/>
    <w:rsid w:val="004E08A8"/>
    <w:rsid w:val="004E213A"/>
    <w:rsid w:val="004E26A1"/>
    <w:rsid w:val="004F7C49"/>
    <w:rsid w:val="00501D26"/>
    <w:rsid w:val="00503130"/>
    <w:rsid w:val="00503171"/>
    <w:rsid w:val="00503AD5"/>
    <w:rsid w:val="00504D29"/>
    <w:rsid w:val="00510BD8"/>
    <w:rsid w:val="00510C2E"/>
    <w:rsid w:val="0051119B"/>
    <w:rsid w:val="00512AF2"/>
    <w:rsid w:val="00514158"/>
    <w:rsid w:val="005153A9"/>
    <w:rsid w:val="005215DD"/>
    <w:rsid w:val="00530722"/>
    <w:rsid w:val="00530D12"/>
    <w:rsid w:val="005333DA"/>
    <w:rsid w:val="00534DA0"/>
    <w:rsid w:val="00535BDE"/>
    <w:rsid w:val="00535DD1"/>
    <w:rsid w:val="00537E71"/>
    <w:rsid w:val="00541000"/>
    <w:rsid w:val="00542CD5"/>
    <w:rsid w:val="00543E6C"/>
    <w:rsid w:val="005465BA"/>
    <w:rsid w:val="0054727A"/>
    <w:rsid w:val="00552AD2"/>
    <w:rsid w:val="0055340A"/>
    <w:rsid w:val="005559F0"/>
    <w:rsid w:val="00557397"/>
    <w:rsid w:val="00557533"/>
    <w:rsid w:val="00557BA1"/>
    <w:rsid w:val="00560328"/>
    <w:rsid w:val="00560A8F"/>
    <w:rsid w:val="005610E0"/>
    <w:rsid w:val="00563435"/>
    <w:rsid w:val="00563D16"/>
    <w:rsid w:val="00565087"/>
    <w:rsid w:val="0056573F"/>
    <w:rsid w:val="005667A5"/>
    <w:rsid w:val="005722B5"/>
    <w:rsid w:val="005815F8"/>
    <w:rsid w:val="00585104"/>
    <w:rsid w:val="00592357"/>
    <w:rsid w:val="005A0D0C"/>
    <w:rsid w:val="005A749D"/>
    <w:rsid w:val="005B3F79"/>
    <w:rsid w:val="005B571D"/>
    <w:rsid w:val="005B657A"/>
    <w:rsid w:val="005B79C5"/>
    <w:rsid w:val="005C140D"/>
    <w:rsid w:val="005C248D"/>
    <w:rsid w:val="005C39C2"/>
    <w:rsid w:val="005C4DA3"/>
    <w:rsid w:val="005D193C"/>
    <w:rsid w:val="005D5CB5"/>
    <w:rsid w:val="005D5E4C"/>
    <w:rsid w:val="005D64C4"/>
    <w:rsid w:val="005E1D14"/>
    <w:rsid w:val="005E2C3C"/>
    <w:rsid w:val="005E42E4"/>
    <w:rsid w:val="005F211A"/>
    <w:rsid w:val="005F477A"/>
    <w:rsid w:val="005F4D93"/>
    <w:rsid w:val="005F6B50"/>
    <w:rsid w:val="006003D0"/>
    <w:rsid w:val="006018C3"/>
    <w:rsid w:val="00601CDA"/>
    <w:rsid w:val="006108E2"/>
    <w:rsid w:val="00611566"/>
    <w:rsid w:val="00611D8A"/>
    <w:rsid w:val="00611FCE"/>
    <w:rsid w:val="00613E74"/>
    <w:rsid w:val="00614A68"/>
    <w:rsid w:val="00614B35"/>
    <w:rsid w:val="006177CB"/>
    <w:rsid w:val="00620212"/>
    <w:rsid w:val="006251B9"/>
    <w:rsid w:val="006260C3"/>
    <w:rsid w:val="00635D4E"/>
    <w:rsid w:val="00635EEC"/>
    <w:rsid w:val="00636B45"/>
    <w:rsid w:val="00641ED1"/>
    <w:rsid w:val="00642D4F"/>
    <w:rsid w:val="00643D78"/>
    <w:rsid w:val="00644741"/>
    <w:rsid w:val="006453F1"/>
    <w:rsid w:val="00646B9E"/>
    <w:rsid w:val="00646D99"/>
    <w:rsid w:val="00647E3C"/>
    <w:rsid w:val="006500D1"/>
    <w:rsid w:val="006517D0"/>
    <w:rsid w:val="00651AE2"/>
    <w:rsid w:val="00653F78"/>
    <w:rsid w:val="006544B1"/>
    <w:rsid w:val="006562B0"/>
    <w:rsid w:val="00656910"/>
    <w:rsid w:val="006572F9"/>
    <w:rsid w:val="00661139"/>
    <w:rsid w:val="00662D63"/>
    <w:rsid w:val="00664403"/>
    <w:rsid w:val="00665371"/>
    <w:rsid w:val="00666139"/>
    <w:rsid w:val="00672041"/>
    <w:rsid w:val="00676DFE"/>
    <w:rsid w:val="00677677"/>
    <w:rsid w:val="00681322"/>
    <w:rsid w:val="00686D52"/>
    <w:rsid w:val="00687048"/>
    <w:rsid w:val="00691F80"/>
    <w:rsid w:val="00693730"/>
    <w:rsid w:val="00695C0D"/>
    <w:rsid w:val="006A472D"/>
    <w:rsid w:val="006A4B36"/>
    <w:rsid w:val="006A6CF6"/>
    <w:rsid w:val="006B06D1"/>
    <w:rsid w:val="006B2EAD"/>
    <w:rsid w:val="006B409A"/>
    <w:rsid w:val="006B4A0C"/>
    <w:rsid w:val="006C02C9"/>
    <w:rsid w:val="006C1FFF"/>
    <w:rsid w:val="006C66D8"/>
    <w:rsid w:val="006C72E4"/>
    <w:rsid w:val="006C7DE8"/>
    <w:rsid w:val="006D1E24"/>
    <w:rsid w:val="006D2B82"/>
    <w:rsid w:val="006D3316"/>
    <w:rsid w:val="006E184D"/>
    <w:rsid w:val="006E2A4D"/>
    <w:rsid w:val="006E2CE7"/>
    <w:rsid w:val="006E317B"/>
    <w:rsid w:val="006E7655"/>
    <w:rsid w:val="006E7875"/>
    <w:rsid w:val="006F1495"/>
    <w:rsid w:val="006F176F"/>
    <w:rsid w:val="006F22D5"/>
    <w:rsid w:val="006F6A2C"/>
    <w:rsid w:val="00702A51"/>
    <w:rsid w:val="00712C73"/>
    <w:rsid w:val="00712FE3"/>
    <w:rsid w:val="00713380"/>
    <w:rsid w:val="00717954"/>
    <w:rsid w:val="00723699"/>
    <w:rsid w:val="007263AA"/>
    <w:rsid w:val="00726AF2"/>
    <w:rsid w:val="007305E6"/>
    <w:rsid w:val="007338C5"/>
    <w:rsid w:val="007339EE"/>
    <w:rsid w:val="00734A5B"/>
    <w:rsid w:val="00735DCF"/>
    <w:rsid w:val="00735ECA"/>
    <w:rsid w:val="00736AA9"/>
    <w:rsid w:val="00736E37"/>
    <w:rsid w:val="00744E18"/>
    <w:rsid w:val="00744E76"/>
    <w:rsid w:val="00747DEE"/>
    <w:rsid w:val="00752BAC"/>
    <w:rsid w:val="00757CC7"/>
    <w:rsid w:val="00757D40"/>
    <w:rsid w:val="0076010F"/>
    <w:rsid w:val="00761FE4"/>
    <w:rsid w:val="0076366A"/>
    <w:rsid w:val="00765064"/>
    <w:rsid w:val="00765BF6"/>
    <w:rsid w:val="00781F0F"/>
    <w:rsid w:val="00784337"/>
    <w:rsid w:val="0078727C"/>
    <w:rsid w:val="0079049D"/>
    <w:rsid w:val="007A3390"/>
    <w:rsid w:val="007A5A70"/>
    <w:rsid w:val="007B18D8"/>
    <w:rsid w:val="007B481B"/>
    <w:rsid w:val="007B7E4B"/>
    <w:rsid w:val="007C05B8"/>
    <w:rsid w:val="007C095F"/>
    <w:rsid w:val="007C3793"/>
    <w:rsid w:val="007C634F"/>
    <w:rsid w:val="007D0CE7"/>
    <w:rsid w:val="007D407E"/>
    <w:rsid w:val="007D5507"/>
    <w:rsid w:val="007D7900"/>
    <w:rsid w:val="007E45BF"/>
    <w:rsid w:val="007E4BD5"/>
    <w:rsid w:val="007E4FE3"/>
    <w:rsid w:val="007E5DCD"/>
    <w:rsid w:val="007F6B24"/>
    <w:rsid w:val="008028A4"/>
    <w:rsid w:val="00812735"/>
    <w:rsid w:val="00814B12"/>
    <w:rsid w:val="00816205"/>
    <w:rsid w:val="00816876"/>
    <w:rsid w:val="0082018A"/>
    <w:rsid w:val="00823A80"/>
    <w:rsid w:val="00832A32"/>
    <w:rsid w:val="008332DF"/>
    <w:rsid w:val="00834822"/>
    <w:rsid w:val="0084236D"/>
    <w:rsid w:val="0084571B"/>
    <w:rsid w:val="00847D51"/>
    <w:rsid w:val="008503BF"/>
    <w:rsid w:val="0085327E"/>
    <w:rsid w:val="00853DE9"/>
    <w:rsid w:val="00854EF7"/>
    <w:rsid w:val="0085622F"/>
    <w:rsid w:val="008562AC"/>
    <w:rsid w:val="0086190E"/>
    <w:rsid w:val="008632C4"/>
    <w:rsid w:val="00863715"/>
    <w:rsid w:val="00864EDB"/>
    <w:rsid w:val="008707B9"/>
    <w:rsid w:val="00870D95"/>
    <w:rsid w:val="008748A2"/>
    <w:rsid w:val="008768CA"/>
    <w:rsid w:val="0087716E"/>
    <w:rsid w:val="00880559"/>
    <w:rsid w:val="008823DE"/>
    <w:rsid w:val="00883804"/>
    <w:rsid w:val="00884562"/>
    <w:rsid w:val="0088498B"/>
    <w:rsid w:val="00885E06"/>
    <w:rsid w:val="008902BB"/>
    <w:rsid w:val="008929FA"/>
    <w:rsid w:val="008930F9"/>
    <w:rsid w:val="00893A91"/>
    <w:rsid w:val="00897777"/>
    <w:rsid w:val="008A3C48"/>
    <w:rsid w:val="008A4706"/>
    <w:rsid w:val="008A4F92"/>
    <w:rsid w:val="008A5335"/>
    <w:rsid w:val="008A5509"/>
    <w:rsid w:val="008A6CE5"/>
    <w:rsid w:val="008A7453"/>
    <w:rsid w:val="008B3F99"/>
    <w:rsid w:val="008B511A"/>
    <w:rsid w:val="008C49DC"/>
    <w:rsid w:val="008C5FA6"/>
    <w:rsid w:val="008C6488"/>
    <w:rsid w:val="008D05F7"/>
    <w:rsid w:val="008D2BBA"/>
    <w:rsid w:val="008D3FD6"/>
    <w:rsid w:val="008D7895"/>
    <w:rsid w:val="008D79DC"/>
    <w:rsid w:val="008E45FE"/>
    <w:rsid w:val="008E7CA5"/>
    <w:rsid w:val="008F38EF"/>
    <w:rsid w:val="008F414C"/>
    <w:rsid w:val="008F41D1"/>
    <w:rsid w:val="008F4221"/>
    <w:rsid w:val="008F5312"/>
    <w:rsid w:val="0090271F"/>
    <w:rsid w:val="0090530A"/>
    <w:rsid w:val="00905D2F"/>
    <w:rsid w:val="009068FF"/>
    <w:rsid w:val="00907367"/>
    <w:rsid w:val="00911E02"/>
    <w:rsid w:val="00912E2D"/>
    <w:rsid w:val="00914853"/>
    <w:rsid w:val="009201F2"/>
    <w:rsid w:val="00920D6B"/>
    <w:rsid w:val="009218BF"/>
    <w:rsid w:val="009227FF"/>
    <w:rsid w:val="00926119"/>
    <w:rsid w:val="00926D7E"/>
    <w:rsid w:val="00926EE6"/>
    <w:rsid w:val="00931B55"/>
    <w:rsid w:val="00933952"/>
    <w:rsid w:val="0093513A"/>
    <w:rsid w:val="00940A97"/>
    <w:rsid w:val="00942EC2"/>
    <w:rsid w:val="0094733B"/>
    <w:rsid w:val="00947793"/>
    <w:rsid w:val="00950E97"/>
    <w:rsid w:val="009523C1"/>
    <w:rsid w:val="00961A5E"/>
    <w:rsid w:val="00961B32"/>
    <w:rsid w:val="0096579F"/>
    <w:rsid w:val="00966D6B"/>
    <w:rsid w:val="009706EE"/>
    <w:rsid w:val="00971488"/>
    <w:rsid w:val="0097385C"/>
    <w:rsid w:val="00974BB0"/>
    <w:rsid w:val="009760E9"/>
    <w:rsid w:val="009775B9"/>
    <w:rsid w:val="0098031E"/>
    <w:rsid w:val="00981CBD"/>
    <w:rsid w:val="0098219E"/>
    <w:rsid w:val="009848A8"/>
    <w:rsid w:val="00987265"/>
    <w:rsid w:val="009971D5"/>
    <w:rsid w:val="009A1682"/>
    <w:rsid w:val="009A4B28"/>
    <w:rsid w:val="009A63EC"/>
    <w:rsid w:val="009A708B"/>
    <w:rsid w:val="009B07CD"/>
    <w:rsid w:val="009B281E"/>
    <w:rsid w:val="009B40B1"/>
    <w:rsid w:val="009B44F4"/>
    <w:rsid w:val="009B494F"/>
    <w:rsid w:val="009C2ECD"/>
    <w:rsid w:val="009C47C2"/>
    <w:rsid w:val="009D028B"/>
    <w:rsid w:val="009D2F88"/>
    <w:rsid w:val="009D66BD"/>
    <w:rsid w:val="009D7FBE"/>
    <w:rsid w:val="009E0349"/>
    <w:rsid w:val="009E3D88"/>
    <w:rsid w:val="009F59F4"/>
    <w:rsid w:val="00A01288"/>
    <w:rsid w:val="00A01975"/>
    <w:rsid w:val="00A0427C"/>
    <w:rsid w:val="00A04350"/>
    <w:rsid w:val="00A047EC"/>
    <w:rsid w:val="00A10F02"/>
    <w:rsid w:val="00A1374A"/>
    <w:rsid w:val="00A13D37"/>
    <w:rsid w:val="00A1445D"/>
    <w:rsid w:val="00A14E84"/>
    <w:rsid w:val="00A162FD"/>
    <w:rsid w:val="00A207DC"/>
    <w:rsid w:val="00A211FE"/>
    <w:rsid w:val="00A21C8A"/>
    <w:rsid w:val="00A23D0C"/>
    <w:rsid w:val="00A23E1B"/>
    <w:rsid w:val="00A24939"/>
    <w:rsid w:val="00A305E6"/>
    <w:rsid w:val="00A320BB"/>
    <w:rsid w:val="00A320F2"/>
    <w:rsid w:val="00A41169"/>
    <w:rsid w:val="00A42069"/>
    <w:rsid w:val="00A44E62"/>
    <w:rsid w:val="00A46B89"/>
    <w:rsid w:val="00A50BBA"/>
    <w:rsid w:val="00A53724"/>
    <w:rsid w:val="00A55760"/>
    <w:rsid w:val="00A57447"/>
    <w:rsid w:val="00A6001F"/>
    <w:rsid w:val="00A61139"/>
    <w:rsid w:val="00A62F64"/>
    <w:rsid w:val="00A63B1F"/>
    <w:rsid w:val="00A6562D"/>
    <w:rsid w:val="00A72717"/>
    <w:rsid w:val="00A72D89"/>
    <w:rsid w:val="00A72EFC"/>
    <w:rsid w:val="00A73AD9"/>
    <w:rsid w:val="00A756B2"/>
    <w:rsid w:val="00A77D22"/>
    <w:rsid w:val="00A82346"/>
    <w:rsid w:val="00A8234C"/>
    <w:rsid w:val="00A82828"/>
    <w:rsid w:val="00A82877"/>
    <w:rsid w:val="00A85B8E"/>
    <w:rsid w:val="00A8736F"/>
    <w:rsid w:val="00A90212"/>
    <w:rsid w:val="00A9671C"/>
    <w:rsid w:val="00A97620"/>
    <w:rsid w:val="00A9785F"/>
    <w:rsid w:val="00AB29B5"/>
    <w:rsid w:val="00AB2EE3"/>
    <w:rsid w:val="00AB3295"/>
    <w:rsid w:val="00AB471F"/>
    <w:rsid w:val="00AC06C5"/>
    <w:rsid w:val="00AC37EA"/>
    <w:rsid w:val="00AC4E14"/>
    <w:rsid w:val="00AD405B"/>
    <w:rsid w:val="00AE3AC5"/>
    <w:rsid w:val="00AE6525"/>
    <w:rsid w:val="00AE766D"/>
    <w:rsid w:val="00AF0565"/>
    <w:rsid w:val="00AF421D"/>
    <w:rsid w:val="00AF6858"/>
    <w:rsid w:val="00B00CFA"/>
    <w:rsid w:val="00B031CA"/>
    <w:rsid w:val="00B034ED"/>
    <w:rsid w:val="00B03D70"/>
    <w:rsid w:val="00B0518F"/>
    <w:rsid w:val="00B06773"/>
    <w:rsid w:val="00B07A8E"/>
    <w:rsid w:val="00B12545"/>
    <w:rsid w:val="00B13E92"/>
    <w:rsid w:val="00B15449"/>
    <w:rsid w:val="00B1740A"/>
    <w:rsid w:val="00B20E74"/>
    <w:rsid w:val="00B21117"/>
    <w:rsid w:val="00B263BE"/>
    <w:rsid w:val="00B27A2D"/>
    <w:rsid w:val="00B34D28"/>
    <w:rsid w:val="00B35D42"/>
    <w:rsid w:val="00B35F63"/>
    <w:rsid w:val="00B36DEE"/>
    <w:rsid w:val="00B401E4"/>
    <w:rsid w:val="00B404FE"/>
    <w:rsid w:val="00B406B3"/>
    <w:rsid w:val="00B40BE9"/>
    <w:rsid w:val="00B47FD1"/>
    <w:rsid w:val="00B545CB"/>
    <w:rsid w:val="00B55233"/>
    <w:rsid w:val="00B679E7"/>
    <w:rsid w:val="00B73B52"/>
    <w:rsid w:val="00B73F7E"/>
    <w:rsid w:val="00B761DE"/>
    <w:rsid w:val="00B77265"/>
    <w:rsid w:val="00B827F5"/>
    <w:rsid w:val="00B9054D"/>
    <w:rsid w:val="00B91F92"/>
    <w:rsid w:val="00B93159"/>
    <w:rsid w:val="00BA328B"/>
    <w:rsid w:val="00BA36D9"/>
    <w:rsid w:val="00BB05B8"/>
    <w:rsid w:val="00BB1A94"/>
    <w:rsid w:val="00BB2EFF"/>
    <w:rsid w:val="00BB4655"/>
    <w:rsid w:val="00BC6F1F"/>
    <w:rsid w:val="00BC7110"/>
    <w:rsid w:val="00BC776C"/>
    <w:rsid w:val="00BD08FD"/>
    <w:rsid w:val="00BD3B14"/>
    <w:rsid w:val="00BD499A"/>
    <w:rsid w:val="00BE0BCC"/>
    <w:rsid w:val="00BE30D4"/>
    <w:rsid w:val="00BE32D7"/>
    <w:rsid w:val="00BE54EA"/>
    <w:rsid w:val="00BF5471"/>
    <w:rsid w:val="00BF5F44"/>
    <w:rsid w:val="00BF6A8D"/>
    <w:rsid w:val="00C0476D"/>
    <w:rsid w:val="00C07247"/>
    <w:rsid w:val="00C12B51"/>
    <w:rsid w:val="00C12C65"/>
    <w:rsid w:val="00C13621"/>
    <w:rsid w:val="00C15BC5"/>
    <w:rsid w:val="00C205CB"/>
    <w:rsid w:val="00C2104E"/>
    <w:rsid w:val="00C22304"/>
    <w:rsid w:val="00C22AF4"/>
    <w:rsid w:val="00C31AFF"/>
    <w:rsid w:val="00C3200F"/>
    <w:rsid w:val="00C33079"/>
    <w:rsid w:val="00C33AF3"/>
    <w:rsid w:val="00C35E84"/>
    <w:rsid w:val="00C40A00"/>
    <w:rsid w:val="00C413EE"/>
    <w:rsid w:val="00C501FC"/>
    <w:rsid w:val="00C50A08"/>
    <w:rsid w:val="00C52AE4"/>
    <w:rsid w:val="00C549F8"/>
    <w:rsid w:val="00C55236"/>
    <w:rsid w:val="00C62A0C"/>
    <w:rsid w:val="00C62B0C"/>
    <w:rsid w:val="00C70652"/>
    <w:rsid w:val="00C745DD"/>
    <w:rsid w:val="00C75BC7"/>
    <w:rsid w:val="00C80EE2"/>
    <w:rsid w:val="00C81B90"/>
    <w:rsid w:val="00C83A13"/>
    <w:rsid w:val="00C84975"/>
    <w:rsid w:val="00C86C39"/>
    <w:rsid w:val="00C93DCC"/>
    <w:rsid w:val="00C9545C"/>
    <w:rsid w:val="00CA0952"/>
    <w:rsid w:val="00CA188E"/>
    <w:rsid w:val="00CA3D0C"/>
    <w:rsid w:val="00CA6A02"/>
    <w:rsid w:val="00CA6C31"/>
    <w:rsid w:val="00CA7563"/>
    <w:rsid w:val="00CB7DD7"/>
    <w:rsid w:val="00CC259D"/>
    <w:rsid w:val="00CC290A"/>
    <w:rsid w:val="00CC5DA1"/>
    <w:rsid w:val="00CC7D6C"/>
    <w:rsid w:val="00CD0F34"/>
    <w:rsid w:val="00CD22C0"/>
    <w:rsid w:val="00CD4C7B"/>
    <w:rsid w:val="00CE1694"/>
    <w:rsid w:val="00CE2457"/>
    <w:rsid w:val="00CE3432"/>
    <w:rsid w:val="00CE4719"/>
    <w:rsid w:val="00CF1BBA"/>
    <w:rsid w:val="00CF5C1B"/>
    <w:rsid w:val="00D02603"/>
    <w:rsid w:val="00D03E04"/>
    <w:rsid w:val="00D0674D"/>
    <w:rsid w:val="00D17A81"/>
    <w:rsid w:val="00D17E58"/>
    <w:rsid w:val="00D17F0F"/>
    <w:rsid w:val="00D22567"/>
    <w:rsid w:val="00D23D7A"/>
    <w:rsid w:val="00D26071"/>
    <w:rsid w:val="00D315A2"/>
    <w:rsid w:val="00D322F2"/>
    <w:rsid w:val="00D342FA"/>
    <w:rsid w:val="00D34400"/>
    <w:rsid w:val="00D347D3"/>
    <w:rsid w:val="00D445BE"/>
    <w:rsid w:val="00D51A36"/>
    <w:rsid w:val="00D52229"/>
    <w:rsid w:val="00D55AF6"/>
    <w:rsid w:val="00D56178"/>
    <w:rsid w:val="00D57F4F"/>
    <w:rsid w:val="00D62198"/>
    <w:rsid w:val="00D6372B"/>
    <w:rsid w:val="00D643EB"/>
    <w:rsid w:val="00D65C34"/>
    <w:rsid w:val="00D668C5"/>
    <w:rsid w:val="00D70153"/>
    <w:rsid w:val="00D71E84"/>
    <w:rsid w:val="00D7259D"/>
    <w:rsid w:val="00D738D6"/>
    <w:rsid w:val="00D743F9"/>
    <w:rsid w:val="00D758C2"/>
    <w:rsid w:val="00D76A22"/>
    <w:rsid w:val="00D77546"/>
    <w:rsid w:val="00D80795"/>
    <w:rsid w:val="00D80C0C"/>
    <w:rsid w:val="00D81A6F"/>
    <w:rsid w:val="00D828C7"/>
    <w:rsid w:val="00D82F01"/>
    <w:rsid w:val="00D86E8E"/>
    <w:rsid w:val="00D87771"/>
    <w:rsid w:val="00D87E00"/>
    <w:rsid w:val="00D9134D"/>
    <w:rsid w:val="00D920E8"/>
    <w:rsid w:val="00D96D11"/>
    <w:rsid w:val="00DA0329"/>
    <w:rsid w:val="00DA3A9D"/>
    <w:rsid w:val="00DA61C2"/>
    <w:rsid w:val="00DA7A03"/>
    <w:rsid w:val="00DB1818"/>
    <w:rsid w:val="00DB2465"/>
    <w:rsid w:val="00DB298F"/>
    <w:rsid w:val="00DB4C7E"/>
    <w:rsid w:val="00DC309B"/>
    <w:rsid w:val="00DC37C5"/>
    <w:rsid w:val="00DC3E27"/>
    <w:rsid w:val="00DC4DA2"/>
    <w:rsid w:val="00DD1DC1"/>
    <w:rsid w:val="00DD2DB0"/>
    <w:rsid w:val="00DD3B45"/>
    <w:rsid w:val="00DD7E44"/>
    <w:rsid w:val="00DE3BC3"/>
    <w:rsid w:val="00DE5BDD"/>
    <w:rsid w:val="00DE5CE9"/>
    <w:rsid w:val="00DF079D"/>
    <w:rsid w:val="00DF116C"/>
    <w:rsid w:val="00E00045"/>
    <w:rsid w:val="00E07BA1"/>
    <w:rsid w:val="00E10FF5"/>
    <w:rsid w:val="00E1428D"/>
    <w:rsid w:val="00E16258"/>
    <w:rsid w:val="00E16A27"/>
    <w:rsid w:val="00E17486"/>
    <w:rsid w:val="00E201F8"/>
    <w:rsid w:val="00E213EE"/>
    <w:rsid w:val="00E23B52"/>
    <w:rsid w:val="00E25FDB"/>
    <w:rsid w:val="00E30166"/>
    <w:rsid w:val="00E3176B"/>
    <w:rsid w:val="00E336AA"/>
    <w:rsid w:val="00E36519"/>
    <w:rsid w:val="00E3790D"/>
    <w:rsid w:val="00E401F1"/>
    <w:rsid w:val="00E46CC1"/>
    <w:rsid w:val="00E552E4"/>
    <w:rsid w:val="00E60E08"/>
    <w:rsid w:val="00E62194"/>
    <w:rsid w:val="00E62835"/>
    <w:rsid w:val="00E65F26"/>
    <w:rsid w:val="00E667A2"/>
    <w:rsid w:val="00E71628"/>
    <w:rsid w:val="00E73A9F"/>
    <w:rsid w:val="00E74906"/>
    <w:rsid w:val="00E76366"/>
    <w:rsid w:val="00E7686E"/>
    <w:rsid w:val="00E77645"/>
    <w:rsid w:val="00E8071B"/>
    <w:rsid w:val="00E80C9F"/>
    <w:rsid w:val="00E81944"/>
    <w:rsid w:val="00E82C46"/>
    <w:rsid w:val="00E82FA3"/>
    <w:rsid w:val="00E83383"/>
    <w:rsid w:val="00E85637"/>
    <w:rsid w:val="00E87B2E"/>
    <w:rsid w:val="00E90A43"/>
    <w:rsid w:val="00E946C3"/>
    <w:rsid w:val="00E95375"/>
    <w:rsid w:val="00EA0E9A"/>
    <w:rsid w:val="00EA1C11"/>
    <w:rsid w:val="00EA1E78"/>
    <w:rsid w:val="00EA59D2"/>
    <w:rsid w:val="00EA7F80"/>
    <w:rsid w:val="00EB2E53"/>
    <w:rsid w:val="00EB3C54"/>
    <w:rsid w:val="00EB6819"/>
    <w:rsid w:val="00EC13D2"/>
    <w:rsid w:val="00EC4A25"/>
    <w:rsid w:val="00ED01BF"/>
    <w:rsid w:val="00ED0328"/>
    <w:rsid w:val="00ED214C"/>
    <w:rsid w:val="00ED34EF"/>
    <w:rsid w:val="00ED3B0B"/>
    <w:rsid w:val="00ED3EF8"/>
    <w:rsid w:val="00EE4553"/>
    <w:rsid w:val="00EE5697"/>
    <w:rsid w:val="00EF39BD"/>
    <w:rsid w:val="00EF62E8"/>
    <w:rsid w:val="00F025A2"/>
    <w:rsid w:val="00F02AA6"/>
    <w:rsid w:val="00F04F55"/>
    <w:rsid w:val="00F07388"/>
    <w:rsid w:val="00F10F28"/>
    <w:rsid w:val="00F119A5"/>
    <w:rsid w:val="00F11FA2"/>
    <w:rsid w:val="00F13757"/>
    <w:rsid w:val="00F148C8"/>
    <w:rsid w:val="00F165CB"/>
    <w:rsid w:val="00F2026E"/>
    <w:rsid w:val="00F20A7C"/>
    <w:rsid w:val="00F2210A"/>
    <w:rsid w:val="00F305D9"/>
    <w:rsid w:val="00F31947"/>
    <w:rsid w:val="00F37743"/>
    <w:rsid w:val="00F41CB3"/>
    <w:rsid w:val="00F42DD6"/>
    <w:rsid w:val="00F43193"/>
    <w:rsid w:val="00F4507D"/>
    <w:rsid w:val="00F4671F"/>
    <w:rsid w:val="00F510E3"/>
    <w:rsid w:val="00F51DC9"/>
    <w:rsid w:val="00F52E3A"/>
    <w:rsid w:val="00F54A3D"/>
    <w:rsid w:val="00F55A05"/>
    <w:rsid w:val="00F609CF"/>
    <w:rsid w:val="00F6225F"/>
    <w:rsid w:val="00F652E3"/>
    <w:rsid w:val="00F653B8"/>
    <w:rsid w:val="00F67662"/>
    <w:rsid w:val="00F67BF9"/>
    <w:rsid w:val="00F722BE"/>
    <w:rsid w:val="00F74626"/>
    <w:rsid w:val="00F76F8F"/>
    <w:rsid w:val="00F77899"/>
    <w:rsid w:val="00F81252"/>
    <w:rsid w:val="00F81813"/>
    <w:rsid w:val="00F86F73"/>
    <w:rsid w:val="00F90CB9"/>
    <w:rsid w:val="00F90CF7"/>
    <w:rsid w:val="00F93C5F"/>
    <w:rsid w:val="00F958D2"/>
    <w:rsid w:val="00F96CD4"/>
    <w:rsid w:val="00FA05C0"/>
    <w:rsid w:val="00FA1266"/>
    <w:rsid w:val="00FA3B97"/>
    <w:rsid w:val="00FB1DDF"/>
    <w:rsid w:val="00FB4135"/>
    <w:rsid w:val="00FB4586"/>
    <w:rsid w:val="00FB45E0"/>
    <w:rsid w:val="00FB6FDF"/>
    <w:rsid w:val="00FC1192"/>
    <w:rsid w:val="00FC510F"/>
    <w:rsid w:val="00FC517A"/>
    <w:rsid w:val="00FC6413"/>
    <w:rsid w:val="00FC7626"/>
    <w:rsid w:val="00FD4CC2"/>
    <w:rsid w:val="00FD55C5"/>
    <w:rsid w:val="00FE0D48"/>
    <w:rsid w:val="00FE6611"/>
    <w:rsid w:val="00FE7FA0"/>
    <w:rsid w:val="00FF02B7"/>
    <w:rsid w:val="00FF495D"/>
    <w:rsid w:val="00FF71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093445"/>
  <w15:docId w15:val="{17A4440C-DFEC-46AB-BE7F-2FF6005B1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E6ED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F67BF9"/>
    <w:rPr>
      <w:sz w:val="16"/>
      <w:szCs w:val="16"/>
    </w:rPr>
  </w:style>
  <w:style w:type="paragraph" w:styleId="CommentText">
    <w:name w:val="annotation text"/>
    <w:basedOn w:val="Normal"/>
    <w:link w:val="CommentTextChar"/>
    <w:rsid w:val="00F67BF9"/>
  </w:style>
  <w:style w:type="character" w:customStyle="1" w:styleId="CommentTextChar">
    <w:name w:val="Comment Text Char"/>
    <w:basedOn w:val="DefaultParagraphFont"/>
    <w:link w:val="CommentText"/>
    <w:rsid w:val="00F67BF9"/>
    <w:rPr>
      <w:lang w:eastAsia="en-US"/>
    </w:rPr>
  </w:style>
  <w:style w:type="paragraph" w:styleId="CommentSubject">
    <w:name w:val="annotation subject"/>
    <w:basedOn w:val="CommentText"/>
    <w:next w:val="CommentText"/>
    <w:link w:val="CommentSubjectChar"/>
    <w:rsid w:val="00F67BF9"/>
    <w:rPr>
      <w:b/>
      <w:bCs/>
    </w:rPr>
  </w:style>
  <w:style w:type="character" w:customStyle="1" w:styleId="CommentSubjectChar">
    <w:name w:val="Comment Subject Char"/>
    <w:basedOn w:val="CommentTextChar"/>
    <w:link w:val="CommentSubject"/>
    <w:rsid w:val="00F67BF9"/>
    <w:rPr>
      <w:b/>
      <w:bCs/>
      <w:lang w:eastAsia="en-US"/>
    </w:rPr>
  </w:style>
  <w:style w:type="paragraph" w:styleId="BalloonText">
    <w:name w:val="Balloon Text"/>
    <w:basedOn w:val="Normal"/>
    <w:link w:val="BalloonTextChar"/>
    <w:rsid w:val="00F67BF9"/>
    <w:pPr>
      <w:spacing w:after="0"/>
    </w:pPr>
    <w:rPr>
      <w:rFonts w:ascii="Segoe UI" w:hAnsi="Segoe UI" w:cs="Segoe UI"/>
      <w:sz w:val="18"/>
      <w:szCs w:val="18"/>
    </w:rPr>
  </w:style>
  <w:style w:type="character" w:customStyle="1" w:styleId="BalloonTextChar">
    <w:name w:val="Balloon Text Char"/>
    <w:basedOn w:val="DefaultParagraphFont"/>
    <w:link w:val="BalloonText"/>
    <w:rsid w:val="00F67BF9"/>
    <w:rPr>
      <w:rFonts w:ascii="Segoe UI" w:hAnsi="Segoe UI" w:cs="Segoe UI"/>
      <w:sz w:val="18"/>
      <w:szCs w:val="18"/>
      <w:lang w:eastAsia="en-US"/>
    </w:rPr>
  </w:style>
  <w:style w:type="paragraph" w:styleId="ListParagraph">
    <w:name w:val="List Paragraph"/>
    <w:basedOn w:val="Normal"/>
    <w:uiPriority w:val="34"/>
    <w:qFormat/>
    <w:rsid w:val="00717954"/>
    <w:pPr>
      <w:ind w:left="720"/>
      <w:contextualSpacing/>
    </w:pPr>
  </w:style>
  <w:style w:type="table" w:styleId="TableGrid">
    <w:name w:val="Table Grid"/>
    <w:basedOn w:val="TableNormal"/>
    <w:uiPriority w:val="59"/>
    <w:rsid w:val="005B79C5"/>
    <w:rPr>
      <w:rFonts w:ascii="Nokia Pure Text" w:eastAsiaTheme="minorEastAsia"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23D7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18245">
      <w:bodyDiv w:val="1"/>
      <w:marLeft w:val="0"/>
      <w:marRight w:val="0"/>
      <w:marTop w:val="0"/>
      <w:marBottom w:val="0"/>
      <w:divBdr>
        <w:top w:val="none" w:sz="0" w:space="0" w:color="auto"/>
        <w:left w:val="none" w:sz="0" w:space="0" w:color="auto"/>
        <w:bottom w:val="none" w:sz="0" w:space="0" w:color="auto"/>
        <w:right w:val="none" w:sz="0" w:space="0" w:color="auto"/>
      </w:divBdr>
    </w:div>
    <w:div w:id="341132488">
      <w:bodyDiv w:val="1"/>
      <w:marLeft w:val="0"/>
      <w:marRight w:val="0"/>
      <w:marTop w:val="0"/>
      <w:marBottom w:val="0"/>
      <w:divBdr>
        <w:top w:val="none" w:sz="0" w:space="0" w:color="auto"/>
        <w:left w:val="none" w:sz="0" w:space="0" w:color="auto"/>
        <w:bottom w:val="none" w:sz="0" w:space="0" w:color="auto"/>
        <w:right w:val="none" w:sz="0" w:space="0" w:color="auto"/>
      </w:divBdr>
    </w:div>
    <w:div w:id="422922263">
      <w:bodyDiv w:val="1"/>
      <w:marLeft w:val="0"/>
      <w:marRight w:val="0"/>
      <w:marTop w:val="0"/>
      <w:marBottom w:val="0"/>
      <w:divBdr>
        <w:top w:val="none" w:sz="0" w:space="0" w:color="auto"/>
        <w:left w:val="none" w:sz="0" w:space="0" w:color="auto"/>
        <w:bottom w:val="none" w:sz="0" w:space="0" w:color="auto"/>
        <w:right w:val="none" w:sz="0" w:space="0" w:color="auto"/>
      </w:divBdr>
      <w:divsChild>
        <w:div w:id="36978429">
          <w:marLeft w:val="0"/>
          <w:marRight w:val="0"/>
          <w:marTop w:val="0"/>
          <w:marBottom w:val="0"/>
          <w:divBdr>
            <w:top w:val="none" w:sz="0" w:space="0" w:color="auto"/>
            <w:left w:val="none" w:sz="0" w:space="0" w:color="auto"/>
            <w:bottom w:val="none" w:sz="0" w:space="0" w:color="auto"/>
            <w:right w:val="none" w:sz="0" w:space="0" w:color="auto"/>
          </w:divBdr>
        </w:div>
      </w:divsChild>
    </w:div>
    <w:div w:id="501969243">
      <w:bodyDiv w:val="1"/>
      <w:marLeft w:val="0"/>
      <w:marRight w:val="0"/>
      <w:marTop w:val="0"/>
      <w:marBottom w:val="0"/>
      <w:divBdr>
        <w:top w:val="none" w:sz="0" w:space="0" w:color="auto"/>
        <w:left w:val="none" w:sz="0" w:space="0" w:color="auto"/>
        <w:bottom w:val="none" w:sz="0" w:space="0" w:color="auto"/>
        <w:right w:val="none" w:sz="0" w:space="0" w:color="auto"/>
      </w:divBdr>
    </w:div>
    <w:div w:id="691758886">
      <w:bodyDiv w:val="1"/>
      <w:marLeft w:val="0"/>
      <w:marRight w:val="0"/>
      <w:marTop w:val="0"/>
      <w:marBottom w:val="0"/>
      <w:divBdr>
        <w:top w:val="none" w:sz="0" w:space="0" w:color="auto"/>
        <w:left w:val="none" w:sz="0" w:space="0" w:color="auto"/>
        <w:bottom w:val="none" w:sz="0" w:space="0" w:color="auto"/>
        <w:right w:val="none" w:sz="0" w:space="0" w:color="auto"/>
      </w:divBdr>
      <w:divsChild>
        <w:div w:id="2029335210">
          <w:marLeft w:val="0"/>
          <w:marRight w:val="0"/>
          <w:marTop w:val="0"/>
          <w:marBottom w:val="0"/>
          <w:divBdr>
            <w:top w:val="none" w:sz="0" w:space="0" w:color="auto"/>
            <w:left w:val="none" w:sz="0" w:space="0" w:color="auto"/>
            <w:bottom w:val="none" w:sz="0" w:space="0" w:color="auto"/>
            <w:right w:val="none" w:sz="0" w:space="0" w:color="auto"/>
          </w:divBdr>
        </w:div>
      </w:divsChild>
    </w:div>
    <w:div w:id="934750157">
      <w:bodyDiv w:val="1"/>
      <w:marLeft w:val="0"/>
      <w:marRight w:val="0"/>
      <w:marTop w:val="0"/>
      <w:marBottom w:val="0"/>
      <w:divBdr>
        <w:top w:val="none" w:sz="0" w:space="0" w:color="auto"/>
        <w:left w:val="none" w:sz="0" w:space="0" w:color="auto"/>
        <w:bottom w:val="none" w:sz="0" w:space="0" w:color="auto"/>
        <w:right w:val="none" w:sz="0" w:space="0" w:color="auto"/>
      </w:divBdr>
    </w:div>
    <w:div w:id="971716144">
      <w:bodyDiv w:val="1"/>
      <w:marLeft w:val="0"/>
      <w:marRight w:val="0"/>
      <w:marTop w:val="0"/>
      <w:marBottom w:val="0"/>
      <w:divBdr>
        <w:top w:val="none" w:sz="0" w:space="0" w:color="auto"/>
        <w:left w:val="none" w:sz="0" w:space="0" w:color="auto"/>
        <w:bottom w:val="none" w:sz="0" w:space="0" w:color="auto"/>
        <w:right w:val="none" w:sz="0" w:space="0" w:color="auto"/>
      </w:divBdr>
      <w:divsChild>
        <w:div w:id="706685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A483A-87C6-44E6-915A-CDF1B8708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TotalTime>
  <Pages>2</Pages>
  <Words>910</Words>
  <Characters>5466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TDoc</vt:lpstr>
    </vt:vector>
  </TitlesOfParts>
  <Company>ASB</Company>
  <LinksUpToDate>false</LinksUpToDate>
  <CharactersWithSpaces>6364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CHEN Yu B</dc:creator>
  <cp:keywords>Nokia;3GPP, RAN2</cp:keywords>
  <cp:lastModifiedBy>Dawid</cp:lastModifiedBy>
  <cp:revision>9</cp:revision>
  <dcterms:created xsi:type="dcterms:W3CDTF">2017-03-22T15:02:00Z</dcterms:created>
  <dcterms:modified xsi:type="dcterms:W3CDTF">2017-03-24T14:58:00Z</dcterms:modified>
</cp:coreProperties>
</file>