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3434A" w:rsidRPr="0033434A" w:rsidRDefault="0033434A" w:rsidP="00473132">
      <w:pPr>
        <w:pStyle w:val="Header"/>
        <w:widowControl w:val="0"/>
        <w:tabs>
          <w:tab w:val="clear" w:pos="9072"/>
          <w:tab w:val="right" w:pos="8280"/>
          <w:tab w:val="right" w:pos="9781"/>
        </w:tabs>
        <w:snapToGrid w:val="0"/>
        <w:ind w:left="-2" w:right="-57"/>
        <w:jc w:val="both"/>
        <w:rPr>
          <w:rFonts w:cs="Arial"/>
          <w:bCs/>
          <w:sz w:val="22"/>
        </w:rPr>
      </w:pPr>
      <w:r w:rsidRPr="0033434A">
        <w:rPr>
          <w:rFonts w:cs="Arial"/>
          <w:bCs/>
          <w:sz w:val="22"/>
        </w:rPr>
        <w:t>3GPP TSG-RAN WG2 Meeting #97</w:t>
      </w:r>
      <w:r w:rsidRPr="0033434A">
        <w:rPr>
          <w:rFonts w:cs="Arial" w:hint="eastAsia"/>
          <w:bCs/>
          <w:sz w:val="22"/>
        </w:rPr>
        <w:t>bis</w:t>
      </w:r>
      <w:r w:rsidRPr="0033434A">
        <w:rPr>
          <w:rFonts w:cs="Arial"/>
          <w:bCs/>
          <w:sz w:val="22"/>
        </w:rPr>
        <w:t>                                                       </w:t>
      </w:r>
      <w:r w:rsidRPr="0033434A">
        <w:rPr>
          <w:rFonts w:cs="Arial" w:hint="eastAsia"/>
          <w:bCs/>
          <w:sz w:val="22"/>
        </w:rPr>
        <w:t xml:space="preserve">         </w:t>
      </w:r>
      <w:r w:rsidR="00473132" w:rsidRPr="00473132">
        <w:rPr>
          <w:rFonts w:ascii="Arial Unicode MS" w:eastAsia="Arial Unicode MS" w:hAnsi="Arial Unicode MS" w:cs="Arial Unicode MS" w:hint="eastAsia"/>
          <w:color w:val="000000"/>
        </w:rPr>
        <w:t xml:space="preserve"> </w:t>
      </w:r>
      <w:r w:rsidR="00473132" w:rsidRPr="00473132">
        <w:rPr>
          <w:rFonts w:cs="Arial" w:hint="eastAsia"/>
          <w:bCs/>
          <w:sz w:val="22"/>
        </w:rPr>
        <w:t>R2-1703120</w:t>
      </w:r>
    </w:p>
    <w:p w:rsidR="0033434A" w:rsidRPr="0033434A" w:rsidRDefault="0033434A" w:rsidP="00473132">
      <w:pPr>
        <w:pStyle w:val="Header"/>
        <w:widowControl w:val="0"/>
        <w:tabs>
          <w:tab w:val="clear" w:pos="9072"/>
          <w:tab w:val="right" w:pos="8280"/>
          <w:tab w:val="right" w:pos="9781"/>
        </w:tabs>
        <w:snapToGrid w:val="0"/>
        <w:ind w:left="-2" w:right="-57"/>
        <w:jc w:val="both"/>
        <w:rPr>
          <w:rFonts w:cs="Arial"/>
          <w:bCs/>
          <w:sz w:val="22"/>
        </w:rPr>
      </w:pPr>
      <w:r w:rsidRPr="0033434A">
        <w:rPr>
          <w:rFonts w:cs="Arial" w:hint="eastAsia"/>
          <w:bCs/>
          <w:sz w:val="22"/>
        </w:rPr>
        <w:t>Spokane</w:t>
      </w:r>
      <w:r w:rsidRPr="0033434A">
        <w:rPr>
          <w:rFonts w:cs="Arial"/>
          <w:bCs/>
          <w:sz w:val="22"/>
        </w:rPr>
        <w:t xml:space="preserve">, </w:t>
      </w:r>
      <w:r w:rsidRPr="0033434A">
        <w:rPr>
          <w:rFonts w:cs="Arial" w:hint="eastAsia"/>
          <w:bCs/>
          <w:sz w:val="22"/>
        </w:rPr>
        <w:t>USA</w:t>
      </w:r>
      <w:r w:rsidRPr="0033434A">
        <w:rPr>
          <w:rFonts w:cs="Arial"/>
          <w:bCs/>
          <w:sz w:val="22"/>
        </w:rPr>
        <w:t>, 3</w:t>
      </w:r>
      <w:r w:rsidRPr="0033434A">
        <w:rPr>
          <w:rFonts w:cs="Arial" w:hint="eastAsia"/>
          <w:bCs/>
          <w:sz w:val="22"/>
        </w:rPr>
        <w:t>rd</w:t>
      </w:r>
      <w:r w:rsidRPr="0033434A">
        <w:rPr>
          <w:rFonts w:cs="Arial"/>
          <w:bCs/>
          <w:sz w:val="22"/>
        </w:rPr>
        <w:t xml:space="preserve"> </w:t>
      </w:r>
      <w:r w:rsidRPr="0033434A">
        <w:rPr>
          <w:rFonts w:cs="Arial" w:hint="eastAsia"/>
          <w:bCs/>
          <w:sz w:val="22"/>
        </w:rPr>
        <w:t>-</w:t>
      </w:r>
      <w:r w:rsidRPr="0033434A">
        <w:rPr>
          <w:rFonts w:cs="Arial"/>
          <w:bCs/>
          <w:sz w:val="22"/>
        </w:rPr>
        <w:t xml:space="preserve"> 7th April 2017</w:t>
      </w:r>
    </w:p>
    <w:p w:rsidR="0033434A" w:rsidRPr="0033434A" w:rsidRDefault="0033434A" w:rsidP="00473132">
      <w:pPr>
        <w:pStyle w:val="Header"/>
        <w:ind w:left="-2"/>
        <w:jc w:val="both"/>
        <w:rPr>
          <w:rFonts w:eastAsiaTheme="minorEastAsia"/>
          <w:sz w:val="22"/>
          <w:szCs w:val="22"/>
          <w:lang w:eastAsia="zh-CN"/>
        </w:rPr>
      </w:pPr>
    </w:p>
    <w:p w:rsidR="00830F4E" w:rsidRPr="0052231C" w:rsidRDefault="00830F4E" w:rsidP="00473132">
      <w:pPr>
        <w:pStyle w:val="Header"/>
        <w:tabs>
          <w:tab w:val="clear" w:pos="4536"/>
          <w:tab w:val="left" w:pos="1800"/>
        </w:tabs>
        <w:ind w:left="1798" w:hanging="1800"/>
        <w:jc w:val="both"/>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473132">
      <w:pPr>
        <w:pStyle w:val="Header"/>
        <w:tabs>
          <w:tab w:val="clear" w:pos="4536"/>
          <w:tab w:val="left" w:pos="1800"/>
        </w:tabs>
        <w:ind w:left="-2"/>
        <w:jc w:val="both"/>
        <w:rPr>
          <w:rFonts w:eastAsia="simsun"/>
          <w:sz w:val="22"/>
          <w:szCs w:val="22"/>
          <w:lang w:eastAsia="zh-CN"/>
        </w:rPr>
      </w:pPr>
      <w:r w:rsidRPr="0052231C">
        <w:rPr>
          <w:sz w:val="22"/>
          <w:szCs w:val="22"/>
        </w:rPr>
        <w:t>Title:</w:t>
      </w:r>
      <w:bookmarkStart w:id="0" w:name="Title"/>
      <w:bookmarkEnd w:id="0"/>
      <w:r w:rsidRPr="0052231C">
        <w:rPr>
          <w:sz w:val="22"/>
          <w:szCs w:val="22"/>
        </w:rPr>
        <w:tab/>
      </w:r>
      <w:r w:rsidR="00D2208F">
        <w:rPr>
          <w:sz w:val="22"/>
          <w:szCs w:val="22"/>
        </w:rPr>
        <w:t xml:space="preserve">Further details </w:t>
      </w:r>
      <w:r w:rsidR="008C27F9" w:rsidRPr="008C27F9">
        <w:rPr>
          <w:sz w:val="22"/>
          <w:szCs w:val="22"/>
        </w:rPr>
        <w:t>on NR 4-step RA Procedure</w:t>
      </w:r>
    </w:p>
    <w:p w:rsidR="00830F4E" w:rsidRPr="0052231C" w:rsidRDefault="00830F4E" w:rsidP="00473132">
      <w:pPr>
        <w:pStyle w:val="Header"/>
        <w:tabs>
          <w:tab w:val="left" w:pos="1800"/>
        </w:tabs>
        <w:ind w:left="-2"/>
        <w:jc w:val="both"/>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33434A">
        <w:rPr>
          <w:rFonts w:eastAsia="宋体" w:cs="Arial" w:hint="eastAsia"/>
          <w:sz w:val="22"/>
          <w:szCs w:val="22"/>
          <w:lang w:eastAsia="zh-CN"/>
        </w:rPr>
        <w:t>10.3.1.4</w:t>
      </w:r>
    </w:p>
    <w:p w:rsidR="00830F4E" w:rsidRPr="0052231C" w:rsidRDefault="00830F4E" w:rsidP="00473132">
      <w:pPr>
        <w:pStyle w:val="Header"/>
        <w:tabs>
          <w:tab w:val="left" w:pos="1800"/>
        </w:tabs>
        <w:ind w:left="-2"/>
        <w:jc w:val="both"/>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473132">
      <w:pPr>
        <w:pBdr>
          <w:bottom w:val="single" w:sz="4" w:space="1" w:color="auto"/>
        </w:pBdr>
        <w:tabs>
          <w:tab w:val="left" w:pos="2552"/>
        </w:tabs>
        <w:ind w:left="-2"/>
        <w:jc w:val="both"/>
        <w:rPr>
          <w:rFonts w:eastAsia="simsun"/>
          <w:lang w:eastAsia="zh-CN"/>
        </w:rPr>
      </w:pPr>
    </w:p>
    <w:p w:rsidR="00830F4E" w:rsidRPr="0052231C" w:rsidRDefault="00830F4E" w:rsidP="00473132">
      <w:pPr>
        <w:pStyle w:val="Heading1"/>
        <w:ind w:left="565"/>
        <w:jc w:val="both"/>
      </w:pPr>
      <w:r w:rsidRPr="0052231C">
        <w:t>Introduction</w:t>
      </w:r>
    </w:p>
    <w:p w:rsidR="000D5714" w:rsidRDefault="00911838" w:rsidP="00473132">
      <w:pPr>
        <w:pStyle w:val="BodyText"/>
        <w:ind w:left="-2"/>
        <w:rPr>
          <w:rFonts w:eastAsia="simsun"/>
          <w:lang w:eastAsia="zh-CN"/>
        </w:rPr>
      </w:pPr>
      <w:r>
        <w:rPr>
          <w:rFonts w:eastAsia="宋体" w:hint="eastAsia"/>
          <w:lang w:eastAsia="zh-CN"/>
        </w:rPr>
        <w:t>In TR 38.804</w:t>
      </w:r>
      <w:fldSimple w:instr=" REF _Ref477788235 \n \h  \* MERGEFORMAT ">
        <w:r w:rsidR="008777D7">
          <w:rPr>
            <w:rFonts w:eastAsia="宋体"/>
            <w:lang w:eastAsia="zh-CN"/>
          </w:rPr>
          <w:t>[1]</w:t>
        </w:r>
      </w:fldSimple>
      <w:r>
        <w:rPr>
          <w:rFonts w:eastAsia="宋体" w:hint="eastAsia"/>
          <w:lang w:eastAsia="zh-CN"/>
        </w:rPr>
        <w:t xml:space="preserve">, </w:t>
      </w:r>
      <w:r w:rsidR="000A12FE">
        <w:rPr>
          <w:rFonts w:eastAsia="宋体"/>
          <w:lang w:eastAsia="zh-CN"/>
        </w:rPr>
        <w:t xml:space="preserve">it was </w:t>
      </w:r>
      <w:r w:rsidR="008777D7">
        <w:rPr>
          <w:rFonts w:eastAsia="宋体" w:hint="eastAsia"/>
          <w:lang w:eastAsia="zh-CN"/>
        </w:rPr>
        <w:t>stated</w:t>
      </w:r>
      <w:r w:rsidR="000A12FE">
        <w:rPr>
          <w:rFonts w:eastAsia="宋体"/>
          <w:lang w:eastAsia="zh-CN"/>
        </w:rPr>
        <w:t xml:space="preserve"> that </w:t>
      </w:r>
      <w:r w:rsidR="00A63D93">
        <w:rPr>
          <w:rFonts w:eastAsia="宋体"/>
          <w:lang w:eastAsia="zh-CN"/>
        </w:rPr>
        <w:t>t</w:t>
      </w:r>
      <w:r w:rsidR="00A63D93" w:rsidRPr="00781D8E">
        <w:rPr>
          <w:lang w:eastAsia="ja-JP"/>
        </w:rPr>
        <w:t>he random access procedure supports both contention-based and contention free random accesses which follow the steps defined for LTE</w:t>
      </w:r>
      <w:r w:rsidR="000A1D2B">
        <w:rPr>
          <w:lang w:eastAsia="ja-JP"/>
        </w:rPr>
        <w:t>.</w:t>
      </w:r>
      <w:r w:rsidR="00962BC2">
        <w:rPr>
          <w:lang w:eastAsia="ja-JP"/>
        </w:rPr>
        <w:t xml:space="preserve"> </w:t>
      </w:r>
      <w:r w:rsidR="000D5714">
        <w:rPr>
          <w:rFonts w:eastAsia="simsun"/>
          <w:lang w:eastAsia="zh-CN"/>
        </w:rPr>
        <w:t>In this contribution we discuss several outstanding details needed to finalize the basic RA functionality in Rel-15.</w:t>
      </w:r>
    </w:p>
    <w:p w:rsidR="001016AC" w:rsidRDefault="008774EA" w:rsidP="00473132">
      <w:pPr>
        <w:pStyle w:val="Heading1"/>
        <w:jc w:val="both"/>
      </w:pPr>
      <w:r>
        <w:t>Discussion</w:t>
      </w:r>
    </w:p>
    <w:p w:rsidR="0057271E" w:rsidRDefault="0057271E" w:rsidP="00473132">
      <w:pPr>
        <w:pStyle w:val="Heading2"/>
        <w:jc w:val="both"/>
      </w:pPr>
      <w:r>
        <w:t>RAR window and RA-RNTI</w:t>
      </w:r>
    </w:p>
    <w:p w:rsidR="00CD101D" w:rsidRDefault="005765F4" w:rsidP="00473132">
      <w:pPr>
        <w:jc w:val="both"/>
        <w:rPr>
          <w:rFonts w:eastAsia="MS Mincho"/>
          <w:lang w:eastAsia="ja-JP"/>
        </w:rPr>
      </w:pPr>
      <w:r>
        <w:rPr>
          <w:rFonts w:eastAsia="MS Mincho"/>
          <w:lang w:eastAsia="ja-JP"/>
        </w:rPr>
        <w:t xml:space="preserve">In NR a </w:t>
      </w:r>
      <w:r w:rsidR="002A36E3">
        <w:rPr>
          <w:rFonts w:eastAsia="MS Mincho"/>
          <w:lang w:eastAsia="ja-JP"/>
        </w:rPr>
        <w:t xml:space="preserve">preamble format </w:t>
      </w:r>
      <w:r>
        <w:rPr>
          <w:rFonts w:eastAsia="MS Mincho"/>
          <w:lang w:eastAsia="ja-JP"/>
        </w:rPr>
        <w:t xml:space="preserve">may </w:t>
      </w:r>
      <w:r w:rsidR="002A36E3">
        <w:rPr>
          <w:rFonts w:eastAsia="MS Mincho"/>
          <w:lang w:eastAsia="ja-JP"/>
        </w:rPr>
        <w:t>consist</w:t>
      </w:r>
      <w:r>
        <w:rPr>
          <w:rFonts w:eastAsia="MS Mincho"/>
          <w:lang w:eastAsia="ja-JP"/>
        </w:rPr>
        <w:t xml:space="preserve"> </w:t>
      </w:r>
      <w:r w:rsidR="002A36E3">
        <w:rPr>
          <w:rFonts w:eastAsia="MS Mincho"/>
          <w:lang w:eastAsia="ja-JP"/>
        </w:rPr>
        <w:t xml:space="preserve">of one or multiple RA preambles. </w:t>
      </w:r>
      <w:fldSimple w:instr=" REF _Ref473499765 \h  \* MERGEFORMAT ">
        <w:r w:rsidR="00034541">
          <w:t xml:space="preserve">Figure </w:t>
        </w:r>
        <w:r w:rsidR="00034541">
          <w:rPr>
            <w:noProof/>
          </w:rPr>
          <w:t>1</w:t>
        </w:r>
      </w:fldSimple>
      <w:r w:rsidR="00471866">
        <w:rPr>
          <w:rFonts w:eastAsia="MS Mincho"/>
          <w:lang w:eastAsia="ja-JP"/>
        </w:rPr>
        <w:t xml:space="preserve">depicts </w:t>
      </w:r>
      <w:r w:rsidR="00CD101D">
        <w:rPr>
          <w:rFonts w:eastAsia="MS Mincho"/>
          <w:lang w:eastAsia="ja-JP"/>
        </w:rPr>
        <w:t>a scenario where the network configures a preamble format made up of multiple RA preambles</w:t>
      </w:r>
      <w:r w:rsidR="00CD7B49">
        <w:rPr>
          <w:rFonts w:eastAsia="MS Mincho"/>
          <w:lang w:eastAsia="ja-JP"/>
        </w:rPr>
        <w:t>, where</w:t>
      </w:r>
      <w:r w:rsidR="00CD101D">
        <w:rPr>
          <w:rFonts w:eastAsia="MS Mincho"/>
          <w:lang w:eastAsia="ja-JP"/>
        </w:rPr>
        <w:t xml:space="preserve"> each </w:t>
      </w:r>
      <w:r w:rsidR="00CD7B49">
        <w:rPr>
          <w:rFonts w:eastAsia="MS Mincho"/>
          <w:lang w:eastAsia="ja-JP"/>
        </w:rPr>
        <w:t xml:space="preserve">constituent preamble consists </w:t>
      </w:r>
      <w:r w:rsidR="00CD101D">
        <w:rPr>
          <w:rFonts w:eastAsia="MS Mincho"/>
          <w:lang w:eastAsia="ja-JP"/>
        </w:rPr>
        <w:t xml:space="preserve">of </w:t>
      </w:r>
      <w:r w:rsidR="00F6496A">
        <w:rPr>
          <w:rFonts w:eastAsia="MS Mincho"/>
          <w:lang w:eastAsia="ja-JP"/>
        </w:rPr>
        <w:t xml:space="preserve">N </w:t>
      </w:r>
      <w:r>
        <w:rPr>
          <w:rFonts w:eastAsia="MS Mincho"/>
          <w:lang w:eastAsia="ja-JP"/>
        </w:rPr>
        <w:t xml:space="preserve">(N ≥ 1) </w:t>
      </w:r>
      <w:r w:rsidR="00CD101D">
        <w:rPr>
          <w:rFonts w:eastAsia="MS Mincho"/>
          <w:lang w:eastAsia="ja-JP"/>
        </w:rPr>
        <w:t>symbols</w:t>
      </w:r>
      <w:r w:rsidR="00E97FF0">
        <w:rPr>
          <w:rFonts w:eastAsia="MS Mincho"/>
          <w:lang w:eastAsia="ja-JP"/>
        </w:rPr>
        <w:t xml:space="preserve"> as described in</w:t>
      </w:r>
      <w:r w:rsidR="00BB512B">
        <w:rPr>
          <w:rFonts w:eastAsia="MS Mincho"/>
          <w:lang w:eastAsia="ja-JP"/>
        </w:rPr>
        <w:t xml:space="preserve"> </w:t>
      </w:r>
      <w:fldSimple w:instr=" REF _Ref477963181 \n \h  \* MERGEFORMAT ">
        <w:r w:rsidR="00BB512B">
          <w:rPr>
            <w:rFonts w:eastAsia="MS Mincho"/>
            <w:lang w:eastAsia="ja-JP"/>
          </w:rPr>
          <w:t>[2]</w:t>
        </w:r>
      </w:fldSimple>
      <w:r w:rsidR="00CD101D">
        <w:rPr>
          <w:rFonts w:eastAsia="MS Mincho"/>
          <w:lang w:eastAsia="ja-JP"/>
        </w:rPr>
        <w:t xml:space="preserve">. </w:t>
      </w:r>
      <w:r w:rsidR="00E97FF0">
        <w:rPr>
          <w:rFonts w:eastAsia="MS Mincho"/>
          <w:lang w:eastAsia="ja-JP"/>
        </w:rPr>
        <w:t xml:space="preserve">The RACH occasion in this example takes up one slot duration. </w:t>
      </w:r>
      <w:r w:rsidR="00CD101D">
        <w:rPr>
          <w:rFonts w:eastAsia="MS Mincho"/>
          <w:lang w:eastAsia="ja-JP"/>
        </w:rPr>
        <w:t xml:space="preserve">If there is no analog beam correspondence at the receiver side, the TRP may sweep its </w:t>
      </w:r>
      <w:r w:rsidR="00F6496A">
        <w:rPr>
          <w:rFonts w:eastAsia="MS Mincho"/>
          <w:lang w:eastAsia="ja-JP"/>
        </w:rPr>
        <w:t xml:space="preserve">analog </w:t>
      </w:r>
      <w:r w:rsidR="00CD101D">
        <w:rPr>
          <w:rFonts w:eastAsia="MS Mincho"/>
          <w:lang w:eastAsia="ja-JP"/>
        </w:rPr>
        <w:t xml:space="preserve">RX beams across the </w:t>
      </w:r>
      <w:r w:rsidR="00F6496A">
        <w:rPr>
          <w:rFonts w:eastAsia="MS Mincho"/>
          <w:lang w:eastAsia="ja-JP"/>
        </w:rPr>
        <w:t xml:space="preserve">N </w:t>
      </w:r>
      <w:r w:rsidR="00CD101D">
        <w:rPr>
          <w:rFonts w:eastAsia="MS Mincho"/>
          <w:lang w:eastAsia="ja-JP"/>
        </w:rPr>
        <w:t xml:space="preserve">symbols of each preamble contained in the preamble format. </w:t>
      </w:r>
    </w:p>
    <w:p w:rsidR="00471866" w:rsidRDefault="00471866" w:rsidP="00473132">
      <w:pPr>
        <w:jc w:val="both"/>
        <w:rPr>
          <w:rFonts w:eastAsia="MS Mincho"/>
          <w:lang w:eastAsia="ja-JP"/>
        </w:rPr>
      </w:pPr>
    </w:p>
    <w:p w:rsidR="00471866" w:rsidRDefault="000242E9" w:rsidP="00473132">
      <w:pPr>
        <w:keepNext/>
        <w:jc w:val="both"/>
      </w:pPr>
      <w:r w:rsidRPr="000242E9">
        <w:rPr>
          <w:noProof/>
          <w:lang w:eastAsia="zh-CN"/>
        </w:rPr>
        <w:drawing>
          <wp:inline distT="0" distB="0" distL="0" distR="0">
            <wp:extent cx="4196515" cy="1789889"/>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srcRect/>
                    <a:stretch>
                      <a:fillRect/>
                    </a:stretch>
                  </pic:blipFill>
                  <pic:spPr bwMode="auto">
                    <a:xfrm>
                      <a:off x="0" y="0"/>
                      <a:ext cx="4209627" cy="1795482"/>
                    </a:xfrm>
                    <a:prstGeom prst="rect">
                      <a:avLst/>
                    </a:prstGeom>
                    <a:noFill/>
                    <a:ln w="9525">
                      <a:noFill/>
                      <a:miter lim="800000"/>
                      <a:headEnd/>
                      <a:tailEnd/>
                    </a:ln>
                  </pic:spPr>
                </pic:pic>
              </a:graphicData>
            </a:graphic>
          </wp:inline>
        </w:drawing>
      </w:r>
    </w:p>
    <w:p w:rsidR="00471866" w:rsidRDefault="00471866" w:rsidP="00473132">
      <w:pPr>
        <w:pStyle w:val="Caption"/>
        <w:jc w:val="both"/>
        <w:rPr>
          <w:rFonts w:eastAsia="MS Mincho"/>
          <w:lang w:eastAsia="ja-JP"/>
        </w:rPr>
      </w:pPr>
      <w:bookmarkStart w:id="3" w:name="_Ref473499765"/>
      <w:r>
        <w:t xml:space="preserve">Figure </w:t>
      </w:r>
      <w:r w:rsidR="008352A8">
        <w:fldChar w:fldCharType="begin"/>
      </w:r>
      <w:r w:rsidR="003975C8">
        <w:instrText xml:space="preserve"> SEQ Figure \* ARABIC </w:instrText>
      </w:r>
      <w:r w:rsidR="008352A8">
        <w:fldChar w:fldCharType="separate"/>
      </w:r>
      <w:r w:rsidR="00034541">
        <w:rPr>
          <w:noProof/>
        </w:rPr>
        <w:t>1</w:t>
      </w:r>
      <w:r w:rsidR="008352A8">
        <w:fldChar w:fldCharType="end"/>
      </w:r>
      <w:bookmarkEnd w:id="3"/>
      <w:r>
        <w:t xml:space="preserve"> PRACH occasion for a multi-preamble format and the associated RAR window</w:t>
      </w:r>
    </w:p>
    <w:p w:rsidR="00CD101D" w:rsidRDefault="00CD101D" w:rsidP="00473132">
      <w:pPr>
        <w:jc w:val="both"/>
        <w:rPr>
          <w:rFonts w:eastAsia="MS Mincho"/>
          <w:lang w:eastAsia="ja-JP"/>
        </w:rPr>
      </w:pPr>
    </w:p>
    <w:p w:rsidR="00D76653" w:rsidRDefault="00471866" w:rsidP="00473132">
      <w:pPr>
        <w:jc w:val="both"/>
        <w:rPr>
          <w:rFonts w:eastAsia="MS Mincho"/>
          <w:lang w:eastAsia="ja-JP"/>
        </w:rPr>
      </w:pPr>
      <w:r>
        <w:rPr>
          <w:rFonts w:eastAsia="MS Mincho"/>
          <w:lang w:eastAsia="ja-JP"/>
        </w:rPr>
        <w:t xml:space="preserve">One outstanding issue is the timing of the RAR window corresponding to a preamble </w:t>
      </w:r>
      <w:r w:rsidR="00C4316B">
        <w:rPr>
          <w:rFonts w:eastAsia="MS Mincho"/>
          <w:lang w:eastAsia="ja-JP"/>
        </w:rPr>
        <w:t xml:space="preserve">(Msg1) </w:t>
      </w:r>
      <w:r>
        <w:rPr>
          <w:rFonts w:eastAsia="MS Mincho"/>
          <w:lang w:eastAsia="ja-JP"/>
        </w:rPr>
        <w:t xml:space="preserve">transmission. In LTE, the RAR window starts 2 subframes </w:t>
      </w:r>
      <w:r w:rsidR="003920B7">
        <w:rPr>
          <w:rFonts w:eastAsia="MS Mincho"/>
          <w:lang w:eastAsia="ja-JP"/>
        </w:rPr>
        <w:t xml:space="preserve">(2ms) </w:t>
      </w:r>
      <w:r>
        <w:rPr>
          <w:rFonts w:eastAsia="MS Mincho"/>
          <w:lang w:eastAsia="ja-JP"/>
        </w:rPr>
        <w:t>after the subframe containing the end of the preamble</w:t>
      </w:r>
      <w:r w:rsidR="00362835">
        <w:rPr>
          <w:rFonts w:eastAsia="MS Mincho"/>
          <w:lang w:eastAsia="ja-JP"/>
        </w:rPr>
        <w:t xml:space="preserve">. </w:t>
      </w:r>
      <w:r w:rsidR="00C4316B">
        <w:rPr>
          <w:rFonts w:eastAsia="MS Mincho"/>
          <w:lang w:eastAsia="ja-JP"/>
        </w:rPr>
        <w:t xml:space="preserve">Furthermore, the </w:t>
      </w:r>
      <w:r w:rsidR="000242E9">
        <w:rPr>
          <w:rFonts w:eastAsia="MS Mincho"/>
          <w:lang w:eastAsia="ja-JP"/>
        </w:rPr>
        <w:t xml:space="preserve">RAR </w:t>
      </w:r>
      <w:r>
        <w:rPr>
          <w:rFonts w:eastAsia="MS Mincho"/>
          <w:lang w:eastAsia="ja-JP"/>
        </w:rPr>
        <w:t xml:space="preserve">window </w:t>
      </w:r>
      <w:r w:rsidR="000242E9">
        <w:rPr>
          <w:rFonts w:eastAsia="MS Mincho"/>
          <w:lang w:eastAsia="ja-JP"/>
        </w:rPr>
        <w:t xml:space="preserve">length </w:t>
      </w:r>
      <w:r>
        <w:rPr>
          <w:rFonts w:eastAsia="MS Mincho"/>
          <w:lang w:eastAsia="ja-JP"/>
        </w:rPr>
        <w:t>is configurable from 2 to 10 subframes</w:t>
      </w:r>
      <w:r w:rsidR="00362835">
        <w:rPr>
          <w:rFonts w:eastAsia="MS Mincho"/>
          <w:lang w:eastAsia="ja-JP"/>
        </w:rPr>
        <w:t xml:space="preserve"> allowing for some flexibility in provisioning gNB resources to handle the computationally intensive RACH processing load</w:t>
      </w:r>
      <w:r>
        <w:rPr>
          <w:rFonts w:eastAsia="MS Mincho"/>
          <w:lang w:eastAsia="ja-JP"/>
        </w:rPr>
        <w:t xml:space="preserve">. </w:t>
      </w:r>
      <w:r w:rsidR="00D76653">
        <w:rPr>
          <w:rFonts w:eastAsia="MS Mincho"/>
          <w:lang w:eastAsia="ja-JP"/>
        </w:rPr>
        <w:t xml:space="preserve">Due to the processing time reduction for PRACH, the time duration between start point of RAR window and PRACH resource should be reduced. </w:t>
      </w:r>
      <w:r w:rsidR="00775467">
        <w:rPr>
          <w:rFonts w:eastAsia="MS Mincho"/>
          <w:lang w:eastAsia="ja-JP"/>
        </w:rPr>
        <w:t>The RAR window should be computed referring to the start point of RACH occasion while multiple RA preambles included in a preamble format.</w:t>
      </w:r>
    </w:p>
    <w:p w:rsidR="00D76653" w:rsidRDefault="00D76653" w:rsidP="00473132">
      <w:pPr>
        <w:jc w:val="both"/>
        <w:rPr>
          <w:rFonts w:eastAsia="MS Mincho"/>
          <w:lang w:eastAsia="ja-JP"/>
        </w:rPr>
      </w:pPr>
    </w:p>
    <w:p w:rsidR="00EC3695" w:rsidRPr="00775467" w:rsidRDefault="00EC3695" w:rsidP="00473132">
      <w:pPr>
        <w:jc w:val="both"/>
        <w:rPr>
          <w:rFonts w:eastAsia="MS Mincho"/>
          <w:b/>
          <w:lang w:eastAsia="ja-JP"/>
        </w:rPr>
      </w:pPr>
      <w:r w:rsidRPr="00186306">
        <w:rPr>
          <w:rFonts w:eastAsia="MS Mincho"/>
          <w:b/>
          <w:lang w:eastAsia="ja-JP"/>
        </w:rPr>
        <w:t>Proposal</w:t>
      </w:r>
      <w:r w:rsidR="0057271E">
        <w:rPr>
          <w:rFonts w:eastAsia="MS Mincho"/>
          <w:b/>
          <w:lang w:eastAsia="ja-JP"/>
        </w:rPr>
        <w:t xml:space="preserve"> 1</w:t>
      </w:r>
      <w:r w:rsidRPr="00186306">
        <w:rPr>
          <w:rFonts w:eastAsia="MS Mincho"/>
          <w:b/>
          <w:lang w:eastAsia="ja-JP"/>
        </w:rPr>
        <w:t>:</w:t>
      </w:r>
      <w:r w:rsidRPr="00775467">
        <w:rPr>
          <w:rFonts w:eastAsia="MS Mincho"/>
          <w:b/>
          <w:lang w:eastAsia="ja-JP"/>
        </w:rPr>
        <w:t xml:space="preserve"> </w:t>
      </w:r>
      <w:r w:rsidR="00775467">
        <w:rPr>
          <w:rFonts w:eastAsia="MS Mincho"/>
          <w:b/>
          <w:lang w:eastAsia="ja-JP"/>
        </w:rPr>
        <w:t>T</w:t>
      </w:r>
      <w:r w:rsidR="00775467" w:rsidRPr="00775467">
        <w:rPr>
          <w:rFonts w:eastAsia="MS Mincho"/>
          <w:b/>
          <w:lang w:eastAsia="ja-JP"/>
        </w:rPr>
        <w:t>he time duration between start point of RAR window and PRACH resource should be reduced</w:t>
      </w:r>
      <w:r w:rsidR="00775467">
        <w:rPr>
          <w:rFonts w:eastAsia="MS Mincho"/>
          <w:b/>
          <w:lang w:eastAsia="ja-JP"/>
        </w:rPr>
        <w:t xml:space="preserve"> depending on RAN1 decision</w:t>
      </w:r>
      <w:r w:rsidR="00775467" w:rsidRPr="00775467">
        <w:rPr>
          <w:rFonts w:eastAsia="MS Mincho"/>
          <w:b/>
          <w:lang w:eastAsia="ja-JP"/>
        </w:rPr>
        <w:t xml:space="preserve">. </w:t>
      </w:r>
      <w:r w:rsidR="00E96E36">
        <w:rPr>
          <w:rFonts w:eastAsia="MS Mincho"/>
          <w:b/>
          <w:lang w:eastAsia="ja-JP"/>
        </w:rPr>
        <w:t>And t</w:t>
      </w:r>
      <w:r w:rsidR="00775467" w:rsidRPr="00775467">
        <w:rPr>
          <w:rFonts w:eastAsia="MS Mincho"/>
          <w:b/>
          <w:lang w:eastAsia="ja-JP"/>
        </w:rPr>
        <w:t>he RAR window should be computed referring to the start point of RACH occasion while multiple RA preambles included in a preamble format.</w:t>
      </w:r>
    </w:p>
    <w:p w:rsidR="00F6496A" w:rsidRDefault="00F6496A" w:rsidP="00473132">
      <w:pPr>
        <w:jc w:val="both"/>
        <w:rPr>
          <w:rFonts w:eastAsia="MS Mincho"/>
          <w:lang w:eastAsia="ja-JP"/>
        </w:rPr>
      </w:pPr>
    </w:p>
    <w:p w:rsidR="00F6496A" w:rsidRDefault="00F6496A" w:rsidP="00473132">
      <w:pPr>
        <w:jc w:val="both"/>
        <w:rPr>
          <w:rFonts w:eastAsia="simsun"/>
          <w:lang w:eastAsia="zh-CN"/>
        </w:rPr>
      </w:pPr>
      <w:r>
        <w:rPr>
          <w:rFonts w:eastAsia="simsun"/>
          <w:lang w:eastAsia="zh-CN"/>
        </w:rPr>
        <w:t>In LTE the UE monitors for a PDCCH scheduling a RAR, where the CRC of the DCI is scrambled by an RA-RNTI. The RA-RNTI is a function of the first subframe index containing the PRACH (t_id) and the PRACH frequency subband (f_id). For LTE non-BL/CE UEs, the RA-RNTI is given by</w:t>
      </w:r>
    </w:p>
    <w:p w:rsidR="00F6496A" w:rsidRDefault="00F6496A" w:rsidP="00473132">
      <w:pPr>
        <w:jc w:val="both"/>
        <w:rPr>
          <w:rFonts w:eastAsia="simsun"/>
          <w:lang w:eastAsia="zh-CN"/>
        </w:rPr>
      </w:pPr>
    </w:p>
    <w:p w:rsidR="00F6496A" w:rsidRPr="002F4F3B" w:rsidRDefault="00F6496A" w:rsidP="00473132">
      <w:pPr>
        <w:jc w:val="both"/>
        <w:rPr>
          <w:noProof/>
        </w:rPr>
      </w:pPr>
      <w:r w:rsidRPr="002F4F3B">
        <w:rPr>
          <w:noProof/>
        </w:rPr>
        <w:t>RA-RNTI= 1 + t_id</w:t>
      </w:r>
      <w:r>
        <w:rPr>
          <w:noProof/>
        </w:rPr>
        <w:t xml:space="preserve"> </w:t>
      </w:r>
      <w:r w:rsidRPr="002F4F3B">
        <w:rPr>
          <w:noProof/>
        </w:rPr>
        <w:t>+</w:t>
      </w:r>
      <w:r>
        <w:rPr>
          <w:noProof/>
        </w:rPr>
        <w:t xml:space="preserve"> </w:t>
      </w:r>
      <w:r w:rsidRPr="002F4F3B">
        <w:rPr>
          <w:noProof/>
        </w:rPr>
        <w:t>10*f_id</w:t>
      </w:r>
    </w:p>
    <w:p w:rsidR="00F6496A" w:rsidRDefault="00F6496A" w:rsidP="00473132">
      <w:pPr>
        <w:jc w:val="both"/>
        <w:rPr>
          <w:rFonts w:eastAsia="simsun"/>
          <w:lang w:eastAsia="zh-CN"/>
        </w:rPr>
      </w:pPr>
      <w:r>
        <w:rPr>
          <w:rFonts w:eastAsia="simsun"/>
          <w:lang w:eastAsia="zh-CN"/>
        </w:rPr>
        <w:t xml:space="preserve">  </w:t>
      </w:r>
    </w:p>
    <w:p w:rsidR="00F6496A" w:rsidRDefault="00F6496A" w:rsidP="00473132">
      <w:pPr>
        <w:jc w:val="both"/>
      </w:pPr>
      <w:r>
        <w:lastRenderedPageBreak/>
        <w:t xml:space="preserve">In NR as long as there is a one-to-one association between a PRACH time-frequency resource and a DL TX beam, the same </w:t>
      </w:r>
      <w:r w:rsidR="000242E9">
        <w:t xml:space="preserve">design principle </w:t>
      </w:r>
      <w:r>
        <w:t xml:space="preserve">can be reused. </w:t>
      </w:r>
      <w:r w:rsidR="00A2208D">
        <w:t xml:space="preserve">It is up to the network to ensure unambiguous association between DL beams and PRACH configurations. The timing reference for computing the RA-RNTI could be based on either a subframe granularity (as in LTE) or based on the same </w:t>
      </w:r>
      <w:r w:rsidR="000242E9">
        <w:t xml:space="preserve">time </w:t>
      </w:r>
      <w:r w:rsidR="00A2208D">
        <w:t>gr</w:t>
      </w:r>
      <w:r w:rsidR="000242E9">
        <w:t xml:space="preserve">anularity used for configuring </w:t>
      </w:r>
      <w:r w:rsidR="00A2208D">
        <w:t xml:space="preserve">RACH time-domain </w:t>
      </w:r>
      <w:r w:rsidR="000242E9">
        <w:t>resources</w:t>
      </w:r>
      <w:r w:rsidR="00A2208D">
        <w:t>. In the latter case, the timing reference could follow the slot timing with</w:t>
      </w:r>
      <w:r w:rsidR="000242E9">
        <w:t>in a radio frame with</w:t>
      </w:r>
      <w:r w:rsidR="00A2208D">
        <w:t xml:space="preserve"> respect to the reference numerology.</w:t>
      </w:r>
      <w:r>
        <w:t xml:space="preserve"> </w:t>
      </w:r>
    </w:p>
    <w:p w:rsidR="00FD68CB" w:rsidRDefault="00FD68CB" w:rsidP="00473132">
      <w:pPr>
        <w:jc w:val="both"/>
        <w:rPr>
          <w:b/>
        </w:rPr>
      </w:pPr>
    </w:p>
    <w:p w:rsidR="00A2208D" w:rsidRDefault="00F6496A" w:rsidP="00473132">
      <w:pPr>
        <w:jc w:val="both"/>
        <w:rPr>
          <w:b/>
        </w:rPr>
      </w:pPr>
      <w:r w:rsidRPr="00795632">
        <w:rPr>
          <w:b/>
        </w:rPr>
        <w:t>Proposal</w:t>
      </w:r>
      <w:r w:rsidR="0057271E">
        <w:rPr>
          <w:b/>
        </w:rPr>
        <w:t xml:space="preserve"> 2</w:t>
      </w:r>
      <w:r w:rsidRPr="00795632">
        <w:rPr>
          <w:b/>
        </w:rPr>
        <w:t xml:space="preserve">: </w:t>
      </w:r>
      <w:r w:rsidR="0057271E">
        <w:rPr>
          <w:b/>
        </w:rPr>
        <w:t>RA-RNTI for i</w:t>
      </w:r>
      <w:r w:rsidR="0057271E" w:rsidRPr="00907D28">
        <w:rPr>
          <w:b/>
        </w:rPr>
        <w:t>ndication of the RAR corresponding to a transmitted PRACH is a function of the time and frequency location of the PRACH.</w:t>
      </w:r>
    </w:p>
    <w:p w:rsidR="00F6496A" w:rsidRPr="0057271E" w:rsidRDefault="0057271E" w:rsidP="00473132">
      <w:pPr>
        <w:jc w:val="both"/>
        <w:rPr>
          <w:b/>
        </w:rPr>
      </w:pPr>
      <w:r>
        <w:rPr>
          <w:b/>
        </w:rPr>
        <w:t xml:space="preserve">Proposal 3: </w:t>
      </w:r>
      <w:r w:rsidR="00A2208D" w:rsidRPr="0057271E">
        <w:rPr>
          <w:b/>
        </w:rPr>
        <w:t xml:space="preserve">The timing reference for the RA-RNTI is based on slot granularity </w:t>
      </w:r>
      <w:r w:rsidR="000242E9" w:rsidRPr="0057271E">
        <w:rPr>
          <w:b/>
        </w:rPr>
        <w:t xml:space="preserve">within a radio frame </w:t>
      </w:r>
      <w:r w:rsidR="00A2208D" w:rsidRPr="0057271E">
        <w:rPr>
          <w:b/>
        </w:rPr>
        <w:t xml:space="preserve">with respect to </w:t>
      </w:r>
      <w:r w:rsidR="00907D28" w:rsidRPr="0057271E">
        <w:rPr>
          <w:b/>
        </w:rPr>
        <w:t>the reference</w:t>
      </w:r>
      <w:r w:rsidR="00A2208D" w:rsidRPr="0057271E">
        <w:rPr>
          <w:b/>
        </w:rPr>
        <w:t xml:space="preserve"> numerology</w:t>
      </w:r>
      <w:r w:rsidR="000242E9" w:rsidRPr="0057271E">
        <w:rPr>
          <w:b/>
        </w:rPr>
        <w:t>.</w:t>
      </w:r>
      <w:r w:rsidR="00F6496A" w:rsidRPr="0057271E">
        <w:rPr>
          <w:b/>
        </w:rPr>
        <w:t xml:space="preserve"> </w:t>
      </w:r>
    </w:p>
    <w:p w:rsidR="00F6496A" w:rsidRPr="00A541B8" w:rsidRDefault="00F6496A" w:rsidP="00473132">
      <w:pPr>
        <w:jc w:val="both"/>
        <w:rPr>
          <w:rFonts w:eastAsia="MS Mincho"/>
          <w:lang w:eastAsia="ja-JP"/>
        </w:rPr>
      </w:pPr>
    </w:p>
    <w:p w:rsidR="00C0661C" w:rsidRDefault="00E93882" w:rsidP="00473132">
      <w:pPr>
        <w:pStyle w:val="Heading2"/>
        <w:jc w:val="both"/>
      </w:pPr>
      <w:r>
        <w:t xml:space="preserve">Other details for </w:t>
      </w:r>
      <w:r w:rsidR="00276AAE">
        <w:t>contention based RA procedure</w:t>
      </w:r>
    </w:p>
    <w:p w:rsidR="00E93882" w:rsidRDefault="00E93882" w:rsidP="00473132">
      <w:pPr>
        <w:pStyle w:val="BodyText"/>
        <w:ind w:left="-2"/>
        <w:rPr>
          <w:rFonts w:eastAsia="simsun"/>
          <w:lang w:eastAsia="zh-CN"/>
        </w:rPr>
      </w:pPr>
      <w:r>
        <w:rPr>
          <w:rFonts w:eastAsia="simsun"/>
          <w:lang w:eastAsia="zh-CN"/>
        </w:rPr>
        <w:t xml:space="preserve">The necessity of multiple Msg1 transmissions within a RAR window was discussed at the RAN1 #88 meeting. </w:t>
      </w:r>
      <w:r w:rsidR="00211A34">
        <w:rPr>
          <w:rFonts w:eastAsia="simsun"/>
          <w:lang w:eastAsia="zh-CN"/>
        </w:rPr>
        <w:t>A related discussion involved the necessity a UE monitoring for more than one RAR within a configured RAR window. It was agreed that</w:t>
      </w:r>
      <w:r>
        <w:rPr>
          <w:rFonts w:eastAsia="simsun"/>
          <w:lang w:eastAsia="zh-CN"/>
        </w:rPr>
        <w:t>:</w:t>
      </w:r>
    </w:p>
    <w:p w:rsidR="00211A34" w:rsidRPr="00EB641E" w:rsidRDefault="00211A34" w:rsidP="00473132">
      <w:pPr>
        <w:jc w:val="both"/>
        <w:rPr>
          <w:rFonts w:eastAsia="MS Mincho"/>
          <w:b/>
          <w:lang w:eastAsia="ja-JP"/>
        </w:rPr>
      </w:pPr>
      <w:r w:rsidRPr="00EB641E">
        <w:rPr>
          <w:rFonts w:eastAsia="MS Mincho"/>
          <w:highlight w:val="green"/>
          <w:lang w:eastAsia="ja-JP"/>
        </w:rPr>
        <w:t>Agreements</w:t>
      </w:r>
      <w:r w:rsidRPr="00EB641E">
        <w:rPr>
          <w:rFonts w:eastAsia="MS Mincho"/>
          <w:b/>
          <w:lang w:eastAsia="ja-JP"/>
        </w:rPr>
        <w:t>:</w:t>
      </w:r>
    </w:p>
    <w:p w:rsidR="00211A34" w:rsidRPr="00EB641E" w:rsidRDefault="00211A34" w:rsidP="00473132">
      <w:pPr>
        <w:numPr>
          <w:ilvl w:val="0"/>
          <w:numId w:val="27"/>
        </w:numPr>
        <w:jc w:val="both"/>
        <w:rPr>
          <w:rFonts w:eastAsia="MS Mincho"/>
          <w:lang w:eastAsia="ja-JP"/>
        </w:rPr>
      </w:pPr>
      <w:r w:rsidRPr="00EB641E">
        <w:rPr>
          <w:rFonts w:eastAsia="MS Mincho"/>
          <w:lang w:eastAsia="ja-JP"/>
        </w:rPr>
        <w:t>For contention-free random access, the following options are under evaluation</w:t>
      </w:r>
    </w:p>
    <w:p w:rsidR="00211A34" w:rsidRPr="00EB641E" w:rsidRDefault="00211A34" w:rsidP="00473132">
      <w:pPr>
        <w:numPr>
          <w:ilvl w:val="1"/>
          <w:numId w:val="27"/>
        </w:numPr>
        <w:jc w:val="both"/>
        <w:rPr>
          <w:rFonts w:eastAsia="MS Mincho"/>
          <w:lang w:eastAsia="ja-JP"/>
        </w:rPr>
      </w:pPr>
      <w:r w:rsidRPr="00EB641E">
        <w:rPr>
          <w:rFonts w:eastAsia="MS Mincho"/>
          <w:lang w:eastAsia="ja-JP"/>
        </w:rPr>
        <w:t>Option 1: Transmission of only a single Msg.1 before the end of a monitored RAR window</w:t>
      </w:r>
    </w:p>
    <w:p w:rsidR="00211A34" w:rsidRPr="00EB641E" w:rsidRDefault="00211A34" w:rsidP="00473132">
      <w:pPr>
        <w:numPr>
          <w:ilvl w:val="1"/>
          <w:numId w:val="27"/>
        </w:numPr>
        <w:jc w:val="both"/>
        <w:rPr>
          <w:rFonts w:eastAsia="MS Mincho"/>
          <w:lang w:eastAsia="ja-JP"/>
        </w:rPr>
      </w:pPr>
      <w:r w:rsidRPr="00EB641E">
        <w:rPr>
          <w:rFonts w:eastAsia="MS Mincho"/>
          <w:lang w:eastAsia="ja-JP"/>
        </w:rPr>
        <w:t>Option 2: A UE can be configured to transmit multiple simultaneous Msg.1</w:t>
      </w:r>
    </w:p>
    <w:p w:rsidR="00211A34" w:rsidRPr="00EB641E" w:rsidRDefault="00211A34" w:rsidP="00473132">
      <w:pPr>
        <w:numPr>
          <w:ilvl w:val="2"/>
          <w:numId w:val="27"/>
        </w:numPr>
        <w:jc w:val="both"/>
        <w:rPr>
          <w:rFonts w:eastAsia="MS Mincho"/>
          <w:lang w:eastAsia="ja-JP"/>
        </w:rPr>
      </w:pPr>
      <w:r w:rsidRPr="00EB641E">
        <w:rPr>
          <w:rFonts w:eastAsia="MS Mincho"/>
          <w:lang w:val="sv-SE" w:eastAsia="ja-JP"/>
        </w:rPr>
        <w:t>Note: multiple simultaneous Msg.1 transmissions use different frequency resources and/or use the same frequency resource with different preamble indices</w:t>
      </w:r>
    </w:p>
    <w:p w:rsidR="00211A34" w:rsidRPr="00211A34" w:rsidRDefault="00211A34" w:rsidP="00473132">
      <w:pPr>
        <w:numPr>
          <w:ilvl w:val="1"/>
          <w:numId w:val="27"/>
        </w:numPr>
        <w:jc w:val="both"/>
        <w:rPr>
          <w:rFonts w:eastAsia="MS Mincho"/>
          <w:lang w:eastAsia="ja-JP"/>
        </w:rPr>
      </w:pPr>
      <w:r w:rsidRPr="00EB641E">
        <w:rPr>
          <w:rFonts w:eastAsia="MS Mincho"/>
          <w:lang w:val="sv-SE" w:eastAsia="ja-JP"/>
        </w:rPr>
        <w:t>Option 3: A UE can be configured to transmit multiple Msg.1 over multiple RACH transmission occasions in the time domain before the end of a monitored RAR window</w:t>
      </w:r>
    </w:p>
    <w:p w:rsidR="00211A34" w:rsidRPr="001E104F" w:rsidRDefault="00211A34" w:rsidP="00473132">
      <w:pPr>
        <w:numPr>
          <w:ilvl w:val="0"/>
          <w:numId w:val="27"/>
        </w:numPr>
        <w:jc w:val="both"/>
        <w:rPr>
          <w:rFonts w:eastAsia="MS Mincho"/>
          <w:lang w:eastAsia="ja-JP"/>
        </w:rPr>
      </w:pPr>
      <w:r w:rsidRPr="001E104F">
        <w:rPr>
          <w:rFonts w:eastAsia="MS Mincho" w:hint="eastAsia"/>
          <w:lang w:eastAsia="ja-JP"/>
        </w:rPr>
        <w:t xml:space="preserve">Following is baseline UE behavior </w:t>
      </w:r>
    </w:p>
    <w:p w:rsidR="00211A34" w:rsidRPr="001E104F" w:rsidRDefault="00211A34" w:rsidP="00473132">
      <w:pPr>
        <w:numPr>
          <w:ilvl w:val="1"/>
          <w:numId w:val="27"/>
        </w:numPr>
        <w:jc w:val="both"/>
        <w:rPr>
          <w:rFonts w:eastAsia="MS Mincho"/>
          <w:lang w:eastAsia="ja-JP"/>
        </w:rPr>
      </w:pPr>
      <w:r w:rsidRPr="001E104F">
        <w:rPr>
          <w:rFonts w:eastAsia="MS Mincho" w:hint="eastAsia"/>
          <w:lang w:eastAsia="ja-JP"/>
        </w:rPr>
        <w:t>UE assumes single RAR reception at a UE within a given RAR window</w:t>
      </w:r>
    </w:p>
    <w:p w:rsidR="00211A34" w:rsidRPr="00211A34" w:rsidRDefault="00211A34" w:rsidP="00473132">
      <w:pPr>
        <w:numPr>
          <w:ilvl w:val="0"/>
          <w:numId w:val="27"/>
        </w:numPr>
        <w:jc w:val="both"/>
        <w:rPr>
          <w:rFonts w:eastAsia="MS Mincho"/>
          <w:lang w:eastAsia="ja-JP"/>
        </w:rPr>
      </w:pPr>
      <w:r w:rsidRPr="001E104F">
        <w:rPr>
          <w:rFonts w:eastAsia="MS Mincho"/>
          <w:lang w:eastAsia="ja-JP"/>
        </w:rPr>
        <w:t xml:space="preserve">NR </w:t>
      </w:r>
      <w:r w:rsidRPr="001E104F">
        <w:rPr>
          <w:rFonts w:eastAsia="MS Mincho" w:hint="eastAsia"/>
          <w:lang w:eastAsia="ja-JP"/>
        </w:rPr>
        <w:t xml:space="preserve">random access design </w:t>
      </w:r>
      <w:r w:rsidRPr="001E104F">
        <w:rPr>
          <w:rFonts w:eastAsia="MS Mincho"/>
          <w:lang w:eastAsia="ja-JP"/>
        </w:rPr>
        <w:t>should not preclude UE reception of multiple RAR within a given RAR window</w:t>
      </w:r>
      <w:r w:rsidRPr="001E104F">
        <w:rPr>
          <w:rFonts w:eastAsia="MS Mincho" w:hint="eastAsia"/>
          <w:lang w:eastAsia="ja-JP"/>
        </w:rPr>
        <w:t>, if need arises</w:t>
      </w:r>
    </w:p>
    <w:p w:rsidR="001A3FBE" w:rsidRDefault="001A3FBE" w:rsidP="00473132">
      <w:pPr>
        <w:pStyle w:val="BodyText"/>
        <w:ind w:left="-2"/>
        <w:rPr>
          <w:rFonts w:eastAsia="simsun"/>
          <w:lang w:eastAsia="zh-CN"/>
        </w:rPr>
      </w:pPr>
    </w:p>
    <w:p w:rsidR="00EC747D" w:rsidRDefault="00EC747D" w:rsidP="00473132">
      <w:pPr>
        <w:pStyle w:val="BodyText"/>
        <w:ind w:left="-2"/>
        <w:rPr>
          <w:rFonts w:eastAsia="simsun"/>
          <w:lang w:eastAsia="zh-CN"/>
        </w:rPr>
      </w:pPr>
      <w:r>
        <w:rPr>
          <w:rFonts w:eastAsia="simsun"/>
          <w:lang w:eastAsia="zh-CN"/>
        </w:rPr>
        <w:t>The main motivation for multiple Msg1 transmissions is that a UE without DL/UL beam correspondence may need to sweep its UL TX beams to find an UL TX/RX beam pair for a successful RA procedure. The associated latency due to UL beam sweeping may not meet a target latency budget.</w:t>
      </w:r>
    </w:p>
    <w:p w:rsidR="00F74C9E" w:rsidRDefault="00BC4273" w:rsidP="00473132">
      <w:pPr>
        <w:pStyle w:val="BodyText"/>
        <w:ind w:left="-2"/>
        <w:rPr>
          <w:rFonts w:eastAsia="simsun"/>
          <w:lang w:eastAsia="zh-CN"/>
        </w:rPr>
      </w:pPr>
      <w:r>
        <w:rPr>
          <w:rFonts w:eastAsia="simsun"/>
          <w:lang w:eastAsia="zh-CN"/>
        </w:rPr>
        <w:t xml:space="preserve">One solution to reduce </w:t>
      </w:r>
      <w:r w:rsidR="00A152AA">
        <w:rPr>
          <w:rFonts w:eastAsia="simsun"/>
          <w:lang w:eastAsia="zh-CN"/>
        </w:rPr>
        <w:t xml:space="preserve">the overall RA </w:t>
      </w:r>
      <w:r>
        <w:rPr>
          <w:rFonts w:eastAsia="simsun"/>
          <w:lang w:eastAsia="zh-CN"/>
        </w:rPr>
        <w:t xml:space="preserve">latency is to allow a UE transmit multiple preambles without necessarily waiting to receive a RAR after the first such transmission. </w:t>
      </w:r>
      <w:r w:rsidR="008A4C82">
        <w:rPr>
          <w:rFonts w:eastAsia="simsun"/>
          <w:lang w:eastAsia="zh-CN"/>
        </w:rPr>
        <w:t xml:space="preserve">This </w:t>
      </w:r>
      <w:r w:rsidR="00A152AA">
        <w:rPr>
          <w:rFonts w:eastAsia="simsun"/>
          <w:lang w:eastAsia="zh-CN"/>
        </w:rPr>
        <w:t>implies that the network configures a burst of RACH occasions, where the burst is linked to the same RAR window</w:t>
      </w:r>
      <w:r w:rsidR="008A4C82">
        <w:rPr>
          <w:rFonts w:eastAsia="simsun"/>
          <w:lang w:eastAsia="zh-CN"/>
        </w:rPr>
        <w:t>.</w:t>
      </w:r>
      <w:r w:rsidR="00F74C9E">
        <w:rPr>
          <w:rFonts w:eastAsia="simsun"/>
          <w:lang w:eastAsia="zh-CN"/>
        </w:rPr>
        <w:t xml:space="preserve"> An illustration is shown in </w:t>
      </w:r>
      <w:fldSimple w:instr=" REF _Ref473549836 \h  \* MERGEFORMAT ">
        <w:r w:rsidR="00034541">
          <w:t xml:space="preserve">Figure </w:t>
        </w:r>
        <w:r w:rsidR="00034541">
          <w:rPr>
            <w:noProof/>
          </w:rPr>
          <w:t>2</w:t>
        </w:r>
      </w:fldSimple>
      <w:r w:rsidR="00F74C9E">
        <w:rPr>
          <w:rFonts w:eastAsia="simsun"/>
          <w:lang w:eastAsia="zh-CN"/>
        </w:rPr>
        <w:t xml:space="preserve">, where the RACH occasions are not necessarily contiguous. </w:t>
      </w:r>
    </w:p>
    <w:p w:rsidR="00F74C9E" w:rsidRDefault="00F74C9E" w:rsidP="00473132">
      <w:pPr>
        <w:pStyle w:val="BodyText"/>
        <w:ind w:left="-2"/>
        <w:rPr>
          <w:rFonts w:eastAsia="simsun"/>
          <w:lang w:eastAsia="zh-CN"/>
        </w:rPr>
      </w:pPr>
    </w:p>
    <w:p w:rsidR="005847C9" w:rsidRDefault="00517BBB" w:rsidP="00473132">
      <w:pPr>
        <w:pStyle w:val="BodyText"/>
        <w:keepNext/>
        <w:ind w:left="-2"/>
      </w:pPr>
      <w:r>
        <w:rPr>
          <w:noProof/>
          <w:lang w:eastAsia="zh-CN"/>
        </w:rPr>
        <w:drawing>
          <wp:inline distT="0" distB="0" distL="0" distR="0">
            <wp:extent cx="4948374" cy="758757"/>
            <wp:effectExtent l="19050" t="0" r="4626"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954159" cy="759644"/>
                    </a:xfrm>
                    <a:prstGeom prst="rect">
                      <a:avLst/>
                    </a:prstGeom>
                    <a:noFill/>
                    <a:ln w="9525">
                      <a:noFill/>
                      <a:miter lim="800000"/>
                      <a:headEnd/>
                      <a:tailEnd/>
                    </a:ln>
                  </pic:spPr>
                </pic:pic>
              </a:graphicData>
            </a:graphic>
          </wp:inline>
        </w:drawing>
      </w:r>
    </w:p>
    <w:p w:rsidR="005847C9" w:rsidRDefault="00F74C9E" w:rsidP="00473132">
      <w:pPr>
        <w:pStyle w:val="Caption"/>
        <w:jc w:val="both"/>
        <w:rPr>
          <w:rFonts w:eastAsia="simsun"/>
          <w:lang w:eastAsia="zh-CN"/>
        </w:rPr>
      </w:pPr>
      <w:bookmarkStart w:id="4" w:name="_Ref473549836"/>
      <w:r>
        <w:t xml:space="preserve">Figure </w:t>
      </w:r>
      <w:r w:rsidR="008352A8">
        <w:fldChar w:fldCharType="begin"/>
      </w:r>
      <w:r>
        <w:instrText xml:space="preserve"> SEQ Figure \* ARABIC </w:instrText>
      </w:r>
      <w:r w:rsidR="008352A8">
        <w:fldChar w:fldCharType="separate"/>
      </w:r>
      <w:r w:rsidR="00034541">
        <w:rPr>
          <w:noProof/>
        </w:rPr>
        <w:t>2</w:t>
      </w:r>
      <w:r w:rsidR="008352A8">
        <w:fldChar w:fldCharType="end"/>
      </w:r>
      <w:bookmarkEnd w:id="4"/>
      <w:r>
        <w:t xml:space="preserve"> Configuration of a set of RACH occasions and a single extended RAR window dimensioned to support PRACH processing for Msg1 transmissions across the same set</w:t>
      </w:r>
    </w:p>
    <w:p w:rsidR="00F74C9E" w:rsidRDefault="00F74C9E" w:rsidP="00473132">
      <w:pPr>
        <w:pStyle w:val="BodyText"/>
        <w:ind w:left="-2"/>
        <w:rPr>
          <w:rFonts w:eastAsia="simsun"/>
          <w:lang w:eastAsia="zh-CN"/>
        </w:rPr>
      </w:pPr>
    </w:p>
    <w:p w:rsidR="00BC4273" w:rsidRDefault="00F74C9E" w:rsidP="00473132">
      <w:pPr>
        <w:pStyle w:val="BodyText"/>
        <w:ind w:left="-2"/>
        <w:rPr>
          <w:rFonts w:eastAsia="simsun"/>
          <w:lang w:eastAsia="zh-CN"/>
        </w:rPr>
      </w:pPr>
      <w:r>
        <w:rPr>
          <w:rFonts w:eastAsia="simsun"/>
          <w:lang w:eastAsia="zh-CN"/>
        </w:rPr>
        <w:t xml:space="preserve">The RAR window is extended to provision for gNB PRACH processing time from the first to last RACH occasion. </w:t>
      </w:r>
      <w:r w:rsidR="00A152AA">
        <w:rPr>
          <w:rFonts w:eastAsia="simsun"/>
          <w:lang w:eastAsia="zh-CN"/>
        </w:rPr>
        <w:t>Some possible issues with this scheme include:</w:t>
      </w:r>
    </w:p>
    <w:p w:rsidR="00BC4273" w:rsidRDefault="00BC4273" w:rsidP="00473132">
      <w:pPr>
        <w:pStyle w:val="BodyText"/>
        <w:numPr>
          <w:ilvl w:val="0"/>
          <w:numId w:val="13"/>
        </w:numPr>
        <w:rPr>
          <w:rFonts w:eastAsia="simsun"/>
          <w:lang w:eastAsia="zh-CN"/>
        </w:rPr>
      </w:pPr>
      <w:r>
        <w:rPr>
          <w:rFonts w:eastAsia="simsun"/>
          <w:lang w:eastAsia="zh-CN"/>
        </w:rPr>
        <w:t>It is not clear whether all Msg1 transmissions are part of the same RA procedure</w:t>
      </w:r>
      <w:r w:rsidR="0053009C">
        <w:rPr>
          <w:rFonts w:eastAsia="simsun"/>
          <w:lang w:eastAsia="zh-CN"/>
        </w:rPr>
        <w:t xml:space="preserve">. If part of the same RA procedure, it may imply that all UEs – even those with beam correspondence – </w:t>
      </w:r>
      <w:r w:rsidR="00F74C9E">
        <w:rPr>
          <w:rFonts w:eastAsia="simsun"/>
          <w:lang w:eastAsia="zh-CN"/>
        </w:rPr>
        <w:t>are mandated to tr</w:t>
      </w:r>
      <w:r w:rsidR="0053009C">
        <w:rPr>
          <w:rFonts w:eastAsia="simsun"/>
          <w:lang w:eastAsia="zh-CN"/>
        </w:rPr>
        <w:t>ansmit multiple preambles leading to significant resource overhead and inefficient device power utilization.</w:t>
      </w:r>
      <w:r w:rsidR="00F74C9E">
        <w:rPr>
          <w:rFonts w:eastAsia="simsun"/>
          <w:lang w:eastAsia="zh-CN"/>
        </w:rPr>
        <w:t xml:space="preserve"> Alternatively, a UE may select a subset of the RACH occasions to transmit, while monitoring for a corresponding RAR message over an extended RAR window. </w:t>
      </w:r>
      <w:r w:rsidR="0053009C">
        <w:rPr>
          <w:rFonts w:eastAsia="simsun"/>
          <w:lang w:eastAsia="zh-CN"/>
        </w:rPr>
        <w:t xml:space="preserve"> </w:t>
      </w:r>
    </w:p>
    <w:p w:rsidR="00BC4273" w:rsidRDefault="00BC4273" w:rsidP="00473132">
      <w:pPr>
        <w:pStyle w:val="BodyText"/>
        <w:numPr>
          <w:ilvl w:val="0"/>
          <w:numId w:val="13"/>
        </w:numPr>
        <w:rPr>
          <w:rFonts w:eastAsia="simsun"/>
          <w:lang w:eastAsia="zh-CN"/>
        </w:rPr>
      </w:pPr>
      <w:r>
        <w:rPr>
          <w:rFonts w:eastAsia="simsun"/>
          <w:lang w:eastAsia="zh-CN"/>
        </w:rPr>
        <w:lastRenderedPageBreak/>
        <w:t>It complicates the RA procedure</w:t>
      </w:r>
      <w:r w:rsidR="006D4E59">
        <w:rPr>
          <w:rFonts w:eastAsia="simsun"/>
          <w:lang w:eastAsia="zh-CN"/>
        </w:rPr>
        <w:t xml:space="preserve"> by specifying different solutions depe</w:t>
      </w:r>
      <w:r>
        <w:rPr>
          <w:rFonts w:eastAsia="simsun"/>
          <w:lang w:eastAsia="zh-CN"/>
        </w:rPr>
        <w:t>nding on the degree of beam correspondence at the UE</w:t>
      </w:r>
      <w:r w:rsidR="0053009C">
        <w:rPr>
          <w:rFonts w:eastAsia="simsun"/>
          <w:lang w:eastAsia="zh-CN"/>
        </w:rPr>
        <w:t xml:space="preserve">. </w:t>
      </w:r>
    </w:p>
    <w:p w:rsidR="00A152AA" w:rsidRDefault="00BC4273" w:rsidP="00473132">
      <w:pPr>
        <w:pStyle w:val="BodyText"/>
        <w:rPr>
          <w:rFonts w:eastAsia="simsun"/>
          <w:lang w:eastAsia="zh-CN"/>
        </w:rPr>
      </w:pPr>
      <w:r>
        <w:rPr>
          <w:rFonts w:eastAsia="simsun"/>
          <w:lang w:eastAsia="zh-CN"/>
        </w:rPr>
        <w:t xml:space="preserve">It should be noted that the network has </w:t>
      </w:r>
      <w:r w:rsidR="0053009C">
        <w:rPr>
          <w:rFonts w:eastAsia="simsun"/>
          <w:lang w:eastAsia="zh-CN"/>
        </w:rPr>
        <w:t xml:space="preserve">flexible mechanisms </w:t>
      </w:r>
      <w:r>
        <w:rPr>
          <w:rFonts w:eastAsia="simsun"/>
          <w:lang w:eastAsia="zh-CN"/>
        </w:rPr>
        <w:t xml:space="preserve">to support </w:t>
      </w:r>
      <w:r w:rsidR="0053009C">
        <w:rPr>
          <w:rFonts w:eastAsia="simsun"/>
          <w:lang w:eastAsia="zh-CN"/>
        </w:rPr>
        <w:t>all user categories (full, partial or no beam correspondence)</w:t>
      </w:r>
      <w:r w:rsidR="002C5306">
        <w:rPr>
          <w:rFonts w:eastAsia="simsun"/>
          <w:lang w:eastAsia="zh-CN"/>
        </w:rPr>
        <w:t xml:space="preserve">. </w:t>
      </w:r>
      <w:r w:rsidR="00F74C9E">
        <w:rPr>
          <w:rFonts w:eastAsia="simsun"/>
          <w:lang w:eastAsia="zh-CN"/>
        </w:rPr>
        <w:t>Rather than an extended RAR window</w:t>
      </w:r>
      <w:r w:rsidR="00753B36">
        <w:rPr>
          <w:rFonts w:eastAsia="simsun"/>
          <w:lang w:eastAsia="zh-CN"/>
        </w:rPr>
        <w:t xml:space="preserve"> as shown in </w:t>
      </w:r>
      <w:fldSimple w:instr=" REF _Ref473549836 \h  \* MERGEFORMAT ">
        <w:r w:rsidR="00034541">
          <w:t xml:space="preserve">Figure </w:t>
        </w:r>
        <w:r w:rsidR="00034541">
          <w:rPr>
            <w:noProof/>
          </w:rPr>
          <w:t>2</w:t>
        </w:r>
      </w:fldSimple>
      <w:r w:rsidR="00753B36">
        <w:rPr>
          <w:rFonts w:eastAsia="simsun"/>
          <w:lang w:eastAsia="zh-CN"/>
        </w:rPr>
        <w:t xml:space="preserve">, </w:t>
      </w:r>
      <w:r w:rsidR="00F94A28">
        <w:rPr>
          <w:rFonts w:eastAsia="simsun"/>
          <w:lang w:eastAsia="zh-CN"/>
        </w:rPr>
        <w:t xml:space="preserve">an alternative solution is that </w:t>
      </w:r>
      <w:r w:rsidR="00753B36">
        <w:rPr>
          <w:rFonts w:eastAsia="simsun"/>
          <w:lang w:eastAsia="zh-CN"/>
        </w:rPr>
        <w:t>the network may provision PRACH resources that accomplish the same goal but using independent RA procedures, i.e. preserving the existing linkage between a RACH occasion and RAR window.</w:t>
      </w:r>
      <w:r w:rsidR="00671CEF">
        <w:rPr>
          <w:rFonts w:eastAsia="simsun"/>
          <w:lang w:eastAsia="zh-CN"/>
        </w:rPr>
        <w:t xml:space="preserve"> </w:t>
      </w:r>
      <w:r w:rsidR="008A4C82">
        <w:rPr>
          <w:rFonts w:eastAsia="simsun"/>
          <w:lang w:eastAsia="zh-CN"/>
        </w:rPr>
        <w:t>A</w:t>
      </w:r>
      <w:r w:rsidR="00753B36">
        <w:rPr>
          <w:rFonts w:eastAsia="simsun"/>
          <w:lang w:eastAsia="zh-CN"/>
        </w:rPr>
        <w:t xml:space="preserve">s shown in </w:t>
      </w:r>
      <w:fldSimple w:instr=" REF _Ref473503075 \h  \* MERGEFORMAT ">
        <w:r w:rsidR="00034541">
          <w:t xml:space="preserve">Figure </w:t>
        </w:r>
        <w:r w:rsidR="00034541">
          <w:rPr>
            <w:noProof/>
          </w:rPr>
          <w:t>3</w:t>
        </w:r>
      </w:fldSimple>
      <w:r w:rsidR="00753B36">
        <w:rPr>
          <w:rFonts w:eastAsia="simsun"/>
          <w:lang w:eastAsia="zh-CN"/>
        </w:rPr>
        <w:t xml:space="preserve"> a</w:t>
      </w:r>
      <w:r w:rsidR="008A4C82">
        <w:rPr>
          <w:rFonts w:eastAsia="simsun"/>
          <w:lang w:eastAsia="zh-CN"/>
        </w:rPr>
        <w:t xml:space="preserve"> </w:t>
      </w:r>
      <w:r w:rsidR="00671CEF">
        <w:rPr>
          <w:rFonts w:eastAsia="simsun"/>
          <w:lang w:eastAsia="zh-CN"/>
        </w:rPr>
        <w:t>UE initiate</w:t>
      </w:r>
      <w:r w:rsidR="00F94A28">
        <w:rPr>
          <w:rFonts w:eastAsia="simsun"/>
          <w:lang w:eastAsia="zh-CN"/>
        </w:rPr>
        <w:t>s</w:t>
      </w:r>
      <w:r w:rsidR="00671CEF">
        <w:rPr>
          <w:rFonts w:eastAsia="simsun"/>
          <w:lang w:eastAsia="zh-CN"/>
        </w:rPr>
        <w:t xml:space="preserve"> </w:t>
      </w:r>
      <w:r w:rsidR="00F94A28">
        <w:rPr>
          <w:rFonts w:eastAsia="simsun"/>
          <w:lang w:eastAsia="zh-CN"/>
        </w:rPr>
        <w:t xml:space="preserve">multiple </w:t>
      </w:r>
      <w:r w:rsidR="00753B36">
        <w:rPr>
          <w:rFonts w:eastAsia="simsun"/>
          <w:lang w:eastAsia="zh-CN"/>
        </w:rPr>
        <w:t>independent</w:t>
      </w:r>
      <w:r w:rsidR="00671CEF">
        <w:rPr>
          <w:rFonts w:eastAsia="simsun"/>
          <w:lang w:eastAsia="zh-CN"/>
        </w:rPr>
        <w:t xml:space="preserve"> RA procedure</w:t>
      </w:r>
      <w:r w:rsidR="00753B36">
        <w:rPr>
          <w:rFonts w:eastAsia="simsun"/>
          <w:lang w:eastAsia="zh-CN"/>
        </w:rPr>
        <w:t>s</w:t>
      </w:r>
      <w:r w:rsidR="00671CEF">
        <w:rPr>
          <w:rFonts w:eastAsia="simsun"/>
          <w:lang w:eastAsia="zh-CN"/>
        </w:rPr>
        <w:t xml:space="preserve"> by transmitting </w:t>
      </w:r>
      <w:r w:rsidR="0014761F">
        <w:rPr>
          <w:rFonts w:eastAsia="simsun"/>
          <w:lang w:eastAsia="zh-CN"/>
        </w:rPr>
        <w:t>Msg1 using different TX beam</w:t>
      </w:r>
      <w:r w:rsidR="00753B36">
        <w:rPr>
          <w:rFonts w:eastAsia="simsun"/>
          <w:lang w:eastAsia="zh-CN"/>
        </w:rPr>
        <w:t>s</w:t>
      </w:r>
      <w:r w:rsidR="0014761F">
        <w:rPr>
          <w:rFonts w:eastAsia="simsun"/>
          <w:lang w:eastAsia="zh-CN"/>
        </w:rPr>
        <w:t xml:space="preserve"> i</w:t>
      </w:r>
      <w:r w:rsidR="00671CEF">
        <w:rPr>
          <w:rFonts w:eastAsia="simsun"/>
          <w:lang w:eastAsia="zh-CN"/>
        </w:rPr>
        <w:t xml:space="preserve">n each </w:t>
      </w:r>
      <w:r w:rsidR="008A4C82">
        <w:rPr>
          <w:rFonts w:eastAsia="simsun"/>
          <w:lang w:eastAsia="zh-CN"/>
        </w:rPr>
        <w:t xml:space="preserve">configured </w:t>
      </w:r>
      <w:r w:rsidR="00671CEF">
        <w:rPr>
          <w:rFonts w:eastAsia="simsun"/>
          <w:lang w:eastAsia="zh-CN"/>
        </w:rPr>
        <w:t xml:space="preserve">RACH </w:t>
      </w:r>
      <w:r w:rsidR="00F8014A">
        <w:rPr>
          <w:rFonts w:eastAsia="simsun"/>
          <w:lang w:eastAsia="zh-CN"/>
        </w:rPr>
        <w:t>occasion</w:t>
      </w:r>
      <w:r w:rsidR="00D95D44">
        <w:rPr>
          <w:rFonts w:eastAsia="simsun"/>
          <w:lang w:eastAsia="zh-CN"/>
        </w:rPr>
        <w:t xml:space="preserve">. Furthermore, </w:t>
      </w:r>
      <w:r w:rsidR="00D95D44" w:rsidRPr="00570EC3">
        <w:t xml:space="preserve">the UE </w:t>
      </w:r>
      <w:r w:rsidR="0014761F">
        <w:t>monitors separate and possibly overlapping</w:t>
      </w:r>
      <w:r w:rsidR="00D95D44" w:rsidRPr="00570EC3">
        <w:t xml:space="preserve"> RAR windows</w:t>
      </w:r>
      <w:r w:rsidR="00671CEF">
        <w:rPr>
          <w:rFonts w:eastAsia="simsun"/>
          <w:lang w:eastAsia="zh-CN"/>
        </w:rPr>
        <w:t xml:space="preserve"> </w:t>
      </w:r>
      <w:r w:rsidR="00D95D44">
        <w:rPr>
          <w:rFonts w:eastAsia="simsun"/>
          <w:lang w:eastAsia="zh-CN"/>
        </w:rPr>
        <w:t xml:space="preserve">as </w:t>
      </w:r>
      <w:r w:rsidR="00671CEF">
        <w:rPr>
          <w:rFonts w:eastAsia="simsun"/>
          <w:lang w:eastAsia="zh-CN"/>
        </w:rPr>
        <w:t>shown in</w:t>
      </w:r>
      <w:r w:rsidR="00F8014A">
        <w:rPr>
          <w:rFonts w:eastAsia="simsun"/>
          <w:lang w:eastAsia="zh-CN"/>
        </w:rPr>
        <w:t xml:space="preserve"> </w:t>
      </w:r>
      <w:fldSimple w:instr=" REF _Ref473503075 \h  \* MERGEFORMAT ">
        <w:r w:rsidR="00034541">
          <w:t xml:space="preserve">Figure </w:t>
        </w:r>
        <w:r w:rsidR="00034541">
          <w:rPr>
            <w:noProof/>
          </w:rPr>
          <w:t>3</w:t>
        </w:r>
      </w:fldSimple>
      <w:r w:rsidR="00671CEF">
        <w:rPr>
          <w:rFonts w:eastAsia="simsun"/>
          <w:lang w:eastAsia="zh-CN"/>
        </w:rPr>
        <w:t>.</w:t>
      </w:r>
      <w:r w:rsidR="00D95D44">
        <w:t xml:space="preserve"> </w:t>
      </w:r>
      <w:r w:rsidR="00671CEF">
        <w:rPr>
          <w:rFonts w:eastAsia="simsun"/>
          <w:lang w:eastAsia="zh-CN"/>
        </w:rPr>
        <w:t xml:space="preserve">The main benefit of this approach lies in the fact that since the network is </w:t>
      </w:r>
      <w:r w:rsidR="0014761F">
        <w:rPr>
          <w:rFonts w:eastAsia="simsun"/>
          <w:lang w:eastAsia="zh-CN"/>
        </w:rPr>
        <w:t xml:space="preserve">unaware </w:t>
      </w:r>
      <w:r w:rsidR="00671CEF">
        <w:rPr>
          <w:rFonts w:eastAsia="simsun"/>
          <w:lang w:eastAsia="zh-CN"/>
        </w:rPr>
        <w:t>of a UE’s beam correspondence</w:t>
      </w:r>
      <w:r w:rsidR="00753B36">
        <w:rPr>
          <w:rFonts w:eastAsia="simsun"/>
          <w:lang w:eastAsia="zh-CN"/>
        </w:rPr>
        <w:t>,</w:t>
      </w:r>
      <w:r w:rsidR="00671CEF">
        <w:rPr>
          <w:rFonts w:eastAsia="simsun"/>
          <w:lang w:eastAsia="zh-CN"/>
        </w:rPr>
        <w:t xml:space="preserve"> at least for initial access, it decouples a UE’s autonomous use of multiple TX beams from the RA procedure.</w:t>
      </w:r>
      <w:r w:rsidR="002C5306">
        <w:rPr>
          <w:rFonts w:eastAsia="simsun"/>
          <w:lang w:eastAsia="zh-CN"/>
        </w:rPr>
        <w:t xml:space="preserve"> </w:t>
      </w:r>
      <w:r w:rsidR="008A4C82">
        <w:rPr>
          <w:rFonts w:eastAsia="simsun"/>
          <w:lang w:eastAsia="zh-CN"/>
        </w:rPr>
        <w:t xml:space="preserve">It is up to UE implementation to independently select which subset of RACH occasions for beam-switched RA procedures. </w:t>
      </w:r>
      <w:r w:rsidR="002C5306">
        <w:rPr>
          <w:rFonts w:eastAsia="simsun"/>
          <w:lang w:eastAsia="zh-CN"/>
        </w:rPr>
        <w:t>Secondly, as each RA procedure is independent, the preamble transmission counter is initialized for each RA procedure</w:t>
      </w:r>
      <w:r w:rsidR="002766AC">
        <w:rPr>
          <w:rFonts w:eastAsia="simsun"/>
          <w:lang w:eastAsia="zh-CN"/>
        </w:rPr>
        <w:t>. This re-initialization ensures</w:t>
      </w:r>
      <w:r w:rsidR="002C5306">
        <w:rPr>
          <w:rFonts w:eastAsia="simsun"/>
          <w:lang w:eastAsia="zh-CN"/>
        </w:rPr>
        <w:t xml:space="preserve"> that </w:t>
      </w:r>
      <w:r w:rsidR="002766AC">
        <w:rPr>
          <w:rFonts w:eastAsia="simsun"/>
          <w:lang w:eastAsia="zh-CN"/>
        </w:rPr>
        <w:t xml:space="preserve">a </w:t>
      </w:r>
      <w:r w:rsidR="002C5306">
        <w:rPr>
          <w:rFonts w:eastAsia="simsun"/>
          <w:lang w:eastAsia="zh-CN"/>
        </w:rPr>
        <w:t>minimum UL power is used for each TX beam</w:t>
      </w:r>
      <w:r w:rsidR="002766AC">
        <w:rPr>
          <w:rFonts w:eastAsia="simsun"/>
          <w:lang w:eastAsia="zh-CN"/>
        </w:rPr>
        <w:t xml:space="preserve"> minimizing </w:t>
      </w:r>
      <w:r w:rsidR="002C5306">
        <w:rPr>
          <w:rFonts w:eastAsia="simsun"/>
          <w:lang w:eastAsia="zh-CN"/>
        </w:rPr>
        <w:t>the inter-cell interference.</w:t>
      </w:r>
      <w:r w:rsidR="00A152AA" w:rsidRPr="00A152AA">
        <w:rPr>
          <w:rFonts w:eastAsia="simsun"/>
          <w:lang w:eastAsia="zh-CN"/>
        </w:rPr>
        <w:t xml:space="preserve"> </w:t>
      </w:r>
    </w:p>
    <w:p w:rsidR="0000287D" w:rsidRDefault="00034541" w:rsidP="00473132">
      <w:pPr>
        <w:pStyle w:val="BodyText"/>
        <w:rPr>
          <w:rFonts w:eastAsia="simsun"/>
          <w:lang w:eastAsia="zh-CN"/>
        </w:rPr>
      </w:pPr>
      <w:r>
        <w:rPr>
          <w:rFonts w:eastAsia="simsun"/>
          <w:b/>
          <w:lang w:eastAsia="zh-CN"/>
        </w:rPr>
        <w:t>Observation</w:t>
      </w:r>
      <w:r w:rsidR="0000287D">
        <w:rPr>
          <w:rFonts w:eastAsia="simsun"/>
          <w:b/>
          <w:lang w:eastAsia="zh-CN"/>
        </w:rPr>
        <w:t>: I</w:t>
      </w:r>
      <w:r w:rsidR="0000287D" w:rsidRPr="00907D28">
        <w:rPr>
          <w:rFonts w:eastAsia="simsun"/>
          <w:b/>
          <w:lang w:eastAsia="zh-CN"/>
        </w:rPr>
        <w:t xml:space="preserve">t is up to the network to configure PRACH occasions that </w:t>
      </w:r>
      <w:r w:rsidR="0000287D">
        <w:rPr>
          <w:rFonts w:eastAsia="simsun"/>
          <w:b/>
          <w:lang w:eastAsia="zh-CN"/>
        </w:rPr>
        <w:t xml:space="preserve">could </w:t>
      </w:r>
      <w:r w:rsidR="0000287D" w:rsidRPr="00907D28">
        <w:rPr>
          <w:rFonts w:eastAsia="simsun"/>
          <w:b/>
          <w:lang w:eastAsia="zh-CN"/>
        </w:rPr>
        <w:t>facilitate TX beam switching at a UE without beam correspondence.</w:t>
      </w:r>
    </w:p>
    <w:p w:rsidR="0000287D" w:rsidRDefault="0000287D" w:rsidP="00473132">
      <w:pPr>
        <w:pStyle w:val="BodyText"/>
        <w:rPr>
          <w:rFonts w:eastAsia="simsun"/>
          <w:lang w:eastAsia="zh-CN"/>
        </w:rPr>
      </w:pPr>
    </w:p>
    <w:p w:rsidR="00671CEF" w:rsidRDefault="00671CEF" w:rsidP="00473132">
      <w:pPr>
        <w:pStyle w:val="BodyText"/>
        <w:rPr>
          <w:rFonts w:eastAsia="simsun"/>
          <w:lang w:eastAsia="zh-CN"/>
        </w:rPr>
      </w:pPr>
    </w:p>
    <w:p w:rsidR="00F8014A" w:rsidRDefault="00FD0818" w:rsidP="00473132">
      <w:pPr>
        <w:pStyle w:val="BodyText"/>
        <w:keepNext/>
      </w:pPr>
      <w:r w:rsidRPr="00FD0818">
        <w:rPr>
          <w:noProof/>
          <w:lang w:eastAsia="zh-CN"/>
        </w:rPr>
        <w:drawing>
          <wp:inline distT="0" distB="0" distL="0" distR="0">
            <wp:extent cx="4206067" cy="1420238"/>
            <wp:effectExtent l="19050" t="0" r="3983"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215411" cy="1423393"/>
                    </a:xfrm>
                    <a:prstGeom prst="rect">
                      <a:avLst/>
                    </a:prstGeom>
                    <a:noFill/>
                    <a:ln w="9525">
                      <a:noFill/>
                      <a:miter lim="800000"/>
                      <a:headEnd/>
                      <a:tailEnd/>
                    </a:ln>
                  </pic:spPr>
                </pic:pic>
              </a:graphicData>
            </a:graphic>
          </wp:inline>
        </w:drawing>
      </w:r>
    </w:p>
    <w:p w:rsidR="00671CEF" w:rsidRDefault="00F8014A" w:rsidP="00473132">
      <w:pPr>
        <w:pStyle w:val="Caption"/>
        <w:jc w:val="both"/>
        <w:rPr>
          <w:rFonts w:eastAsia="simsun"/>
          <w:lang w:eastAsia="zh-CN"/>
        </w:rPr>
      </w:pPr>
      <w:bookmarkStart w:id="5" w:name="_Ref473503075"/>
      <w:r>
        <w:t xml:space="preserve">Figure </w:t>
      </w:r>
      <w:r w:rsidR="008352A8">
        <w:fldChar w:fldCharType="begin"/>
      </w:r>
      <w:r w:rsidR="003975C8">
        <w:instrText xml:space="preserve"> SEQ Figure \* ARABIC </w:instrText>
      </w:r>
      <w:r w:rsidR="008352A8">
        <w:fldChar w:fldCharType="separate"/>
      </w:r>
      <w:r w:rsidR="00034541">
        <w:rPr>
          <w:noProof/>
        </w:rPr>
        <w:t>3</w:t>
      </w:r>
      <w:r w:rsidR="008352A8">
        <w:fldChar w:fldCharType="end"/>
      </w:r>
      <w:bookmarkEnd w:id="5"/>
      <w:r>
        <w:t xml:space="preserve"> Configuration of multiple PRACH occasions and corresponding RAR windows to enable UE TX beam sweeping</w:t>
      </w:r>
    </w:p>
    <w:p w:rsidR="00A85866" w:rsidRDefault="00A85866" w:rsidP="00473132">
      <w:pPr>
        <w:pStyle w:val="BodyText"/>
        <w:rPr>
          <w:rFonts w:eastAsia="simsun"/>
          <w:lang w:eastAsia="zh-CN"/>
        </w:rPr>
      </w:pPr>
    </w:p>
    <w:p w:rsidR="0083798B" w:rsidRDefault="0000287D" w:rsidP="00473132">
      <w:pPr>
        <w:pStyle w:val="BodyText"/>
        <w:rPr>
          <w:rFonts w:eastAsia="simsun"/>
          <w:lang w:eastAsia="zh-CN"/>
        </w:rPr>
      </w:pPr>
      <w:r>
        <w:rPr>
          <w:rFonts w:eastAsia="simsun"/>
          <w:lang w:eastAsia="zh-CN"/>
        </w:rPr>
        <w:t>Option 1</w:t>
      </w:r>
      <w:r w:rsidR="00274F60">
        <w:rPr>
          <w:rFonts w:eastAsia="simsun"/>
          <w:lang w:eastAsia="zh-CN"/>
        </w:rPr>
        <w:t xml:space="preserve">, </w:t>
      </w:r>
      <w:r w:rsidR="00882228">
        <w:rPr>
          <w:rFonts w:eastAsia="simsun"/>
          <w:lang w:eastAsia="zh-CN"/>
        </w:rPr>
        <w:t>that is “t</w:t>
      </w:r>
      <w:r w:rsidR="00274F60" w:rsidRPr="00EB641E">
        <w:rPr>
          <w:lang w:eastAsia="ja-JP"/>
        </w:rPr>
        <w:t>ransmission of only a single Msg.1 before the end of a monitored RAR window</w:t>
      </w:r>
      <w:r w:rsidR="00882228">
        <w:rPr>
          <w:lang w:eastAsia="ja-JP"/>
        </w:rPr>
        <w:t>”</w:t>
      </w:r>
      <w:r>
        <w:rPr>
          <w:rFonts w:eastAsia="simsun"/>
          <w:lang w:eastAsia="zh-CN"/>
        </w:rPr>
        <w:t xml:space="preserve"> should be agreeable as the baseline since it is sufficient at least for UEs with beam correspondence or with a single UL TX beam. For UEs without beam correspondence it is first necessary to evaluate how much of a problem a misalignment in the received DL beam and selected UL TX beam would be before introducing additional specification. Note that additional specifications would affect the MAC layer as it </w:t>
      </w:r>
      <w:r w:rsidR="0083798B">
        <w:rPr>
          <w:rFonts w:eastAsia="simsun"/>
          <w:lang w:eastAsia="zh-CN"/>
        </w:rPr>
        <w:t xml:space="preserve">requires a relaxation of the LTE MAC principle, wherein </w:t>
      </w:r>
      <w:r w:rsidR="0083798B" w:rsidRPr="003F385D">
        <w:rPr>
          <w:rFonts w:eastAsia="simsun"/>
          <w:lang w:eastAsia="zh-CN"/>
        </w:rPr>
        <w:t xml:space="preserve">only one RA procedure </w:t>
      </w:r>
      <w:r w:rsidR="0083798B">
        <w:rPr>
          <w:rFonts w:eastAsia="simsun"/>
          <w:lang w:eastAsia="zh-CN"/>
        </w:rPr>
        <w:t xml:space="preserve">is </w:t>
      </w:r>
      <w:r w:rsidR="0083798B" w:rsidRPr="003F385D">
        <w:rPr>
          <w:rFonts w:eastAsia="simsun"/>
          <w:lang w:eastAsia="zh-CN"/>
        </w:rPr>
        <w:t>ongoing at a given time instance</w:t>
      </w:r>
      <w:r w:rsidR="0083798B">
        <w:rPr>
          <w:rFonts w:eastAsia="simsun"/>
          <w:lang w:eastAsia="zh-CN"/>
        </w:rPr>
        <w:t xml:space="preserve">. </w:t>
      </w:r>
    </w:p>
    <w:p w:rsidR="00034541" w:rsidRDefault="0000287D" w:rsidP="00473132">
      <w:pPr>
        <w:pStyle w:val="BodyText"/>
        <w:rPr>
          <w:rFonts w:eastAsia="simsun"/>
          <w:b/>
          <w:lang w:eastAsia="zh-CN"/>
        </w:rPr>
      </w:pPr>
      <w:r>
        <w:rPr>
          <w:rFonts w:eastAsia="simsun"/>
          <w:b/>
          <w:lang w:eastAsia="zh-CN"/>
        </w:rPr>
        <w:t>Proposal</w:t>
      </w:r>
      <w:r w:rsidR="00DE0963">
        <w:rPr>
          <w:rFonts w:eastAsia="simsun"/>
          <w:b/>
          <w:lang w:eastAsia="zh-CN"/>
        </w:rPr>
        <w:t xml:space="preserve"> 4</w:t>
      </w:r>
      <w:r>
        <w:rPr>
          <w:rFonts w:eastAsia="simsun"/>
          <w:b/>
          <w:lang w:eastAsia="zh-CN"/>
        </w:rPr>
        <w:t xml:space="preserve">: </w:t>
      </w:r>
      <w:r w:rsidR="00034541" w:rsidRPr="00034541">
        <w:rPr>
          <w:b/>
          <w:lang w:eastAsia="ja-JP"/>
        </w:rPr>
        <w:t xml:space="preserve">Baseline UE procedure is the </w:t>
      </w:r>
      <w:r w:rsidR="00034541">
        <w:rPr>
          <w:b/>
          <w:lang w:eastAsia="ja-JP"/>
        </w:rPr>
        <w:t>t</w:t>
      </w:r>
      <w:r w:rsidR="00034541" w:rsidRPr="00034541">
        <w:rPr>
          <w:b/>
          <w:lang w:eastAsia="ja-JP"/>
        </w:rPr>
        <w:t>ransmission of a single Msg.1 before the end of a monitored RAR window</w:t>
      </w:r>
      <w:r w:rsidR="00DE0963">
        <w:rPr>
          <w:rFonts w:eastAsia="simsun"/>
          <w:b/>
          <w:lang w:eastAsia="zh-CN"/>
        </w:rPr>
        <w:t>.</w:t>
      </w:r>
    </w:p>
    <w:p w:rsidR="0044171D" w:rsidRPr="00A152AA" w:rsidRDefault="00DE0963" w:rsidP="00473132">
      <w:pPr>
        <w:pStyle w:val="BodyText"/>
        <w:rPr>
          <w:rFonts w:eastAsia="simsun"/>
          <w:lang w:eastAsia="zh-CN"/>
        </w:rPr>
      </w:pPr>
      <w:r>
        <w:rPr>
          <w:rFonts w:eastAsia="simsun"/>
          <w:b/>
          <w:lang w:eastAsia="zh-CN"/>
        </w:rPr>
        <w:t xml:space="preserve">Proposal 5: </w:t>
      </w:r>
      <w:r w:rsidR="00034541">
        <w:rPr>
          <w:rFonts w:eastAsia="simsun"/>
          <w:b/>
          <w:lang w:eastAsia="zh-CN"/>
        </w:rPr>
        <w:t>F</w:t>
      </w:r>
      <w:r w:rsidR="00795AC5">
        <w:rPr>
          <w:rFonts w:eastAsia="simsun"/>
          <w:b/>
          <w:lang w:eastAsia="zh-CN"/>
        </w:rPr>
        <w:t xml:space="preserve">irst evaluate the performance impact of </w:t>
      </w:r>
      <w:r w:rsidR="0044171D" w:rsidRPr="00A152AA">
        <w:rPr>
          <w:rFonts w:eastAsia="simsun"/>
          <w:b/>
          <w:lang w:eastAsia="zh-CN"/>
        </w:rPr>
        <w:t xml:space="preserve">beam non-correspondence at the UE </w:t>
      </w:r>
      <w:r w:rsidR="00795AC5">
        <w:rPr>
          <w:rFonts w:eastAsia="simsun"/>
          <w:b/>
          <w:lang w:eastAsia="zh-CN"/>
        </w:rPr>
        <w:t>for Msg1 detection before considering multiple simultaneous RA procedures</w:t>
      </w:r>
      <w:r w:rsidR="0044171D" w:rsidRPr="00A152AA">
        <w:rPr>
          <w:rFonts w:eastAsia="simsun"/>
          <w:b/>
          <w:lang w:eastAsia="zh-CN"/>
        </w:rPr>
        <w:t>.</w:t>
      </w:r>
    </w:p>
    <w:p w:rsidR="00C0661C" w:rsidRDefault="00C0661C" w:rsidP="00473132">
      <w:pPr>
        <w:pStyle w:val="BodyText"/>
        <w:ind w:left="-2"/>
        <w:rPr>
          <w:rFonts w:eastAsia="simsun"/>
          <w:lang w:eastAsia="zh-CN"/>
        </w:rPr>
      </w:pPr>
    </w:p>
    <w:p w:rsidR="0044171D" w:rsidRDefault="005436CC" w:rsidP="00473132">
      <w:pPr>
        <w:pStyle w:val="BodyText"/>
        <w:ind w:left="-2"/>
        <w:rPr>
          <w:rFonts w:eastAsia="simsun"/>
          <w:lang w:eastAsia="zh-CN"/>
        </w:rPr>
      </w:pPr>
      <w:r>
        <w:rPr>
          <w:rFonts w:eastAsia="simsun"/>
          <w:lang w:eastAsia="zh-CN"/>
        </w:rPr>
        <w:t xml:space="preserve">There are other </w:t>
      </w:r>
      <w:r w:rsidR="00795AC5">
        <w:rPr>
          <w:rFonts w:eastAsia="simsun"/>
          <w:lang w:eastAsia="zh-CN"/>
        </w:rPr>
        <w:t xml:space="preserve">use cases for </w:t>
      </w:r>
      <w:r w:rsidR="0000287D">
        <w:rPr>
          <w:rFonts w:eastAsia="simsun"/>
          <w:lang w:eastAsia="zh-CN"/>
        </w:rPr>
        <w:t xml:space="preserve">multiple RAR </w:t>
      </w:r>
      <w:r>
        <w:rPr>
          <w:rFonts w:eastAsia="simsun"/>
          <w:lang w:eastAsia="zh-CN"/>
        </w:rPr>
        <w:t>transmission</w:t>
      </w:r>
      <w:r w:rsidR="00795AC5">
        <w:rPr>
          <w:rFonts w:eastAsia="simsun"/>
          <w:lang w:eastAsia="zh-CN"/>
        </w:rPr>
        <w:t xml:space="preserve">. In one </w:t>
      </w:r>
      <w:r w:rsidR="0000287D">
        <w:rPr>
          <w:rFonts w:eastAsia="simsun"/>
          <w:lang w:eastAsia="zh-CN"/>
        </w:rPr>
        <w:t>scenario</w:t>
      </w:r>
      <w:r w:rsidR="00795AC5">
        <w:rPr>
          <w:rFonts w:eastAsia="simsun"/>
          <w:lang w:eastAsia="zh-CN"/>
        </w:rPr>
        <w:t xml:space="preserve"> </w:t>
      </w:r>
      <w:r w:rsidR="00ED2798">
        <w:rPr>
          <w:rFonts w:eastAsia="simsun"/>
          <w:lang w:eastAsia="zh-CN"/>
        </w:rPr>
        <w:t xml:space="preserve">two UEs select the same DL TX beam and also select the same preamble from the subset of preambles configured for contention-based RA at a specific RACH occasion. If the TRP performs RX beam sweeping and detects the said preamble in different RX beams, the network cannot determine if it is the same UE or different UEs. </w:t>
      </w:r>
      <w:r w:rsidR="00737FDA">
        <w:rPr>
          <w:rFonts w:eastAsia="simsun"/>
          <w:lang w:eastAsia="zh-CN"/>
        </w:rPr>
        <w:t xml:space="preserve">One possibility is for the network to transmit multiple RAR messages within the RAR window. Note that transmitting multiple RARs within the RAR window is not helpful even if the RAR contains an UL RX beam </w:t>
      </w:r>
      <w:r w:rsidR="002766AC">
        <w:rPr>
          <w:rFonts w:eastAsia="simsun"/>
          <w:lang w:eastAsia="zh-CN"/>
        </w:rPr>
        <w:t xml:space="preserve">identifier </w:t>
      </w:r>
      <w:r w:rsidR="00D11A9B">
        <w:rPr>
          <w:rFonts w:eastAsia="simsun"/>
          <w:lang w:eastAsia="zh-CN"/>
        </w:rPr>
        <w:t>because a UE cannot determine which UL RX beam is aligned to its UL TX beam. Therefore, each UE would have to perform multiple Msg3 transmissions and monitor for multiple contention-resolution messages. Whilst this is a possible solution, the likelihood of this event – two or more UEs attempt RA in the same RACH occasion based on the same DL TX beam and select the same preamble – may be small enough that furth</w:t>
      </w:r>
      <w:r w:rsidR="0000287D">
        <w:rPr>
          <w:rFonts w:eastAsia="simsun"/>
          <w:lang w:eastAsia="zh-CN"/>
        </w:rPr>
        <w:t>er optimization is unnecessary. Furthermore, this case is somewhat equivalent to well known contention case, where at most 1 UE declares a successful RA procedure after the contention resolution message is received.</w:t>
      </w:r>
    </w:p>
    <w:p w:rsidR="00795AC5" w:rsidRDefault="00795AC5" w:rsidP="00473132">
      <w:pPr>
        <w:pStyle w:val="BodyText"/>
        <w:ind w:left="-2"/>
        <w:rPr>
          <w:rFonts w:eastAsia="simsun"/>
          <w:lang w:eastAsia="zh-CN"/>
        </w:rPr>
      </w:pPr>
      <w:r>
        <w:rPr>
          <w:rFonts w:eastAsia="simsun"/>
          <w:lang w:eastAsia="zh-CN"/>
        </w:rPr>
        <w:lastRenderedPageBreak/>
        <w:t>A related scenario was also presented where two or more TRPs receive the preamble and due to non-ideal backhaul there is no coordination of which TRP should send the RAR. Again, there is no need for optimization as it is sufficient for the UE to detect one RAR.</w:t>
      </w:r>
    </w:p>
    <w:p w:rsidR="00795AC5" w:rsidRPr="00795AC5" w:rsidRDefault="00795AC5" w:rsidP="00473132">
      <w:pPr>
        <w:pStyle w:val="BodyText"/>
        <w:ind w:left="-2"/>
        <w:rPr>
          <w:rFonts w:eastAsia="simsun"/>
          <w:b/>
          <w:lang w:eastAsia="zh-CN"/>
        </w:rPr>
      </w:pPr>
      <w:r w:rsidRPr="00795AC5">
        <w:rPr>
          <w:rFonts w:eastAsia="simsun"/>
          <w:b/>
          <w:lang w:eastAsia="zh-CN"/>
        </w:rPr>
        <w:t>Observation: we have not currently identified a need for multiple RARs within a RAR window due to colliding UEs in UL RX beam sweeping or Msg1 reception at loosely coordinated TRPs.</w:t>
      </w:r>
    </w:p>
    <w:p w:rsidR="00A8649F" w:rsidRDefault="00A8649F" w:rsidP="00473132">
      <w:pPr>
        <w:pStyle w:val="BodyText"/>
        <w:ind w:left="-2"/>
        <w:rPr>
          <w:rFonts w:eastAsia="simsun"/>
          <w:lang w:eastAsia="zh-CN"/>
        </w:rPr>
      </w:pPr>
    </w:p>
    <w:p w:rsidR="00A8649F" w:rsidRDefault="00F70D36" w:rsidP="00473132">
      <w:pPr>
        <w:pStyle w:val="Heading2"/>
        <w:jc w:val="both"/>
      </w:pPr>
      <w:r>
        <w:t>Non-contention based RA procedure</w:t>
      </w:r>
    </w:p>
    <w:p w:rsidR="001536ED" w:rsidRDefault="00CC23B6" w:rsidP="00473132">
      <w:pPr>
        <w:pStyle w:val="BodyText"/>
        <w:ind w:left="-2"/>
        <w:rPr>
          <w:rFonts w:eastAsia="simsun"/>
          <w:lang w:eastAsia="zh-CN"/>
        </w:rPr>
      </w:pPr>
      <w:r>
        <w:rPr>
          <w:rFonts w:eastAsia="simsun"/>
          <w:lang w:eastAsia="zh-CN"/>
        </w:rPr>
        <w:t xml:space="preserve">It is assumed that NR would support the same contention-free scenarios as in LTE, namely, </w:t>
      </w:r>
      <w:r w:rsidR="001536ED" w:rsidRPr="005132EF">
        <w:rPr>
          <w:lang w:eastAsia="ja-JP"/>
        </w:rPr>
        <w:t>handover, DL data arrival, positioning and obtaining timing advance alignment for a s</w:t>
      </w:r>
      <w:r w:rsidR="001536ED">
        <w:rPr>
          <w:lang w:eastAsia="ja-JP"/>
        </w:rPr>
        <w:t xml:space="preserve">econdary </w:t>
      </w:r>
      <w:r w:rsidR="001536ED" w:rsidRPr="005132EF">
        <w:rPr>
          <w:lang w:eastAsia="ja-JP"/>
        </w:rPr>
        <w:t>TAG</w:t>
      </w:r>
      <w:r w:rsidR="001536ED">
        <w:rPr>
          <w:rFonts w:eastAsia="simsun"/>
          <w:lang w:eastAsia="zh-CN"/>
        </w:rPr>
        <w:t xml:space="preserve">. For scenarios such as DL data arrival when the UE is not UL time aligned, it is assumed that the DL beam pair link is valid and known to both the gNB and UE. Therefore, the gNB can provide a dedicated RACH resource for Msg1 </w:t>
      </w:r>
      <w:r w:rsidR="0039488A">
        <w:rPr>
          <w:rFonts w:eastAsia="simsun"/>
          <w:lang w:eastAsia="zh-CN"/>
        </w:rPr>
        <w:t>transmission</w:t>
      </w:r>
      <w:r w:rsidR="001536ED">
        <w:rPr>
          <w:rFonts w:eastAsia="simsun"/>
          <w:lang w:eastAsia="zh-CN"/>
        </w:rPr>
        <w:t>.</w:t>
      </w:r>
    </w:p>
    <w:p w:rsidR="001536ED" w:rsidRDefault="001536ED" w:rsidP="00473132">
      <w:pPr>
        <w:pStyle w:val="BodyText"/>
        <w:ind w:left="-2"/>
        <w:rPr>
          <w:rFonts w:eastAsia="simsun"/>
          <w:lang w:eastAsia="zh-CN"/>
        </w:rPr>
      </w:pPr>
      <w:r>
        <w:rPr>
          <w:rFonts w:eastAsia="simsun"/>
          <w:lang w:eastAsia="zh-CN"/>
        </w:rPr>
        <w:t xml:space="preserve">For the handover case, RAN2 agreed to support </w:t>
      </w:r>
      <w:r>
        <w:rPr>
          <w:lang w:val="en-GB"/>
        </w:rPr>
        <w:t>reporting of individual beam measurement i.e. that network can configure the UE to report the N best beams.</w:t>
      </w:r>
      <w:r w:rsidR="008550E1">
        <w:rPr>
          <w:rFonts w:eastAsia="simsun"/>
          <w:lang w:eastAsia="zh-CN"/>
        </w:rPr>
        <w:t xml:space="preserve"> A UE may be configured to measure on one or more SS blocks or other RS in a neighboring cell. </w:t>
      </w:r>
      <w:r w:rsidR="0039488A">
        <w:rPr>
          <w:rFonts w:eastAsia="simsun"/>
          <w:lang w:eastAsia="zh-CN"/>
        </w:rPr>
        <w:t xml:space="preserve">If one of the </w:t>
      </w:r>
      <w:r w:rsidR="008550E1">
        <w:rPr>
          <w:rFonts w:eastAsia="simsun"/>
          <w:lang w:eastAsia="zh-CN"/>
        </w:rPr>
        <w:t xml:space="preserve">neighboring cell SS-block measurements </w:t>
      </w:r>
      <w:r w:rsidR="0039488A">
        <w:rPr>
          <w:rFonts w:eastAsia="simsun"/>
          <w:lang w:eastAsia="zh-CN"/>
        </w:rPr>
        <w:t xml:space="preserve">triggers a handover request, the source gNB could signal </w:t>
      </w:r>
      <w:r w:rsidR="008550E1">
        <w:rPr>
          <w:rFonts w:eastAsia="simsun"/>
          <w:lang w:eastAsia="zh-CN"/>
        </w:rPr>
        <w:t xml:space="preserve">a preferred </w:t>
      </w:r>
      <w:r w:rsidR="0039488A">
        <w:rPr>
          <w:rFonts w:eastAsia="simsun"/>
          <w:lang w:eastAsia="zh-CN"/>
        </w:rPr>
        <w:t xml:space="preserve">beam index in a handover request to </w:t>
      </w:r>
      <w:r w:rsidR="008550E1">
        <w:rPr>
          <w:rFonts w:eastAsia="simsun"/>
          <w:lang w:eastAsia="zh-CN"/>
        </w:rPr>
        <w:t xml:space="preserve">the </w:t>
      </w:r>
      <w:r w:rsidR="0039488A">
        <w:rPr>
          <w:rFonts w:eastAsia="simsun"/>
          <w:lang w:eastAsia="zh-CN"/>
        </w:rPr>
        <w:t xml:space="preserve">target gNB. The target gNB </w:t>
      </w:r>
      <w:r w:rsidR="008550E1">
        <w:rPr>
          <w:rFonts w:eastAsia="simsun"/>
          <w:lang w:eastAsia="zh-CN"/>
        </w:rPr>
        <w:t xml:space="preserve">in turn could </w:t>
      </w:r>
      <w:r w:rsidR="0039488A">
        <w:rPr>
          <w:rFonts w:eastAsia="simsun"/>
          <w:lang w:eastAsia="zh-CN"/>
        </w:rPr>
        <w:t xml:space="preserve">provide a </w:t>
      </w:r>
      <w:r w:rsidR="008550E1">
        <w:rPr>
          <w:rFonts w:eastAsia="simsun"/>
          <w:lang w:eastAsia="zh-CN"/>
        </w:rPr>
        <w:t xml:space="preserve">beam-specific </w:t>
      </w:r>
      <w:r w:rsidR="00795AC5">
        <w:rPr>
          <w:rFonts w:eastAsia="simsun"/>
          <w:lang w:eastAsia="zh-CN"/>
        </w:rPr>
        <w:t>dedicated RACH resource (including preamble)</w:t>
      </w:r>
      <w:r w:rsidR="0039488A">
        <w:rPr>
          <w:rFonts w:eastAsia="simsun"/>
          <w:lang w:eastAsia="zh-CN"/>
        </w:rPr>
        <w:t xml:space="preserve"> in the handover command. </w:t>
      </w:r>
      <w:r w:rsidR="008550E1">
        <w:rPr>
          <w:rFonts w:eastAsia="simsun"/>
          <w:lang w:eastAsia="zh-CN"/>
        </w:rPr>
        <w:t xml:space="preserve">Alternatively, the target gNB could provide a set of dedicated </w:t>
      </w:r>
      <w:r w:rsidR="00795AC5">
        <w:rPr>
          <w:rFonts w:eastAsia="simsun"/>
          <w:lang w:eastAsia="zh-CN"/>
        </w:rPr>
        <w:t xml:space="preserve">resources </w:t>
      </w:r>
      <w:r w:rsidR="008550E1">
        <w:rPr>
          <w:rFonts w:eastAsia="simsun"/>
          <w:lang w:eastAsia="zh-CN"/>
        </w:rPr>
        <w:t>e.g. one for each SS-block in the handover command. The UE then transmits Msg1 using the dedicated preamble corresponding to the preferred DL beam in the target cell.</w:t>
      </w:r>
    </w:p>
    <w:p w:rsidR="004A0478" w:rsidRPr="00907D28" w:rsidRDefault="008550E1" w:rsidP="00473132">
      <w:pPr>
        <w:pStyle w:val="BodyText"/>
        <w:ind w:left="-2"/>
        <w:rPr>
          <w:rFonts w:eastAsia="simsun"/>
          <w:b/>
          <w:lang w:eastAsia="zh-CN"/>
        </w:rPr>
      </w:pPr>
      <w:r w:rsidRPr="00713BDF">
        <w:rPr>
          <w:rFonts w:eastAsia="simsun"/>
          <w:b/>
          <w:lang w:eastAsia="zh-CN"/>
        </w:rPr>
        <w:t>Proposal</w:t>
      </w:r>
      <w:r w:rsidR="00DC5DA0">
        <w:rPr>
          <w:rFonts w:eastAsia="simsun"/>
          <w:b/>
          <w:lang w:eastAsia="zh-CN"/>
        </w:rPr>
        <w:t xml:space="preserve"> 6</w:t>
      </w:r>
      <w:r w:rsidRPr="00713BDF">
        <w:rPr>
          <w:rFonts w:eastAsia="simsun"/>
          <w:b/>
          <w:lang w:eastAsia="zh-CN"/>
        </w:rPr>
        <w:t xml:space="preserve">: for contention-free random access, a UE is configured with a dedicated RACH </w:t>
      </w:r>
      <w:r w:rsidR="00795AC5">
        <w:rPr>
          <w:rFonts w:eastAsia="simsun"/>
          <w:b/>
          <w:lang w:eastAsia="zh-CN"/>
        </w:rPr>
        <w:t xml:space="preserve">resource (including </w:t>
      </w:r>
      <w:r w:rsidRPr="00713BDF">
        <w:rPr>
          <w:rFonts w:eastAsia="simsun"/>
          <w:b/>
          <w:lang w:eastAsia="zh-CN"/>
        </w:rPr>
        <w:t>preamble</w:t>
      </w:r>
      <w:r w:rsidR="00795AC5">
        <w:rPr>
          <w:rFonts w:eastAsia="simsun"/>
          <w:b/>
          <w:lang w:eastAsia="zh-CN"/>
        </w:rPr>
        <w:t>)</w:t>
      </w:r>
      <w:r w:rsidRPr="00713BDF">
        <w:rPr>
          <w:rFonts w:eastAsia="simsun"/>
          <w:b/>
          <w:lang w:eastAsia="zh-CN"/>
        </w:rPr>
        <w:t xml:space="preserve"> corresponding to a preferred DL beam or with a set of dedicated </w:t>
      </w:r>
      <w:r w:rsidR="00795AC5">
        <w:rPr>
          <w:rFonts w:eastAsia="simsun"/>
          <w:b/>
          <w:lang w:eastAsia="zh-CN"/>
        </w:rPr>
        <w:t>RACH resources</w:t>
      </w:r>
      <w:r w:rsidRPr="00713BDF">
        <w:rPr>
          <w:rFonts w:eastAsia="simsun"/>
          <w:b/>
          <w:lang w:eastAsia="zh-CN"/>
        </w:rPr>
        <w:t xml:space="preserve"> corresponding to a set o</w:t>
      </w:r>
      <w:r w:rsidR="00795AC5">
        <w:rPr>
          <w:rFonts w:eastAsia="simsun"/>
          <w:b/>
          <w:lang w:eastAsia="zh-CN"/>
        </w:rPr>
        <w:t>f</w:t>
      </w:r>
      <w:r w:rsidRPr="00713BDF">
        <w:rPr>
          <w:rFonts w:eastAsia="simsun"/>
          <w:b/>
          <w:lang w:eastAsia="zh-CN"/>
        </w:rPr>
        <w:t xml:space="preserve"> SS blocks</w:t>
      </w:r>
      <w:r w:rsidR="00713BDF" w:rsidRPr="00713BDF">
        <w:rPr>
          <w:rFonts w:eastAsia="simsun"/>
          <w:b/>
          <w:lang w:eastAsia="zh-CN"/>
        </w:rPr>
        <w:t>.</w:t>
      </w:r>
    </w:p>
    <w:p w:rsidR="00F70D36" w:rsidRDefault="00F70D36" w:rsidP="00473132">
      <w:pPr>
        <w:pStyle w:val="BodyText"/>
        <w:ind w:left="-2"/>
        <w:rPr>
          <w:rFonts w:eastAsia="simsun"/>
          <w:lang w:eastAsia="zh-CN"/>
        </w:rPr>
      </w:pPr>
    </w:p>
    <w:p w:rsidR="009647D5" w:rsidRDefault="009647D5" w:rsidP="00473132">
      <w:pPr>
        <w:pStyle w:val="Heading2"/>
        <w:jc w:val="both"/>
      </w:pPr>
      <w:r>
        <w:t>Power ramping procedure</w:t>
      </w:r>
    </w:p>
    <w:p w:rsidR="009647D5" w:rsidRDefault="009647D5" w:rsidP="00473132">
      <w:pPr>
        <w:pStyle w:val="BodyText"/>
        <w:ind w:left="-2"/>
        <w:rPr>
          <w:rFonts w:eastAsia="simsun"/>
          <w:lang w:eastAsia="zh-CN"/>
        </w:rPr>
      </w:pPr>
      <w:r>
        <w:rPr>
          <w:rFonts w:eastAsia="simsun"/>
          <w:lang w:eastAsia="zh-CN"/>
        </w:rPr>
        <w:t xml:space="preserve">It was agreed at the RAN1 AH_NR1 meeting to support power ramping </w:t>
      </w:r>
      <w:r w:rsidR="00D95D44">
        <w:rPr>
          <w:rFonts w:eastAsia="simsun"/>
          <w:lang w:eastAsia="zh-CN"/>
        </w:rPr>
        <w:t>as follows</w:t>
      </w:r>
    </w:p>
    <w:p w:rsidR="009647D5" w:rsidRPr="00E65620" w:rsidRDefault="009647D5" w:rsidP="00473132">
      <w:pPr>
        <w:jc w:val="both"/>
        <w:rPr>
          <w:rFonts w:eastAsia="MS Mincho"/>
          <w:b/>
          <w:u w:val="single"/>
          <w:lang w:eastAsia="ja-JP"/>
        </w:rPr>
      </w:pPr>
      <w:r w:rsidRPr="00E65620">
        <w:rPr>
          <w:rFonts w:eastAsia="MS Mincho"/>
          <w:b/>
          <w:u w:val="single"/>
          <w:lang w:eastAsia="ja-JP"/>
        </w:rPr>
        <w:t>Agreement</w:t>
      </w:r>
      <w:r w:rsidR="00E65620">
        <w:rPr>
          <w:rFonts w:eastAsia="MS Mincho"/>
          <w:b/>
          <w:u w:val="single"/>
          <w:lang w:eastAsia="ja-JP"/>
        </w:rPr>
        <w:t>s</w:t>
      </w:r>
      <w:r w:rsidRPr="00E65620">
        <w:rPr>
          <w:rFonts w:eastAsia="MS Mincho"/>
          <w:b/>
          <w:u w:val="single"/>
          <w:lang w:eastAsia="ja-JP"/>
        </w:rPr>
        <w:t>:</w:t>
      </w:r>
    </w:p>
    <w:p w:rsidR="009647D5" w:rsidRPr="004A5054" w:rsidRDefault="009647D5" w:rsidP="00473132">
      <w:pPr>
        <w:pStyle w:val="BodyText"/>
        <w:ind w:left="-2"/>
        <w:rPr>
          <w:lang w:eastAsia="ja-JP"/>
        </w:rPr>
      </w:pPr>
      <w:r>
        <w:rPr>
          <w:rFonts w:eastAsia="simsun"/>
          <w:lang w:eastAsia="zh-CN"/>
        </w:rPr>
        <w:t xml:space="preserve">For </w:t>
      </w:r>
      <w:r w:rsidRPr="004A5054">
        <w:rPr>
          <w:lang w:eastAsia="ja-JP"/>
        </w:rPr>
        <w:t>NR RA Msg. 1 retransmission at least for multi-beam operation:</w:t>
      </w:r>
    </w:p>
    <w:p w:rsidR="009647D5" w:rsidRPr="004A5054" w:rsidRDefault="009647D5" w:rsidP="00473132">
      <w:pPr>
        <w:numPr>
          <w:ilvl w:val="0"/>
          <w:numId w:val="8"/>
        </w:numPr>
        <w:jc w:val="both"/>
        <w:rPr>
          <w:rFonts w:eastAsia="MS Mincho"/>
          <w:lang w:eastAsia="ja-JP"/>
        </w:rPr>
      </w:pPr>
      <w:r>
        <w:rPr>
          <w:rFonts w:eastAsia="MS Mincho"/>
          <w:lang w:eastAsia="ja-JP"/>
        </w:rPr>
        <w:t xml:space="preserve">NR supports power ramping. </w:t>
      </w:r>
    </w:p>
    <w:p w:rsidR="009647D5" w:rsidRPr="004A5054" w:rsidRDefault="009647D5" w:rsidP="00473132">
      <w:pPr>
        <w:numPr>
          <w:ilvl w:val="1"/>
          <w:numId w:val="8"/>
        </w:numPr>
        <w:jc w:val="both"/>
        <w:rPr>
          <w:rFonts w:eastAsia="MS Mincho"/>
          <w:lang w:eastAsia="ja-JP"/>
        </w:rPr>
      </w:pPr>
      <w:r>
        <w:rPr>
          <w:rFonts w:eastAsia="MS Mincho"/>
          <w:lang w:eastAsia="ja-JP"/>
        </w:rPr>
        <w:t xml:space="preserve">If the UE conducts beam switching, working assumption that one of the alternatives below will be selected (configurability between multiple alternatives may be considered if clear benefit is shown): </w:t>
      </w:r>
    </w:p>
    <w:p w:rsidR="009647D5" w:rsidRPr="004A5054" w:rsidRDefault="009647D5" w:rsidP="00473132">
      <w:pPr>
        <w:numPr>
          <w:ilvl w:val="2"/>
          <w:numId w:val="8"/>
        </w:numPr>
        <w:jc w:val="both"/>
        <w:rPr>
          <w:rFonts w:eastAsia="MS Mincho"/>
          <w:lang w:eastAsia="ja-JP"/>
        </w:rPr>
      </w:pPr>
      <w:r>
        <w:rPr>
          <w:rFonts w:eastAsia="MS Mincho"/>
          <w:lang w:eastAsia="ja-JP"/>
        </w:rPr>
        <w:t>Alt</w:t>
      </w:r>
      <w:r w:rsidRPr="004A5054">
        <w:rPr>
          <w:rFonts w:eastAsia="MS Mincho"/>
          <w:lang w:eastAsia="ja-JP"/>
        </w:rPr>
        <w:t xml:space="preserve"> 1:</w:t>
      </w:r>
      <w:r>
        <w:rPr>
          <w:rFonts w:eastAsia="MS Mincho"/>
          <w:lang w:eastAsia="ja-JP"/>
        </w:rPr>
        <w:t xml:space="preserve"> </w:t>
      </w:r>
      <w:r w:rsidRPr="004A5054">
        <w:rPr>
          <w:rFonts w:eastAsia="MS Mincho"/>
          <w:lang w:eastAsia="ja-JP"/>
        </w:rPr>
        <w:t>the counter of power ramping is re-set.</w:t>
      </w:r>
    </w:p>
    <w:p w:rsidR="009647D5" w:rsidRPr="004A5054" w:rsidRDefault="009647D5" w:rsidP="00473132">
      <w:pPr>
        <w:numPr>
          <w:ilvl w:val="2"/>
          <w:numId w:val="8"/>
        </w:numPr>
        <w:jc w:val="both"/>
        <w:rPr>
          <w:rFonts w:eastAsia="MS Mincho"/>
          <w:lang w:eastAsia="ja-JP"/>
        </w:rPr>
      </w:pPr>
      <w:r>
        <w:rPr>
          <w:rFonts w:eastAsia="MS Mincho"/>
          <w:lang w:eastAsia="ja-JP"/>
        </w:rPr>
        <w:t>Alt</w:t>
      </w:r>
      <w:r w:rsidRPr="004A5054">
        <w:rPr>
          <w:rFonts w:eastAsia="MS Mincho"/>
          <w:lang w:eastAsia="ja-JP"/>
        </w:rPr>
        <w:t xml:space="preserve"> 2: the counter of power ramping remains unchanged.</w:t>
      </w:r>
    </w:p>
    <w:p w:rsidR="009647D5" w:rsidRPr="004A5054" w:rsidRDefault="009647D5" w:rsidP="00473132">
      <w:pPr>
        <w:numPr>
          <w:ilvl w:val="2"/>
          <w:numId w:val="8"/>
        </w:numPr>
        <w:jc w:val="both"/>
        <w:rPr>
          <w:rFonts w:eastAsia="MS Mincho"/>
          <w:lang w:eastAsia="ja-JP"/>
        </w:rPr>
      </w:pPr>
      <w:r>
        <w:rPr>
          <w:rFonts w:eastAsia="MS Mincho"/>
          <w:lang w:eastAsia="ja-JP"/>
        </w:rPr>
        <w:t>Alt</w:t>
      </w:r>
      <w:r w:rsidRPr="004A5054">
        <w:rPr>
          <w:rFonts w:eastAsia="MS Mincho"/>
          <w:lang w:eastAsia="ja-JP"/>
        </w:rPr>
        <w:t xml:space="preserve"> 3: the counter of power ramping keeps increasing. </w:t>
      </w:r>
    </w:p>
    <w:p w:rsidR="009647D5" w:rsidRPr="004A5054" w:rsidRDefault="009647D5" w:rsidP="00473132">
      <w:pPr>
        <w:numPr>
          <w:ilvl w:val="2"/>
          <w:numId w:val="8"/>
        </w:numPr>
        <w:jc w:val="both"/>
        <w:rPr>
          <w:rFonts w:eastAsia="MS Mincho"/>
          <w:lang w:eastAsia="ja-JP"/>
        </w:rPr>
      </w:pPr>
      <w:r w:rsidRPr="004A5054">
        <w:rPr>
          <w:rFonts w:eastAsia="MS Mincho"/>
          <w:lang w:eastAsia="ja-JP"/>
        </w:rPr>
        <w:t xml:space="preserve">Other </w:t>
      </w:r>
      <w:r>
        <w:rPr>
          <w:rFonts w:eastAsia="MS Mincho"/>
          <w:lang w:eastAsia="ja-JP"/>
        </w:rPr>
        <w:t>alternatives or combinations of the above</w:t>
      </w:r>
      <w:r w:rsidRPr="004A5054">
        <w:rPr>
          <w:rFonts w:eastAsia="MS Mincho"/>
          <w:lang w:eastAsia="ja-JP"/>
        </w:rPr>
        <w:t xml:space="preserve"> are not precluded.</w:t>
      </w:r>
    </w:p>
    <w:p w:rsidR="009647D5" w:rsidRPr="004A5054" w:rsidRDefault="009647D5" w:rsidP="00473132">
      <w:pPr>
        <w:numPr>
          <w:ilvl w:val="1"/>
          <w:numId w:val="8"/>
        </w:numPr>
        <w:jc w:val="both"/>
        <w:rPr>
          <w:rFonts w:eastAsia="MS Mincho"/>
          <w:lang w:eastAsia="ja-JP"/>
        </w:rPr>
      </w:pPr>
      <w:r>
        <w:rPr>
          <w:rFonts w:eastAsia="MS Mincho"/>
          <w:lang w:eastAsia="ja-JP"/>
        </w:rPr>
        <w:t>I</w:t>
      </w:r>
      <w:r w:rsidRPr="004A5054">
        <w:rPr>
          <w:rFonts w:eastAsia="MS Mincho"/>
          <w:lang w:eastAsia="ja-JP"/>
        </w:rPr>
        <w:t>f UE doesn’t change beam, the counter of power ramping keeps increasing.</w:t>
      </w:r>
    </w:p>
    <w:p w:rsidR="009647D5" w:rsidRPr="004A5054" w:rsidRDefault="009647D5" w:rsidP="00473132">
      <w:pPr>
        <w:numPr>
          <w:ilvl w:val="1"/>
          <w:numId w:val="8"/>
        </w:numPr>
        <w:jc w:val="both"/>
        <w:rPr>
          <w:rFonts w:eastAsia="MS Mincho"/>
          <w:lang w:eastAsia="ja-JP"/>
        </w:rPr>
      </w:pPr>
      <w:r w:rsidRPr="004A5054">
        <w:rPr>
          <w:rFonts w:eastAsia="MS Mincho"/>
          <w:lang w:eastAsia="ja-JP"/>
        </w:rPr>
        <w:t>Note: UE may derive the uplink transmit power using the most recent estimate of path loss.</w:t>
      </w:r>
    </w:p>
    <w:p w:rsidR="009647D5" w:rsidRPr="004A5054" w:rsidRDefault="009647D5" w:rsidP="00473132">
      <w:pPr>
        <w:numPr>
          <w:ilvl w:val="1"/>
          <w:numId w:val="8"/>
        </w:numPr>
        <w:jc w:val="both"/>
        <w:rPr>
          <w:rFonts w:eastAsia="MS Mincho"/>
          <w:lang w:eastAsia="ja-JP"/>
        </w:rPr>
      </w:pPr>
      <w:r w:rsidRPr="004A5054">
        <w:rPr>
          <w:rFonts w:eastAsia="MS Mincho"/>
          <w:lang w:eastAsia="ja-JP"/>
        </w:rPr>
        <w:t>The detail of power ramping step size is FFS.</w:t>
      </w:r>
    </w:p>
    <w:p w:rsidR="009647D5" w:rsidRPr="004A5054" w:rsidRDefault="009647D5" w:rsidP="00473132">
      <w:pPr>
        <w:numPr>
          <w:ilvl w:val="0"/>
          <w:numId w:val="8"/>
        </w:numPr>
        <w:jc w:val="both"/>
        <w:rPr>
          <w:rFonts w:eastAsia="MS Mincho"/>
          <w:lang w:eastAsia="ja-JP"/>
        </w:rPr>
      </w:pPr>
      <w:r w:rsidRPr="004A5054">
        <w:rPr>
          <w:rFonts w:eastAsia="MS Mincho"/>
          <w:lang w:eastAsia="ja-JP"/>
        </w:rPr>
        <w:t xml:space="preserve">Whether UE performs UL Beam switching </w:t>
      </w:r>
      <w:r>
        <w:rPr>
          <w:rFonts w:eastAsia="MS Mincho"/>
          <w:lang w:eastAsia="ja-JP"/>
        </w:rPr>
        <w:t xml:space="preserve">during retransmissions </w:t>
      </w:r>
      <w:r w:rsidRPr="004A5054">
        <w:rPr>
          <w:rFonts w:eastAsia="MS Mincho"/>
          <w:lang w:eastAsia="ja-JP"/>
        </w:rPr>
        <w:t>is up to UE implementation</w:t>
      </w:r>
    </w:p>
    <w:p w:rsidR="009647D5" w:rsidRPr="004A5054" w:rsidRDefault="009647D5" w:rsidP="00473132">
      <w:pPr>
        <w:numPr>
          <w:ilvl w:val="1"/>
          <w:numId w:val="8"/>
        </w:numPr>
        <w:jc w:val="both"/>
        <w:rPr>
          <w:rFonts w:eastAsia="MS Mincho"/>
          <w:lang w:eastAsia="ja-JP"/>
        </w:rPr>
      </w:pPr>
      <w:r w:rsidRPr="004A5054">
        <w:rPr>
          <w:rFonts w:eastAsia="MS Mincho"/>
          <w:lang w:eastAsia="ja-JP"/>
        </w:rPr>
        <w:t>Note: which beam UE switches to is up to UE implementation</w:t>
      </w:r>
    </w:p>
    <w:p w:rsidR="009647D5" w:rsidRDefault="009647D5" w:rsidP="00473132">
      <w:pPr>
        <w:pStyle w:val="BodyText"/>
        <w:ind w:left="-2"/>
        <w:rPr>
          <w:rFonts w:eastAsia="simsun"/>
          <w:lang w:eastAsia="zh-CN"/>
        </w:rPr>
      </w:pPr>
    </w:p>
    <w:p w:rsidR="000E1CBE" w:rsidRDefault="009647D5" w:rsidP="00473132">
      <w:pPr>
        <w:jc w:val="both"/>
        <w:rPr>
          <w:rFonts w:eastAsia="simsun"/>
          <w:lang w:eastAsia="zh-CN"/>
        </w:rPr>
      </w:pPr>
      <w:r>
        <w:rPr>
          <w:rFonts w:eastAsia="simsun"/>
          <w:lang w:eastAsia="zh-CN"/>
        </w:rPr>
        <w:t xml:space="preserve">In LTE, a UE </w:t>
      </w:r>
      <w:r w:rsidR="00FC0657">
        <w:rPr>
          <w:rFonts w:eastAsia="simsun"/>
          <w:lang w:eastAsia="zh-CN"/>
        </w:rPr>
        <w:t xml:space="preserve">assumes </w:t>
      </w:r>
      <w:r>
        <w:rPr>
          <w:rFonts w:eastAsia="simsun"/>
          <w:lang w:eastAsia="zh-CN"/>
        </w:rPr>
        <w:t xml:space="preserve">a PRACH (Msg1) transmission failure if it does not detect a RAR within a specified RAR window. Such an event occurs either because of a preamble collision or insufficient UL transmission power. </w:t>
      </w:r>
      <w:r w:rsidR="008F5019">
        <w:rPr>
          <w:rFonts w:eastAsia="simsun"/>
          <w:lang w:eastAsia="zh-CN"/>
        </w:rPr>
        <w:t>Accordingly</w:t>
      </w:r>
      <w:r>
        <w:rPr>
          <w:rFonts w:eastAsia="simsun"/>
          <w:lang w:eastAsia="zh-CN"/>
        </w:rPr>
        <w:t xml:space="preserve">, the UE </w:t>
      </w:r>
      <w:r w:rsidR="008F5019">
        <w:rPr>
          <w:rFonts w:eastAsia="simsun"/>
          <w:lang w:eastAsia="zh-CN"/>
        </w:rPr>
        <w:t xml:space="preserve">increments its preamble transmission counter, effectively ramping </w:t>
      </w:r>
      <w:r>
        <w:rPr>
          <w:rFonts w:eastAsia="simsun"/>
          <w:lang w:eastAsia="zh-CN"/>
        </w:rPr>
        <w:t xml:space="preserve">up its transmission power </w:t>
      </w:r>
      <w:r w:rsidR="008F5019">
        <w:rPr>
          <w:rFonts w:eastAsia="simsun"/>
          <w:lang w:eastAsia="zh-CN"/>
        </w:rPr>
        <w:t xml:space="preserve">by a configured step size, </w:t>
      </w:r>
      <w:r>
        <w:rPr>
          <w:rFonts w:eastAsia="simsun"/>
          <w:lang w:eastAsia="zh-CN"/>
        </w:rPr>
        <w:t>and re-transmit</w:t>
      </w:r>
      <w:r w:rsidR="008F5019">
        <w:rPr>
          <w:rFonts w:eastAsia="simsun"/>
          <w:lang w:eastAsia="zh-CN"/>
        </w:rPr>
        <w:t>s</w:t>
      </w:r>
      <w:r>
        <w:rPr>
          <w:rFonts w:eastAsia="simsun"/>
          <w:lang w:eastAsia="zh-CN"/>
        </w:rPr>
        <w:t xml:space="preserve"> the preamble after a random backoff time. When a UE does not have beam correspondence or the beam coherence time has elapsed after </w:t>
      </w:r>
      <w:r w:rsidR="000E1CBE">
        <w:rPr>
          <w:rFonts w:eastAsia="simsun"/>
          <w:lang w:eastAsia="zh-CN"/>
        </w:rPr>
        <w:t xml:space="preserve">a previous </w:t>
      </w:r>
      <w:r>
        <w:rPr>
          <w:rFonts w:eastAsia="simsun"/>
          <w:lang w:eastAsia="zh-CN"/>
        </w:rPr>
        <w:t xml:space="preserve">gNB-UE beam alignment, the UE may decide to switch its beams before attempting a new Msg1 transmission. Incrementing the </w:t>
      </w:r>
      <w:r w:rsidR="008F5019">
        <w:rPr>
          <w:rFonts w:eastAsia="simsun"/>
          <w:lang w:eastAsia="zh-CN"/>
        </w:rPr>
        <w:t>preamble transmission counter</w:t>
      </w:r>
      <w:r>
        <w:rPr>
          <w:rFonts w:eastAsia="simsun"/>
          <w:lang w:eastAsia="zh-CN"/>
        </w:rPr>
        <w:t xml:space="preserve"> </w:t>
      </w:r>
      <w:r w:rsidR="000E1CBE">
        <w:rPr>
          <w:rFonts w:eastAsia="simsun"/>
          <w:lang w:eastAsia="zh-CN"/>
        </w:rPr>
        <w:t>without</w:t>
      </w:r>
      <w:r>
        <w:rPr>
          <w:rFonts w:eastAsia="simsun"/>
          <w:lang w:eastAsia="zh-CN"/>
        </w:rPr>
        <w:t xml:space="preserve"> beam alignment may cause increased inter-cell interference with no guarantee of success </w:t>
      </w:r>
      <w:r w:rsidR="008F5019">
        <w:rPr>
          <w:rFonts w:eastAsia="simsun"/>
          <w:lang w:eastAsia="zh-CN"/>
        </w:rPr>
        <w:t>as</w:t>
      </w:r>
      <w:r>
        <w:rPr>
          <w:rFonts w:eastAsia="simsun"/>
          <w:lang w:eastAsia="zh-CN"/>
        </w:rPr>
        <w:t xml:space="preserve"> the UL TX-RX beams </w:t>
      </w:r>
      <w:r w:rsidR="008F5019">
        <w:rPr>
          <w:rFonts w:eastAsia="simsun"/>
          <w:lang w:eastAsia="zh-CN"/>
        </w:rPr>
        <w:t xml:space="preserve">may still be </w:t>
      </w:r>
      <w:r>
        <w:rPr>
          <w:rFonts w:eastAsia="simsun"/>
          <w:lang w:eastAsia="zh-CN"/>
        </w:rPr>
        <w:t xml:space="preserve">misaligned. </w:t>
      </w:r>
      <w:r w:rsidR="00796F2B">
        <w:rPr>
          <w:rFonts w:eastAsia="simsun"/>
          <w:lang w:eastAsia="zh-CN"/>
        </w:rPr>
        <w:t xml:space="preserve">Therefore, this option should be ruled out. Resetting the preamble transmission counter ensures minimum inter-cell interference but may also increase latency for an UL TX beam sweeping procedure. </w:t>
      </w:r>
      <w:r w:rsidR="00BC0EAC">
        <w:rPr>
          <w:rFonts w:eastAsia="simsun"/>
          <w:lang w:eastAsia="zh-CN"/>
        </w:rPr>
        <w:t>Alternatively, the UE may maintain the preamble transmission counter at its current state.</w:t>
      </w:r>
      <w:r w:rsidR="00315F23">
        <w:rPr>
          <w:rFonts w:eastAsia="simsun"/>
          <w:lang w:eastAsia="zh-CN"/>
        </w:rPr>
        <w:t xml:space="preserve"> </w:t>
      </w:r>
    </w:p>
    <w:p w:rsidR="000E1CBE" w:rsidRDefault="000E1CBE" w:rsidP="00473132">
      <w:pPr>
        <w:jc w:val="both"/>
        <w:rPr>
          <w:rFonts w:eastAsia="simsun"/>
          <w:lang w:eastAsia="zh-CN"/>
        </w:rPr>
      </w:pPr>
    </w:p>
    <w:p w:rsidR="000E1CBE" w:rsidRDefault="000E1CBE" w:rsidP="00473132">
      <w:pPr>
        <w:jc w:val="both"/>
        <w:rPr>
          <w:rFonts w:eastAsia="simsun"/>
          <w:lang w:eastAsia="zh-CN"/>
        </w:rPr>
      </w:pPr>
      <w:r w:rsidRPr="00D47E91">
        <w:rPr>
          <w:rFonts w:eastAsia="simsun"/>
          <w:b/>
          <w:lang w:eastAsia="zh-CN"/>
        </w:rPr>
        <w:lastRenderedPageBreak/>
        <w:t>Proposa</w:t>
      </w:r>
      <w:r w:rsidR="00906B3B" w:rsidRPr="00D47E91">
        <w:rPr>
          <w:rFonts w:eastAsia="simsun"/>
          <w:b/>
          <w:lang w:eastAsia="zh-CN"/>
        </w:rPr>
        <w:t>l</w:t>
      </w:r>
      <w:r w:rsidR="00D47E91">
        <w:rPr>
          <w:rFonts w:eastAsia="simsun"/>
          <w:b/>
          <w:lang w:eastAsia="zh-CN"/>
        </w:rPr>
        <w:t xml:space="preserve"> 7</w:t>
      </w:r>
      <w:r w:rsidRPr="00907D28">
        <w:rPr>
          <w:rFonts w:eastAsia="simsun"/>
          <w:b/>
          <w:lang w:eastAsia="zh-CN"/>
        </w:rPr>
        <w:t xml:space="preserve">: if a UE switches its UL TX beam during a RA procedure, </w:t>
      </w:r>
      <w:r w:rsidR="00BC0EAC">
        <w:rPr>
          <w:rFonts w:eastAsia="simsun"/>
          <w:b/>
          <w:lang w:eastAsia="zh-CN"/>
        </w:rPr>
        <w:t xml:space="preserve">decide between resetting or keeping the current value of the </w:t>
      </w:r>
      <w:r w:rsidR="008F5019" w:rsidRPr="00907D28">
        <w:rPr>
          <w:rFonts w:eastAsia="simsun"/>
          <w:b/>
          <w:lang w:eastAsia="zh-CN"/>
        </w:rPr>
        <w:t xml:space="preserve">preamble transmission </w:t>
      </w:r>
      <w:r w:rsidRPr="00907D28">
        <w:rPr>
          <w:rFonts w:eastAsia="simsun"/>
          <w:b/>
          <w:lang w:eastAsia="zh-CN"/>
        </w:rPr>
        <w:t>counter.</w:t>
      </w:r>
      <w:r>
        <w:rPr>
          <w:rFonts w:eastAsia="simsun"/>
          <w:lang w:eastAsia="zh-CN"/>
        </w:rPr>
        <w:t xml:space="preserve"> </w:t>
      </w:r>
    </w:p>
    <w:p w:rsidR="009F56C4" w:rsidRPr="00907D28" w:rsidRDefault="009F56C4" w:rsidP="00473132">
      <w:pPr>
        <w:pStyle w:val="BodyText"/>
        <w:rPr>
          <w:rFonts w:eastAsia="simsun"/>
          <w:b/>
          <w:lang w:eastAsia="zh-CN"/>
        </w:rPr>
      </w:pPr>
      <w:r w:rsidRPr="00907D28">
        <w:rPr>
          <w:b/>
        </w:rPr>
        <w:t xml:space="preserve"> </w:t>
      </w:r>
    </w:p>
    <w:p w:rsidR="000668D6" w:rsidRDefault="000668D6" w:rsidP="00473132">
      <w:pPr>
        <w:pStyle w:val="BodyText"/>
        <w:rPr>
          <w:rFonts w:eastAsia="simsun"/>
          <w:lang w:eastAsia="zh-CN"/>
        </w:rPr>
      </w:pPr>
    </w:p>
    <w:p w:rsidR="005935B8" w:rsidRDefault="00830F4E" w:rsidP="00473132">
      <w:pPr>
        <w:pStyle w:val="Heading1"/>
        <w:jc w:val="both"/>
      </w:pPr>
      <w:r w:rsidRPr="0052231C">
        <w:rPr>
          <w:rFonts w:hint="eastAsia"/>
        </w:rPr>
        <w:t>Conclusion</w:t>
      </w:r>
    </w:p>
    <w:p w:rsidR="00DE501E" w:rsidRDefault="00C22604" w:rsidP="00473132">
      <w:pPr>
        <w:pStyle w:val="BodyText"/>
        <w:ind w:left="-2"/>
        <w:rPr>
          <w:rFonts w:eastAsia="simsun"/>
          <w:lang w:eastAsia="zh-CN"/>
        </w:rPr>
      </w:pPr>
      <w:r>
        <w:rPr>
          <w:rFonts w:eastAsia="simsun"/>
          <w:lang w:eastAsia="zh-CN"/>
        </w:rPr>
        <w:t xml:space="preserve">This contribution </w:t>
      </w:r>
      <w:r w:rsidR="003F03D1">
        <w:rPr>
          <w:rFonts w:eastAsia="simsun"/>
          <w:lang w:eastAsia="zh-CN"/>
        </w:rPr>
        <w:t>discussed several open issues for the NR 4-step RA procedure. Our proposals are summarized as follows</w:t>
      </w:r>
      <w:r w:rsidR="00E35786">
        <w:rPr>
          <w:rFonts w:eastAsia="simsun"/>
          <w:lang w:eastAsia="zh-CN"/>
        </w:rPr>
        <w:t>:</w:t>
      </w:r>
    </w:p>
    <w:p w:rsidR="00034541" w:rsidRDefault="00FD68CB" w:rsidP="00473132">
      <w:pPr>
        <w:pStyle w:val="BodyText"/>
        <w:numPr>
          <w:ilvl w:val="0"/>
          <w:numId w:val="5"/>
        </w:numPr>
        <w:rPr>
          <w:b/>
        </w:rPr>
      </w:pPr>
      <w:r>
        <w:rPr>
          <w:b/>
          <w:lang w:eastAsia="ja-JP"/>
        </w:rPr>
        <w:t>T</w:t>
      </w:r>
      <w:r w:rsidRPr="00775467">
        <w:rPr>
          <w:b/>
          <w:lang w:eastAsia="ja-JP"/>
        </w:rPr>
        <w:t>he time duration between start point of RAR window and PRACH resource should be reduced</w:t>
      </w:r>
      <w:r>
        <w:rPr>
          <w:b/>
          <w:lang w:eastAsia="ja-JP"/>
        </w:rPr>
        <w:t xml:space="preserve"> depending on RAN1 decision</w:t>
      </w:r>
      <w:r w:rsidRPr="00775467">
        <w:rPr>
          <w:b/>
          <w:lang w:eastAsia="ja-JP"/>
        </w:rPr>
        <w:t xml:space="preserve">. </w:t>
      </w:r>
      <w:r>
        <w:rPr>
          <w:b/>
          <w:lang w:eastAsia="ja-JP"/>
        </w:rPr>
        <w:t>And t</w:t>
      </w:r>
      <w:r w:rsidRPr="00775467">
        <w:rPr>
          <w:b/>
          <w:lang w:eastAsia="ja-JP"/>
        </w:rPr>
        <w:t>he RAR window should be computed referring to the start point of RACH occasion while multiple RA preambles included in a preamble format.</w:t>
      </w:r>
    </w:p>
    <w:p w:rsidR="00FD68CB" w:rsidRPr="00FD68CB" w:rsidRDefault="00FD68CB" w:rsidP="00473132">
      <w:pPr>
        <w:pStyle w:val="BodyText"/>
        <w:numPr>
          <w:ilvl w:val="0"/>
          <w:numId w:val="5"/>
        </w:numPr>
        <w:rPr>
          <w:b/>
          <w:lang w:eastAsia="ja-JP"/>
        </w:rPr>
      </w:pPr>
      <w:r w:rsidRPr="00FD68CB">
        <w:rPr>
          <w:b/>
          <w:lang w:eastAsia="ja-JP"/>
        </w:rPr>
        <w:t>RA-RNTI for indication of the RAR corresponding to a transmitted PRACH is a function of the time and frequency location of the PRACH.</w:t>
      </w:r>
    </w:p>
    <w:p w:rsidR="00FD68CB" w:rsidRPr="00FD68CB" w:rsidRDefault="00FD68CB" w:rsidP="00473132">
      <w:pPr>
        <w:pStyle w:val="BodyText"/>
        <w:numPr>
          <w:ilvl w:val="0"/>
          <w:numId w:val="5"/>
        </w:numPr>
        <w:rPr>
          <w:b/>
          <w:lang w:eastAsia="ja-JP"/>
        </w:rPr>
      </w:pPr>
      <w:r w:rsidRPr="00FD68CB">
        <w:rPr>
          <w:b/>
          <w:lang w:eastAsia="ja-JP"/>
        </w:rPr>
        <w:t xml:space="preserve">The timing reference for the RA-RNTI is based on slot granularity within a radio frame with respect to the reference numerology. </w:t>
      </w:r>
    </w:p>
    <w:p w:rsidR="00AD0FBC" w:rsidRDefault="00AD0FBC" w:rsidP="00473132">
      <w:pPr>
        <w:pStyle w:val="BodyText"/>
        <w:numPr>
          <w:ilvl w:val="0"/>
          <w:numId w:val="5"/>
        </w:numPr>
        <w:rPr>
          <w:rFonts w:eastAsia="simsun"/>
          <w:b/>
          <w:lang w:eastAsia="zh-CN"/>
        </w:rPr>
      </w:pPr>
      <w:r w:rsidRPr="00034541">
        <w:rPr>
          <w:b/>
          <w:lang w:eastAsia="ja-JP"/>
        </w:rPr>
        <w:t xml:space="preserve">Baseline UE procedure is the </w:t>
      </w:r>
      <w:r>
        <w:rPr>
          <w:b/>
          <w:lang w:eastAsia="ja-JP"/>
        </w:rPr>
        <w:t>t</w:t>
      </w:r>
      <w:r w:rsidRPr="00034541">
        <w:rPr>
          <w:b/>
          <w:lang w:eastAsia="ja-JP"/>
        </w:rPr>
        <w:t>ransmission of a single Msg.1 before the end of a monitored RAR window</w:t>
      </w:r>
      <w:r>
        <w:rPr>
          <w:rFonts w:eastAsia="simsun"/>
          <w:b/>
          <w:lang w:eastAsia="zh-CN"/>
        </w:rPr>
        <w:t>.</w:t>
      </w:r>
    </w:p>
    <w:p w:rsidR="00AD0FBC" w:rsidRPr="00A152AA" w:rsidRDefault="00AD0FBC" w:rsidP="00473132">
      <w:pPr>
        <w:pStyle w:val="BodyText"/>
        <w:numPr>
          <w:ilvl w:val="0"/>
          <w:numId w:val="5"/>
        </w:numPr>
        <w:rPr>
          <w:rFonts w:eastAsia="simsun"/>
          <w:lang w:eastAsia="zh-CN"/>
        </w:rPr>
      </w:pPr>
      <w:r>
        <w:rPr>
          <w:rFonts w:eastAsia="simsun"/>
          <w:b/>
          <w:lang w:eastAsia="zh-CN"/>
        </w:rPr>
        <w:t xml:space="preserve">First evaluate the performance impact of </w:t>
      </w:r>
      <w:r w:rsidRPr="00A152AA">
        <w:rPr>
          <w:rFonts w:eastAsia="simsun"/>
          <w:b/>
          <w:lang w:eastAsia="zh-CN"/>
        </w:rPr>
        <w:t xml:space="preserve">beam non-correspondence at the UE </w:t>
      </w:r>
      <w:r>
        <w:rPr>
          <w:rFonts w:eastAsia="simsun"/>
          <w:b/>
          <w:lang w:eastAsia="zh-CN"/>
        </w:rPr>
        <w:t>for Msg1 detection before considering multiple simultaneous RA procedures</w:t>
      </w:r>
      <w:r w:rsidRPr="00A152AA">
        <w:rPr>
          <w:rFonts w:eastAsia="simsun"/>
          <w:b/>
          <w:lang w:eastAsia="zh-CN"/>
        </w:rPr>
        <w:t>.</w:t>
      </w:r>
    </w:p>
    <w:p w:rsidR="00AD0FBC" w:rsidRPr="00907D28" w:rsidRDefault="0098315A" w:rsidP="00473132">
      <w:pPr>
        <w:pStyle w:val="BodyText"/>
        <w:numPr>
          <w:ilvl w:val="0"/>
          <w:numId w:val="5"/>
        </w:numPr>
        <w:rPr>
          <w:rFonts w:eastAsia="simsun"/>
          <w:b/>
          <w:lang w:eastAsia="zh-CN"/>
        </w:rPr>
      </w:pPr>
      <w:r>
        <w:rPr>
          <w:rFonts w:eastAsia="simsun"/>
          <w:b/>
          <w:lang w:eastAsia="zh-CN"/>
        </w:rPr>
        <w:t>F</w:t>
      </w:r>
      <w:r w:rsidR="00AD0FBC" w:rsidRPr="00713BDF">
        <w:rPr>
          <w:rFonts w:eastAsia="simsun"/>
          <w:b/>
          <w:lang w:eastAsia="zh-CN"/>
        </w:rPr>
        <w:t xml:space="preserve">or contention-free random access, a UE is configured with a dedicated RACH </w:t>
      </w:r>
      <w:r w:rsidR="00AD0FBC">
        <w:rPr>
          <w:rFonts w:eastAsia="simsun"/>
          <w:b/>
          <w:lang w:eastAsia="zh-CN"/>
        </w:rPr>
        <w:t xml:space="preserve">resource (including </w:t>
      </w:r>
      <w:r w:rsidR="00AD0FBC" w:rsidRPr="00713BDF">
        <w:rPr>
          <w:rFonts w:eastAsia="simsun"/>
          <w:b/>
          <w:lang w:eastAsia="zh-CN"/>
        </w:rPr>
        <w:t>preamble</w:t>
      </w:r>
      <w:r w:rsidR="00AD0FBC">
        <w:rPr>
          <w:rFonts w:eastAsia="simsun"/>
          <w:b/>
          <w:lang w:eastAsia="zh-CN"/>
        </w:rPr>
        <w:t>)</w:t>
      </w:r>
      <w:r w:rsidR="00AD0FBC" w:rsidRPr="00713BDF">
        <w:rPr>
          <w:rFonts w:eastAsia="simsun"/>
          <w:b/>
          <w:lang w:eastAsia="zh-CN"/>
        </w:rPr>
        <w:t xml:space="preserve"> corresponding to a preferred DL beam or with a set of dedicated </w:t>
      </w:r>
      <w:r w:rsidR="00AD0FBC">
        <w:rPr>
          <w:rFonts w:eastAsia="simsun"/>
          <w:b/>
          <w:lang w:eastAsia="zh-CN"/>
        </w:rPr>
        <w:t>RACH resources</w:t>
      </w:r>
      <w:r w:rsidR="00AD0FBC" w:rsidRPr="00713BDF">
        <w:rPr>
          <w:rFonts w:eastAsia="simsun"/>
          <w:b/>
          <w:lang w:eastAsia="zh-CN"/>
        </w:rPr>
        <w:t xml:space="preserve"> corresponding to a set o</w:t>
      </w:r>
      <w:r w:rsidR="00AD0FBC">
        <w:rPr>
          <w:rFonts w:eastAsia="simsun"/>
          <w:b/>
          <w:lang w:eastAsia="zh-CN"/>
        </w:rPr>
        <w:t>f</w:t>
      </w:r>
      <w:r w:rsidR="00AD0FBC" w:rsidRPr="00713BDF">
        <w:rPr>
          <w:rFonts w:eastAsia="simsun"/>
          <w:b/>
          <w:lang w:eastAsia="zh-CN"/>
        </w:rPr>
        <w:t xml:space="preserve"> SS blocks.</w:t>
      </w:r>
    </w:p>
    <w:p w:rsidR="00907D28" w:rsidRPr="00907D28" w:rsidRDefault="00034541" w:rsidP="00473132">
      <w:pPr>
        <w:pStyle w:val="BodyText"/>
        <w:numPr>
          <w:ilvl w:val="0"/>
          <w:numId w:val="5"/>
        </w:numPr>
        <w:rPr>
          <w:rFonts w:eastAsia="simsun"/>
          <w:b/>
          <w:lang w:eastAsia="zh-CN"/>
        </w:rPr>
      </w:pPr>
      <w:r>
        <w:rPr>
          <w:rFonts w:eastAsia="simsun"/>
          <w:b/>
          <w:lang w:eastAsia="zh-CN"/>
        </w:rPr>
        <w:t>I</w:t>
      </w:r>
      <w:r w:rsidRPr="00907D28">
        <w:rPr>
          <w:rFonts w:eastAsia="simsun"/>
          <w:b/>
          <w:lang w:eastAsia="zh-CN"/>
        </w:rPr>
        <w:t xml:space="preserve">f a UE switches its UL TX beam during a RA procedure, </w:t>
      </w:r>
      <w:r>
        <w:rPr>
          <w:rFonts w:eastAsia="simsun"/>
          <w:b/>
          <w:lang w:eastAsia="zh-CN"/>
        </w:rPr>
        <w:t xml:space="preserve">decide between resetting or keeping the current value of the </w:t>
      </w:r>
      <w:r w:rsidRPr="00907D28">
        <w:rPr>
          <w:rFonts w:eastAsia="simsun"/>
          <w:b/>
          <w:lang w:eastAsia="zh-CN"/>
        </w:rPr>
        <w:t>preamble transmission counter</w:t>
      </w:r>
    </w:p>
    <w:p w:rsidR="00801613" w:rsidRPr="0098315A" w:rsidRDefault="00801613" w:rsidP="00473132">
      <w:pPr>
        <w:pStyle w:val="BodyText"/>
        <w:rPr>
          <w:rFonts w:eastAsia="simsun"/>
          <w:b/>
          <w:lang w:eastAsia="zh-CN"/>
        </w:rPr>
      </w:pPr>
    </w:p>
    <w:p w:rsidR="00830F4E" w:rsidRPr="0052231C" w:rsidRDefault="00830F4E" w:rsidP="00473132">
      <w:pPr>
        <w:pStyle w:val="Heading1"/>
        <w:jc w:val="both"/>
      </w:pPr>
      <w:r w:rsidRPr="0052231C">
        <w:t>References</w:t>
      </w:r>
    </w:p>
    <w:p w:rsidR="001536ED" w:rsidRDefault="007E7B96" w:rsidP="00473132">
      <w:pPr>
        <w:pStyle w:val="BodyText"/>
        <w:numPr>
          <w:ilvl w:val="0"/>
          <w:numId w:val="33"/>
        </w:numPr>
        <w:ind w:left="284" w:hanging="284"/>
        <w:rPr>
          <w:rFonts w:eastAsia="宋体"/>
          <w:lang w:val="en-GB" w:eastAsia="zh-CN"/>
        </w:rPr>
      </w:pPr>
      <w:bookmarkStart w:id="6" w:name="_Ref477788235"/>
      <w:bookmarkStart w:id="7" w:name="_Ref473504169"/>
      <w:r w:rsidRPr="00151807">
        <w:rPr>
          <w:rFonts w:eastAsia="宋体" w:hint="eastAsia"/>
          <w:lang w:val="en-GB" w:eastAsia="zh-CN"/>
        </w:rPr>
        <w:t xml:space="preserve">TR 38.804 </w:t>
      </w:r>
      <w:r w:rsidRPr="00151807">
        <w:rPr>
          <w:rFonts w:eastAsia="宋体"/>
          <w:lang w:val="en-GB" w:eastAsia="zh-CN"/>
        </w:rPr>
        <w:t>V</w:t>
      </w:r>
      <w:r w:rsidRPr="00151807">
        <w:rPr>
          <w:rFonts w:eastAsia="宋体" w:hint="eastAsia"/>
          <w:lang w:val="en-GB" w:eastAsia="zh-CN"/>
        </w:rPr>
        <w:t>1</w:t>
      </w:r>
      <w:r w:rsidRPr="00151807">
        <w:rPr>
          <w:rFonts w:eastAsia="宋体"/>
          <w:lang w:val="en-GB" w:eastAsia="zh-CN"/>
        </w:rPr>
        <w:t>.</w:t>
      </w:r>
      <w:r w:rsidRPr="00151807">
        <w:rPr>
          <w:rFonts w:eastAsia="宋体" w:hint="eastAsia"/>
          <w:lang w:val="en-GB" w:eastAsia="zh-CN"/>
        </w:rPr>
        <w:t>0</w:t>
      </w:r>
      <w:r w:rsidRPr="00151807">
        <w:rPr>
          <w:rFonts w:eastAsia="宋体"/>
          <w:lang w:val="en-GB" w:eastAsia="zh-CN"/>
        </w:rPr>
        <w:t>.</w:t>
      </w:r>
      <w:r w:rsidRPr="00151807">
        <w:rPr>
          <w:rFonts w:eastAsia="宋体" w:hint="eastAsia"/>
          <w:lang w:val="en-GB" w:eastAsia="zh-CN"/>
        </w:rPr>
        <w:t>0</w:t>
      </w:r>
      <w:bookmarkEnd w:id="6"/>
      <w:bookmarkEnd w:id="7"/>
    </w:p>
    <w:p w:rsidR="00504C2C" w:rsidRPr="007E7B96" w:rsidRDefault="00055B00" w:rsidP="00473132">
      <w:pPr>
        <w:pStyle w:val="BodyText"/>
        <w:numPr>
          <w:ilvl w:val="0"/>
          <w:numId w:val="33"/>
        </w:numPr>
        <w:ind w:left="284" w:hanging="284"/>
        <w:rPr>
          <w:rFonts w:eastAsia="宋体"/>
          <w:lang w:val="en-GB" w:eastAsia="zh-CN"/>
        </w:rPr>
      </w:pPr>
      <w:r>
        <w:rPr>
          <w:rFonts w:eastAsia="simsun"/>
          <w:noProof/>
          <w:lang w:eastAsia="zh-CN"/>
        </w:rPr>
        <w:t>R1-1704540, “</w:t>
      </w:r>
      <w:r w:rsidRPr="0015778F">
        <w:rPr>
          <w:rFonts w:eastAsia="simsun"/>
          <w:noProof/>
          <w:lang w:eastAsia="zh-CN"/>
        </w:rPr>
        <w:t>On NR RACH Preamble Design</w:t>
      </w:r>
      <w:r>
        <w:rPr>
          <w:rFonts w:eastAsia="simsun"/>
          <w:noProof/>
          <w:lang w:eastAsia="zh-CN"/>
        </w:rPr>
        <w:t>”, CATT, RAN1 #88bis, Apr 3 – 7, 2017</w:t>
      </w:r>
    </w:p>
    <w:sectPr w:rsidR="00504C2C" w:rsidRPr="007E7B96" w:rsidSect="00785BEB">
      <w:headerReference w:type="default" r:id="rId11"/>
      <w:foot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611" w:rsidRDefault="004C4611" w:rsidP="00E9523A">
      <w:pPr>
        <w:ind w:left="-2"/>
      </w:pPr>
      <w:r>
        <w:separator/>
      </w:r>
    </w:p>
  </w:endnote>
  <w:endnote w:type="continuationSeparator" w:id="0">
    <w:p w:rsidR="004C4611" w:rsidRDefault="004C4611"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132" w:rsidRPr="00473132" w:rsidRDefault="00473132">
    <w:pPr>
      <w:pStyle w:val="Footer"/>
      <w:rPr>
        <w:rFonts w:eastAsiaTheme="minorEastAsia"/>
        <w:lang w:eastAsia="zh-CN"/>
      </w:rPr>
    </w:pPr>
    <w:r w:rsidRPr="00473132">
      <w:rPr>
        <w:rFonts w:eastAsiaTheme="minorEastAsia" w:hint="eastAsia"/>
        <w:lang w:eastAsia="zh-CN"/>
      </w:rPr>
      <w:t xml:space="preserve"> R2-1703120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611" w:rsidRDefault="004C4611" w:rsidP="00E9523A">
      <w:pPr>
        <w:ind w:left="-2"/>
      </w:pPr>
      <w:r>
        <w:separator/>
      </w:r>
    </w:p>
  </w:footnote>
  <w:footnote w:type="continuationSeparator" w:id="0">
    <w:p w:rsidR="004C4611" w:rsidRDefault="004C4611"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4D43FC"/>
    <w:multiLevelType w:val="hybridMultilevel"/>
    <w:tmpl w:val="56F44A1C"/>
    <w:lvl w:ilvl="0" w:tplc="915A93B0">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1F36EB"/>
    <w:multiLevelType w:val="hybridMultilevel"/>
    <w:tmpl w:val="2C52A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4423AC"/>
    <w:multiLevelType w:val="hybridMultilevel"/>
    <w:tmpl w:val="56C07E80"/>
    <w:lvl w:ilvl="0" w:tplc="6B4815E0">
      <w:start w:val="1"/>
      <w:numFmt w:val="bullet"/>
      <w:lvlText w:val="o"/>
      <w:lvlJc w:val="left"/>
      <w:pPr>
        <w:tabs>
          <w:tab w:val="num" w:pos="720"/>
        </w:tabs>
        <w:ind w:left="720" w:hanging="360"/>
      </w:pPr>
      <w:rPr>
        <w:rFonts w:ascii="Courier New" w:hAnsi="Courier New" w:hint="default"/>
      </w:rPr>
    </w:lvl>
    <w:lvl w:ilvl="1" w:tplc="AB22D192">
      <w:start w:val="1"/>
      <w:numFmt w:val="bullet"/>
      <w:lvlText w:val="o"/>
      <w:lvlJc w:val="left"/>
      <w:pPr>
        <w:tabs>
          <w:tab w:val="num" w:pos="1440"/>
        </w:tabs>
        <w:ind w:left="1440" w:hanging="360"/>
      </w:pPr>
      <w:rPr>
        <w:rFonts w:ascii="Courier New" w:hAnsi="Courier New" w:hint="default"/>
      </w:rPr>
    </w:lvl>
    <w:lvl w:ilvl="2" w:tplc="4A9CB40A" w:tentative="1">
      <w:start w:val="1"/>
      <w:numFmt w:val="bullet"/>
      <w:lvlText w:val="o"/>
      <w:lvlJc w:val="left"/>
      <w:pPr>
        <w:tabs>
          <w:tab w:val="num" w:pos="2160"/>
        </w:tabs>
        <w:ind w:left="2160" w:hanging="360"/>
      </w:pPr>
      <w:rPr>
        <w:rFonts w:ascii="Courier New" w:hAnsi="Courier New" w:hint="default"/>
      </w:rPr>
    </w:lvl>
    <w:lvl w:ilvl="3" w:tplc="7D9A06BA" w:tentative="1">
      <w:start w:val="1"/>
      <w:numFmt w:val="bullet"/>
      <w:lvlText w:val="o"/>
      <w:lvlJc w:val="left"/>
      <w:pPr>
        <w:tabs>
          <w:tab w:val="num" w:pos="2880"/>
        </w:tabs>
        <w:ind w:left="2880" w:hanging="360"/>
      </w:pPr>
      <w:rPr>
        <w:rFonts w:ascii="Courier New" w:hAnsi="Courier New" w:hint="default"/>
      </w:rPr>
    </w:lvl>
    <w:lvl w:ilvl="4" w:tplc="705630B2" w:tentative="1">
      <w:start w:val="1"/>
      <w:numFmt w:val="bullet"/>
      <w:lvlText w:val="o"/>
      <w:lvlJc w:val="left"/>
      <w:pPr>
        <w:tabs>
          <w:tab w:val="num" w:pos="3600"/>
        </w:tabs>
        <w:ind w:left="3600" w:hanging="360"/>
      </w:pPr>
      <w:rPr>
        <w:rFonts w:ascii="Courier New" w:hAnsi="Courier New" w:hint="default"/>
      </w:rPr>
    </w:lvl>
    <w:lvl w:ilvl="5" w:tplc="8E0A8262" w:tentative="1">
      <w:start w:val="1"/>
      <w:numFmt w:val="bullet"/>
      <w:lvlText w:val="o"/>
      <w:lvlJc w:val="left"/>
      <w:pPr>
        <w:tabs>
          <w:tab w:val="num" w:pos="4320"/>
        </w:tabs>
        <w:ind w:left="4320" w:hanging="360"/>
      </w:pPr>
      <w:rPr>
        <w:rFonts w:ascii="Courier New" w:hAnsi="Courier New" w:hint="default"/>
      </w:rPr>
    </w:lvl>
    <w:lvl w:ilvl="6" w:tplc="6CF448C4" w:tentative="1">
      <w:start w:val="1"/>
      <w:numFmt w:val="bullet"/>
      <w:lvlText w:val="o"/>
      <w:lvlJc w:val="left"/>
      <w:pPr>
        <w:tabs>
          <w:tab w:val="num" w:pos="5040"/>
        </w:tabs>
        <w:ind w:left="5040" w:hanging="360"/>
      </w:pPr>
      <w:rPr>
        <w:rFonts w:ascii="Courier New" w:hAnsi="Courier New" w:hint="default"/>
      </w:rPr>
    </w:lvl>
    <w:lvl w:ilvl="7" w:tplc="020A7710" w:tentative="1">
      <w:start w:val="1"/>
      <w:numFmt w:val="bullet"/>
      <w:lvlText w:val="o"/>
      <w:lvlJc w:val="left"/>
      <w:pPr>
        <w:tabs>
          <w:tab w:val="num" w:pos="5760"/>
        </w:tabs>
        <w:ind w:left="5760" w:hanging="360"/>
      </w:pPr>
      <w:rPr>
        <w:rFonts w:ascii="Courier New" w:hAnsi="Courier New" w:hint="default"/>
      </w:rPr>
    </w:lvl>
    <w:lvl w:ilvl="8" w:tplc="41A26E9C" w:tentative="1">
      <w:start w:val="1"/>
      <w:numFmt w:val="bullet"/>
      <w:lvlText w:val="o"/>
      <w:lvlJc w:val="left"/>
      <w:pPr>
        <w:tabs>
          <w:tab w:val="num" w:pos="6480"/>
        </w:tabs>
        <w:ind w:left="6480" w:hanging="360"/>
      </w:pPr>
      <w:rPr>
        <w:rFonts w:ascii="Courier New" w:hAnsi="Courier New" w:hint="default"/>
      </w:rPr>
    </w:lvl>
  </w:abstractNum>
  <w:abstractNum w:abstractNumId="5">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nsid w:val="0E2D0D60"/>
    <w:multiLevelType w:val="hybridMultilevel"/>
    <w:tmpl w:val="9B88539C"/>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8">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9">
    <w:nsid w:val="20406B1E"/>
    <w:multiLevelType w:val="hybridMultilevel"/>
    <w:tmpl w:val="3D2AC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1">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32B1640B"/>
    <w:multiLevelType w:val="hybridMultilevel"/>
    <w:tmpl w:val="6B9225F8"/>
    <w:lvl w:ilvl="0" w:tplc="2536DFAA">
      <w:start w:val="1"/>
      <w:numFmt w:val="bullet"/>
      <w:lvlText w:val="•"/>
      <w:lvlJc w:val="left"/>
      <w:pPr>
        <w:tabs>
          <w:tab w:val="num" w:pos="720"/>
        </w:tabs>
        <w:ind w:left="720" w:hanging="360"/>
      </w:pPr>
      <w:rPr>
        <w:rFonts w:ascii="Arial" w:hAnsi="Arial" w:hint="default"/>
      </w:rPr>
    </w:lvl>
    <w:lvl w:ilvl="1" w:tplc="1DBAD356">
      <w:start w:val="1848"/>
      <w:numFmt w:val="bullet"/>
      <w:lvlText w:val="–"/>
      <w:lvlJc w:val="left"/>
      <w:pPr>
        <w:tabs>
          <w:tab w:val="num" w:pos="1440"/>
        </w:tabs>
        <w:ind w:left="1440" w:hanging="360"/>
      </w:pPr>
      <w:rPr>
        <w:rFonts w:ascii="Arial" w:hAnsi="Arial" w:hint="default"/>
      </w:rPr>
    </w:lvl>
    <w:lvl w:ilvl="2" w:tplc="19A05244">
      <w:start w:val="1848"/>
      <w:numFmt w:val="bullet"/>
      <w:lvlText w:val="•"/>
      <w:lvlJc w:val="left"/>
      <w:pPr>
        <w:tabs>
          <w:tab w:val="num" w:pos="2160"/>
        </w:tabs>
        <w:ind w:left="2160" w:hanging="360"/>
      </w:pPr>
      <w:rPr>
        <w:rFonts w:ascii="Arial" w:hAnsi="Arial" w:hint="default"/>
      </w:rPr>
    </w:lvl>
    <w:lvl w:ilvl="3" w:tplc="6BE0E782" w:tentative="1">
      <w:start w:val="1"/>
      <w:numFmt w:val="bullet"/>
      <w:lvlText w:val="•"/>
      <w:lvlJc w:val="left"/>
      <w:pPr>
        <w:tabs>
          <w:tab w:val="num" w:pos="2880"/>
        </w:tabs>
        <w:ind w:left="2880" w:hanging="360"/>
      </w:pPr>
      <w:rPr>
        <w:rFonts w:ascii="Arial" w:hAnsi="Arial" w:hint="default"/>
      </w:rPr>
    </w:lvl>
    <w:lvl w:ilvl="4" w:tplc="24727B94" w:tentative="1">
      <w:start w:val="1"/>
      <w:numFmt w:val="bullet"/>
      <w:lvlText w:val="•"/>
      <w:lvlJc w:val="left"/>
      <w:pPr>
        <w:tabs>
          <w:tab w:val="num" w:pos="3600"/>
        </w:tabs>
        <w:ind w:left="3600" w:hanging="360"/>
      </w:pPr>
      <w:rPr>
        <w:rFonts w:ascii="Arial" w:hAnsi="Arial" w:hint="default"/>
      </w:rPr>
    </w:lvl>
    <w:lvl w:ilvl="5" w:tplc="4030BFF0" w:tentative="1">
      <w:start w:val="1"/>
      <w:numFmt w:val="bullet"/>
      <w:lvlText w:val="•"/>
      <w:lvlJc w:val="left"/>
      <w:pPr>
        <w:tabs>
          <w:tab w:val="num" w:pos="4320"/>
        </w:tabs>
        <w:ind w:left="4320" w:hanging="360"/>
      </w:pPr>
      <w:rPr>
        <w:rFonts w:ascii="Arial" w:hAnsi="Arial" w:hint="default"/>
      </w:rPr>
    </w:lvl>
    <w:lvl w:ilvl="6" w:tplc="11F2D9DA" w:tentative="1">
      <w:start w:val="1"/>
      <w:numFmt w:val="bullet"/>
      <w:lvlText w:val="•"/>
      <w:lvlJc w:val="left"/>
      <w:pPr>
        <w:tabs>
          <w:tab w:val="num" w:pos="5040"/>
        </w:tabs>
        <w:ind w:left="5040" w:hanging="360"/>
      </w:pPr>
      <w:rPr>
        <w:rFonts w:ascii="Arial" w:hAnsi="Arial" w:hint="default"/>
      </w:rPr>
    </w:lvl>
    <w:lvl w:ilvl="7" w:tplc="3AB46E32" w:tentative="1">
      <w:start w:val="1"/>
      <w:numFmt w:val="bullet"/>
      <w:lvlText w:val="•"/>
      <w:lvlJc w:val="left"/>
      <w:pPr>
        <w:tabs>
          <w:tab w:val="num" w:pos="5760"/>
        </w:tabs>
        <w:ind w:left="5760" w:hanging="360"/>
      </w:pPr>
      <w:rPr>
        <w:rFonts w:ascii="Arial" w:hAnsi="Arial" w:hint="default"/>
      </w:rPr>
    </w:lvl>
    <w:lvl w:ilvl="8" w:tplc="FBE63370" w:tentative="1">
      <w:start w:val="1"/>
      <w:numFmt w:val="bullet"/>
      <w:lvlText w:val="•"/>
      <w:lvlJc w:val="left"/>
      <w:pPr>
        <w:tabs>
          <w:tab w:val="num" w:pos="6480"/>
        </w:tabs>
        <w:ind w:left="6480" w:hanging="360"/>
      </w:pPr>
      <w:rPr>
        <w:rFonts w:ascii="Arial" w:hAnsi="Arial" w:hint="default"/>
      </w:rPr>
    </w:lvl>
  </w:abstractNum>
  <w:abstractNum w:abstractNumId="13">
    <w:nsid w:val="3A3540BC"/>
    <w:multiLevelType w:val="hybridMultilevel"/>
    <w:tmpl w:val="555E5B4C"/>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4">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6">
    <w:nsid w:val="450F1C75"/>
    <w:multiLevelType w:val="hybridMultilevel"/>
    <w:tmpl w:val="B934B2C4"/>
    <w:lvl w:ilvl="0" w:tplc="04090011">
      <w:start w:val="1"/>
      <w:numFmt w:val="decimal"/>
      <w:lvlText w:val="%1)"/>
      <w:lvlJc w:val="left"/>
      <w:pPr>
        <w:ind w:left="718" w:hanging="360"/>
      </w:p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7">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8">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9">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2">
    <w:nsid w:val="5BDF51D3"/>
    <w:multiLevelType w:val="hybridMultilevel"/>
    <w:tmpl w:val="87E843E2"/>
    <w:lvl w:ilvl="0" w:tplc="8E06FE60">
      <w:start w:val="1"/>
      <w:numFmt w:val="bullet"/>
      <w:lvlText w:val="o"/>
      <w:lvlJc w:val="left"/>
      <w:pPr>
        <w:tabs>
          <w:tab w:val="num" w:pos="720"/>
        </w:tabs>
        <w:ind w:left="720" w:hanging="360"/>
      </w:pPr>
      <w:rPr>
        <w:rFonts w:ascii="Courier New" w:hAnsi="Courier New" w:hint="default"/>
      </w:rPr>
    </w:lvl>
    <w:lvl w:ilvl="1" w:tplc="499A13B2">
      <w:start w:val="1"/>
      <w:numFmt w:val="bullet"/>
      <w:lvlText w:val="o"/>
      <w:lvlJc w:val="left"/>
      <w:pPr>
        <w:tabs>
          <w:tab w:val="num" w:pos="1440"/>
        </w:tabs>
        <w:ind w:left="1440" w:hanging="360"/>
      </w:pPr>
      <w:rPr>
        <w:rFonts w:ascii="Courier New" w:hAnsi="Courier New" w:hint="default"/>
      </w:rPr>
    </w:lvl>
    <w:lvl w:ilvl="2" w:tplc="FE4A0E88" w:tentative="1">
      <w:start w:val="1"/>
      <w:numFmt w:val="bullet"/>
      <w:lvlText w:val="o"/>
      <w:lvlJc w:val="left"/>
      <w:pPr>
        <w:tabs>
          <w:tab w:val="num" w:pos="2160"/>
        </w:tabs>
        <w:ind w:left="2160" w:hanging="360"/>
      </w:pPr>
      <w:rPr>
        <w:rFonts w:ascii="Courier New" w:hAnsi="Courier New" w:hint="default"/>
      </w:rPr>
    </w:lvl>
    <w:lvl w:ilvl="3" w:tplc="B492B99A" w:tentative="1">
      <w:start w:val="1"/>
      <w:numFmt w:val="bullet"/>
      <w:lvlText w:val="o"/>
      <w:lvlJc w:val="left"/>
      <w:pPr>
        <w:tabs>
          <w:tab w:val="num" w:pos="2880"/>
        </w:tabs>
        <w:ind w:left="2880" w:hanging="360"/>
      </w:pPr>
      <w:rPr>
        <w:rFonts w:ascii="Courier New" w:hAnsi="Courier New" w:hint="default"/>
      </w:rPr>
    </w:lvl>
    <w:lvl w:ilvl="4" w:tplc="FE3AB6D0" w:tentative="1">
      <w:start w:val="1"/>
      <w:numFmt w:val="bullet"/>
      <w:lvlText w:val="o"/>
      <w:lvlJc w:val="left"/>
      <w:pPr>
        <w:tabs>
          <w:tab w:val="num" w:pos="3600"/>
        </w:tabs>
        <w:ind w:left="3600" w:hanging="360"/>
      </w:pPr>
      <w:rPr>
        <w:rFonts w:ascii="Courier New" w:hAnsi="Courier New" w:hint="default"/>
      </w:rPr>
    </w:lvl>
    <w:lvl w:ilvl="5" w:tplc="F5B4A360" w:tentative="1">
      <w:start w:val="1"/>
      <w:numFmt w:val="bullet"/>
      <w:lvlText w:val="o"/>
      <w:lvlJc w:val="left"/>
      <w:pPr>
        <w:tabs>
          <w:tab w:val="num" w:pos="4320"/>
        </w:tabs>
        <w:ind w:left="4320" w:hanging="360"/>
      </w:pPr>
      <w:rPr>
        <w:rFonts w:ascii="Courier New" w:hAnsi="Courier New" w:hint="default"/>
      </w:rPr>
    </w:lvl>
    <w:lvl w:ilvl="6" w:tplc="1A06CC88" w:tentative="1">
      <w:start w:val="1"/>
      <w:numFmt w:val="bullet"/>
      <w:lvlText w:val="o"/>
      <w:lvlJc w:val="left"/>
      <w:pPr>
        <w:tabs>
          <w:tab w:val="num" w:pos="5040"/>
        </w:tabs>
        <w:ind w:left="5040" w:hanging="360"/>
      </w:pPr>
      <w:rPr>
        <w:rFonts w:ascii="Courier New" w:hAnsi="Courier New" w:hint="default"/>
      </w:rPr>
    </w:lvl>
    <w:lvl w:ilvl="7" w:tplc="3822F4FA" w:tentative="1">
      <w:start w:val="1"/>
      <w:numFmt w:val="bullet"/>
      <w:lvlText w:val="o"/>
      <w:lvlJc w:val="left"/>
      <w:pPr>
        <w:tabs>
          <w:tab w:val="num" w:pos="5760"/>
        </w:tabs>
        <w:ind w:left="5760" w:hanging="360"/>
      </w:pPr>
      <w:rPr>
        <w:rFonts w:ascii="Courier New" w:hAnsi="Courier New" w:hint="default"/>
      </w:rPr>
    </w:lvl>
    <w:lvl w:ilvl="8" w:tplc="CBA65B82" w:tentative="1">
      <w:start w:val="1"/>
      <w:numFmt w:val="bullet"/>
      <w:lvlText w:val="o"/>
      <w:lvlJc w:val="left"/>
      <w:pPr>
        <w:tabs>
          <w:tab w:val="num" w:pos="6480"/>
        </w:tabs>
        <w:ind w:left="6480" w:hanging="360"/>
      </w:pPr>
      <w:rPr>
        <w:rFonts w:ascii="Courier New" w:hAnsi="Courier New" w:hint="default"/>
      </w:rPr>
    </w:lvl>
  </w:abstractNum>
  <w:abstractNum w:abstractNumId="23">
    <w:nsid w:val="5DB24C87"/>
    <w:multiLevelType w:val="hybridMultilevel"/>
    <w:tmpl w:val="3E48CAFA"/>
    <w:lvl w:ilvl="0" w:tplc="6FE2B9CE">
      <w:start w:val="1"/>
      <w:numFmt w:val="bullet"/>
      <w:lvlText w:val="•"/>
      <w:lvlJc w:val="left"/>
      <w:pPr>
        <w:tabs>
          <w:tab w:val="num" w:pos="720"/>
        </w:tabs>
        <w:ind w:left="720" w:hanging="360"/>
      </w:pPr>
      <w:rPr>
        <w:rFonts w:ascii="Arial" w:hAnsi="Arial" w:hint="default"/>
      </w:rPr>
    </w:lvl>
    <w:lvl w:ilvl="1" w:tplc="C0FACBC6" w:tentative="1">
      <w:start w:val="1"/>
      <w:numFmt w:val="bullet"/>
      <w:lvlText w:val="•"/>
      <w:lvlJc w:val="left"/>
      <w:pPr>
        <w:tabs>
          <w:tab w:val="num" w:pos="1440"/>
        </w:tabs>
        <w:ind w:left="1440" w:hanging="360"/>
      </w:pPr>
      <w:rPr>
        <w:rFonts w:ascii="Arial" w:hAnsi="Arial" w:hint="default"/>
      </w:rPr>
    </w:lvl>
    <w:lvl w:ilvl="2" w:tplc="09A0BE2A" w:tentative="1">
      <w:start w:val="1"/>
      <w:numFmt w:val="bullet"/>
      <w:lvlText w:val="•"/>
      <w:lvlJc w:val="left"/>
      <w:pPr>
        <w:tabs>
          <w:tab w:val="num" w:pos="2160"/>
        </w:tabs>
        <w:ind w:left="2160" w:hanging="360"/>
      </w:pPr>
      <w:rPr>
        <w:rFonts w:ascii="Arial" w:hAnsi="Arial" w:hint="default"/>
      </w:rPr>
    </w:lvl>
    <w:lvl w:ilvl="3" w:tplc="D1E62444" w:tentative="1">
      <w:start w:val="1"/>
      <w:numFmt w:val="bullet"/>
      <w:lvlText w:val="•"/>
      <w:lvlJc w:val="left"/>
      <w:pPr>
        <w:tabs>
          <w:tab w:val="num" w:pos="2880"/>
        </w:tabs>
        <w:ind w:left="2880" w:hanging="360"/>
      </w:pPr>
      <w:rPr>
        <w:rFonts w:ascii="Arial" w:hAnsi="Arial" w:hint="default"/>
      </w:rPr>
    </w:lvl>
    <w:lvl w:ilvl="4" w:tplc="87EAA948" w:tentative="1">
      <w:start w:val="1"/>
      <w:numFmt w:val="bullet"/>
      <w:lvlText w:val="•"/>
      <w:lvlJc w:val="left"/>
      <w:pPr>
        <w:tabs>
          <w:tab w:val="num" w:pos="3600"/>
        </w:tabs>
        <w:ind w:left="3600" w:hanging="360"/>
      </w:pPr>
      <w:rPr>
        <w:rFonts w:ascii="Arial" w:hAnsi="Arial" w:hint="default"/>
      </w:rPr>
    </w:lvl>
    <w:lvl w:ilvl="5" w:tplc="DCAC5D40" w:tentative="1">
      <w:start w:val="1"/>
      <w:numFmt w:val="bullet"/>
      <w:lvlText w:val="•"/>
      <w:lvlJc w:val="left"/>
      <w:pPr>
        <w:tabs>
          <w:tab w:val="num" w:pos="4320"/>
        </w:tabs>
        <w:ind w:left="4320" w:hanging="360"/>
      </w:pPr>
      <w:rPr>
        <w:rFonts w:ascii="Arial" w:hAnsi="Arial" w:hint="default"/>
      </w:rPr>
    </w:lvl>
    <w:lvl w:ilvl="6" w:tplc="E4FAF850" w:tentative="1">
      <w:start w:val="1"/>
      <w:numFmt w:val="bullet"/>
      <w:lvlText w:val="•"/>
      <w:lvlJc w:val="left"/>
      <w:pPr>
        <w:tabs>
          <w:tab w:val="num" w:pos="5040"/>
        </w:tabs>
        <w:ind w:left="5040" w:hanging="360"/>
      </w:pPr>
      <w:rPr>
        <w:rFonts w:ascii="Arial" w:hAnsi="Arial" w:hint="default"/>
      </w:rPr>
    </w:lvl>
    <w:lvl w:ilvl="7" w:tplc="98A80188" w:tentative="1">
      <w:start w:val="1"/>
      <w:numFmt w:val="bullet"/>
      <w:lvlText w:val="•"/>
      <w:lvlJc w:val="left"/>
      <w:pPr>
        <w:tabs>
          <w:tab w:val="num" w:pos="5760"/>
        </w:tabs>
        <w:ind w:left="5760" w:hanging="360"/>
      </w:pPr>
      <w:rPr>
        <w:rFonts w:ascii="Arial" w:hAnsi="Arial" w:hint="default"/>
      </w:rPr>
    </w:lvl>
    <w:lvl w:ilvl="8" w:tplc="00F28A50" w:tentative="1">
      <w:start w:val="1"/>
      <w:numFmt w:val="bullet"/>
      <w:lvlText w:val="•"/>
      <w:lvlJc w:val="left"/>
      <w:pPr>
        <w:tabs>
          <w:tab w:val="num" w:pos="6480"/>
        </w:tabs>
        <w:ind w:left="6480" w:hanging="360"/>
      </w:pPr>
      <w:rPr>
        <w:rFonts w:ascii="Arial" w:hAnsi="Arial" w:hint="default"/>
      </w:rPr>
    </w:lvl>
  </w:abstractNum>
  <w:abstractNum w:abstractNumId="24">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27">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8">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B36A64"/>
    <w:multiLevelType w:val="hybridMultilevel"/>
    <w:tmpl w:val="BB261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20"/>
  </w:num>
  <w:num w:numId="3">
    <w:abstractNumId w:val="11"/>
  </w:num>
  <w:num w:numId="4">
    <w:abstractNumId w:val="28"/>
  </w:num>
  <w:num w:numId="5">
    <w:abstractNumId w:val="16"/>
  </w:num>
  <w:num w:numId="6">
    <w:abstractNumId w:val="5"/>
  </w:num>
  <w:num w:numId="7">
    <w:abstractNumId w:val="18"/>
  </w:num>
  <w:num w:numId="8">
    <w:abstractNumId w:val="10"/>
  </w:num>
  <w:num w:numId="9">
    <w:abstractNumId w:val="15"/>
  </w:num>
  <w:num w:numId="10">
    <w:abstractNumId w:val="17"/>
  </w:num>
  <w:num w:numId="11">
    <w:abstractNumId w:val="7"/>
  </w:num>
  <w:num w:numId="12">
    <w:abstractNumId w:val="31"/>
  </w:num>
  <w:num w:numId="13">
    <w:abstractNumId w:val="21"/>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9"/>
  </w:num>
  <w:num w:numId="17">
    <w:abstractNumId w:val="8"/>
  </w:num>
  <w:num w:numId="18">
    <w:abstractNumId w:val="25"/>
  </w:num>
  <w:num w:numId="19">
    <w:abstractNumId w:val="3"/>
  </w:num>
  <w:num w:numId="20">
    <w:abstractNumId w:val="6"/>
  </w:num>
  <w:num w:numId="21">
    <w:abstractNumId w:val="23"/>
  </w:num>
  <w:num w:numId="22">
    <w:abstractNumId w:val="12"/>
  </w:num>
  <w:num w:numId="23">
    <w:abstractNumId w:val="22"/>
  </w:num>
  <w:num w:numId="24">
    <w:abstractNumId w:val="4"/>
  </w:num>
  <w:num w:numId="25">
    <w:abstractNumId w:val="27"/>
  </w:num>
  <w:num w:numId="26">
    <w:abstractNumId w:val="1"/>
  </w:num>
  <w:num w:numId="27">
    <w:abstractNumId w:val="19"/>
  </w:num>
  <w:num w:numId="28">
    <w:abstractNumId w:val="9"/>
  </w:num>
  <w:num w:numId="29">
    <w:abstractNumId w:val="26"/>
  </w:num>
  <w:num w:numId="30">
    <w:abstractNumId w:val="13"/>
  </w:num>
  <w:num w:numId="31">
    <w:abstractNumId w:val="30"/>
  </w:num>
  <w:num w:numId="32">
    <w:abstractNumId w:val="2"/>
  </w:num>
  <w:num w:numId="33">
    <w:abstractNumId w:val="2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9"/>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66242"/>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287D"/>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689"/>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541"/>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B00"/>
    <w:rsid w:val="00055FF1"/>
    <w:rsid w:val="000563A3"/>
    <w:rsid w:val="00057AB9"/>
    <w:rsid w:val="0006076C"/>
    <w:rsid w:val="00060A01"/>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00"/>
    <w:rsid w:val="00093F31"/>
    <w:rsid w:val="00094E92"/>
    <w:rsid w:val="000958C0"/>
    <w:rsid w:val="000971AD"/>
    <w:rsid w:val="00097D5F"/>
    <w:rsid w:val="000A0363"/>
    <w:rsid w:val="000A0665"/>
    <w:rsid w:val="000A0E25"/>
    <w:rsid w:val="000A1177"/>
    <w:rsid w:val="000A12FE"/>
    <w:rsid w:val="000A1AF5"/>
    <w:rsid w:val="000A1D2B"/>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5714"/>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45D1"/>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6E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5B7"/>
    <w:rsid w:val="00186306"/>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3FB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E1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1A34"/>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4F60"/>
    <w:rsid w:val="00275408"/>
    <w:rsid w:val="0027557B"/>
    <w:rsid w:val="002766AC"/>
    <w:rsid w:val="00276AAE"/>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3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8E2"/>
    <w:rsid w:val="00311E0A"/>
    <w:rsid w:val="003130F3"/>
    <w:rsid w:val="00315ACC"/>
    <w:rsid w:val="00315F23"/>
    <w:rsid w:val="00315F8D"/>
    <w:rsid w:val="0031616E"/>
    <w:rsid w:val="0031651A"/>
    <w:rsid w:val="003167E9"/>
    <w:rsid w:val="003169F2"/>
    <w:rsid w:val="00316A16"/>
    <w:rsid w:val="00316B9F"/>
    <w:rsid w:val="003175C9"/>
    <w:rsid w:val="00317A2D"/>
    <w:rsid w:val="00317B18"/>
    <w:rsid w:val="00317F95"/>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34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60F"/>
    <w:rsid w:val="0035487B"/>
    <w:rsid w:val="00355067"/>
    <w:rsid w:val="00356ACD"/>
    <w:rsid w:val="00356FB8"/>
    <w:rsid w:val="003575F9"/>
    <w:rsid w:val="00360FC4"/>
    <w:rsid w:val="0036134C"/>
    <w:rsid w:val="00362200"/>
    <w:rsid w:val="00362835"/>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0B7"/>
    <w:rsid w:val="0039249F"/>
    <w:rsid w:val="00392975"/>
    <w:rsid w:val="00393B1F"/>
    <w:rsid w:val="0039488A"/>
    <w:rsid w:val="00394981"/>
    <w:rsid w:val="00394F25"/>
    <w:rsid w:val="00395D53"/>
    <w:rsid w:val="0039745F"/>
    <w:rsid w:val="003975C8"/>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171D"/>
    <w:rsid w:val="00442798"/>
    <w:rsid w:val="00442D73"/>
    <w:rsid w:val="004431DC"/>
    <w:rsid w:val="004433A4"/>
    <w:rsid w:val="004440E2"/>
    <w:rsid w:val="00444964"/>
    <w:rsid w:val="00446D36"/>
    <w:rsid w:val="00447781"/>
    <w:rsid w:val="004504DE"/>
    <w:rsid w:val="00450F34"/>
    <w:rsid w:val="00451296"/>
    <w:rsid w:val="00451715"/>
    <w:rsid w:val="00452083"/>
    <w:rsid w:val="00452BE0"/>
    <w:rsid w:val="0045327B"/>
    <w:rsid w:val="00453A71"/>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80A"/>
    <w:rsid w:val="0047280D"/>
    <w:rsid w:val="00472991"/>
    <w:rsid w:val="00473132"/>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2D"/>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A72"/>
    <w:rsid w:val="00495EA7"/>
    <w:rsid w:val="00496D75"/>
    <w:rsid w:val="00497033"/>
    <w:rsid w:val="004976FB"/>
    <w:rsid w:val="004A038D"/>
    <w:rsid w:val="004A0478"/>
    <w:rsid w:val="004A0FAA"/>
    <w:rsid w:val="004A0FCD"/>
    <w:rsid w:val="004A1994"/>
    <w:rsid w:val="004A1B61"/>
    <w:rsid w:val="004A2203"/>
    <w:rsid w:val="004A3B96"/>
    <w:rsid w:val="004A41E2"/>
    <w:rsid w:val="004A6474"/>
    <w:rsid w:val="004A6652"/>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611"/>
    <w:rsid w:val="004C4833"/>
    <w:rsid w:val="004C4915"/>
    <w:rsid w:val="004C4D4D"/>
    <w:rsid w:val="004C59C3"/>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B5E"/>
    <w:rsid w:val="004F4B72"/>
    <w:rsid w:val="004F4E16"/>
    <w:rsid w:val="004F5060"/>
    <w:rsid w:val="004F509C"/>
    <w:rsid w:val="004F51EF"/>
    <w:rsid w:val="004F5AC2"/>
    <w:rsid w:val="004F7F18"/>
    <w:rsid w:val="005001B5"/>
    <w:rsid w:val="00500503"/>
    <w:rsid w:val="00501A58"/>
    <w:rsid w:val="00501AD6"/>
    <w:rsid w:val="005029FB"/>
    <w:rsid w:val="00504C2C"/>
    <w:rsid w:val="00506674"/>
    <w:rsid w:val="00506CF1"/>
    <w:rsid w:val="00510A0F"/>
    <w:rsid w:val="00510F08"/>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17BBB"/>
    <w:rsid w:val="0052001A"/>
    <w:rsid w:val="00520021"/>
    <w:rsid w:val="0052087B"/>
    <w:rsid w:val="00521023"/>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14"/>
    <w:rsid w:val="00536256"/>
    <w:rsid w:val="00536686"/>
    <w:rsid w:val="00536D5B"/>
    <w:rsid w:val="005378B9"/>
    <w:rsid w:val="00540181"/>
    <w:rsid w:val="00540893"/>
    <w:rsid w:val="00541051"/>
    <w:rsid w:val="00541A55"/>
    <w:rsid w:val="0054284E"/>
    <w:rsid w:val="00542F64"/>
    <w:rsid w:val="005436CC"/>
    <w:rsid w:val="00544155"/>
    <w:rsid w:val="0054545C"/>
    <w:rsid w:val="00546E92"/>
    <w:rsid w:val="00550479"/>
    <w:rsid w:val="00550D6E"/>
    <w:rsid w:val="00552FD9"/>
    <w:rsid w:val="00553E3E"/>
    <w:rsid w:val="00554745"/>
    <w:rsid w:val="00555659"/>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B7C"/>
    <w:rsid w:val="005673FF"/>
    <w:rsid w:val="00570165"/>
    <w:rsid w:val="00570EC3"/>
    <w:rsid w:val="00571731"/>
    <w:rsid w:val="00571B16"/>
    <w:rsid w:val="00571E3F"/>
    <w:rsid w:val="0057204F"/>
    <w:rsid w:val="00572562"/>
    <w:rsid w:val="0057271E"/>
    <w:rsid w:val="005727E8"/>
    <w:rsid w:val="005729D7"/>
    <w:rsid w:val="00572B43"/>
    <w:rsid w:val="00572EE8"/>
    <w:rsid w:val="00573873"/>
    <w:rsid w:val="005739B0"/>
    <w:rsid w:val="00573E4C"/>
    <w:rsid w:val="00574AD5"/>
    <w:rsid w:val="00576415"/>
    <w:rsid w:val="00576465"/>
    <w:rsid w:val="005765F4"/>
    <w:rsid w:val="00577497"/>
    <w:rsid w:val="0057773D"/>
    <w:rsid w:val="00580735"/>
    <w:rsid w:val="00581C0E"/>
    <w:rsid w:val="00581C45"/>
    <w:rsid w:val="00581C96"/>
    <w:rsid w:val="0058223C"/>
    <w:rsid w:val="00583418"/>
    <w:rsid w:val="00583F7F"/>
    <w:rsid w:val="00584273"/>
    <w:rsid w:val="005847C9"/>
    <w:rsid w:val="00584BB6"/>
    <w:rsid w:val="005858E7"/>
    <w:rsid w:val="00586639"/>
    <w:rsid w:val="00590A7C"/>
    <w:rsid w:val="00591438"/>
    <w:rsid w:val="00591D59"/>
    <w:rsid w:val="00593170"/>
    <w:rsid w:val="005935B8"/>
    <w:rsid w:val="0059378E"/>
    <w:rsid w:val="00593E5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2596"/>
    <w:rsid w:val="005B2EF5"/>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6AC5"/>
    <w:rsid w:val="00616BC5"/>
    <w:rsid w:val="006172BB"/>
    <w:rsid w:val="00620D3F"/>
    <w:rsid w:val="00620F26"/>
    <w:rsid w:val="00623451"/>
    <w:rsid w:val="006236BB"/>
    <w:rsid w:val="006254F3"/>
    <w:rsid w:val="006265E7"/>
    <w:rsid w:val="00626DE9"/>
    <w:rsid w:val="006270F8"/>
    <w:rsid w:val="00627E6D"/>
    <w:rsid w:val="00630CF2"/>
    <w:rsid w:val="006328E4"/>
    <w:rsid w:val="006338A3"/>
    <w:rsid w:val="006344FF"/>
    <w:rsid w:val="006355CB"/>
    <w:rsid w:val="00635680"/>
    <w:rsid w:val="00635C9A"/>
    <w:rsid w:val="00635CBB"/>
    <w:rsid w:val="0063626D"/>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E41"/>
    <w:rsid w:val="00657907"/>
    <w:rsid w:val="00660333"/>
    <w:rsid w:val="0066073F"/>
    <w:rsid w:val="00661142"/>
    <w:rsid w:val="00661EA1"/>
    <w:rsid w:val="00662912"/>
    <w:rsid w:val="00663041"/>
    <w:rsid w:val="00663BF4"/>
    <w:rsid w:val="006641F6"/>
    <w:rsid w:val="006651AC"/>
    <w:rsid w:val="0066562F"/>
    <w:rsid w:val="0066565D"/>
    <w:rsid w:val="006665FF"/>
    <w:rsid w:val="00666795"/>
    <w:rsid w:val="00667804"/>
    <w:rsid w:val="00667A1E"/>
    <w:rsid w:val="00671CEF"/>
    <w:rsid w:val="00671D46"/>
    <w:rsid w:val="00672813"/>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2ED"/>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199F"/>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1AB"/>
    <w:rsid w:val="006C5263"/>
    <w:rsid w:val="006C52E9"/>
    <w:rsid w:val="006C58A2"/>
    <w:rsid w:val="006C61B0"/>
    <w:rsid w:val="006C6788"/>
    <w:rsid w:val="006C6A02"/>
    <w:rsid w:val="006C7C7C"/>
    <w:rsid w:val="006C7CAB"/>
    <w:rsid w:val="006D1B2B"/>
    <w:rsid w:val="006D1C74"/>
    <w:rsid w:val="006D1D59"/>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15B"/>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0979"/>
    <w:rsid w:val="007113C8"/>
    <w:rsid w:val="0071194B"/>
    <w:rsid w:val="00711C26"/>
    <w:rsid w:val="007122E1"/>
    <w:rsid w:val="007136AE"/>
    <w:rsid w:val="00713BDF"/>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5467"/>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32"/>
    <w:rsid w:val="007956B8"/>
    <w:rsid w:val="00795AC5"/>
    <w:rsid w:val="00795D18"/>
    <w:rsid w:val="007963A0"/>
    <w:rsid w:val="0079665D"/>
    <w:rsid w:val="007967C1"/>
    <w:rsid w:val="00796F2B"/>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D6ECC"/>
    <w:rsid w:val="007E0518"/>
    <w:rsid w:val="007E079E"/>
    <w:rsid w:val="007E16BB"/>
    <w:rsid w:val="007E189F"/>
    <w:rsid w:val="007E1E3F"/>
    <w:rsid w:val="007E3573"/>
    <w:rsid w:val="007E48D5"/>
    <w:rsid w:val="007E58FA"/>
    <w:rsid w:val="007E6882"/>
    <w:rsid w:val="007E68CE"/>
    <w:rsid w:val="007E7B96"/>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79F"/>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2A8"/>
    <w:rsid w:val="00835546"/>
    <w:rsid w:val="00836727"/>
    <w:rsid w:val="00836DBF"/>
    <w:rsid w:val="00837039"/>
    <w:rsid w:val="0083768C"/>
    <w:rsid w:val="0083798B"/>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0E1"/>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28FC"/>
    <w:rsid w:val="00872E5E"/>
    <w:rsid w:val="00872F18"/>
    <w:rsid w:val="00875333"/>
    <w:rsid w:val="00875BD6"/>
    <w:rsid w:val="00876359"/>
    <w:rsid w:val="00876D2E"/>
    <w:rsid w:val="00876E91"/>
    <w:rsid w:val="00877025"/>
    <w:rsid w:val="008774EA"/>
    <w:rsid w:val="008777D7"/>
    <w:rsid w:val="00877F32"/>
    <w:rsid w:val="00882228"/>
    <w:rsid w:val="00883800"/>
    <w:rsid w:val="0088409B"/>
    <w:rsid w:val="00884270"/>
    <w:rsid w:val="00885F67"/>
    <w:rsid w:val="00886F38"/>
    <w:rsid w:val="008872DF"/>
    <w:rsid w:val="00887663"/>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12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838"/>
    <w:rsid w:val="00911C83"/>
    <w:rsid w:val="00912A94"/>
    <w:rsid w:val="00914E1E"/>
    <w:rsid w:val="0091571D"/>
    <w:rsid w:val="009163DE"/>
    <w:rsid w:val="00916BBA"/>
    <w:rsid w:val="00917B56"/>
    <w:rsid w:val="009206CB"/>
    <w:rsid w:val="00920E82"/>
    <w:rsid w:val="009219B4"/>
    <w:rsid w:val="00921B69"/>
    <w:rsid w:val="009224E2"/>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E6D"/>
    <w:rsid w:val="00941BFB"/>
    <w:rsid w:val="00941D91"/>
    <w:rsid w:val="009445D1"/>
    <w:rsid w:val="00944605"/>
    <w:rsid w:val="00945218"/>
    <w:rsid w:val="009456E6"/>
    <w:rsid w:val="009457B8"/>
    <w:rsid w:val="00945E12"/>
    <w:rsid w:val="00946003"/>
    <w:rsid w:val="009466D4"/>
    <w:rsid w:val="00946C77"/>
    <w:rsid w:val="00946F13"/>
    <w:rsid w:val="00947701"/>
    <w:rsid w:val="00947F95"/>
    <w:rsid w:val="00950F2F"/>
    <w:rsid w:val="00950FDB"/>
    <w:rsid w:val="00951FC7"/>
    <w:rsid w:val="00952055"/>
    <w:rsid w:val="00954149"/>
    <w:rsid w:val="0095509F"/>
    <w:rsid w:val="00956711"/>
    <w:rsid w:val="009571BD"/>
    <w:rsid w:val="00957BCE"/>
    <w:rsid w:val="00957FC6"/>
    <w:rsid w:val="00960104"/>
    <w:rsid w:val="00960442"/>
    <w:rsid w:val="0096224B"/>
    <w:rsid w:val="0096224D"/>
    <w:rsid w:val="00962BC2"/>
    <w:rsid w:val="00963028"/>
    <w:rsid w:val="009647D5"/>
    <w:rsid w:val="009649D0"/>
    <w:rsid w:val="00965B65"/>
    <w:rsid w:val="0096666F"/>
    <w:rsid w:val="00966D29"/>
    <w:rsid w:val="009679BB"/>
    <w:rsid w:val="00970382"/>
    <w:rsid w:val="009709E6"/>
    <w:rsid w:val="00971CBD"/>
    <w:rsid w:val="00971E54"/>
    <w:rsid w:val="009734DC"/>
    <w:rsid w:val="00973742"/>
    <w:rsid w:val="00974CEC"/>
    <w:rsid w:val="00974EDB"/>
    <w:rsid w:val="00976F93"/>
    <w:rsid w:val="00977C74"/>
    <w:rsid w:val="00980E50"/>
    <w:rsid w:val="00981039"/>
    <w:rsid w:val="009820A9"/>
    <w:rsid w:val="009821AA"/>
    <w:rsid w:val="00982814"/>
    <w:rsid w:val="009828C9"/>
    <w:rsid w:val="0098315A"/>
    <w:rsid w:val="00983631"/>
    <w:rsid w:val="00983850"/>
    <w:rsid w:val="009838B2"/>
    <w:rsid w:val="009839DE"/>
    <w:rsid w:val="00983AAF"/>
    <w:rsid w:val="00984BAC"/>
    <w:rsid w:val="009869F5"/>
    <w:rsid w:val="00987636"/>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4BEA"/>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256"/>
    <w:rsid w:val="00A136AF"/>
    <w:rsid w:val="00A152AA"/>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57E"/>
    <w:rsid w:val="00A63D93"/>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1DC7"/>
    <w:rsid w:val="00A822EA"/>
    <w:rsid w:val="00A82361"/>
    <w:rsid w:val="00A82C94"/>
    <w:rsid w:val="00A83816"/>
    <w:rsid w:val="00A839AC"/>
    <w:rsid w:val="00A85866"/>
    <w:rsid w:val="00A85EDD"/>
    <w:rsid w:val="00A8649F"/>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0FBC"/>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824"/>
    <w:rsid w:val="00B55BD4"/>
    <w:rsid w:val="00B560C1"/>
    <w:rsid w:val="00B566A2"/>
    <w:rsid w:val="00B56C78"/>
    <w:rsid w:val="00B574F4"/>
    <w:rsid w:val="00B57A56"/>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6C3C"/>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12B"/>
    <w:rsid w:val="00BB5BB4"/>
    <w:rsid w:val="00BB647B"/>
    <w:rsid w:val="00BB70F6"/>
    <w:rsid w:val="00BC0EAC"/>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650"/>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D81"/>
    <w:rsid w:val="00C40D72"/>
    <w:rsid w:val="00C40E29"/>
    <w:rsid w:val="00C40F97"/>
    <w:rsid w:val="00C41527"/>
    <w:rsid w:val="00C41E6C"/>
    <w:rsid w:val="00C42FB8"/>
    <w:rsid w:val="00C4316B"/>
    <w:rsid w:val="00C431A1"/>
    <w:rsid w:val="00C43C54"/>
    <w:rsid w:val="00C43D7B"/>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6D92"/>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5B3F"/>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3B6"/>
    <w:rsid w:val="00CC2944"/>
    <w:rsid w:val="00CC316B"/>
    <w:rsid w:val="00CC34E7"/>
    <w:rsid w:val="00CC3E96"/>
    <w:rsid w:val="00CC4651"/>
    <w:rsid w:val="00CC4980"/>
    <w:rsid w:val="00CC4D6A"/>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D7B49"/>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A5C"/>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79EE"/>
    <w:rsid w:val="00D47E91"/>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662"/>
    <w:rsid w:val="00D61872"/>
    <w:rsid w:val="00D61A08"/>
    <w:rsid w:val="00D636FD"/>
    <w:rsid w:val="00D63DFD"/>
    <w:rsid w:val="00D65976"/>
    <w:rsid w:val="00D6615C"/>
    <w:rsid w:val="00D672B9"/>
    <w:rsid w:val="00D67AF4"/>
    <w:rsid w:val="00D724D0"/>
    <w:rsid w:val="00D7328D"/>
    <w:rsid w:val="00D74FD0"/>
    <w:rsid w:val="00D763D4"/>
    <w:rsid w:val="00D76653"/>
    <w:rsid w:val="00D774E8"/>
    <w:rsid w:val="00D804E9"/>
    <w:rsid w:val="00D807E1"/>
    <w:rsid w:val="00D8137B"/>
    <w:rsid w:val="00D81A74"/>
    <w:rsid w:val="00D82E4F"/>
    <w:rsid w:val="00D84A6B"/>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DA0"/>
    <w:rsid w:val="00DC5F0C"/>
    <w:rsid w:val="00DC6E6D"/>
    <w:rsid w:val="00DD0585"/>
    <w:rsid w:val="00DD14D7"/>
    <w:rsid w:val="00DD1677"/>
    <w:rsid w:val="00DD1910"/>
    <w:rsid w:val="00DD313F"/>
    <w:rsid w:val="00DD475A"/>
    <w:rsid w:val="00DD5023"/>
    <w:rsid w:val="00DD63E8"/>
    <w:rsid w:val="00DD649F"/>
    <w:rsid w:val="00DD6C0C"/>
    <w:rsid w:val="00DD7EBB"/>
    <w:rsid w:val="00DE0136"/>
    <w:rsid w:val="00DE01D2"/>
    <w:rsid w:val="00DE04B2"/>
    <w:rsid w:val="00DE0963"/>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84"/>
    <w:rsid w:val="00E114C0"/>
    <w:rsid w:val="00E11DDB"/>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5AF8"/>
    <w:rsid w:val="00E46D81"/>
    <w:rsid w:val="00E47F7D"/>
    <w:rsid w:val="00E50C13"/>
    <w:rsid w:val="00E516A7"/>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3882"/>
    <w:rsid w:val="00E9523A"/>
    <w:rsid w:val="00E95459"/>
    <w:rsid w:val="00E96E36"/>
    <w:rsid w:val="00E979A6"/>
    <w:rsid w:val="00E97FF0"/>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F40"/>
    <w:rsid w:val="00EC747D"/>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A28"/>
    <w:rsid w:val="00F94BCA"/>
    <w:rsid w:val="00F9533D"/>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657"/>
    <w:rsid w:val="00FC0A71"/>
    <w:rsid w:val="00FC1EEC"/>
    <w:rsid w:val="00FC3288"/>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FF0"/>
    <w:rsid w:val="00FD64B8"/>
    <w:rsid w:val="00FD68CB"/>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customStyle="1" w:styleId="ListParagraphChar">
    <w:name w:val="List Paragraph Char"/>
    <w:link w:val="ListParagraph"/>
    <w:uiPriority w:val="34"/>
    <w:rsid w:val="0033434A"/>
    <w:rPr>
      <w:rFonts w:ascii="simsun" w:eastAsia="simsun" w:hAnsi="simsun" w:cs="simsun"/>
      <w:sz w:val="24"/>
      <w:szCs w:val="24"/>
    </w:rPr>
  </w:style>
  <w:style w:type="paragraph" w:customStyle="1" w:styleId="NO">
    <w:name w:val="NO"/>
    <w:basedOn w:val="Normal"/>
    <w:rsid w:val="006F415B"/>
    <w:pPr>
      <w:keepLines/>
      <w:spacing w:after="180"/>
      <w:ind w:left="1135" w:hanging="851"/>
    </w:pPr>
    <w:rPr>
      <w:rFonts w:eastAsia="MS Mincho"/>
      <w:lang w:val="en-GB"/>
    </w:rPr>
  </w:style>
  <w:style w:type="paragraph" w:customStyle="1" w:styleId="TF">
    <w:name w:val="TF"/>
    <w:basedOn w:val="TH"/>
    <w:rsid w:val="006F415B"/>
    <w:pPr>
      <w:keepNext w:val="0"/>
      <w:spacing w:before="0" w:after="240"/>
    </w:pPr>
    <w:rPr>
      <w:rFonts w:eastAsia="MS Mincho"/>
    </w:rPr>
  </w:style>
</w:styles>
</file>

<file path=word/webSettings.xml><?xml version="1.0" encoding="utf-8"?>
<w:webSettings xmlns:r="http://schemas.openxmlformats.org/officeDocument/2006/relationships" xmlns:w="http://schemas.openxmlformats.org/wordprocessingml/2006/main">
  <w:divs>
    <w:div w:id="55014442">
      <w:bodyDiv w:val="1"/>
      <w:marLeft w:val="0"/>
      <w:marRight w:val="0"/>
      <w:marTop w:val="0"/>
      <w:marBottom w:val="0"/>
      <w:divBdr>
        <w:top w:val="none" w:sz="0" w:space="0" w:color="auto"/>
        <w:left w:val="none" w:sz="0" w:space="0" w:color="auto"/>
        <w:bottom w:val="none" w:sz="0" w:space="0" w:color="auto"/>
        <w:right w:val="none" w:sz="0" w:space="0" w:color="auto"/>
      </w:divBdr>
      <w:divsChild>
        <w:div w:id="1091900938">
          <w:marLeft w:val="547"/>
          <w:marRight w:val="0"/>
          <w:marTop w:val="86"/>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84401480">
      <w:bodyDiv w:val="1"/>
      <w:marLeft w:val="0"/>
      <w:marRight w:val="0"/>
      <w:marTop w:val="0"/>
      <w:marBottom w:val="0"/>
      <w:divBdr>
        <w:top w:val="none" w:sz="0" w:space="0" w:color="auto"/>
        <w:left w:val="none" w:sz="0" w:space="0" w:color="auto"/>
        <w:bottom w:val="none" w:sz="0" w:space="0" w:color="auto"/>
        <w:right w:val="none" w:sz="0" w:space="0" w:color="auto"/>
      </w:divBdr>
      <w:divsChild>
        <w:div w:id="68237684">
          <w:marLeft w:val="1166"/>
          <w:marRight w:val="0"/>
          <w:marTop w:val="7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277445913">
      <w:bodyDiv w:val="1"/>
      <w:marLeft w:val="0"/>
      <w:marRight w:val="0"/>
      <w:marTop w:val="0"/>
      <w:marBottom w:val="0"/>
      <w:divBdr>
        <w:top w:val="none" w:sz="0" w:space="0" w:color="auto"/>
        <w:left w:val="none" w:sz="0" w:space="0" w:color="auto"/>
        <w:bottom w:val="none" w:sz="0" w:space="0" w:color="auto"/>
        <w:right w:val="none" w:sz="0" w:space="0" w:color="auto"/>
      </w:divBdr>
      <w:divsChild>
        <w:div w:id="1603800887">
          <w:marLeft w:val="1166"/>
          <w:marRight w:val="0"/>
          <w:marTop w:val="77"/>
          <w:marBottom w:val="0"/>
          <w:divBdr>
            <w:top w:val="none" w:sz="0" w:space="0" w:color="auto"/>
            <w:left w:val="none" w:sz="0" w:space="0" w:color="auto"/>
            <w:bottom w:val="none" w:sz="0" w:space="0" w:color="auto"/>
            <w:right w:val="none" w:sz="0" w:space="0" w:color="auto"/>
          </w:divBdr>
        </w:div>
      </w:divsChild>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286112">
      <w:bodyDiv w:val="1"/>
      <w:marLeft w:val="0"/>
      <w:marRight w:val="0"/>
      <w:marTop w:val="0"/>
      <w:marBottom w:val="0"/>
      <w:divBdr>
        <w:top w:val="none" w:sz="0" w:space="0" w:color="auto"/>
        <w:left w:val="none" w:sz="0" w:space="0" w:color="auto"/>
        <w:bottom w:val="none" w:sz="0" w:space="0" w:color="auto"/>
        <w:right w:val="none" w:sz="0" w:space="0" w:color="auto"/>
      </w:divBdr>
      <w:divsChild>
        <w:div w:id="1676105517">
          <w:marLeft w:val="547"/>
          <w:marRight w:val="0"/>
          <w:marTop w:val="115"/>
          <w:marBottom w:val="0"/>
          <w:divBdr>
            <w:top w:val="none" w:sz="0" w:space="0" w:color="auto"/>
            <w:left w:val="none" w:sz="0" w:space="0" w:color="auto"/>
            <w:bottom w:val="none" w:sz="0" w:space="0" w:color="auto"/>
            <w:right w:val="none" w:sz="0" w:space="0" w:color="auto"/>
          </w:divBdr>
        </w:div>
        <w:div w:id="1913196388">
          <w:marLeft w:val="1166"/>
          <w:marRight w:val="0"/>
          <w:marTop w:val="96"/>
          <w:marBottom w:val="0"/>
          <w:divBdr>
            <w:top w:val="none" w:sz="0" w:space="0" w:color="auto"/>
            <w:left w:val="none" w:sz="0" w:space="0" w:color="auto"/>
            <w:bottom w:val="none" w:sz="0" w:space="0" w:color="auto"/>
            <w:right w:val="none" w:sz="0" w:space="0" w:color="auto"/>
          </w:divBdr>
        </w:div>
        <w:div w:id="1763183098">
          <w:marLeft w:val="1800"/>
          <w:marRight w:val="0"/>
          <w:marTop w:val="86"/>
          <w:marBottom w:val="0"/>
          <w:divBdr>
            <w:top w:val="none" w:sz="0" w:space="0" w:color="auto"/>
            <w:left w:val="none" w:sz="0" w:space="0" w:color="auto"/>
            <w:bottom w:val="none" w:sz="0" w:space="0" w:color="auto"/>
            <w:right w:val="none" w:sz="0" w:space="0" w:color="auto"/>
          </w:divBdr>
        </w:div>
        <w:div w:id="1203254426">
          <w:marLeft w:val="1800"/>
          <w:marRight w:val="0"/>
          <w:marTop w:val="86"/>
          <w:marBottom w:val="0"/>
          <w:divBdr>
            <w:top w:val="none" w:sz="0" w:space="0" w:color="auto"/>
            <w:left w:val="none" w:sz="0" w:space="0" w:color="auto"/>
            <w:bottom w:val="none" w:sz="0" w:space="0" w:color="auto"/>
            <w:right w:val="none" w:sz="0" w:space="0" w:color="auto"/>
          </w:divBdr>
        </w:div>
        <w:div w:id="198010028">
          <w:marLeft w:val="1166"/>
          <w:marRight w:val="0"/>
          <w:marTop w:val="96"/>
          <w:marBottom w:val="0"/>
          <w:divBdr>
            <w:top w:val="none" w:sz="0" w:space="0" w:color="auto"/>
            <w:left w:val="none" w:sz="0" w:space="0" w:color="auto"/>
            <w:bottom w:val="none" w:sz="0" w:space="0" w:color="auto"/>
            <w:right w:val="none" w:sz="0" w:space="0" w:color="auto"/>
          </w:divBdr>
        </w:div>
        <w:div w:id="1271233765">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42B27-6D2F-4E19-800D-750E6268E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2317</Words>
  <Characters>13209</Characters>
  <Application>Microsoft Office Word</Application>
  <DocSecurity>0</DocSecurity>
  <PresentationFormat/>
  <Lines>110</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dcterms:created xsi:type="dcterms:W3CDTF">2017-03-24T16:43:00Z</dcterms:created>
  <dcterms:modified xsi:type="dcterms:W3CDTF">2017-03-24T16:43:00Z</dcterms:modified>
</cp:coreProperties>
</file>