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7B8E" w:rsidRPr="00AC57CF" w:rsidRDefault="00917B8E" w:rsidP="00917B8E">
      <w:pPr>
        <w:pStyle w:val="CRCoverPage"/>
        <w:tabs>
          <w:tab w:val="right" w:pos="9639"/>
        </w:tabs>
        <w:spacing w:after="0"/>
        <w:rPr>
          <w:b/>
          <w:noProof/>
          <w:sz w:val="24"/>
          <w:lang w:eastAsia="zh-CN"/>
        </w:rPr>
      </w:pPr>
      <w:r>
        <w:rPr>
          <w:b/>
          <w:noProof/>
          <w:sz w:val="24"/>
        </w:rPr>
        <w:t>3GPP TSG-</w:t>
      </w:r>
      <w:r>
        <w:rPr>
          <w:b/>
          <w:noProof/>
          <w:sz w:val="24"/>
          <w:lang w:eastAsia="zh-CN"/>
        </w:rPr>
        <w:t>RAN</w:t>
      </w:r>
      <w:r>
        <w:rPr>
          <w:b/>
          <w:noProof/>
          <w:sz w:val="24"/>
        </w:rPr>
        <w:t xml:space="preserve"> </w:t>
      </w:r>
      <w:r>
        <w:rPr>
          <w:b/>
          <w:noProof/>
          <w:sz w:val="24"/>
          <w:lang w:eastAsia="zh-CN"/>
        </w:rPr>
        <w:t>WG</w:t>
      </w:r>
      <w:r>
        <w:rPr>
          <w:b/>
          <w:noProof/>
          <w:sz w:val="24"/>
          <w:lang w:eastAsia="ja-JP"/>
        </w:rPr>
        <w:t>2</w:t>
      </w:r>
      <w:r>
        <w:rPr>
          <w:b/>
          <w:noProof/>
          <w:sz w:val="24"/>
          <w:lang w:eastAsia="zh-CN"/>
        </w:rPr>
        <w:t xml:space="preserve"> </w:t>
      </w:r>
      <w:r>
        <w:rPr>
          <w:b/>
          <w:noProof/>
          <w:sz w:val="24"/>
        </w:rPr>
        <w:t xml:space="preserve">Meeting </w:t>
      </w:r>
      <w:r>
        <w:rPr>
          <w:b/>
          <w:noProof/>
          <w:sz w:val="24"/>
          <w:lang w:eastAsia="ja-JP"/>
        </w:rPr>
        <w:t>97bis</w:t>
      </w:r>
      <w:r>
        <w:rPr>
          <w:b/>
          <w:i/>
          <w:noProof/>
          <w:sz w:val="24"/>
        </w:rPr>
        <w:t xml:space="preserve"> </w:t>
      </w:r>
      <w:r>
        <w:rPr>
          <w:b/>
          <w:i/>
          <w:noProof/>
          <w:sz w:val="28"/>
        </w:rPr>
        <w:tab/>
      </w:r>
      <w:bookmarkStart w:id="0" w:name="_GoBack"/>
      <w:r w:rsidRPr="00AC57CF">
        <w:rPr>
          <w:b/>
          <w:noProof/>
          <w:sz w:val="24"/>
          <w:lang w:eastAsia="zh-CN"/>
        </w:rPr>
        <w:t>R2-170</w:t>
      </w:r>
      <w:r w:rsidR="00C47DD0" w:rsidRPr="00AC57CF">
        <w:rPr>
          <w:b/>
          <w:noProof/>
          <w:sz w:val="24"/>
          <w:lang w:eastAsia="zh-CN"/>
        </w:rPr>
        <w:t>2772</w:t>
      </w:r>
      <w:bookmarkEnd w:id="0"/>
    </w:p>
    <w:p w:rsidR="00917B8E" w:rsidRDefault="00917B8E" w:rsidP="00917B8E">
      <w:pPr>
        <w:pStyle w:val="CRCoverPage"/>
        <w:outlineLvl w:val="0"/>
        <w:rPr>
          <w:b/>
          <w:noProof/>
          <w:sz w:val="24"/>
          <w:lang w:eastAsia="ja-JP"/>
        </w:rPr>
      </w:pPr>
      <w:r>
        <w:rPr>
          <w:b/>
          <w:noProof/>
          <w:sz w:val="24"/>
          <w:lang w:eastAsia="ja-JP"/>
        </w:rPr>
        <w:t>Spokane, USA, 3rd – 7th April 2017</w:t>
      </w:r>
      <w:r>
        <w:rPr>
          <w:b/>
          <w:noProof/>
          <w:sz w:val="24"/>
          <w:lang w:eastAsia="ja-JP"/>
        </w:rPr>
        <w:tab/>
      </w:r>
    </w:p>
    <w:p w:rsidR="00917B8E" w:rsidRDefault="00917B8E" w:rsidP="00917B8E">
      <w:pPr>
        <w:pStyle w:val="CRCoverPage"/>
        <w:outlineLvl w:val="0"/>
        <w:rPr>
          <w:b/>
          <w:noProof/>
          <w:sz w:val="24"/>
          <w:lang w:eastAsia="ja-JP"/>
        </w:rPr>
      </w:pPr>
    </w:p>
    <w:p w:rsidR="00917B8E" w:rsidRDefault="00917B8E" w:rsidP="00917B8E">
      <w:pPr>
        <w:pStyle w:val="CRCoverPage"/>
        <w:ind w:left="1988" w:hanging="1988"/>
        <w:rPr>
          <w:b/>
          <w:noProof/>
          <w:sz w:val="24"/>
        </w:rPr>
      </w:pPr>
      <w:r>
        <w:rPr>
          <w:b/>
          <w:noProof/>
          <w:sz w:val="24"/>
        </w:rPr>
        <w:t>Agenda Item:</w:t>
      </w:r>
      <w:r>
        <w:rPr>
          <w:b/>
          <w:noProof/>
          <w:sz w:val="24"/>
        </w:rPr>
        <w:tab/>
        <w:t>10.4.1.3</w:t>
      </w:r>
    </w:p>
    <w:p w:rsidR="00917B8E" w:rsidRPr="009A6513" w:rsidRDefault="00917B8E" w:rsidP="00917B8E">
      <w:pPr>
        <w:pStyle w:val="CRCoverPage"/>
        <w:ind w:left="1988" w:hanging="1988"/>
        <w:rPr>
          <w:b/>
          <w:noProof/>
          <w:sz w:val="24"/>
        </w:rPr>
      </w:pPr>
      <w:r>
        <w:rPr>
          <w:b/>
          <w:noProof/>
          <w:sz w:val="24"/>
        </w:rPr>
        <w:t>Source:</w:t>
      </w:r>
      <w:r>
        <w:rPr>
          <w:b/>
          <w:noProof/>
          <w:sz w:val="24"/>
        </w:rPr>
        <w:tab/>
        <w:t>MediaTek Inc.</w:t>
      </w:r>
    </w:p>
    <w:p w:rsidR="00917B8E" w:rsidRPr="00C93A3C" w:rsidRDefault="00917B8E" w:rsidP="00917B8E">
      <w:pPr>
        <w:pStyle w:val="CRCoverPage"/>
        <w:ind w:left="1988" w:hanging="1988"/>
        <w:rPr>
          <w:b/>
          <w:noProof/>
          <w:sz w:val="24"/>
        </w:rPr>
      </w:pPr>
      <w:r>
        <w:rPr>
          <w:b/>
          <w:noProof/>
          <w:sz w:val="24"/>
        </w:rPr>
        <w:t>Title:</w:t>
      </w:r>
      <w:r>
        <w:rPr>
          <w:b/>
          <w:noProof/>
          <w:sz w:val="24"/>
        </w:rPr>
        <w:tab/>
        <w:t xml:space="preserve">Configuration of CSI-RS for RRM measurement </w:t>
      </w:r>
      <w:r w:rsidR="004015EE">
        <w:rPr>
          <w:b/>
          <w:noProof/>
          <w:sz w:val="24"/>
        </w:rPr>
        <w:t>in CONNECTED</w:t>
      </w:r>
    </w:p>
    <w:p w:rsidR="00917B8E" w:rsidRDefault="00917B8E" w:rsidP="00917B8E">
      <w:pPr>
        <w:pStyle w:val="CRCoverPage"/>
        <w:rPr>
          <w:b/>
          <w:noProof/>
          <w:sz w:val="24"/>
        </w:rPr>
      </w:pPr>
      <w:r>
        <w:rPr>
          <w:b/>
          <w:noProof/>
          <w:sz w:val="24"/>
        </w:rPr>
        <w:t>Document for:     Discussion and Decision</w:t>
      </w:r>
    </w:p>
    <w:p w:rsidR="00917B8E" w:rsidRDefault="00917B8E" w:rsidP="00917B8E">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1 Introduction</w:t>
      </w:r>
    </w:p>
    <w:p w:rsidR="000A7812" w:rsidRPr="00917B8E" w:rsidRDefault="000A7812" w:rsidP="00917B8E">
      <w:pPr>
        <w:spacing w:before="120" w:after="120"/>
        <w:jc w:val="both"/>
        <w:rPr>
          <w:rFonts w:ascii="Arial" w:eastAsia="MS Mincho" w:hAnsi="Arial"/>
          <w:sz w:val="22"/>
          <w:szCs w:val="20"/>
        </w:rPr>
      </w:pPr>
      <w:r w:rsidRPr="00917B8E">
        <w:rPr>
          <w:rFonts w:ascii="Arial" w:eastAsia="MS Mincho" w:hAnsi="Arial"/>
          <w:sz w:val="22"/>
          <w:szCs w:val="20"/>
        </w:rPr>
        <w:t xml:space="preserve">In RAN1 NR-AH, the following agreements on CSI framework were made </w:t>
      </w:r>
      <w:r w:rsidRPr="00917B8E">
        <w:rPr>
          <w:rFonts w:ascii="Arial" w:eastAsia="MS Mincho" w:hAnsi="Arial"/>
          <w:sz w:val="22"/>
          <w:szCs w:val="20"/>
        </w:rPr>
        <w:fldChar w:fldCharType="begin"/>
      </w:r>
      <w:r w:rsidRPr="00917B8E">
        <w:rPr>
          <w:rFonts w:ascii="Arial" w:eastAsia="MS Mincho" w:hAnsi="Arial"/>
          <w:sz w:val="22"/>
          <w:szCs w:val="20"/>
        </w:rPr>
        <w:instrText xml:space="preserve"> REF _Ref458561466 \r \h </w:instrText>
      </w:r>
      <w:r w:rsidR="00917B8E">
        <w:rPr>
          <w:rFonts w:ascii="Arial" w:eastAsia="MS Mincho" w:hAnsi="Arial"/>
          <w:sz w:val="22"/>
          <w:szCs w:val="20"/>
        </w:rPr>
        <w:instrText xml:space="preserve"> \* MERGEFORMAT </w:instrText>
      </w:r>
      <w:r w:rsidRPr="00917B8E">
        <w:rPr>
          <w:rFonts w:ascii="Arial" w:eastAsia="MS Mincho" w:hAnsi="Arial"/>
          <w:sz w:val="22"/>
          <w:szCs w:val="20"/>
        </w:rPr>
      </w:r>
      <w:r w:rsidRPr="00917B8E">
        <w:rPr>
          <w:rFonts w:ascii="Arial" w:eastAsia="MS Mincho" w:hAnsi="Arial"/>
          <w:sz w:val="22"/>
          <w:szCs w:val="20"/>
        </w:rPr>
        <w:fldChar w:fldCharType="separate"/>
      </w:r>
      <w:r w:rsidRPr="00917B8E">
        <w:rPr>
          <w:rFonts w:ascii="Arial" w:eastAsia="MS Mincho" w:hAnsi="Arial"/>
          <w:sz w:val="22"/>
          <w:szCs w:val="20"/>
        </w:rPr>
        <w:t>[1]</w:t>
      </w:r>
      <w:r w:rsidRPr="00917B8E">
        <w:rPr>
          <w:rFonts w:ascii="Arial" w:eastAsia="MS Mincho" w:hAnsi="Arial"/>
          <w:sz w:val="22"/>
          <w:szCs w:val="20"/>
        </w:rPr>
        <w:fldChar w:fldCharType="end"/>
      </w:r>
      <w:r w:rsidRPr="00917B8E">
        <w:rPr>
          <w:rFonts w:ascii="Arial" w:eastAsia="MS Mincho" w:hAnsi="Arial"/>
          <w:sz w:val="22"/>
          <w:szCs w:val="20"/>
        </w:rPr>
        <w:t xml:space="preserve">: </w:t>
      </w:r>
    </w:p>
    <w:tbl>
      <w:tblPr>
        <w:tblStyle w:val="TableGrid"/>
        <w:tblW w:w="0" w:type="auto"/>
        <w:tblLook w:val="04A0" w:firstRow="1" w:lastRow="0" w:firstColumn="1" w:lastColumn="0" w:noHBand="0" w:noVBand="1"/>
      </w:tblPr>
      <w:tblGrid>
        <w:gridCol w:w="9350"/>
      </w:tblGrid>
      <w:tr w:rsidR="00EA66EC" w:rsidTr="00EA66EC">
        <w:tc>
          <w:tcPr>
            <w:tcW w:w="9350" w:type="dxa"/>
          </w:tcPr>
          <w:p w:rsidR="000A7812" w:rsidRPr="007758C5" w:rsidRDefault="000A7812" w:rsidP="000A7812">
            <w:pPr>
              <w:rPr>
                <w:rFonts w:eastAsia="MS Mincho"/>
                <w:b/>
                <w:highlight w:val="yellow"/>
                <w:u w:val="single"/>
                <w:lang w:val="en-US" w:eastAsia="ja-JP"/>
              </w:rPr>
            </w:pPr>
            <w:r w:rsidRPr="00E0631C">
              <w:rPr>
                <w:rFonts w:eastAsia="MS Mincho" w:hint="eastAsia"/>
                <w:b/>
                <w:highlight w:val="green"/>
                <w:u w:val="single"/>
                <w:lang w:val="en-US" w:eastAsia="ja-JP"/>
              </w:rPr>
              <w:t>Agreements:</w:t>
            </w:r>
          </w:p>
          <w:p w:rsidR="000A7812" w:rsidRPr="007758C5" w:rsidRDefault="000A7812" w:rsidP="000A7812">
            <w:pPr>
              <w:numPr>
                <w:ilvl w:val="0"/>
                <w:numId w:val="7"/>
              </w:numPr>
              <w:rPr>
                <w:rFonts w:eastAsia="MS Mincho"/>
                <w:lang w:val="en-US" w:eastAsia="ja-JP"/>
              </w:rPr>
            </w:pPr>
            <w:r w:rsidRPr="007758C5">
              <w:rPr>
                <w:rFonts w:eastAsia="MS Mincho"/>
                <w:lang w:val="en-US" w:eastAsia="ja-JP"/>
              </w:rPr>
              <w:t>Refine the agreement on RS and IM settings as follows:</w:t>
            </w:r>
          </w:p>
          <w:p w:rsidR="000A7812" w:rsidRPr="007758C5" w:rsidRDefault="000A7812" w:rsidP="000A7812">
            <w:pPr>
              <w:numPr>
                <w:ilvl w:val="1"/>
                <w:numId w:val="7"/>
              </w:numPr>
              <w:rPr>
                <w:rFonts w:eastAsia="MS Mincho"/>
                <w:lang w:val="en-US" w:eastAsia="ja-JP"/>
              </w:rPr>
            </w:pPr>
            <w:r w:rsidRPr="007758C5">
              <w:rPr>
                <w:rFonts w:eastAsia="MS Mincho"/>
                <w:lang w:val="en-US" w:eastAsia="ja-JP"/>
              </w:rPr>
              <w:t>“RS setting” is renamed as “Resource setting”, comprising configuration for signal for channel and/or interference measurement</w:t>
            </w:r>
          </w:p>
          <w:p w:rsidR="000A7812" w:rsidRPr="007758C5" w:rsidRDefault="000A7812" w:rsidP="000A7812">
            <w:pPr>
              <w:numPr>
                <w:ilvl w:val="1"/>
                <w:numId w:val="7"/>
              </w:numPr>
              <w:rPr>
                <w:rFonts w:eastAsia="MS Mincho"/>
                <w:lang w:val="en-US" w:eastAsia="ja-JP"/>
              </w:rPr>
            </w:pPr>
            <w:r w:rsidRPr="007758C5">
              <w:rPr>
                <w:rFonts w:eastAsia="MS Mincho"/>
                <w:lang w:val="en-US" w:eastAsia="ja-JP"/>
              </w:rPr>
              <w:t>Remove “IM setting”</w:t>
            </w:r>
          </w:p>
          <w:p w:rsidR="000A7812" w:rsidRPr="007758C5" w:rsidRDefault="000A7812" w:rsidP="000A7812">
            <w:pPr>
              <w:numPr>
                <w:ilvl w:val="0"/>
                <w:numId w:val="7"/>
              </w:numPr>
              <w:rPr>
                <w:rFonts w:eastAsia="MS Mincho"/>
                <w:lang w:val="en-US" w:eastAsia="ja-JP"/>
              </w:rPr>
            </w:pPr>
            <w:r w:rsidRPr="007758C5">
              <w:rPr>
                <w:rFonts w:eastAsia="MS Mincho"/>
                <w:lang w:val="en-US" w:eastAsia="ja-JP"/>
              </w:rPr>
              <w:t>Terminology clarification</w:t>
            </w:r>
          </w:p>
          <w:p w:rsidR="000A7812" w:rsidRPr="007758C5" w:rsidRDefault="000A7812" w:rsidP="000A7812">
            <w:pPr>
              <w:numPr>
                <w:ilvl w:val="1"/>
                <w:numId w:val="7"/>
              </w:numPr>
              <w:rPr>
                <w:rFonts w:eastAsia="MS Mincho"/>
                <w:lang w:val="en-US" w:eastAsia="ja-JP"/>
              </w:rPr>
            </w:pPr>
            <w:r w:rsidRPr="007758C5">
              <w:rPr>
                <w:rFonts w:eastAsia="MS Mincho"/>
                <w:lang w:val="en-US" w:eastAsia="ja-JP"/>
              </w:rPr>
              <w:t>A UE can be configured with N≥1 CSI reporting settings, M≥1 Resource settings, and 1 CSI measurement setting, where the CSI measurement setting includes L ≥1 links</w:t>
            </w:r>
          </w:p>
          <w:p w:rsidR="000A7812" w:rsidRPr="007758C5" w:rsidRDefault="000A7812" w:rsidP="000A7812">
            <w:pPr>
              <w:numPr>
                <w:ilvl w:val="1"/>
                <w:numId w:val="7"/>
              </w:numPr>
              <w:rPr>
                <w:rFonts w:eastAsia="MS Mincho"/>
                <w:lang w:val="en-US" w:eastAsia="ja-JP"/>
              </w:rPr>
            </w:pPr>
            <w:r w:rsidRPr="007758C5">
              <w:rPr>
                <w:rFonts w:eastAsia="MS Mincho"/>
                <w:lang w:val="en-US" w:eastAsia="ja-JP"/>
              </w:rPr>
              <w:t>Each of the L links corresponds to a CSI reporting setting and a Resource setting</w:t>
            </w:r>
          </w:p>
          <w:p w:rsidR="000A7812" w:rsidRPr="007758C5" w:rsidRDefault="000A7812" w:rsidP="000A7812">
            <w:pPr>
              <w:numPr>
                <w:ilvl w:val="0"/>
                <w:numId w:val="7"/>
              </w:numPr>
              <w:rPr>
                <w:rFonts w:eastAsia="MS Mincho"/>
                <w:lang w:val="en-US" w:eastAsia="ja-JP"/>
              </w:rPr>
            </w:pPr>
            <w:r w:rsidRPr="007758C5">
              <w:rPr>
                <w:rFonts w:eastAsia="MS Mincho"/>
                <w:u w:val="single"/>
                <w:lang w:val="en-US" w:eastAsia="ja-JP"/>
              </w:rPr>
              <w:t xml:space="preserve">At least the following </w:t>
            </w:r>
            <w:r w:rsidRPr="007758C5">
              <w:rPr>
                <w:rFonts w:eastAsia="MS Mincho"/>
                <w:lang w:val="en-US" w:eastAsia="ja-JP"/>
              </w:rPr>
              <w:t xml:space="preserve">configuration parameters are signaled via RRC at least for CSI acquisition: </w:t>
            </w:r>
          </w:p>
          <w:p w:rsidR="000A7812" w:rsidRPr="007758C5" w:rsidRDefault="000A7812" w:rsidP="000A7812">
            <w:pPr>
              <w:numPr>
                <w:ilvl w:val="1"/>
                <w:numId w:val="7"/>
              </w:numPr>
              <w:rPr>
                <w:rFonts w:eastAsia="MS Mincho"/>
                <w:lang w:val="en-US" w:eastAsia="ja-JP"/>
              </w:rPr>
            </w:pPr>
            <w:r w:rsidRPr="007758C5">
              <w:rPr>
                <w:rFonts w:eastAsia="MS Mincho"/>
                <w:lang w:val="en-US" w:eastAsia="ja-JP"/>
              </w:rPr>
              <w:t>N, M, and L – indicated either implicitly or explicitly</w:t>
            </w:r>
          </w:p>
          <w:p w:rsidR="000A7812" w:rsidRPr="007758C5" w:rsidRDefault="000A7812" w:rsidP="000A7812">
            <w:pPr>
              <w:numPr>
                <w:ilvl w:val="1"/>
                <w:numId w:val="7"/>
              </w:numPr>
              <w:rPr>
                <w:rFonts w:eastAsia="MS Mincho"/>
                <w:lang w:val="en-US" w:eastAsia="ja-JP"/>
              </w:rPr>
            </w:pPr>
            <w:r w:rsidRPr="007758C5">
              <w:rPr>
                <w:rFonts w:eastAsia="MS Mincho"/>
                <w:lang w:val="en-US" w:eastAsia="ja-JP"/>
              </w:rPr>
              <w:t>In each CSI reporting setting, at least: reported CSI parameter(s), CSI Type (I or II) if reported, codebook configuration including codebook subset restriction, time-domain behavior, frequency granularity for CQI and PMI, measure</w:t>
            </w:r>
            <w:r>
              <w:rPr>
                <w:rFonts w:eastAsia="MS Mincho"/>
                <w:lang w:val="en-US" w:eastAsia="ja-JP"/>
              </w:rPr>
              <w:t>ment restriction configurations</w:t>
            </w:r>
          </w:p>
          <w:p w:rsidR="000A7812" w:rsidRPr="007758C5" w:rsidRDefault="000A7812" w:rsidP="000A7812">
            <w:pPr>
              <w:numPr>
                <w:ilvl w:val="1"/>
                <w:numId w:val="7"/>
              </w:numPr>
              <w:rPr>
                <w:rFonts w:eastAsia="MS Mincho"/>
                <w:lang w:val="en-US" w:eastAsia="ja-JP"/>
              </w:rPr>
            </w:pPr>
            <w:r w:rsidRPr="007758C5">
              <w:rPr>
                <w:rFonts w:eastAsia="MS Mincho"/>
                <w:lang w:val="en-US" w:eastAsia="ja-JP"/>
              </w:rPr>
              <w:t xml:space="preserve">In each Resource setting: </w:t>
            </w:r>
          </w:p>
          <w:p w:rsidR="000A7812" w:rsidRPr="007758C5" w:rsidRDefault="000A7812" w:rsidP="000A7812">
            <w:pPr>
              <w:numPr>
                <w:ilvl w:val="2"/>
                <w:numId w:val="7"/>
              </w:numPr>
              <w:rPr>
                <w:rFonts w:eastAsia="MS Mincho"/>
                <w:lang w:val="en-US" w:eastAsia="ja-JP"/>
              </w:rPr>
            </w:pPr>
            <w:r w:rsidRPr="007758C5">
              <w:rPr>
                <w:rFonts w:eastAsia="MS Mincho"/>
                <w:lang w:val="en-US" w:eastAsia="ja-JP"/>
              </w:rPr>
              <w:t xml:space="preserve">A configuration of S≥1 CSI-RS resource set(s) </w:t>
            </w:r>
          </w:p>
          <w:p w:rsidR="000A7812" w:rsidRPr="007758C5" w:rsidRDefault="000A7812" w:rsidP="000A7812">
            <w:pPr>
              <w:numPr>
                <w:ilvl w:val="3"/>
                <w:numId w:val="7"/>
              </w:numPr>
              <w:rPr>
                <w:rFonts w:eastAsia="MS Mincho"/>
                <w:lang w:val="en-US" w:eastAsia="ja-JP"/>
              </w:rPr>
            </w:pPr>
            <w:r w:rsidRPr="007758C5">
              <w:rPr>
                <w:rFonts w:eastAsia="MS Mincho"/>
                <w:lang w:val="en-US" w:eastAsia="ja-JP"/>
              </w:rPr>
              <w:t>Note: each set corresponds to different selections from a “pool” of all configured CSI-RS resources to the UE</w:t>
            </w:r>
          </w:p>
          <w:p w:rsidR="000A7812" w:rsidRPr="007758C5" w:rsidRDefault="000A7812" w:rsidP="000A7812">
            <w:pPr>
              <w:numPr>
                <w:ilvl w:val="2"/>
                <w:numId w:val="7"/>
              </w:numPr>
              <w:rPr>
                <w:rFonts w:eastAsia="MS Mincho"/>
                <w:lang w:val="en-US" w:eastAsia="ja-JP"/>
              </w:rPr>
            </w:pPr>
            <w:r w:rsidRPr="007758C5">
              <w:rPr>
                <w:rFonts w:eastAsia="MS Mincho"/>
                <w:lang w:val="en-US" w:eastAsia="ja-JP"/>
              </w:rPr>
              <w:t>A configuration of K</w:t>
            </w:r>
            <w:r w:rsidRPr="007758C5">
              <w:rPr>
                <w:rFonts w:eastAsia="MS Mincho"/>
                <w:vertAlign w:val="subscript"/>
                <w:lang w:val="en-US" w:eastAsia="ja-JP"/>
              </w:rPr>
              <w:t>s</w:t>
            </w:r>
            <w:r w:rsidRPr="007758C5">
              <w:rPr>
                <w:rFonts w:eastAsia="MS Mincho"/>
                <w:lang w:val="en-US" w:eastAsia="ja-JP"/>
              </w:rPr>
              <w:t xml:space="preserve"> ≥1 CSI-RS resources for each set s, including at least: mapping to REs, the number of ports, time-domain behavior, </w:t>
            </w:r>
            <w:r>
              <w:rPr>
                <w:rFonts w:eastAsia="MS Mincho" w:hint="eastAsia"/>
                <w:lang w:val="en-US" w:eastAsia="ja-JP"/>
              </w:rPr>
              <w:t>etc.</w:t>
            </w:r>
          </w:p>
          <w:p w:rsidR="000A7812" w:rsidRPr="007758C5" w:rsidRDefault="000A7812" w:rsidP="000A7812">
            <w:pPr>
              <w:numPr>
                <w:ilvl w:val="1"/>
                <w:numId w:val="7"/>
              </w:numPr>
              <w:rPr>
                <w:rFonts w:eastAsia="MS Mincho"/>
                <w:lang w:val="en-US" w:eastAsia="ja-JP"/>
              </w:rPr>
            </w:pPr>
            <w:r w:rsidRPr="007758C5">
              <w:rPr>
                <w:rFonts w:eastAsia="MS Mincho"/>
                <w:lang w:val="en-US" w:eastAsia="ja-JP"/>
              </w:rPr>
              <w:t>In each of the L links in CSI measurement setting: CSI reporting setting indication, Resource setting indication, quantity to be measured (either channel or interference)</w:t>
            </w:r>
          </w:p>
          <w:p w:rsidR="000A7812" w:rsidRPr="007758C5" w:rsidRDefault="000A7812" w:rsidP="000A7812">
            <w:pPr>
              <w:numPr>
                <w:ilvl w:val="2"/>
                <w:numId w:val="7"/>
              </w:numPr>
              <w:rPr>
                <w:rFonts w:eastAsia="MS Mincho"/>
                <w:lang w:val="en-US" w:eastAsia="ja-JP"/>
              </w:rPr>
            </w:pPr>
            <w:r w:rsidRPr="007758C5">
              <w:rPr>
                <w:rFonts w:eastAsia="MS Mincho"/>
                <w:lang w:val="en-US" w:eastAsia="ja-JP"/>
              </w:rPr>
              <w:t>One CSI reporting setting can be linked with one or multiple Resource settings</w:t>
            </w:r>
          </w:p>
          <w:p w:rsidR="000A7812" w:rsidRPr="007758C5" w:rsidRDefault="000A7812" w:rsidP="000A7812">
            <w:pPr>
              <w:numPr>
                <w:ilvl w:val="2"/>
                <w:numId w:val="7"/>
              </w:numPr>
              <w:rPr>
                <w:rFonts w:eastAsia="MS Mincho"/>
                <w:lang w:val="en-US" w:eastAsia="ja-JP"/>
              </w:rPr>
            </w:pPr>
            <w:r w:rsidRPr="007758C5">
              <w:rPr>
                <w:rFonts w:eastAsia="MS Mincho"/>
                <w:lang w:val="en-US" w:eastAsia="ja-JP"/>
              </w:rPr>
              <w:t>Multiple CSI reporting settings can be linked with the same Resource setting</w:t>
            </w:r>
          </w:p>
          <w:p w:rsidR="000A7812" w:rsidRPr="007758C5" w:rsidRDefault="000A7812" w:rsidP="000A7812">
            <w:pPr>
              <w:numPr>
                <w:ilvl w:val="0"/>
                <w:numId w:val="7"/>
              </w:numPr>
              <w:rPr>
                <w:rFonts w:eastAsia="MS Mincho"/>
                <w:lang w:val="en-US" w:eastAsia="ja-JP"/>
              </w:rPr>
            </w:pPr>
            <w:r w:rsidRPr="007758C5">
              <w:rPr>
                <w:rFonts w:eastAsia="MS Mincho"/>
                <w:u w:val="single"/>
                <w:lang w:val="en-US" w:eastAsia="ja-JP"/>
              </w:rPr>
              <w:t>At least following</w:t>
            </w:r>
            <w:r>
              <w:rPr>
                <w:rFonts w:eastAsia="MS Mincho" w:hint="eastAsia"/>
                <w:lang w:val="en-US" w:eastAsia="ja-JP"/>
              </w:rPr>
              <w:t xml:space="preserve"> a</w:t>
            </w:r>
            <w:r w:rsidRPr="007758C5">
              <w:rPr>
                <w:rFonts w:eastAsia="MS Mincho"/>
                <w:lang w:val="en-US" w:eastAsia="ja-JP"/>
              </w:rPr>
              <w:t>re dynamically selected by L1 or L2 signaling</w:t>
            </w:r>
            <w:r>
              <w:rPr>
                <w:rFonts w:eastAsia="MS Mincho" w:hint="eastAsia"/>
                <w:lang w:val="en-US" w:eastAsia="ja-JP"/>
              </w:rPr>
              <w:t>, if appilicable</w:t>
            </w:r>
          </w:p>
          <w:p w:rsidR="000A7812" w:rsidRPr="007758C5" w:rsidRDefault="000A7812" w:rsidP="000A7812">
            <w:pPr>
              <w:numPr>
                <w:ilvl w:val="1"/>
                <w:numId w:val="7"/>
              </w:numPr>
              <w:rPr>
                <w:rFonts w:eastAsia="MS Mincho"/>
                <w:lang w:val="en-US" w:eastAsia="ja-JP"/>
              </w:rPr>
            </w:pPr>
            <w:r w:rsidRPr="007758C5">
              <w:rPr>
                <w:rFonts w:eastAsia="MS Mincho"/>
                <w:lang w:val="en-US" w:eastAsia="ja-JP"/>
              </w:rPr>
              <w:t>One or multiple CSI reporting settings within the CSI measurement setting</w:t>
            </w:r>
          </w:p>
          <w:p w:rsidR="000A7812" w:rsidRPr="007758C5" w:rsidRDefault="000A7812" w:rsidP="000A7812">
            <w:pPr>
              <w:numPr>
                <w:ilvl w:val="1"/>
                <w:numId w:val="7"/>
              </w:numPr>
              <w:rPr>
                <w:rFonts w:eastAsia="MS Mincho"/>
                <w:lang w:val="en-US" w:eastAsia="ja-JP"/>
              </w:rPr>
            </w:pPr>
            <w:r w:rsidRPr="007758C5">
              <w:rPr>
                <w:rFonts w:eastAsia="MS Mincho"/>
                <w:lang w:val="en-US" w:eastAsia="ja-JP"/>
              </w:rPr>
              <w:t>One or multiple CSI-RS resource sets selected from at least one Resource setting</w:t>
            </w:r>
          </w:p>
          <w:p w:rsidR="000A7812" w:rsidRDefault="000A7812" w:rsidP="000A7812">
            <w:pPr>
              <w:numPr>
                <w:ilvl w:val="1"/>
                <w:numId w:val="7"/>
              </w:numPr>
              <w:rPr>
                <w:rFonts w:eastAsia="MS Mincho"/>
                <w:lang w:val="en-US" w:eastAsia="ja-JP"/>
              </w:rPr>
            </w:pPr>
            <w:r w:rsidRPr="007758C5">
              <w:rPr>
                <w:rFonts w:eastAsia="MS Mincho"/>
                <w:lang w:val="en-US" w:eastAsia="ja-JP"/>
              </w:rPr>
              <w:t>One or multiple CSI-RS resources selected from at least one CSI-RS resource set</w:t>
            </w:r>
          </w:p>
          <w:p w:rsidR="000A7812" w:rsidRPr="007758C5" w:rsidRDefault="000A7812" w:rsidP="000A7812">
            <w:pPr>
              <w:numPr>
                <w:ilvl w:val="0"/>
                <w:numId w:val="7"/>
              </w:numPr>
              <w:rPr>
                <w:rFonts w:eastAsia="MS Mincho"/>
                <w:lang w:val="en-US" w:eastAsia="ja-JP"/>
              </w:rPr>
            </w:pPr>
            <w:r>
              <w:rPr>
                <w:rFonts w:eastAsia="MS Mincho" w:hint="eastAsia"/>
                <w:lang w:val="en-US" w:eastAsia="ja-JP"/>
              </w:rPr>
              <w:t>FFS until the next meeting about details of dynamic triggering</w:t>
            </w:r>
          </w:p>
          <w:p w:rsidR="00EA66EC" w:rsidRPr="00EA66EC" w:rsidRDefault="00EA66EC" w:rsidP="00FF0901">
            <w:pPr>
              <w:rPr>
                <w:rFonts w:eastAsia="MS Mincho"/>
                <w:szCs w:val="20"/>
                <w:lang w:val="en-US" w:eastAsia="ja-JP"/>
              </w:rPr>
            </w:pPr>
          </w:p>
        </w:tc>
      </w:tr>
    </w:tbl>
    <w:p w:rsidR="00EA66EC" w:rsidRPr="00917B8E" w:rsidRDefault="000A7812" w:rsidP="00917B8E">
      <w:pPr>
        <w:spacing w:before="120" w:after="120"/>
        <w:jc w:val="both"/>
        <w:rPr>
          <w:rFonts w:ascii="Arial" w:eastAsia="MS Mincho" w:hAnsi="Arial"/>
          <w:sz w:val="22"/>
          <w:szCs w:val="20"/>
        </w:rPr>
      </w:pPr>
      <w:r w:rsidRPr="00917B8E">
        <w:rPr>
          <w:rFonts w:ascii="Arial" w:eastAsia="MS Mincho" w:hAnsi="Arial"/>
          <w:sz w:val="22"/>
          <w:szCs w:val="20"/>
        </w:rPr>
        <w:t xml:space="preserve">In </w:t>
      </w:r>
      <w:r w:rsidR="004E4EBE" w:rsidRPr="00917B8E">
        <w:rPr>
          <w:rFonts w:ascii="Arial" w:eastAsia="MS Mincho" w:hAnsi="Arial"/>
          <w:sz w:val="22"/>
          <w:szCs w:val="20"/>
        </w:rPr>
        <w:t>RAN1</w:t>
      </w:r>
      <w:r w:rsidRPr="00917B8E">
        <w:rPr>
          <w:rFonts w:ascii="Arial" w:eastAsia="MS Mincho" w:hAnsi="Arial"/>
          <w:sz w:val="22"/>
          <w:szCs w:val="20"/>
        </w:rPr>
        <w:t xml:space="preserve">#88 meeting, the following agreements on beam management framework were made </w:t>
      </w:r>
      <w:r w:rsidRPr="00917B8E">
        <w:rPr>
          <w:rFonts w:ascii="Arial" w:eastAsia="MS Mincho" w:hAnsi="Arial"/>
          <w:sz w:val="22"/>
          <w:szCs w:val="20"/>
        </w:rPr>
        <w:fldChar w:fldCharType="begin"/>
      </w:r>
      <w:r w:rsidRPr="00917B8E">
        <w:rPr>
          <w:rFonts w:ascii="Arial" w:eastAsia="MS Mincho" w:hAnsi="Arial"/>
          <w:sz w:val="22"/>
          <w:szCs w:val="20"/>
        </w:rPr>
        <w:instrText xml:space="preserve"> REF _Ref458561466 \r \h </w:instrText>
      </w:r>
      <w:r w:rsidR="00917B8E">
        <w:rPr>
          <w:rFonts w:ascii="Arial" w:eastAsia="MS Mincho" w:hAnsi="Arial"/>
          <w:sz w:val="22"/>
          <w:szCs w:val="20"/>
        </w:rPr>
        <w:instrText xml:space="preserve"> \* MERGEFORMAT </w:instrText>
      </w:r>
      <w:r w:rsidRPr="00917B8E">
        <w:rPr>
          <w:rFonts w:ascii="Arial" w:eastAsia="MS Mincho" w:hAnsi="Arial"/>
          <w:sz w:val="22"/>
          <w:szCs w:val="20"/>
        </w:rPr>
      </w:r>
      <w:r w:rsidRPr="00917B8E">
        <w:rPr>
          <w:rFonts w:ascii="Arial" w:eastAsia="MS Mincho" w:hAnsi="Arial"/>
          <w:sz w:val="22"/>
          <w:szCs w:val="20"/>
        </w:rPr>
        <w:fldChar w:fldCharType="separate"/>
      </w:r>
      <w:r w:rsidRPr="00917B8E">
        <w:rPr>
          <w:rFonts w:ascii="Arial" w:eastAsia="MS Mincho" w:hAnsi="Arial"/>
          <w:sz w:val="22"/>
          <w:szCs w:val="20"/>
        </w:rPr>
        <w:t>[2]</w:t>
      </w:r>
      <w:r w:rsidRPr="00917B8E">
        <w:rPr>
          <w:rFonts w:ascii="Arial" w:eastAsia="MS Mincho" w:hAnsi="Arial"/>
          <w:sz w:val="22"/>
          <w:szCs w:val="20"/>
        </w:rPr>
        <w:fldChar w:fldCharType="end"/>
      </w:r>
    </w:p>
    <w:tbl>
      <w:tblPr>
        <w:tblStyle w:val="TableGrid"/>
        <w:tblW w:w="0" w:type="auto"/>
        <w:tblLook w:val="04A0" w:firstRow="1" w:lastRow="0" w:firstColumn="1" w:lastColumn="0" w:noHBand="0" w:noVBand="1"/>
      </w:tblPr>
      <w:tblGrid>
        <w:gridCol w:w="9350"/>
      </w:tblGrid>
      <w:tr w:rsidR="000A7812" w:rsidTr="000A7812">
        <w:tc>
          <w:tcPr>
            <w:tcW w:w="9350" w:type="dxa"/>
          </w:tcPr>
          <w:p w:rsidR="000A7812" w:rsidRPr="00725B44" w:rsidRDefault="000A7812" w:rsidP="000A7812">
            <w:pPr>
              <w:rPr>
                <w:rFonts w:eastAsia="MS Mincho"/>
                <w:szCs w:val="20"/>
                <w:lang w:eastAsia="ja-JP"/>
              </w:rPr>
            </w:pPr>
            <w:r w:rsidRPr="00725B44">
              <w:rPr>
                <w:rFonts w:eastAsia="MS Mincho"/>
                <w:szCs w:val="20"/>
                <w:highlight w:val="green"/>
                <w:lang w:eastAsia="ja-JP"/>
              </w:rPr>
              <w:t>Agreements</w:t>
            </w:r>
            <w:r w:rsidRPr="00725B44">
              <w:rPr>
                <w:rFonts w:eastAsia="MS Mincho"/>
                <w:szCs w:val="20"/>
                <w:lang w:eastAsia="ja-JP"/>
              </w:rPr>
              <w:t>:</w:t>
            </w:r>
          </w:p>
          <w:p w:rsidR="000A7812" w:rsidRPr="00EA3C67" w:rsidRDefault="000A7812" w:rsidP="000A7812">
            <w:pPr>
              <w:pStyle w:val="ListParagraph"/>
              <w:numPr>
                <w:ilvl w:val="0"/>
                <w:numId w:val="12"/>
              </w:numPr>
              <w:rPr>
                <w:rFonts w:eastAsia="MS Mincho"/>
                <w:lang w:val="en-US"/>
              </w:rPr>
            </w:pPr>
            <w:r w:rsidRPr="00EA3C67">
              <w:rPr>
                <w:rFonts w:eastAsia="MS Mincho"/>
                <w:lang w:val="en-US"/>
              </w:rPr>
              <w:t>A</w:t>
            </w:r>
            <w:r w:rsidRPr="00EA3C67">
              <w:rPr>
                <w:rFonts w:eastAsia="MS Mincho"/>
              </w:rPr>
              <w:t xml:space="preserve"> UE can be configured with the following high layer parameters for beam management:</w:t>
            </w:r>
          </w:p>
          <w:p w:rsidR="000A7812" w:rsidRPr="00EA3C67" w:rsidRDefault="000A7812" w:rsidP="000A7812">
            <w:pPr>
              <w:pStyle w:val="ListParagraph"/>
              <w:numPr>
                <w:ilvl w:val="1"/>
                <w:numId w:val="12"/>
              </w:numPr>
              <w:rPr>
                <w:rFonts w:eastAsia="MS Mincho"/>
                <w:lang w:val="en-US"/>
              </w:rPr>
            </w:pPr>
            <w:r w:rsidRPr="00EA3C67">
              <w:rPr>
                <w:rFonts w:eastAsia="MS Mincho"/>
                <w:lang w:val="en-US"/>
              </w:rPr>
              <w:t>N≥1 reporting settings, M≥1 resource settings</w:t>
            </w:r>
          </w:p>
          <w:p w:rsidR="000A7812" w:rsidRPr="00EA3C67" w:rsidRDefault="000A7812" w:rsidP="000A7812">
            <w:pPr>
              <w:pStyle w:val="ListParagraph"/>
              <w:numPr>
                <w:ilvl w:val="2"/>
                <w:numId w:val="12"/>
              </w:numPr>
              <w:rPr>
                <w:rFonts w:eastAsia="MS Mincho"/>
                <w:lang w:val="en-US"/>
              </w:rPr>
            </w:pPr>
            <w:r w:rsidRPr="00EA3C67">
              <w:rPr>
                <w:rFonts w:eastAsia="MS Mincho"/>
                <w:lang w:val="en-US"/>
              </w:rPr>
              <w:t>The links between reporting settings and resource settings are configured in the agreed CSI measurement setting</w:t>
            </w:r>
          </w:p>
          <w:p w:rsidR="000A7812" w:rsidRPr="00EA3C67" w:rsidRDefault="000A7812" w:rsidP="000A7812">
            <w:pPr>
              <w:pStyle w:val="ListParagraph"/>
              <w:numPr>
                <w:ilvl w:val="2"/>
                <w:numId w:val="12"/>
              </w:numPr>
              <w:rPr>
                <w:rFonts w:eastAsia="MS Mincho"/>
                <w:color w:val="000000"/>
                <w:lang w:val="en-US"/>
              </w:rPr>
            </w:pPr>
            <w:r w:rsidRPr="00EA3C67">
              <w:rPr>
                <w:rFonts w:eastAsia="MS Mincho"/>
                <w:color w:val="000000"/>
                <w:lang w:val="en-US"/>
              </w:rPr>
              <w:t>CSI-RS based P-1 &amp; P-2 are supported with resource and reporting settings</w:t>
            </w:r>
          </w:p>
          <w:p w:rsidR="000A7812" w:rsidRPr="00EA3C67" w:rsidRDefault="000A7812" w:rsidP="000A7812">
            <w:pPr>
              <w:pStyle w:val="ListParagraph"/>
              <w:numPr>
                <w:ilvl w:val="2"/>
                <w:numId w:val="12"/>
              </w:numPr>
              <w:rPr>
                <w:rFonts w:eastAsia="MS Mincho"/>
                <w:color w:val="000000"/>
                <w:lang w:val="en-US"/>
              </w:rPr>
            </w:pPr>
            <w:r w:rsidRPr="00EA3C67">
              <w:rPr>
                <w:rFonts w:eastAsia="MS Mincho"/>
                <w:color w:val="000000"/>
                <w:lang w:val="en-US"/>
              </w:rPr>
              <w:t xml:space="preserve">P-3 can be supported with or without reporting setting  </w:t>
            </w:r>
          </w:p>
          <w:p w:rsidR="000A7812" w:rsidRPr="00EA3C67" w:rsidRDefault="000A7812" w:rsidP="000A7812">
            <w:pPr>
              <w:pStyle w:val="ListParagraph"/>
              <w:numPr>
                <w:ilvl w:val="1"/>
                <w:numId w:val="12"/>
              </w:numPr>
              <w:rPr>
                <w:rFonts w:eastAsia="MS Mincho"/>
                <w:lang w:val="en-US"/>
              </w:rPr>
            </w:pPr>
            <w:r w:rsidRPr="00EA3C67">
              <w:rPr>
                <w:rFonts w:eastAsia="MS Mincho"/>
              </w:rPr>
              <w:lastRenderedPageBreak/>
              <w:t>A reporting setting at least including</w:t>
            </w:r>
          </w:p>
          <w:p w:rsidR="000A7812" w:rsidRPr="00EA3C67" w:rsidRDefault="000A7812" w:rsidP="000A7812">
            <w:pPr>
              <w:pStyle w:val="ListParagraph"/>
              <w:numPr>
                <w:ilvl w:val="2"/>
                <w:numId w:val="12"/>
              </w:numPr>
              <w:rPr>
                <w:rFonts w:eastAsia="MS Mincho"/>
                <w:lang w:val="en-US"/>
              </w:rPr>
            </w:pPr>
            <w:r w:rsidRPr="00EA3C67">
              <w:rPr>
                <w:rFonts w:eastAsia="MS Mincho"/>
                <w:lang w:val="en-US"/>
              </w:rPr>
              <w:t>Information indicating selected beam(s)</w:t>
            </w:r>
          </w:p>
          <w:p w:rsidR="000A7812" w:rsidRPr="00EA3C67" w:rsidRDefault="000A7812" w:rsidP="000A7812">
            <w:pPr>
              <w:pStyle w:val="ListParagraph"/>
              <w:numPr>
                <w:ilvl w:val="3"/>
                <w:numId w:val="12"/>
              </w:numPr>
              <w:rPr>
                <w:rFonts w:eastAsia="MS Mincho"/>
                <w:lang w:val="en-US"/>
              </w:rPr>
            </w:pPr>
            <w:r w:rsidRPr="00EA3C67">
              <w:rPr>
                <w:rFonts w:eastAsia="MS Mincho"/>
                <w:lang w:val="en-US"/>
              </w:rPr>
              <w:t>L1 measurement reporting</w:t>
            </w:r>
          </w:p>
          <w:p w:rsidR="000A7812" w:rsidRPr="00EA3C67" w:rsidRDefault="000A7812" w:rsidP="000A7812">
            <w:pPr>
              <w:pStyle w:val="ListParagraph"/>
              <w:numPr>
                <w:ilvl w:val="3"/>
                <w:numId w:val="12"/>
              </w:numPr>
              <w:rPr>
                <w:rFonts w:eastAsia="MS Mincho"/>
                <w:lang w:val="en-US"/>
              </w:rPr>
            </w:pPr>
            <w:r w:rsidRPr="00EA3C67">
              <w:rPr>
                <w:rFonts w:eastAsia="MS Mincho"/>
                <w:lang w:val="en-US"/>
              </w:rPr>
              <w:t>FFS details (e.g., based on RSRP or CSI, etc.)</w:t>
            </w:r>
          </w:p>
          <w:p w:rsidR="000A7812" w:rsidRPr="00EA3C67" w:rsidRDefault="000A7812" w:rsidP="000A7812">
            <w:pPr>
              <w:pStyle w:val="ListParagraph"/>
              <w:numPr>
                <w:ilvl w:val="2"/>
                <w:numId w:val="12"/>
              </w:numPr>
              <w:rPr>
                <w:rFonts w:eastAsia="MS Mincho"/>
                <w:lang w:val="en-US"/>
              </w:rPr>
            </w:pPr>
            <w:r w:rsidRPr="00EA3C67">
              <w:rPr>
                <w:rFonts w:eastAsia="MS Mincho"/>
                <w:lang w:val="en-US"/>
              </w:rPr>
              <w:t>Time-domain behavior: e.g. aperiodic, periodic, semi-persistent</w:t>
            </w:r>
          </w:p>
          <w:p w:rsidR="000A7812" w:rsidRPr="00EA3C67" w:rsidRDefault="000A7812" w:rsidP="000A7812">
            <w:pPr>
              <w:pStyle w:val="ListParagraph"/>
              <w:numPr>
                <w:ilvl w:val="2"/>
                <w:numId w:val="12"/>
              </w:numPr>
              <w:rPr>
                <w:rFonts w:eastAsia="MS Mincho"/>
                <w:lang w:val="en-US"/>
              </w:rPr>
            </w:pPr>
            <w:r w:rsidRPr="00EA3C67">
              <w:rPr>
                <w:rFonts w:eastAsia="MS Mincho"/>
                <w:lang w:val="en-US"/>
              </w:rPr>
              <w:t>Frequency-granularity if multiple frequency granularities are supported</w:t>
            </w:r>
          </w:p>
          <w:p w:rsidR="000A7812" w:rsidRPr="00EA3C67" w:rsidRDefault="000A7812" w:rsidP="000A7812">
            <w:pPr>
              <w:pStyle w:val="ListParagraph"/>
              <w:numPr>
                <w:ilvl w:val="1"/>
                <w:numId w:val="12"/>
              </w:numPr>
              <w:rPr>
                <w:rFonts w:eastAsia="MS Mincho"/>
                <w:lang w:val="en-US"/>
              </w:rPr>
            </w:pPr>
            <w:r w:rsidRPr="00EA3C67">
              <w:rPr>
                <w:rFonts w:eastAsia="MS Mincho"/>
              </w:rPr>
              <w:t>A resource setting at least including</w:t>
            </w:r>
          </w:p>
          <w:p w:rsidR="000A7812" w:rsidRPr="00EA3C67" w:rsidRDefault="000A7812" w:rsidP="000A7812">
            <w:pPr>
              <w:pStyle w:val="ListParagraph"/>
              <w:numPr>
                <w:ilvl w:val="2"/>
                <w:numId w:val="12"/>
              </w:numPr>
              <w:rPr>
                <w:rFonts w:eastAsia="MS Mincho"/>
                <w:lang w:val="en-US"/>
              </w:rPr>
            </w:pPr>
            <w:r w:rsidRPr="00EA3C67">
              <w:rPr>
                <w:rFonts w:eastAsia="MS Mincho"/>
                <w:lang w:val="en-US"/>
              </w:rPr>
              <w:t>Time-domain behavior: e.g. aperiodic, periodic, semi-persistent</w:t>
            </w:r>
          </w:p>
          <w:p w:rsidR="000A7812" w:rsidRPr="00EA3C67" w:rsidRDefault="000A7812" w:rsidP="000A7812">
            <w:pPr>
              <w:pStyle w:val="ListParagraph"/>
              <w:numPr>
                <w:ilvl w:val="2"/>
                <w:numId w:val="12"/>
              </w:numPr>
              <w:rPr>
                <w:rFonts w:eastAsia="MS Mincho"/>
                <w:lang w:val="en-US"/>
              </w:rPr>
            </w:pPr>
            <w:r w:rsidRPr="00EA3C67">
              <w:rPr>
                <w:rFonts w:eastAsia="MS Mincho"/>
                <w:lang w:val="en-US"/>
              </w:rPr>
              <w:t>RS type: NZP CSI-RS at least</w:t>
            </w:r>
          </w:p>
          <w:p w:rsidR="000A7812" w:rsidRPr="00EA3C67" w:rsidRDefault="000A7812" w:rsidP="000A7812">
            <w:pPr>
              <w:pStyle w:val="ListParagraph"/>
              <w:numPr>
                <w:ilvl w:val="2"/>
                <w:numId w:val="12"/>
              </w:numPr>
              <w:rPr>
                <w:rFonts w:eastAsia="MS Mincho"/>
                <w:lang w:val="en-US"/>
              </w:rPr>
            </w:pPr>
            <w:r w:rsidRPr="00EA3C67">
              <w:rPr>
                <w:rFonts w:eastAsia="MS Mincho"/>
                <w:lang w:val="en-US"/>
              </w:rPr>
              <w:t>At least one CSI-RS resource set, with each CSI-RS resource set having K≥1 CSI-RS resources</w:t>
            </w:r>
          </w:p>
          <w:p w:rsidR="000A7812" w:rsidRPr="00EA3C67" w:rsidRDefault="000A7812" w:rsidP="000A7812">
            <w:pPr>
              <w:pStyle w:val="ListParagraph"/>
              <w:numPr>
                <w:ilvl w:val="3"/>
                <w:numId w:val="12"/>
              </w:numPr>
              <w:rPr>
                <w:rFonts w:eastAsia="MS Mincho"/>
                <w:lang w:val="en-US"/>
              </w:rPr>
            </w:pPr>
            <w:r w:rsidRPr="00EA3C67">
              <w:rPr>
                <w:rFonts w:eastAsia="MS Mincho" w:hint="eastAsia"/>
                <w:lang w:val="en-US"/>
              </w:rPr>
              <w:t>FFS</w:t>
            </w:r>
            <w:r w:rsidRPr="00EA3C67">
              <w:rPr>
                <w:rFonts w:eastAsia="MS Mincho"/>
                <w:lang w:val="en-US"/>
              </w:rPr>
              <w:t xml:space="preserve"> whether or not support &gt;1 CSI-RS resource set per resource setting</w:t>
            </w:r>
          </w:p>
          <w:p w:rsidR="000A7812" w:rsidRPr="00EA3C67" w:rsidRDefault="000A7812" w:rsidP="000A7812">
            <w:pPr>
              <w:pStyle w:val="ListParagraph"/>
              <w:numPr>
                <w:ilvl w:val="3"/>
                <w:numId w:val="12"/>
              </w:numPr>
              <w:rPr>
                <w:rFonts w:eastAsia="MS Mincho"/>
                <w:lang w:val="en-US"/>
              </w:rPr>
            </w:pPr>
            <w:r w:rsidRPr="00EA3C67">
              <w:rPr>
                <w:rFonts w:eastAsia="MS Mincho"/>
                <w:lang w:val="en-US"/>
              </w:rPr>
              <w:t>Some parameters of K CSI-RS resources can be the same, e.g. port number, time-domain behavior, density and periodicity if any</w:t>
            </w:r>
          </w:p>
          <w:p w:rsidR="000A7812" w:rsidRDefault="000A7812" w:rsidP="000A7812">
            <w:pPr>
              <w:rPr>
                <w:rFonts w:eastAsia="MS Mincho"/>
                <w:szCs w:val="20"/>
                <w:lang w:eastAsia="ja-JP"/>
              </w:rPr>
            </w:pPr>
            <w:r w:rsidRPr="006370A7">
              <w:rPr>
                <w:rFonts w:eastAsia="MS Mincho"/>
                <w:lang w:val="en-US"/>
              </w:rPr>
              <w:t>Further discussion offline whether or not the mechanism for CSI acquisition framework can be applicable –</w:t>
            </w:r>
          </w:p>
        </w:tc>
      </w:tr>
    </w:tbl>
    <w:p w:rsidR="004E4EBE" w:rsidRPr="00917B8E" w:rsidRDefault="000A7812" w:rsidP="00917B8E">
      <w:pPr>
        <w:spacing w:before="120" w:after="120"/>
        <w:jc w:val="both"/>
        <w:rPr>
          <w:rFonts w:ascii="Arial" w:eastAsia="MS Mincho" w:hAnsi="Arial"/>
          <w:sz w:val="22"/>
          <w:szCs w:val="20"/>
        </w:rPr>
      </w:pPr>
      <w:r w:rsidRPr="00917B8E">
        <w:rPr>
          <w:rFonts w:ascii="Arial" w:eastAsia="MS Mincho" w:hAnsi="Arial"/>
          <w:sz w:val="22"/>
          <w:szCs w:val="20"/>
        </w:rPr>
        <w:lastRenderedPageBreak/>
        <w:t xml:space="preserve">Furthermore, during last RAN1 meeting </w:t>
      </w:r>
      <w:r w:rsidRPr="00917B8E">
        <w:rPr>
          <w:rFonts w:ascii="Arial" w:eastAsia="MS Mincho" w:hAnsi="Arial" w:hint="eastAsia"/>
          <w:sz w:val="22"/>
          <w:szCs w:val="20"/>
        </w:rPr>
        <w:t>DL RS for layer 3 mobility</w:t>
      </w:r>
      <w:r w:rsidRPr="00917B8E">
        <w:rPr>
          <w:rFonts w:ascii="Arial" w:eastAsia="MS Mincho" w:hAnsi="Arial"/>
          <w:sz w:val="22"/>
          <w:szCs w:val="20"/>
        </w:rPr>
        <w:t xml:space="preserve"> was agreed below in [2]. </w:t>
      </w:r>
    </w:p>
    <w:tbl>
      <w:tblPr>
        <w:tblStyle w:val="TableGrid"/>
        <w:tblW w:w="0" w:type="auto"/>
        <w:tblLook w:val="04A0" w:firstRow="1" w:lastRow="0" w:firstColumn="1" w:lastColumn="0" w:noHBand="0" w:noVBand="1"/>
      </w:tblPr>
      <w:tblGrid>
        <w:gridCol w:w="9350"/>
      </w:tblGrid>
      <w:tr w:rsidR="00FF0901" w:rsidTr="00FF0901">
        <w:tc>
          <w:tcPr>
            <w:tcW w:w="9350" w:type="dxa"/>
          </w:tcPr>
          <w:p w:rsidR="00FF0901" w:rsidRPr="00990C86" w:rsidRDefault="00FF0901" w:rsidP="00FF0901">
            <w:pPr>
              <w:rPr>
                <w:rFonts w:eastAsia="MS Mincho"/>
                <w:szCs w:val="20"/>
                <w:lang w:eastAsia="ja-JP"/>
              </w:rPr>
            </w:pPr>
            <w:r w:rsidRPr="00990C86">
              <w:rPr>
                <w:rFonts w:eastAsia="MS Mincho"/>
                <w:szCs w:val="20"/>
                <w:highlight w:val="green"/>
                <w:lang w:eastAsia="ja-JP"/>
              </w:rPr>
              <w:t>Agreement</w:t>
            </w:r>
            <w:r w:rsidRPr="00990C86">
              <w:rPr>
                <w:rFonts w:eastAsia="MS Mincho"/>
                <w:szCs w:val="20"/>
                <w:lang w:eastAsia="ja-JP"/>
              </w:rPr>
              <w:t>:</w:t>
            </w:r>
          </w:p>
          <w:p w:rsidR="00FF0901" w:rsidRPr="00E10018" w:rsidRDefault="00FF0901" w:rsidP="00FF0901">
            <w:pPr>
              <w:pStyle w:val="ListParagraph"/>
              <w:numPr>
                <w:ilvl w:val="0"/>
                <w:numId w:val="1"/>
              </w:numPr>
              <w:rPr>
                <w:rFonts w:eastAsia="MS Mincho"/>
                <w:lang w:val="en-US"/>
              </w:rPr>
            </w:pPr>
            <w:r w:rsidRPr="00E10018">
              <w:rPr>
                <w:rFonts w:eastAsia="MS Mincho"/>
              </w:rPr>
              <w:t xml:space="preserve">At least NR secondary synchronization signal (NR-SSS) is used for DL based RRM measurement for L3 mobility in IDLE mode </w:t>
            </w:r>
          </w:p>
          <w:p w:rsidR="00FF0901" w:rsidRPr="00E10018" w:rsidRDefault="00FF0901" w:rsidP="00FF0901">
            <w:pPr>
              <w:pStyle w:val="ListParagraph"/>
              <w:numPr>
                <w:ilvl w:val="1"/>
                <w:numId w:val="1"/>
              </w:numPr>
              <w:rPr>
                <w:rFonts w:eastAsia="MS Mincho"/>
                <w:lang w:val="en-US"/>
              </w:rPr>
            </w:pPr>
            <w:r w:rsidRPr="00E10018">
              <w:rPr>
                <w:rFonts w:eastAsia="MS Mincho"/>
              </w:rPr>
              <w:t>FFS in IDLE mode potentially additional use of DM-RS for PBCH (if defined) for measurement</w:t>
            </w:r>
          </w:p>
          <w:p w:rsidR="00FF0901" w:rsidRPr="00E10018" w:rsidRDefault="00FF0901" w:rsidP="00FF0901">
            <w:pPr>
              <w:pStyle w:val="ListParagraph"/>
              <w:numPr>
                <w:ilvl w:val="1"/>
                <w:numId w:val="1"/>
              </w:numPr>
              <w:rPr>
                <w:rFonts w:eastAsia="MS Mincho"/>
                <w:lang w:val="en-US"/>
              </w:rPr>
            </w:pPr>
            <w:r w:rsidRPr="00E10018">
              <w:rPr>
                <w:rFonts w:eastAsia="MS Mincho"/>
              </w:rPr>
              <w:t xml:space="preserve">FFS whether or not the NR-SSS alone will satisfy the requirements for RRM measurement </w:t>
            </w:r>
          </w:p>
          <w:p w:rsidR="00FF0901" w:rsidRPr="00E10018" w:rsidRDefault="00FF0901" w:rsidP="00FF0901">
            <w:pPr>
              <w:rPr>
                <w:rFonts w:eastAsia="MS Mincho"/>
                <w:lang w:val="en-US" w:eastAsia="ja-JP"/>
              </w:rPr>
            </w:pPr>
            <w:r w:rsidRPr="00E10018">
              <w:rPr>
                <w:rFonts w:eastAsia="MS Mincho" w:hint="eastAsia"/>
                <w:highlight w:val="green"/>
                <w:lang w:val="en-US" w:eastAsia="ja-JP"/>
              </w:rPr>
              <w:t>Agreement:</w:t>
            </w:r>
          </w:p>
          <w:p w:rsidR="00FF0901" w:rsidRPr="00E10018" w:rsidRDefault="00FF0901" w:rsidP="00FF0901">
            <w:pPr>
              <w:pStyle w:val="ListParagraph"/>
              <w:numPr>
                <w:ilvl w:val="0"/>
                <w:numId w:val="1"/>
              </w:numPr>
              <w:tabs>
                <w:tab w:val="left" w:pos="720"/>
              </w:tabs>
              <w:rPr>
                <w:rFonts w:eastAsia="MS Mincho"/>
                <w:lang w:val="en-US"/>
              </w:rPr>
            </w:pPr>
            <w:r w:rsidRPr="00E10018">
              <w:rPr>
                <w:rFonts w:eastAsia="MS Mincho"/>
                <w:lang w:val="en-US"/>
              </w:rPr>
              <w:t>F</w:t>
            </w:r>
            <w:r w:rsidRPr="00E10018">
              <w:rPr>
                <w:rFonts w:eastAsia="MS Mincho"/>
                <w:lang w:val="x-none"/>
              </w:rPr>
              <w:t xml:space="preserve">or </w:t>
            </w:r>
            <w:r w:rsidRPr="00E10018">
              <w:rPr>
                <w:rFonts w:eastAsia="MS Mincho"/>
                <w:lang w:val="en-US"/>
              </w:rPr>
              <w:t xml:space="preserve">CONNECTED mode </w:t>
            </w:r>
            <w:r w:rsidRPr="00E10018">
              <w:rPr>
                <w:rFonts w:eastAsia="MS Mincho"/>
                <w:lang w:val="x-none"/>
              </w:rPr>
              <w:t xml:space="preserve">RRM measurement </w:t>
            </w:r>
            <w:r w:rsidRPr="00E10018">
              <w:rPr>
                <w:rFonts w:eastAsia="MS Mincho"/>
                <w:lang w:val="en-US"/>
              </w:rPr>
              <w:t>for L3 mobility, CSI-RS can be used, in addition to IDLE mode RS</w:t>
            </w:r>
          </w:p>
          <w:p w:rsidR="00FF0901" w:rsidRPr="00E10018" w:rsidRDefault="00FF0901" w:rsidP="00FF0901">
            <w:pPr>
              <w:pStyle w:val="ListParagraph"/>
              <w:numPr>
                <w:ilvl w:val="1"/>
                <w:numId w:val="1"/>
              </w:numPr>
              <w:tabs>
                <w:tab w:val="left" w:pos="720"/>
              </w:tabs>
              <w:rPr>
                <w:rFonts w:eastAsia="MS Mincho"/>
                <w:lang w:val="en-US"/>
              </w:rPr>
            </w:pPr>
            <w:r w:rsidRPr="00E10018">
              <w:rPr>
                <w:rFonts w:eastAsia="MS Mincho" w:hint="eastAsia"/>
                <w:lang w:val="en-US"/>
              </w:rPr>
              <w:t>Note that RAN1 will consider configuration overhead and possible inter-gNB signaling overhead</w:t>
            </w:r>
          </w:p>
          <w:p w:rsidR="00FF0901" w:rsidRPr="00FF0901" w:rsidRDefault="00FF0901" w:rsidP="00FF0901">
            <w:pPr>
              <w:pStyle w:val="ListParagraph"/>
              <w:numPr>
                <w:ilvl w:val="1"/>
                <w:numId w:val="1"/>
              </w:numPr>
              <w:tabs>
                <w:tab w:val="left" w:pos="720"/>
              </w:tabs>
              <w:rPr>
                <w:rFonts w:eastAsia="MS Mincho"/>
                <w:lang w:val="en-US"/>
              </w:rPr>
            </w:pPr>
            <w:r w:rsidRPr="00E10018">
              <w:rPr>
                <w:rFonts w:eastAsia="MS Mincho" w:hint="eastAsia"/>
                <w:lang w:val="en-US"/>
              </w:rPr>
              <w:t>Detection of neighbor cell for measurement is based on NR-SS</w:t>
            </w:r>
          </w:p>
        </w:tc>
      </w:tr>
    </w:tbl>
    <w:p w:rsidR="00302DD9" w:rsidRPr="00917B8E" w:rsidRDefault="00917B8E" w:rsidP="00917B8E">
      <w:pPr>
        <w:spacing w:before="120" w:after="120"/>
        <w:jc w:val="both"/>
        <w:rPr>
          <w:rFonts w:ascii="Arial" w:eastAsia="MS Mincho" w:hAnsi="Arial"/>
          <w:sz w:val="22"/>
          <w:szCs w:val="20"/>
        </w:rPr>
      </w:pPr>
      <w:r w:rsidRPr="00917B8E">
        <w:rPr>
          <w:rFonts w:ascii="Arial" w:eastAsia="MS Mincho" w:hAnsi="Arial"/>
          <w:sz w:val="22"/>
          <w:szCs w:val="20"/>
        </w:rPr>
        <w:t xml:space="preserve">In this contribution, we make some clarifications on the CSI-RS used for RRM measurement in CONNECTED, which should be considered by RAN2 for RRC configuration. </w:t>
      </w:r>
    </w:p>
    <w:p w:rsidR="0046356D" w:rsidRPr="00917B8E" w:rsidRDefault="00917B8E" w:rsidP="00917B8E">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2</w:t>
      </w:r>
      <w:r w:rsidRPr="00FD4493">
        <w:rPr>
          <w:rFonts w:ascii="Arial" w:eastAsia="Malgun Gothic" w:hAnsi="Arial" w:cs="Times New Roman"/>
          <w:color w:val="auto"/>
          <w:sz w:val="36"/>
          <w:szCs w:val="20"/>
          <w:lang w:val="en-US" w:eastAsia="ko-KR"/>
        </w:rPr>
        <w:t xml:space="preserve"> </w:t>
      </w:r>
      <w:r>
        <w:rPr>
          <w:rFonts w:ascii="Arial" w:eastAsia="Malgun Gothic" w:hAnsi="Arial" w:cs="Times New Roman"/>
          <w:color w:val="auto"/>
          <w:sz w:val="36"/>
          <w:szCs w:val="20"/>
          <w:lang w:val="en-US" w:eastAsia="ko-KR"/>
        </w:rPr>
        <w:t>Discussion</w:t>
      </w:r>
    </w:p>
    <w:p w:rsidR="0046356D" w:rsidRPr="00917B8E" w:rsidRDefault="00302DD9" w:rsidP="00970F45">
      <w:pPr>
        <w:spacing w:before="120" w:after="120"/>
        <w:jc w:val="both"/>
        <w:rPr>
          <w:rFonts w:ascii="Arial" w:hAnsi="Arial" w:cs="Arial"/>
          <w:sz w:val="22"/>
          <w:szCs w:val="22"/>
        </w:rPr>
      </w:pPr>
      <w:r w:rsidRPr="00917B8E">
        <w:rPr>
          <w:rFonts w:ascii="Arial" w:eastAsia="MS Mincho" w:hAnsi="Arial"/>
          <w:sz w:val="22"/>
          <w:szCs w:val="20"/>
        </w:rPr>
        <w:t xml:space="preserve">According to the agreements achieved in RAN1, </w:t>
      </w:r>
      <w:r w:rsidR="00216674" w:rsidRPr="00917B8E">
        <w:rPr>
          <w:rFonts w:ascii="Arial" w:eastAsia="MS Mincho" w:hAnsi="Arial"/>
          <w:sz w:val="22"/>
          <w:szCs w:val="20"/>
        </w:rPr>
        <w:t>a wide range of use cases</w:t>
      </w:r>
      <w:r w:rsidRPr="00917B8E">
        <w:rPr>
          <w:rFonts w:ascii="Arial" w:eastAsia="MS Mincho" w:hAnsi="Arial"/>
          <w:sz w:val="22"/>
          <w:szCs w:val="20"/>
        </w:rPr>
        <w:t xml:space="preserve"> should be supported by CSI-RS. CSI Type I feedback, CSI Type II feedback, </w:t>
      </w:r>
      <w:r w:rsidR="00216674" w:rsidRPr="00917B8E">
        <w:rPr>
          <w:rFonts w:ascii="Arial" w:eastAsia="MS Mincho" w:hAnsi="Arial"/>
          <w:sz w:val="22"/>
          <w:szCs w:val="20"/>
        </w:rPr>
        <w:t>beam management</w:t>
      </w:r>
      <w:r w:rsidRPr="00917B8E">
        <w:rPr>
          <w:rFonts w:ascii="Arial" w:eastAsia="MS Mincho" w:hAnsi="Arial"/>
          <w:sz w:val="22"/>
          <w:szCs w:val="20"/>
        </w:rPr>
        <w:t xml:space="preserve"> and RRM measurement for cell-level mobility will rely on the measurement with CSI-RS. </w:t>
      </w:r>
      <w:r w:rsidR="008B2295" w:rsidRPr="00917B8E">
        <w:rPr>
          <w:rFonts w:ascii="Arial" w:eastAsia="MS Mincho" w:hAnsi="Arial"/>
          <w:sz w:val="22"/>
          <w:szCs w:val="20"/>
        </w:rPr>
        <w:t xml:space="preserve"> It also agreed in RAN1 that </w:t>
      </w:r>
      <w:r w:rsidR="008B2295" w:rsidRPr="00917B8E">
        <w:rPr>
          <w:rFonts w:ascii="Arial" w:eastAsia="MS Mincho" w:hAnsi="Arial" w:hint="eastAsia"/>
          <w:sz w:val="22"/>
          <w:szCs w:val="20"/>
        </w:rPr>
        <w:t xml:space="preserve">detection of </w:t>
      </w:r>
      <w:r w:rsidR="00917B8E" w:rsidRPr="00917B8E">
        <w:rPr>
          <w:rFonts w:ascii="Arial" w:eastAsia="MS Mincho" w:hAnsi="Arial"/>
          <w:sz w:val="22"/>
          <w:szCs w:val="20"/>
        </w:rPr>
        <w:t>neighbour</w:t>
      </w:r>
      <w:r w:rsidR="008B2295" w:rsidRPr="00917B8E">
        <w:rPr>
          <w:rFonts w:ascii="Arial" w:eastAsia="MS Mincho" w:hAnsi="Arial" w:hint="eastAsia"/>
          <w:sz w:val="22"/>
          <w:szCs w:val="20"/>
        </w:rPr>
        <w:t xml:space="preserve"> cell for measurement is based on NR-SS</w:t>
      </w:r>
      <w:r w:rsidR="008B2295" w:rsidRPr="00917B8E">
        <w:rPr>
          <w:rFonts w:ascii="Arial" w:eastAsia="MS Mincho" w:hAnsi="Arial"/>
          <w:sz w:val="22"/>
          <w:szCs w:val="20"/>
        </w:rPr>
        <w:t>. CSI-RS resources on which UE measures are configured explicitly by the network. So blind detection of CSI-RS resources in the UE is not required.</w:t>
      </w:r>
    </w:p>
    <w:p w:rsidR="00162050" w:rsidRPr="00917B8E" w:rsidRDefault="00302DD9" w:rsidP="00970F45">
      <w:pPr>
        <w:spacing w:before="120" w:after="120"/>
        <w:jc w:val="both"/>
        <w:rPr>
          <w:rFonts w:ascii="Arial" w:hAnsi="Arial" w:cs="Arial"/>
          <w:b/>
          <w:sz w:val="22"/>
          <w:szCs w:val="22"/>
        </w:rPr>
      </w:pPr>
      <w:r w:rsidRPr="00917B8E">
        <w:rPr>
          <w:rFonts w:ascii="Arial" w:hAnsi="Arial" w:cs="Arial"/>
          <w:b/>
          <w:sz w:val="22"/>
          <w:szCs w:val="22"/>
        </w:rPr>
        <w:t xml:space="preserve">Observation 1: </w:t>
      </w:r>
      <w:r w:rsidR="0046356D" w:rsidRPr="00917B8E">
        <w:rPr>
          <w:rFonts w:ascii="Arial" w:hAnsi="Arial" w:cs="Arial"/>
          <w:b/>
          <w:sz w:val="22"/>
          <w:szCs w:val="22"/>
        </w:rPr>
        <w:t xml:space="preserve">CSI-RS in NR will support CSI acquisition, beam management and RRM measurement in RRC_CONNECTED mode. </w:t>
      </w:r>
    </w:p>
    <w:p w:rsidR="008B2295" w:rsidRPr="00917B8E" w:rsidRDefault="008B2295" w:rsidP="00970F45">
      <w:pPr>
        <w:spacing w:before="120" w:after="120"/>
        <w:jc w:val="both"/>
        <w:rPr>
          <w:rFonts w:ascii="Arial" w:hAnsi="Arial" w:cs="Arial"/>
          <w:b/>
          <w:sz w:val="22"/>
          <w:szCs w:val="22"/>
        </w:rPr>
      </w:pPr>
      <w:r w:rsidRPr="00917B8E">
        <w:rPr>
          <w:rFonts w:ascii="Arial" w:hAnsi="Arial" w:cs="Arial"/>
          <w:b/>
          <w:sz w:val="22"/>
          <w:szCs w:val="22"/>
        </w:rPr>
        <w:t>Observation 2: CSI-RS resources</w:t>
      </w:r>
      <w:r w:rsidR="00610897" w:rsidRPr="00917B8E">
        <w:rPr>
          <w:rFonts w:ascii="Arial" w:hAnsi="Arial" w:cs="Arial"/>
          <w:b/>
          <w:sz w:val="22"/>
          <w:szCs w:val="22"/>
        </w:rPr>
        <w:t xml:space="preserve"> for RRM measurement are configured explicitly by network. </w:t>
      </w:r>
    </w:p>
    <w:p w:rsidR="00162050" w:rsidRPr="00970F45" w:rsidRDefault="005378E5" w:rsidP="00970F45">
      <w:pPr>
        <w:spacing w:before="120" w:after="120"/>
        <w:jc w:val="both"/>
        <w:rPr>
          <w:rFonts w:ascii="Arial" w:eastAsia="MS Mincho" w:hAnsi="Arial"/>
          <w:sz w:val="22"/>
          <w:szCs w:val="20"/>
        </w:rPr>
      </w:pPr>
      <w:r w:rsidRPr="00970F45">
        <w:rPr>
          <w:rFonts w:ascii="Arial" w:eastAsia="MS Mincho" w:hAnsi="Arial"/>
          <w:sz w:val="22"/>
          <w:szCs w:val="20"/>
        </w:rPr>
        <w:t xml:space="preserve">As indicated in the previous, CSI-RS resources are used for different functions. For CSI acquisition and beam management, </w:t>
      </w:r>
      <w:bookmarkStart w:id="1" w:name="OLE_LINK1"/>
      <w:bookmarkStart w:id="2" w:name="OLE_LINK2"/>
      <w:r w:rsidRPr="00970F45">
        <w:rPr>
          <w:rFonts w:ascii="Arial" w:eastAsia="MS Mincho" w:hAnsi="Arial"/>
          <w:sz w:val="22"/>
          <w:szCs w:val="20"/>
        </w:rPr>
        <w:t xml:space="preserve">CSI-RS </w:t>
      </w:r>
      <w:bookmarkEnd w:id="1"/>
      <w:bookmarkEnd w:id="2"/>
      <w:r w:rsidRPr="00970F45">
        <w:rPr>
          <w:rFonts w:ascii="Arial" w:eastAsia="MS Mincho" w:hAnsi="Arial"/>
          <w:sz w:val="22"/>
          <w:szCs w:val="20"/>
        </w:rPr>
        <w:t xml:space="preserve">resources is configured for physical measurement. Whether the mechanism for CSI acquisition framework, e.g. the configuration of CSI reporting settings, Resource settings and measurement setting can be applicable for beam management </w:t>
      </w:r>
      <w:r w:rsidRPr="00970F45">
        <w:rPr>
          <w:rFonts w:ascii="Arial" w:eastAsia="MS Mincho" w:hAnsi="Arial"/>
          <w:sz w:val="22"/>
          <w:szCs w:val="20"/>
        </w:rPr>
        <w:lastRenderedPageBreak/>
        <w:t xml:space="preserve">should be studied in RAN1. The question is if the CSI-RS resources for CSI acquisition/beam management and RRM should be configured separately. </w:t>
      </w:r>
    </w:p>
    <w:p w:rsidR="00162050" w:rsidRPr="00970F45" w:rsidRDefault="005378E5" w:rsidP="00970F45">
      <w:pPr>
        <w:spacing w:before="120" w:after="120"/>
        <w:jc w:val="both"/>
        <w:rPr>
          <w:rFonts w:ascii="Arial" w:eastAsia="MS Mincho" w:hAnsi="Arial"/>
          <w:sz w:val="22"/>
          <w:szCs w:val="20"/>
        </w:rPr>
      </w:pPr>
      <w:r w:rsidRPr="00970F45">
        <w:rPr>
          <w:rFonts w:ascii="Arial" w:eastAsia="MS Mincho" w:hAnsi="Arial"/>
          <w:sz w:val="22"/>
          <w:szCs w:val="20"/>
        </w:rPr>
        <w:t>First, the beamformer property</w:t>
      </w:r>
      <w:r w:rsidR="00057119" w:rsidRPr="00970F45">
        <w:rPr>
          <w:rFonts w:ascii="Arial" w:eastAsia="MS Mincho" w:hAnsi="Arial"/>
          <w:sz w:val="22"/>
          <w:szCs w:val="20"/>
        </w:rPr>
        <w:t xml:space="preserve"> and antenna port</w:t>
      </w:r>
      <w:r w:rsidRPr="00970F45">
        <w:rPr>
          <w:rFonts w:ascii="Arial" w:eastAsia="MS Mincho" w:hAnsi="Arial"/>
          <w:sz w:val="22"/>
          <w:szCs w:val="20"/>
        </w:rPr>
        <w:t xml:space="preserve"> for the two might not be the same. Second, RRM measurement reporting might not consider exactly the same CSI-RS resources as used for physical layer measurements e.g. a lower periodicity may be used. Third, the CSI-RS resources configured for physical measurements are likely to change more frequently. Furthermore, RAN1 is considering a CSI acquisition framework with multiple CSI reporting settings and </w:t>
      </w:r>
      <w:r w:rsidR="00162050" w:rsidRPr="00970F45">
        <w:rPr>
          <w:rFonts w:ascii="Arial" w:eastAsia="MS Mincho" w:hAnsi="Arial"/>
          <w:sz w:val="22"/>
          <w:szCs w:val="20"/>
        </w:rPr>
        <w:t>r</w:t>
      </w:r>
      <w:r w:rsidRPr="00970F45">
        <w:rPr>
          <w:rFonts w:ascii="Arial" w:eastAsia="MS Mincho" w:hAnsi="Arial"/>
          <w:sz w:val="22"/>
          <w:szCs w:val="20"/>
        </w:rPr>
        <w:t>esource settings</w:t>
      </w:r>
      <w:r w:rsidR="00162050" w:rsidRPr="00970F45">
        <w:rPr>
          <w:rFonts w:ascii="Arial" w:eastAsia="MS Mincho" w:hAnsi="Arial"/>
          <w:sz w:val="22"/>
          <w:szCs w:val="20"/>
        </w:rPr>
        <w:t>, which are linked by measurement</w:t>
      </w:r>
      <w:r w:rsidRPr="00970F45">
        <w:rPr>
          <w:rFonts w:ascii="Arial" w:eastAsia="MS Mincho" w:hAnsi="Arial"/>
          <w:sz w:val="22"/>
          <w:szCs w:val="20"/>
        </w:rPr>
        <w:t xml:space="preserve"> setting</w:t>
      </w:r>
      <w:r w:rsidR="00162050" w:rsidRPr="00970F45">
        <w:rPr>
          <w:rFonts w:ascii="Arial" w:eastAsia="MS Mincho" w:hAnsi="Arial"/>
          <w:sz w:val="22"/>
          <w:szCs w:val="20"/>
        </w:rPr>
        <w:t xml:space="preserve">. All of the above settings are configured via RRC. However, for CSI-RS resource used for RRM, the configuration should follow the RRM measurement framework. For example, the network configures measurement objects, specifying which CSI-RS resources to be measured. </w:t>
      </w:r>
    </w:p>
    <w:p w:rsidR="00162050" w:rsidRPr="00970F45" w:rsidRDefault="00162050" w:rsidP="00970F45">
      <w:pPr>
        <w:spacing w:before="120" w:after="120"/>
        <w:jc w:val="both"/>
        <w:rPr>
          <w:rFonts w:ascii="Arial" w:hAnsi="Arial" w:cs="Arial"/>
          <w:b/>
          <w:sz w:val="22"/>
          <w:szCs w:val="22"/>
        </w:rPr>
      </w:pPr>
      <w:r w:rsidRPr="00970F45">
        <w:rPr>
          <w:rFonts w:ascii="Arial" w:hAnsi="Arial" w:cs="Arial"/>
          <w:b/>
          <w:sz w:val="22"/>
          <w:szCs w:val="22"/>
        </w:rPr>
        <w:t xml:space="preserve">Observation 3: CSI-RS resources for L1 and L3 measurement may be different in the aspect of </w:t>
      </w:r>
      <w:r w:rsidR="00970F45" w:rsidRPr="00970F45">
        <w:rPr>
          <w:rFonts w:ascii="Arial" w:hAnsi="Arial" w:cs="Arial"/>
          <w:b/>
          <w:sz w:val="22"/>
          <w:szCs w:val="22"/>
        </w:rPr>
        <w:t>beam former</w:t>
      </w:r>
      <w:r w:rsidRPr="00970F45">
        <w:rPr>
          <w:rFonts w:ascii="Arial" w:hAnsi="Arial" w:cs="Arial"/>
          <w:b/>
          <w:sz w:val="22"/>
          <w:szCs w:val="22"/>
        </w:rPr>
        <w:t xml:space="preserve"> property, physical resource allocation and configuration methodology. </w:t>
      </w:r>
    </w:p>
    <w:p w:rsidR="00162050" w:rsidRPr="00970F45" w:rsidRDefault="005378E5" w:rsidP="00970F45">
      <w:pPr>
        <w:spacing w:before="120" w:after="120"/>
        <w:jc w:val="both"/>
        <w:rPr>
          <w:rFonts w:ascii="Arial" w:hAnsi="Arial" w:cs="Arial"/>
          <w:b/>
          <w:sz w:val="22"/>
          <w:szCs w:val="22"/>
        </w:rPr>
      </w:pPr>
      <w:r w:rsidRPr="00970F45">
        <w:rPr>
          <w:rFonts w:ascii="Arial" w:hAnsi="Arial" w:cs="Arial"/>
          <w:b/>
          <w:sz w:val="22"/>
          <w:szCs w:val="22"/>
        </w:rPr>
        <w:t>Proposal</w:t>
      </w:r>
      <w:r w:rsidR="00162050" w:rsidRPr="00970F45">
        <w:rPr>
          <w:rFonts w:ascii="Arial" w:hAnsi="Arial" w:cs="Arial"/>
          <w:b/>
          <w:sz w:val="22"/>
          <w:szCs w:val="22"/>
        </w:rPr>
        <w:t xml:space="preserve"> 1 CSI-RS for </w:t>
      </w:r>
      <w:r w:rsidR="00970F45" w:rsidRPr="00970F45">
        <w:rPr>
          <w:rFonts w:ascii="Arial" w:hAnsi="Arial" w:cs="Arial"/>
          <w:b/>
          <w:sz w:val="22"/>
          <w:szCs w:val="22"/>
        </w:rPr>
        <w:t>CSI acquisition/beam management</w:t>
      </w:r>
      <w:r w:rsidR="00162050" w:rsidRPr="00970F45">
        <w:rPr>
          <w:rFonts w:ascii="Arial" w:hAnsi="Arial" w:cs="Arial"/>
          <w:b/>
          <w:sz w:val="22"/>
          <w:szCs w:val="22"/>
        </w:rPr>
        <w:t xml:space="preserve"> and </w:t>
      </w:r>
      <w:r w:rsidR="00970F45" w:rsidRPr="00970F45">
        <w:rPr>
          <w:rFonts w:ascii="Arial" w:hAnsi="Arial" w:cs="Arial"/>
          <w:b/>
          <w:sz w:val="22"/>
          <w:szCs w:val="22"/>
        </w:rPr>
        <w:t>RRM</w:t>
      </w:r>
      <w:r w:rsidR="00162050" w:rsidRPr="00970F45">
        <w:rPr>
          <w:rFonts w:ascii="Arial" w:hAnsi="Arial" w:cs="Arial"/>
          <w:b/>
          <w:sz w:val="22"/>
          <w:szCs w:val="22"/>
        </w:rPr>
        <w:t xml:space="preserve"> measurement </w:t>
      </w:r>
      <w:r w:rsidR="00970F45" w:rsidRPr="00970F45">
        <w:rPr>
          <w:rFonts w:ascii="Arial" w:hAnsi="Arial" w:cs="Arial"/>
          <w:b/>
          <w:sz w:val="22"/>
          <w:szCs w:val="22"/>
        </w:rPr>
        <w:t>are</w:t>
      </w:r>
      <w:r w:rsidR="00162050" w:rsidRPr="00970F45">
        <w:rPr>
          <w:rFonts w:ascii="Arial" w:hAnsi="Arial" w:cs="Arial"/>
          <w:b/>
          <w:sz w:val="22"/>
          <w:szCs w:val="22"/>
        </w:rPr>
        <w:t xml:space="preserve"> configured independently.</w:t>
      </w:r>
    </w:p>
    <w:p w:rsidR="00216674" w:rsidRPr="00970F45" w:rsidRDefault="00D87067" w:rsidP="00970F45">
      <w:pPr>
        <w:spacing w:before="120" w:after="120"/>
        <w:jc w:val="both"/>
        <w:rPr>
          <w:rFonts w:ascii="Arial" w:hAnsi="Arial" w:cs="Arial"/>
          <w:sz w:val="22"/>
          <w:szCs w:val="22"/>
        </w:rPr>
      </w:pPr>
      <w:r w:rsidRPr="00970F45">
        <w:rPr>
          <w:rFonts w:ascii="Arial" w:hAnsi="Arial" w:cs="Arial"/>
          <w:sz w:val="22"/>
          <w:szCs w:val="22"/>
        </w:rPr>
        <w:t xml:space="preserve">In LTE, </w:t>
      </w:r>
      <w:r w:rsidR="00B74E79" w:rsidRPr="00970F45">
        <w:rPr>
          <w:rFonts w:ascii="Arial" w:hAnsi="Arial" w:cs="Arial"/>
          <w:sz w:val="22"/>
          <w:szCs w:val="22"/>
        </w:rPr>
        <w:t xml:space="preserve">each CSI-RS resource is identified by an ID. In Rel-11 for COMP, the IE </w:t>
      </w:r>
      <w:r w:rsidR="00B74E79" w:rsidRPr="00970F45">
        <w:rPr>
          <w:rFonts w:ascii="Arial" w:hAnsi="Arial" w:cs="Arial"/>
          <w:i/>
          <w:sz w:val="22"/>
          <w:szCs w:val="22"/>
        </w:rPr>
        <w:t>CSI-RS-ConfigNZPId</w:t>
      </w:r>
      <w:r w:rsidR="00B74E79" w:rsidRPr="00970F45">
        <w:rPr>
          <w:rFonts w:ascii="Arial" w:hAnsi="Arial" w:cs="Arial"/>
          <w:sz w:val="22"/>
          <w:szCs w:val="22"/>
        </w:rPr>
        <w:t xml:space="preserve"> is used to identify a CSI-RS resource configuration using non-zero transmission power. In Rel-12 for small cell on/off, </w:t>
      </w:r>
      <w:r w:rsidRPr="00970F45">
        <w:rPr>
          <w:rFonts w:ascii="Arial" w:hAnsi="Arial" w:cs="Arial"/>
          <w:i/>
          <w:sz w:val="22"/>
          <w:szCs w:val="22"/>
        </w:rPr>
        <w:t>MeasCSI-RS-Id</w:t>
      </w:r>
      <w:r w:rsidRPr="00970F45">
        <w:rPr>
          <w:rFonts w:ascii="Arial" w:hAnsi="Arial" w:cs="Arial"/>
          <w:sz w:val="22"/>
          <w:szCs w:val="22"/>
        </w:rPr>
        <w:t xml:space="preserve"> for each CSI-RS resource is defined for DRS in Rel-12, the maximum value of which is 96. </w:t>
      </w:r>
    </w:p>
    <w:p w:rsidR="0086130C" w:rsidRDefault="00B74E79" w:rsidP="00970F45">
      <w:pPr>
        <w:spacing w:before="120" w:after="120"/>
        <w:jc w:val="both"/>
        <w:rPr>
          <w:rFonts w:ascii="Arial" w:hAnsi="Arial" w:cs="Arial"/>
          <w:sz w:val="22"/>
          <w:szCs w:val="22"/>
        </w:rPr>
      </w:pPr>
      <w:r w:rsidRPr="00970F45">
        <w:rPr>
          <w:rFonts w:ascii="Arial" w:hAnsi="Arial" w:cs="Arial"/>
          <w:sz w:val="22"/>
          <w:szCs w:val="22"/>
        </w:rPr>
        <w:t xml:space="preserve">In NR with multiple beam operation, it was agreed in RAN2#95bis meeting that UE at least measures one or more individual beams and gNB should have mechanisms to consider those beams to perform HO. Furthermore, UE should be able to identify a beam. FFS how beams are identified. </w:t>
      </w:r>
      <w:r w:rsidR="00E03423" w:rsidRPr="00970F45">
        <w:rPr>
          <w:rFonts w:ascii="Arial" w:hAnsi="Arial" w:cs="Arial"/>
          <w:sz w:val="22"/>
          <w:szCs w:val="22"/>
        </w:rPr>
        <w:t xml:space="preserve">Although RAN2 are talking about the term ‘beam’ for RRM measurement in RRC involved HO, there is no clear definition of ‘beam’. From RRM </w:t>
      </w:r>
      <w:r w:rsidR="00970F45" w:rsidRPr="00970F45">
        <w:rPr>
          <w:rFonts w:ascii="Arial" w:hAnsi="Arial" w:cs="Arial"/>
          <w:sz w:val="22"/>
          <w:szCs w:val="22"/>
        </w:rPr>
        <w:t xml:space="preserve">measurement </w:t>
      </w:r>
      <w:r w:rsidR="00E03423" w:rsidRPr="00970F45">
        <w:rPr>
          <w:rFonts w:ascii="Arial" w:hAnsi="Arial" w:cs="Arial"/>
          <w:sz w:val="22"/>
          <w:szCs w:val="22"/>
        </w:rPr>
        <w:t>aspect, what UE can measure is beamfor</w:t>
      </w:r>
      <w:r w:rsidR="00970F45" w:rsidRPr="00970F45">
        <w:rPr>
          <w:rFonts w:ascii="Arial" w:hAnsi="Arial" w:cs="Arial"/>
          <w:sz w:val="22"/>
          <w:szCs w:val="22"/>
        </w:rPr>
        <w:t>m</w:t>
      </w:r>
      <w:r w:rsidR="00E03423" w:rsidRPr="00970F45">
        <w:rPr>
          <w:rFonts w:ascii="Arial" w:hAnsi="Arial" w:cs="Arial"/>
          <w:sz w:val="22"/>
          <w:szCs w:val="22"/>
        </w:rPr>
        <w:t xml:space="preserve">ed signals, e.g. CSI-RS </w:t>
      </w:r>
      <w:r w:rsidR="00970F45" w:rsidRPr="00970F45">
        <w:rPr>
          <w:rFonts w:ascii="Arial" w:hAnsi="Arial" w:cs="Arial"/>
          <w:sz w:val="22"/>
          <w:szCs w:val="22"/>
        </w:rPr>
        <w:t>or</w:t>
      </w:r>
      <w:r w:rsidR="00E03423" w:rsidRPr="00970F45">
        <w:rPr>
          <w:rFonts w:ascii="Arial" w:hAnsi="Arial" w:cs="Arial"/>
          <w:sz w:val="22"/>
          <w:szCs w:val="22"/>
        </w:rPr>
        <w:t xml:space="preserve"> NR-SS. So each beam is supposed to be measured through the signals and CSI-RS identification is equivalent to beam identification. </w:t>
      </w:r>
    </w:p>
    <w:p w:rsidR="0086130C" w:rsidRPr="00970F45" w:rsidRDefault="0086130C" w:rsidP="00970F45">
      <w:pPr>
        <w:spacing w:before="120" w:after="120"/>
        <w:jc w:val="both"/>
        <w:rPr>
          <w:rFonts w:ascii="Arial" w:eastAsia="SimSun" w:hAnsi="Arial" w:cs="Arial"/>
          <w:kern w:val="2"/>
          <w:sz w:val="22"/>
          <w:szCs w:val="22"/>
          <w:lang w:val="en-US" w:eastAsia="zh-CN"/>
        </w:rPr>
      </w:pPr>
      <w:r w:rsidRPr="00970F45">
        <w:rPr>
          <w:rFonts w:ascii="Arial" w:hAnsi="Arial" w:cs="Arial"/>
          <w:sz w:val="22"/>
          <w:szCs w:val="22"/>
        </w:rPr>
        <w:t xml:space="preserve">We think the same principle in LTE can be used. Each CSI-RS resource for RRM is identified by an ID. </w:t>
      </w:r>
      <w:r w:rsidRPr="00970F45">
        <w:rPr>
          <w:rFonts w:ascii="Arial" w:eastAsia="SimSun" w:hAnsi="Arial" w:cs="Arial"/>
          <w:kern w:val="2"/>
          <w:sz w:val="22"/>
          <w:szCs w:val="22"/>
          <w:lang w:val="en-US" w:eastAsia="zh-CN"/>
        </w:rPr>
        <w:t xml:space="preserve">It can be used to indicate which CSI-RS resource is measured. It can further support individual beam report. So the network can figure out which beams are best N beams. </w:t>
      </w:r>
    </w:p>
    <w:p w:rsidR="0086130C" w:rsidRPr="00970F45" w:rsidRDefault="0086130C" w:rsidP="00970F45">
      <w:pPr>
        <w:spacing w:before="120" w:after="120"/>
        <w:jc w:val="both"/>
        <w:rPr>
          <w:rFonts w:ascii="Arial" w:eastAsia="SimSun" w:hAnsi="Arial" w:cs="Arial"/>
          <w:sz w:val="22"/>
          <w:szCs w:val="22"/>
        </w:rPr>
      </w:pPr>
      <w:r w:rsidRPr="00970F45">
        <w:rPr>
          <w:rFonts w:ascii="Arial" w:eastAsia="SimSun" w:hAnsi="Arial" w:cs="Arial"/>
          <w:sz w:val="22"/>
          <w:szCs w:val="22"/>
        </w:rPr>
        <w:t xml:space="preserve">If the need for an ID is confirmed, a generic and straightforward way is that the ID is defined and configured by the network. Currently, the maximum value of CSI-RS ID in DRS is 96. It is FFS whether the range of the ID in NR needs to be extended or not, which depends both the network deployment and UE capability. </w:t>
      </w:r>
    </w:p>
    <w:p w:rsidR="00B914DC" w:rsidRPr="00970F45" w:rsidRDefault="0086130C" w:rsidP="00970F45">
      <w:pPr>
        <w:spacing w:before="120" w:after="120"/>
        <w:jc w:val="both"/>
        <w:rPr>
          <w:rFonts w:ascii="Arial" w:eastAsia="SimSun" w:hAnsi="Arial" w:cs="Arial"/>
          <w:sz w:val="22"/>
          <w:szCs w:val="22"/>
        </w:rPr>
      </w:pPr>
      <w:r w:rsidRPr="00970F45">
        <w:rPr>
          <w:rFonts w:ascii="Arial" w:hAnsi="Arial" w:cs="Arial"/>
          <w:b/>
          <w:sz w:val="22"/>
          <w:szCs w:val="22"/>
        </w:rPr>
        <w:t>Proposal 2 Each CSI-RS resource for</w:t>
      </w:r>
      <w:r w:rsidR="00F646EC" w:rsidRPr="00970F45">
        <w:rPr>
          <w:rFonts w:ascii="Arial" w:hAnsi="Arial" w:cs="Arial"/>
          <w:b/>
          <w:sz w:val="22"/>
          <w:szCs w:val="22"/>
        </w:rPr>
        <w:t xml:space="preserve"> RRM measurement is identified by an ID, which is configured by the network. </w:t>
      </w:r>
    </w:p>
    <w:p w:rsidR="00B914DC" w:rsidRPr="00970F45" w:rsidRDefault="00245C18" w:rsidP="00970F45">
      <w:pPr>
        <w:spacing w:before="120" w:after="120"/>
        <w:jc w:val="both"/>
        <w:rPr>
          <w:rFonts w:ascii="Arial" w:eastAsia="SimSun" w:hAnsi="Arial" w:cs="Arial"/>
          <w:sz w:val="22"/>
          <w:szCs w:val="22"/>
        </w:rPr>
      </w:pPr>
      <w:r w:rsidRPr="00970F45">
        <w:rPr>
          <w:rFonts w:ascii="Arial" w:eastAsia="SimSun" w:hAnsi="Arial" w:cs="Arial"/>
          <w:sz w:val="22"/>
          <w:szCs w:val="22"/>
        </w:rPr>
        <w:t xml:space="preserve">In RAN2#95bis meeting, it was agreed that UE should be able to distinguish between the beams from its serving cell and the beams from non-serving cells for RRM measurement in active mobility. UE should be able to determine if a beam is from its serving cell. If CSI-RS is used for RRM, it is supposed that UE should be able to distinguish between the CSI-RS resources configured for its serving cell and the CSI-RS configured for the non-serving cells. So the association </w:t>
      </w:r>
      <w:r w:rsidR="005172FF" w:rsidRPr="00970F45">
        <w:rPr>
          <w:rFonts w:ascii="Arial" w:eastAsia="SimSun" w:hAnsi="Arial" w:cs="Arial"/>
          <w:sz w:val="22"/>
          <w:szCs w:val="22"/>
        </w:rPr>
        <w:t xml:space="preserve">between each CSI-RS resource and one cell should be defined. </w:t>
      </w:r>
    </w:p>
    <w:p w:rsidR="005172FF" w:rsidRPr="00970F45" w:rsidRDefault="005172FF" w:rsidP="00970F45">
      <w:pPr>
        <w:spacing w:before="120" w:after="120"/>
        <w:jc w:val="both"/>
        <w:rPr>
          <w:rFonts w:ascii="Arial" w:eastAsia="SimSun" w:hAnsi="Arial" w:cs="Arial"/>
          <w:sz w:val="22"/>
          <w:szCs w:val="22"/>
        </w:rPr>
      </w:pPr>
      <w:r w:rsidRPr="00970F45">
        <w:rPr>
          <w:rFonts w:ascii="Arial" w:eastAsia="SimSun" w:hAnsi="Arial" w:cs="Arial"/>
          <w:sz w:val="22"/>
          <w:szCs w:val="22"/>
        </w:rPr>
        <w:t xml:space="preserve">In </w:t>
      </w:r>
      <w:r w:rsidR="00B071BA" w:rsidRPr="00970F45">
        <w:rPr>
          <w:rFonts w:ascii="Arial" w:eastAsia="SimSun" w:hAnsi="Arial" w:cs="Arial"/>
          <w:sz w:val="22"/>
          <w:szCs w:val="22"/>
        </w:rPr>
        <w:t>one solution</w:t>
      </w:r>
      <w:r w:rsidRPr="00970F45">
        <w:rPr>
          <w:rFonts w:ascii="Arial" w:eastAsia="SimSun" w:hAnsi="Arial" w:cs="Arial"/>
          <w:sz w:val="22"/>
          <w:szCs w:val="22"/>
        </w:rPr>
        <w:t xml:space="preserve">, the association between the </w:t>
      </w:r>
      <w:r w:rsidR="004906BA" w:rsidRPr="00970F45">
        <w:rPr>
          <w:rFonts w:ascii="Arial" w:eastAsia="SimSun" w:hAnsi="Arial" w:cs="Arial"/>
          <w:sz w:val="22"/>
          <w:szCs w:val="22"/>
        </w:rPr>
        <w:t>CSI-RS</w:t>
      </w:r>
      <w:r w:rsidRPr="00970F45">
        <w:rPr>
          <w:rFonts w:ascii="Arial" w:eastAsia="SimSun" w:hAnsi="Arial" w:cs="Arial"/>
          <w:sz w:val="22"/>
          <w:szCs w:val="22"/>
        </w:rPr>
        <w:t xml:space="preserve"> and the serving cell/neighbouring cells can be derived by UE itself. Another option is that the association between the </w:t>
      </w:r>
      <w:r w:rsidR="00742639" w:rsidRPr="00970F45">
        <w:rPr>
          <w:rFonts w:ascii="Arial" w:eastAsia="SimSun" w:hAnsi="Arial" w:cs="Arial"/>
          <w:sz w:val="22"/>
          <w:szCs w:val="22"/>
        </w:rPr>
        <w:t>CSI-</w:t>
      </w:r>
      <w:r w:rsidRPr="00970F45">
        <w:rPr>
          <w:rFonts w:ascii="Arial" w:eastAsia="SimSun" w:hAnsi="Arial" w:cs="Arial"/>
          <w:sz w:val="22"/>
          <w:szCs w:val="22"/>
        </w:rPr>
        <w:t>RS and the serving cell/neighbouring cell is configured by RRC.</w:t>
      </w:r>
    </w:p>
    <w:p w:rsidR="00B914DC" w:rsidRPr="00970F45" w:rsidRDefault="00B914DC" w:rsidP="00970F45">
      <w:pPr>
        <w:spacing w:before="120" w:after="120"/>
        <w:jc w:val="both"/>
        <w:rPr>
          <w:rFonts w:ascii="Arial" w:eastAsia="SimSun" w:hAnsi="Arial" w:cs="Arial"/>
          <w:sz w:val="22"/>
          <w:szCs w:val="22"/>
        </w:rPr>
      </w:pPr>
    </w:p>
    <w:p w:rsidR="004906BA" w:rsidRPr="00970F45" w:rsidRDefault="005172FF" w:rsidP="00970F45">
      <w:pPr>
        <w:spacing w:before="120" w:after="120"/>
        <w:jc w:val="both"/>
        <w:rPr>
          <w:rFonts w:ascii="Arial" w:eastAsia="SimSun" w:hAnsi="Arial" w:cs="Arial"/>
          <w:sz w:val="22"/>
          <w:szCs w:val="22"/>
        </w:rPr>
      </w:pPr>
      <w:r w:rsidRPr="00970F45">
        <w:rPr>
          <w:rFonts w:ascii="Arial" w:eastAsia="SimSun" w:hAnsi="Arial" w:cs="Arial"/>
          <w:sz w:val="22"/>
          <w:szCs w:val="22"/>
        </w:rPr>
        <w:lastRenderedPageBreak/>
        <w:t xml:space="preserve">In LTE, CSI-RS is scrambled by </w:t>
      </w:r>
      <w:r w:rsidR="004906BA" w:rsidRPr="00970F45">
        <w:rPr>
          <w:rFonts w:ascii="Arial" w:eastAsia="SimSun" w:hAnsi="Arial" w:cs="Arial"/>
          <w:sz w:val="22"/>
          <w:szCs w:val="22"/>
        </w:rPr>
        <w:t>physical cell ID, different CSI-RS belonging to different cells will be scrambled by different physical cell ID. Although cell identification information is carried in the CSI-RS, it may not be reliable to rely on the scrambling code to figure out the association between each CSI-RS and the serving cell/non-serving cells</w:t>
      </w:r>
      <w:r w:rsidR="004906BA" w:rsidRPr="00970F45">
        <w:rPr>
          <w:rFonts w:ascii="Arial" w:eastAsia="SimSun" w:hAnsi="Arial" w:cs="Arial" w:hint="eastAsia"/>
          <w:sz w:val="22"/>
          <w:szCs w:val="22"/>
        </w:rPr>
        <w:t>.</w:t>
      </w:r>
      <w:r w:rsidR="004906BA" w:rsidRPr="00970F45">
        <w:rPr>
          <w:rFonts w:ascii="Arial" w:eastAsia="SimSun" w:hAnsi="Arial" w:cs="Arial"/>
          <w:sz w:val="22"/>
          <w:szCs w:val="22"/>
        </w:rPr>
        <w:t xml:space="preserve"> </w:t>
      </w:r>
      <w:r w:rsidR="00963A68" w:rsidRPr="00970F45">
        <w:rPr>
          <w:rFonts w:ascii="Arial" w:eastAsia="SimSun" w:hAnsi="Arial" w:cs="Arial"/>
          <w:sz w:val="22"/>
          <w:szCs w:val="22"/>
        </w:rPr>
        <w:t xml:space="preserve">False </w:t>
      </w:r>
      <w:r w:rsidR="00B2403A" w:rsidRPr="00970F45">
        <w:rPr>
          <w:rFonts w:ascii="Arial" w:eastAsia="SimSun" w:hAnsi="Arial" w:cs="Arial"/>
          <w:sz w:val="22"/>
          <w:szCs w:val="22"/>
        </w:rPr>
        <w:t>detection is concerned</w:t>
      </w:r>
      <w:r w:rsidR="00B071BA" w:rsidRPr="00970F45">
        <w:rPr>
          <w:rFonts w:ascii="Arial" w:eastAsia="SimSun" w:hAnsi="Arial" w:cs="Arial"/>
          <w:sz w:val="22"/>
          <w:szCs w:val="22"/>
        </w:rPr>
        <w:t xml:space="preserve">. </w:t>
      </w:r>
      <w:r w:rsidR="00747B1C" w:rsidRPr="00970F45">
        <w:rPr>
          <w:rFonts w:ascii="Arial" w:eastAsia="SimSun" w:hAnsi="Arial" w:cs="Arial"/>
          <w:sz w:val="22"/>
          <w:szCs w:val="22"/>
        </w:rPr>
        <w:t>Otherwise, certain sequences carrying the physical cell ID e.g. NR-SS are transmitted together or encoded in the CS</w:t>
      </w:r>
      <w:r w:rsidR="00B914DC" w:rsidRPr="00970F45">
        <w:rPr>
          <w:rFonts w:ascii="Arial" w:eastAsia="SimSun" w:hAnsi="Arial" w:cs="Arial"/>
          <w:sz w:val="22"/>
          <w:szCs w:val="22"/>
        </w:rPr>
        <w:t>I</w:t>
      </w:r>
      <w:r w:rsidR="00747B1C" w:rsidRPr="00970F45">
        <w:rPr>
          <w:rFonts w:ascii="Arial" w:eastAsia="SimSun" w:hAnsi="Arial" w:cs="Arial"/>
          <w:sz w:val="22"/>
          <w:szCs w:val="22"/>
        </w:rPr>
        <w:t>-RS.</w:t>
      </w:r>
      <w:r w:rsidR="00B914DC" w:rsidRPr="00970F45">
        <w:rPr>
          <w:rFonts w:ascii="Arial" w:eastAsia="SimSun" w:hAnsi="Arial" w:cs="Arial"/>
          <w:sz w:val="22"/>
          <w:szCs w:val="22"/>
        </w:rPr>
        <w:t xml:space="preserve"> In this case, the CSI-RS is not exactly the same as the CSI-RS bein</w:t>
      </w:r>
      <w:r w:rsidR="003944C5" w:rsidRPr="00970F45">
        <w:rPr>
          <w:rFonts w:ascii="Arial" w:eastAsia="SimSun" w:hAnsi="Arial" w:cs="Arial"/>
          <w:sz w:val="22"/>
          <w:szCs w:val="22"/>
        </w:rPr>
        <w:t>g discussed in RAN1 according to the CSI-RS framework agreed. It’s some kind of new reference signal.</w:t>
      </w:r>
      <w:r w:rsidR="00747B1C" w:rsidRPr="00970F45">
        <w:rPr>
          <w:rFonts w:ascii="Arial" w:eastAsia="SimSun" w:hAnsi="Arial" w:cs="Arial"/>
          <w:sz w:val="22"/>
          <w:szCs w:val="22"/>
        </w:rPr>
        <w:t xml:space="preserve"> </w:t>
      </w:r>
      <w:r w:rsidR="00C403F3" w:rsidRPr="00970F45">
        <w:rPr>
          <w:rFonts w:ascii="Arial" w:eastAsia="SimSun" w:hAnsi="Arial" w:cs="Arial"/>
          <w:sz w:val="22"/>
          <w:szCs w:val="22"/>
        </w:rPr>
        <w:t xml:space="preserve">In this solution, </w:t>
      </w:r>
      <w:r w:rsidR="003944C5" w:rsidRPr="00970F45">
        <w:rPr>
          <w:rFonts w:ascii="Arial" w:eastAsia="SimSun" w:hAnsi="Arial" w:cs="Arial"/>
          <w:sz w:val="22"/>
          <w:szCs w:val="22"/>
        </w:rPr>
        <w:t>the performance for</w:t>
      </w:r>
      <w:r w:rsidR="00747B1C" w:rsidRPr="00970F45">
        <w:rPr>
          <w:rFonts w:ascii="Arial" w:eastAsia="SimSun" w:hAnsi="Arial" w:cs="Arial"/>
          <w:sz w:val="22"/>
          <w:szCs w:val="22"/>
        </w:rPr>
        <w:t xml:space="preserve"> physical cell ID</w:t>
      </w:r>
      <w:r w:rsidR="003944C5" w:rsidRPr="00970F45">
        <w:rPr>
          <w:rFonts w:ascii="Arial" w:eastAsia="SimSun" w:hAnsi="Arial" w:cs="Arial"/>
          <w:sz w:val="22"/>
          <w:szCs w:val="22"/>
        </w:rPr>
        <w:t xml:space="preserve"> deriving</w:t>
      </w:r>
      <w:r w:rsidR="00747B1C" w:rsidRPr="00970F45">
        <w:rPr>
          <w:rFonts w:ascii="Arial" w:eastAsia="SimSun" w:hAnsi="Arial" w:cs="Arial"/>
          <w:sz w:val="22"/>
          <w:szCs w:val="22"/>
        </w:rPr>
        <w:t xml:space="preserve"> from CSI-RS</w:t>
      </w:r>
      <w:r w:rsidR="00C403F3" w:rsidRPr="00970F45">
        <w:rPr>
          <w:rFonts w:ascii="Arial" w:eastAsia="SimSun" w:hAnsi="Arial" w:cs="Arial"/>
          <w:sz w:val="22"/>
          <w:szCs w:val="22"/>
        </w:rPr>
        <w:t xml:space="preserve"> should </w:t>
      </w:r>
      <w:r w:rsidR="00747B1C" w:rsidRPr="00970F45">
        <w:rPr>
          <w:rFonts w:ascii="Arial" w:eastAsia="SimSun" w:hAnsi="Arial" w:cs="Arial"/>
          <w:sz w:val="22"/>
          <w:szCs w:val="22"/>
        </w:rPr>
        <w:t xml:space="preserve">be evaluated in RAN1. </w:t>
      </w:r>
    </w:p>
    <w:p w:rsidR="00C403F3" w:rsidRPr="00970F45" w:rsidRDefault="00C403F3" w:rsidP="00970F45">
      <w:pPr>
        <w:spacing w:before="120" w:after="120"/>
        <w:jc w:val="both"/>
        <w:rPr>
          <w:rFonts w:ascii="Arial" w:eastAsia="SimSun" w:hAnsi="Arial" w:cs="Arial"/>
          <w:sz w:val="22"/>
          <w:szCs w:val="22"/>
        </w:rPr>
      </w:pPr>
      <w:r w:rsidRPr="00970F45">
        <w:rPr>
          <w:rFonts w:ascii="Arial" w:eastAsia="SimSun" w:hAnsi="Arial" w:cs="Arial"/>
          <w:sz w:val="22"/>
          <w:szCs w:val="22"/>
        </w:rPr>
        <w:t xml:space="preserve">In the other solution, </w:t>
      </w:r>
      <w:r w:rsidR="00B914DC" w:rsidRPr="00970F45">
        <w:rPr>
          <w:rFonts w:ascii="Arial" w:eastAsia="SimSun" w:hAnsi="Arial" w:cs="Arial"/>
          <w:sz w:val="22"/>
          <w:szCs w:val="22"/>
        </w:rPr>
        <w:t>each</w:t>
      </w:r>
      <w:r w:rsidRPr="00970F45">
        <w:rPr>
          <w:rFonts w:ascii="Arial" w:eastAsia="SimSun" w:hAnsi="Arial" w:cs="Arial"/>
          <w:sz w:val="22"/>
          <w:szCs w:val="22"/>
        </w:rPr>
        <w:t xml:space="preserve"> set of CSI-RS is associated to a physical cell ID</w:t>
      </w:r>
      <w:r w:rsidR="00B914DC" w:rsidRPr="00970F45">
        <w:rPr>
          <w:rFonts w:ascii="Arial" w:eastAsia="SimSun" w:hAnsi="Arial" w:cs="Arial"/>
          <w:sz w:val="22"/>
          <w:szCs w:val="22"/>
        </w:rPr>
        <w:t>, which is configured by RRC. Since each CSI-RS is identified by an ID and associated to a physical cell ID, UE can distinguish each CSI-RS and associate it to cell. Based on the association, UE can perform RRM measurement and trigger measurement report considering N best beams with each beam corresponding to one CSI-RS</w:t>
      </w:r>
      <w:r w:rsidR="003944C5" w:rsidRPr="00970F45">
        <w:rPr>
          <w:rFonts w:ascii="Arial" w:eastAsia="SimSun" w:hAnsi="Arial" w:cs="Arial"/>
          <w:sz w:val="22"/>
          <w:szCs w:val="22"/>
        </w:rPr>
        <w:t xml:space="preserve">. Although, more RRC signalling overhead is expected due to the information indicating the corresponding physical ID, the signalling overhead is marginal compared to the total </w:t>
      </w:r>
      <w:r w:rsidR="00742639" w:rsidRPr="00970F45">
        <w:rPr>
          <w:rFonts w:ascii="Arial" w:eastAsia="SimSun" w:hAnsi="Arial" w:cs="Arial"/>
          <w:sz w:val="22"/>
          <w:szCs w:val="22"/>
        </w:rPr>
        <w:t xml:space="preserve">RRC configuration for </w:t>
      </w:r>
      <w:r w:rsidR="003944C5" w:rsidRPr="00970F45">
        <w:rPr>
          <w:rFonts w:ascii="Arial" w:eastAsia="SimSun" w:hAnsi="Arial" w:cs="Arial"/>
          <w:sz w:val="22"/>
          <w:szCs w:val="22"/>
        </w:rPr>
        <w:t xml:space="preserve">CSI-RS </w:t>
      </w:r>
      <w:r w:rsidR="00742639" w:rsidRPr="00970F45">
        <w:rPr>
          <w:rFonts w:ascii="Arial" w:eastAsia="SimSun" w:hAnsi="Arial" w:cs="Arial"/>
          <w:sz w:val="22"/>
          <w:szCs w:val="22"/>
        </w:rPr>
        <w:t xml:space="preserve">used for RRM. </w:t>
      </w:r>
      <w:r w:rsidR="003944C5" w:rsidRPr="00970F45">
        <w:rPr>
          <w:rFonts w:ascii="Arial" w:eastAsia="SimSun" w:hAnsi="Arial" w:cs="Arial"/>
          <w:sz w:val="22"/>
          <w:szCs w:val="22"/>
        </w:rPr>
        <w:t xml:space="preserve"> </w:t>
      </w:r>
    </w:p>
    <w:p w:rsidR="00747B1C" w:rsidRPr="00970F45" w:rsidRDefault="00B914DC" w:rsidP="00970F45">
      <w:pPr>
        <w:spacing w:before="120" w:after="120"/>
        <w:jc w:val="both"/>
        <w:rPr>
          <w:rFonts w:ascii="Arial" w:hAnsi="Arial" w:cs="Arial"/>
          <w:b/>
          <w:sz w:val="22"/>
          <w:szCs w:val="22"/>
        </w:rPr>
      </w:pPr>
      <w:r w:rsidRPr="00970F45">
        <w:rPr>
          <w:rFonts w:ascii="Arial" w:hAnsi="Arial" w:cs="Arial"/>
          <w:b/>
          <w:sz w:val="22"/>
          <w:szCs w:val="22"/>
        </w:rPr>
        <w:t>Proposal 3:</w:t>
      </w:r>
      <w:r w:rsidR="00742639" w:rsidRPr="00970F45">
        <w:rPr>
          <w:rFonts w:ascii="Arial" w:hAnsi="Arial" w:cs="Arial"/>
          <w:b/>
          <w:sz w:val="22"/>
          <w:szCs w:val="22"/>
        </w:rPr>
        <w:t>RAN2 considers to associate each se</w:t>
      </w:r>
      <w:r w:rsidR="00970F45">
        <w:rPr>
          <w:rFonts w:ascii="Arial" w:hAnsi="Arial" w:cs="Arial"/>
          <w:b/>
          <w:sz w:val="22"/>
          <w:szCs w:val="22"/>
        </w:rPr>
        <w:t>t of CSI-RS resources to a cell</w:t>
      </w:r>
      <w:r w:rsidR="00742639" w:rsidRPr="00970F45">
        <w:rPr>
          <w:rFonts w:ascii="Arial" w:hAnsi="Arial" w:cs="Arial"/>
          <w:b/>
          <w:sz w:val="22"/>
          <w:szCs w:val="22"/>
        </w:rPr>
        <w:t xml:space="preserve"> by RRC </w:t>
      </w:r>
      <w:r w:rsidR="00970F45" w:rsidRPr="00970F45">
        <w:rPr>
          <w:rFonts w:ascii="Arial" w:hAnsi="Arial" w:cs="Arial"/>
          <w:b/>
          <w:sz w:val="22"/>
          <w:szCs w:val="22"/>
        </w:rPr>
        <w:t>configuration.</w:t>
      </w:r>
    </w:p>
    <w:p w:rsidR="00970F45" w:rsidRDefault="00970F45" w:rsidP="00970F45">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3</w:t>
      </w:r>
      <w:r w:rsidRPr="00FD4493">
        <w:rPr>
          <w:rFonts w:ascii="Arial" w:eastAsia="Malgun Gothic" w:hAnsi="Arial" w:cs="Times New Roman"/>
          <w:color w:val="auto"/>
          <w:sz w:val="36"/>
          <w:szCs w:val="20"/>
          <w:lang w:val="en-US" w:eastAsia="ko-KR"/>
        </w:rPr>
        <w:t xml:space="preserve"> </w:t>
      </w:r>
      <w:r>
        <w:rPr>
          <w:rFonts w:ascii="Arial" w:eastAsia="Malgun Gothic" w:hAnsi="Arial" w:cs="Times New Roman"/>
          <w:color w:val="auto"/>
          <w:sz w:val="36"/>
          <w:szCs w:val="20"/>
          <w:lang w:val="en-US" w:eastAsia="ko-KR"/>
        </w:rPr>
        <w:t>Conclusion</w:t>
      </w:r>
    </w:p>
    <w:p w:rsidR="00970F45" w:rsidRDefault="00970F45" w:rsidP="004015EE">
      <w:pPr>
        <w:spacing w:before="120" w:after="120"/>
        <w:jc w:val="both"/>
        <w:rPr>
          <w:rFonts w:ascii="Arial" w:eastAsia="SimSun" w:hAnsi="Arial" w:cs="Arial"/>
          <w:sz w:val="22"/>
          <w:szCs w:val="22"/>
        </w:rPr>
      </w:pPr>
      <w:r w:rsidRPr="004015EE">
        <w:rPr>
          <w:rFonts w:ascii="Arial" w:eastAsia="SimSun" w:hAnsi="Arial" w:cs="Arial"/>
          <w:sz w:val="22"/>
          <w:szCs w:val="22"/>
        </w:rPr>
        <w:t xml:space="preserve">In this contribution, the </w:t>
      </w:r>
      <w:r w:rsidR="004015EE" w:rsidRPr="004015EE">
        <w:rPr>
          <w:rFonts w:ascii="Arial" w:eastAsia="SimSun" w:hAnsi="Arial" w:cs="Arial"/>
          <w:sz w:val="22"/>
          <w:szCs w:val="22"/>
        </w:rPr>
        <w:t>configuration of CSI-RS for CONNECTED RRM measurement are discussed</w:t>
      </w:r>
      <w:r w:rsidR="004015EE">
        <w:rPr>
          <w:rFonts w:ascii="Arial" w:eastAsia="SimSun" w:hAnsi="Arial" w:cs="Arial"/>
          <w:sz w:val="22"/>
          <w:szCs w:val="22"/>
        </w:rPr>
        <w:t>. The observations and proposes are summarized as below:</w:t>
      </w:r>
    </w:p>
    <w:p w:rsidR="004015EE" w:rsidRPr="00917B8E" w:rsidRDefault="004015EE" w:rsidP="004015EE">
      <w:pPr>
        <w:spacing w:before="120" w:after="120"/>
        <w:jc w:val="both"/>
        <w:rPr>
          <w:rFonts w:ascii="Arial" w:hAnsi="Arial" w:cs="Arial"/>
          <w:b/>
          <w:sz w:val="22"/>
          <w:szCs w:val="22"/>
        </w:rPr>
      </w:pPr>
      <w:r w:rsidRPr="00917B8E">
        <w:rPr>
          <w:rFonts w:ascii="Arial" w:hAnsi="Arial" w:cs="Arial"/>
          <w:b/>
          <w:sz w:val="22"/>
          <w:szCs w:val="22"/>
        </w:rPr>
        <w:t xml:space="preserve">Observation 1: CSI-RS in NR will support CSI acquisition, beam management and RRM measurement in RRC_CONNECTED mode. </w:t>
      </w:r>
    </w:p>
    <w:p w:rsidR="004015EE" w:rsidRPr="00917B8E" w:rsidRDefault="004015EE" w:rsidP="004015EE">
      <w:pPr>
        <w:spacing w:before="120" w:after="120"/>
        <w:jc w:val="both"/>
        <w:rPr>
          <w:rFonts w:ascii="Arial" w:hAnsi="Arial" w:cs="Arial"/>
          <w:b/>
          <w:sz w:val="22"/>
          <w:szCs w:val="22"/>
        </w:rPr>
      </w:pPr>
      <w:r w:rsidRPr="00917B8E">
        <w:rPr>
          <w:rFonts w:ascii="Arial" w:hAnsi="Arial" w:cs="Arial"/>
          <w:b/>
          <w:sz w:val="22"/>
          <w:szCs w:val="22"/>
        </w:rPr>
        <w:t xml:space="preserve">Observation 2: CSI-RS resources for RRM measurement are configured explicitly by network. </w:t>
      </w:r>
    </w:p>
    <w:p w:rsidR="004015EE" w:rsidRPr="00970F45" w:rsidRDefault="004015EE" w:rsidP="004015EE">
      <w:pPr>
        <w:spacing w:before="120" w:after="120"/>
        <w:jc w:val="both"/>
        <w:rPr>
          <w:rFonts w:ascii="Arial" w:hAnsi="Arial" w:cs="Arial"/>
          <w:b/>
          <w:sz w:val="22"/>
          <w:szCs w:val="22"/>
        </w:rPr>
      </w:pPr>
      <w:r w:rsidRPr="00970F45">
        <w:rPr>
          <w:rFonts w:ascii="Arial" w:hAnsi="Arial" w:cs="Arial"/>
          <w:b/>
          <w:sz w:val="22"/>
          <w:szCs w:val="22"/>
        </w:rPr>
        <w:t xml:space="preserve">Observation 3: CSI-RS resources for L1 and L3 measurement may be different in the aspect of beam former property, physical resource allocation and configuration methodology. </w:t>
      </w:r>
    </w:p>
    <w:p w:rsidR="004015EE" w:rsidRPr="00970F45" w:rsidRDefault="004015EE" w:rsidP="004015EE">
      <w:pPr>
        <w:spacing w:before="120" w:after="120"/>
        <w:jc w:val="both"/>
        <w:rPr>
          <w:rFonts w:ascii="Arial" w:hAnsi="Arial" w:cs="Arial"/>
          <w:b/>
          <w:sz w:val="22"/>
          <w:szCs w:val="22"/>
        </w:rPr>
      </w:pPr>
      <w:r w:rsidRPr="00970F45">
        <w:rPr>
          <w:rFonts w:ascii="Arial" w:hAnsi="Arial" w:cs="Arial"/>
          <w:b/>
          <w:sz w:val="22"/>
          <w:szCs w:val="22"/>
        </w:rPr>
        <w:t>Proposal 1 CSI-RS for CSI acquisition/beam management and RRM measurement are configured independently.</w:t>
      </w:r>
    </w:p>
    <w:p w:rsidR="004015EE" w:rsidRPr="00970F45" w:rsidRDefault="004015EE" w:rsidP="004015EE">
      <w:pPr>
        <w:spacing w:before="120" w:after="120"/>
        <w:jc w:val="both"/>
        <w:rPr>
          <w:rFonts w:ascii="Arial" w:eastAsia="SimSun" w:hAnsi="Arial" w:cs="Arial"/>
          <w:sz w:val="22"/>
          <w:szCs w:val="22"/>
        </w:rPr>
      </w:pPr>
      <w:r w:rsidRPr="00970F45">
        <w:rPr>
          <w:rFonts w:ascii="Arial" w:hAnsi="Arial" w:cs="Arial"/>
          <w:b/>
          <w:sz w:val="22"/>
          <w:szCs w:val="22"/>
        </w:rPr>
        <w:t xml:space="preserve">Proposal 2 Each CSI-RS resource for RRM measurement is identified by an ID, which is configured by the network. </w:t>
      </w:r>
    </w:p>
    <w:p w:rsidR="004015EE" w:rsidRPr="00970F45" w:rsidRDefault="004015EE" w:rsidP="004015EE">
      <w:pPr>
        <w:spacing w:before="120" w:after="120"/>
        <w:jc w:val="both"/>
        <w:rPr>
          <w:rFonts w:ascii="Arial" w:hAnsi="Arial" w:cs="Arial"/>
          <w:b/>
          <w:sz w:val="22"/>
          <w:szCs w:val="22"/>
        </w:rPr>
      </w:pPr>
      <w:r w:rsidRPr="00970F45">
        <w:rPr>
          <w:rFonts w:ascii="Arial" w:hAnsi="Arial" w:cs="Arial"/>
          <w:b/>
          <w:sz w:val="22"/>
          <w:szCs w:val="22"/>
        </w:rPr>
        <w:t>Proposal 3:RAN2 considers to associate each se</w:t>
      </w:r>
      <w:r>
        <w:rPr>
          <w:rFonts w:ascii="Arial" w:hAnsi="Arial" w:cs="Arial"/>
          <w:b/>
          <w:sz w:val="22"/>
          <w:szCs w:val="22"/>
        </w:rPr>
        <w:t>t of CSI-RS resources to a cell</w:t>
      </w:r>
      <w:r w:rsidRPr="00970F45">
        <w:rPr>
          <w:rFonts w:ascii="Arial" w:hAnsi="Arial" w:cs="Arial"/>
          <w:b/>
          <w:sz w:val="22"/>
          <w:szCs w:val="22"/>
        </w:rPr>
        <w:t xml:space="preserve"> by RRC configuration.</w:t>
      </w:r>
    </w:p>
    <w:p w:rsidR="00EB5C4C" w:rsidRDefault="004015EE" w:rsidP="004015EE">
      <w:pPr>
        <w:pStyle w:val="Heading1"/>
        <w:pBdr>
          <w:top w:val="single" w:sz="12" w:space="3" w:color="auto"/>
        </w:pBdr>
        <w:spacing w:after="180"/>
        <w:ind w:left="1134" w:hanging="1134"/>
        <w:rPr>
          <w:rFonts w:eastAsia="SimSun"/>
          <w:b/>
          <w:lang w:eastAsia="zh-CN"/>
        </w:rPr>
      </w:pPr>
      <w:r>
        <w:rPr>
          <w:rFonts w:ascii="Arial" w:eastAsia="Malgun Gothic" w:hAnsi="Arial" w:cs="Times New Roman"/>
          <w:color w:val="auto"/>
          <w:sz w:val="36"/>
          <w:szCs w:val="20"/>
          <w:lang w:val="en-US" w:eastAsia="ko-KR"/>
        </w:rPr>
        <w:t>4 Reference</w:t>
      </w:r>
    </w:p>
    <w:p w:rsidR="000A7812" w:rsidRPr="004015EE" w:rsidRDefault="000A7812" w:rsidP="000A7812">
      <w:pPr>
        <w:pStyle w:val="2222"/>
        <w:numPr>
          <w:ilvl w:val="0"/>
          <w:numId w:val="11"/>
        </w:numPr>
        <w:spacing w:after="120" w:line="288" w:lineRule="auto"/>
        <w:ind w:left="357" w:firstLineChars="0" w:hanging="357"/>
        <w:rPr>
          <w:rFonts w:ascii="Arial" w:hAnsi="Arial" w:cs="Arial"/>
          <w:sz w:val="22"/>
          <w:szCs w:val="22"/>
          <w:lang w:val="en-US" w:eastAsia="ko-KR"/>
        </w:rPr>
      </w:pPr>
      <w:bookmarkStart w:id="3" w:name="_Ref458614461"/>
      <w:r w:rsidRPr="004015EE">
        <w:rPr>
          <w:rFonts w:ascii="Arial" w:hAnsi="Arial" w:cs="Arial"/>
          <w:sz w:val="22"/>
          <w:szCs w:val="22"/>
          <w:lang w:val="en-US" w:eastAsia="ko-KR"/>
        </w:rPr>
        <w:t>3GPP, RAN1 NR Ad-Hoc, Chairman’s Notes</w:t>
      </w:r>
    </w:p>
    <w:p w:rsidR="000A7812" w:rsidRPr="004015EE" w:rsidRDefault="000A7812" w:rsidP="000A7812">
      <w:pPr>
        <w:pStyle w:val="2222"/>
        <w:numPr>
          <w:ilvl w:val="0"/>
          <w:numId w:val="11"/>
        </w:numPr>
        <w:spacing w:after="120" w:line="288" w:lineRule="auto"/>
        <w:ind w:left="357" w:firstLineChars="0" w:hanging="357"/>
        <w:rPr>
          <w:rFonts w:ascii="Arial" w:hAnsi="Arial" w:cs="Arial"/>
          <w:sz w:val="22"/>
          <w:szCs w:val="22"/>
          <w:lang w:val="en-US" w:eastAsia="ko-KR"/>
        </w:rPr>
      </w:pPr>
      <w:r w:rsidRPr="004015EE">
        <w:rPr>
          <w:rFonts w:ascii="Arial" w:hAnsi="Arial" w:cs="Arial"/>
          <w:sz w:val="22"/>
          <w:szCs w:val="22"/>
          <w:lang w:val="en-US" w:eastAsia="ko-KR"/>
        </w:rPr>
        <w:t>3GPP, Draft_Minutes_report_RAN1#88_v010</w:t>
      </w:r>
    </w:p>
    <w:p w:rsidR="00302DD9" w:rsidRPr="004015EE" w:rsidRDefault="00302DD9" w:rsidP="000A7812">
      <w:pPr>
        <w:pStyle w:val="2222"/>
        <w:numPr>
          <w:ilvl w:val="0"/>
          <w:numId w:val="11"/>
        </w:numPr>
        <w:spacing w:after="120" w:line="288" w:lineRule="auto"/>
        <w:ind w:left="357" w:firstLineChars="0" w:hanging="357"/>
        <w:rPr>
          <w:rFonts w:ascii="Arial" w:hAnsi="Arial" w:cs="Arial"/>
          <w:sz w:val="22"/>
          <w:szCs w:val="22"/>
          <w:lang w:val="en-US" w:eastAsia="ko-KR"/>
        </w:rPr>
      </w:pPr>
      <w:r w:rsidRPr="004015EE">
        <w:rPr>
          <w:rFonts w:ascii="Arial" w:hAnsi="Arial" w:cs="Arial"/>
          <w:sz w:val="22"/>
          <w:szCs w:val="22"/>
          <w:lang w:val="en-US" w:eastAsia="ko-KR"/>
        </w:rPr>
        <w:t>3GPP, RAN2-97-Athens-Chairnotes-2017-02-17-eom</w:t>
      </w:r>
    </w:p>
    <w:bookmarkEnd w:id="3"/>
    <w:p w:rsidR="00EB5C4C" w:rsidRPr="000A7812" w:rsidRDefault="00EB5C4C" w:rsidP="000A7812">
      <w:pPr>
        <w:rPr>
          <w:rFonts w:eastAsia="SimSun"/>
          <w:b/>
          <w:lang w:val="en-US" w:eastAsia="zh-CN"/>
        </w:rPr>
      </w:pPr>
    </w:p>
    <w:sectPr w:rsidR="00EB5C4C" w:rsidRPr="000A78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42CD" w:rsidRDefault="00D542CD" w:rsidP="004A02B4">
      <w:r>
        <w:separator/>
      </w:r>
    </w:p>
  </w:endnote>
  <w:endnote w:type="continuationSeparator" w:id="0">
    <w:p w:rsidR="00D542CD" w:rsidRDefault="00D542CD" w:rsidP="004A0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42CD" w:rsidRDefault="00D542CD" w:rsidP="004A02B4">
      <w:r>
        <w:separator/>
      </w:r>
    </w:p>
  </w:footnote>
  <w:footnote w:type="continuationSeparator" w:id="0">
    <w:p w:rsidR="00D542CD" w:rsidRDefault="00D542CD" w:rsidP="004A02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6AD2"/>
    <w:multiLevelType w:val="hybridMultilevel"/>
    <w:tmpl w:val="E954E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910BDD"/>
    <w:multiLevelType w:val="hybridMultilevel"/>
    <w:tmpl w:val="B76E7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D967402"/>
    <w:multiLevelType w:val="hybridMultilevel"/>
    <w:tmpl w:val="A65EE74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9D703E"/>
    <w:multiLevelType w:val="hybridMultilevel"/>
    <w:tmpl w:val="8652767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18507B0E"/>
    <w:multiLevelType w:val="hybridMultilevel"/>
    <w:tmpl w:val="FD847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276351"/>
    <w:multiLevelType w:val="hybridMultilevel"/>
    <w:tmpl w:val="935812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CB6A65"/>
    <w:multiLevelType w:val="hybridMultilevel"/>
    <w:tmpl w:val="9EC45C84"/>
    <w:lvl w:ilvl="0" w:tplc="0409000F">
      <w:start w:val="1"/>
      <w:numFmt w:val="decimal"/>
      <w:lvlText w:val="%1."/>
      <w:lvlJc w:val="left"/>
      <w:pPr>
        <w:ind w:left="4590" w:hanging="360"/>
      </w:pPr>
      <w:rPr>
        <w:rFonts w:hint="default"/>
      </w:rPr>
    </w:lvl>
    <w:lvl w:ilvl="1" w:tplc="04090019" w:tentative="1">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8" w15:restartNumberingAfterBreak="0">
    <w:nsid w:val="2BAF0606"/>
    <w:multiLevelType w:val="hybridMultilevel"/>
    <w:tmpl w:val="654ED292"/>
    <w:lvl w:ilvl="0" w:tplc="E2740A1C">
      <w:start w:val="1"/>
      <w:numFmt w:val="bullet"/>
      <w:lvlText w:val="•"/>
      <w:lvlJc w:val="left"/>
      <w:pPr>
        <w:tabs>
          <w:tab w:val="num" w:pos="720"/>
        </w:tabs>
        <w:ind w:left="720" w:hanging="360"/>
      </w:pPr>
      <w:rPr>
        <w:rFonts w:ascii="Times New Roman" w:hAnsi="Times New Roman" w:hint="default"/>
      </w:rPr>
    </w:lvl>
    <w:lvl w:ilvl="1" w:tplc="10EED2A0" w:tentative="1">
      <w:start w:val="1"/>
      <w:numFmt w:val="bullet"/>
      <w:lvlText w:val="•"/>
      <w:lvlJc w:val="left"/>
      <w:pPr>
        <w:tabs>
          <w:tab w:val="num" w:pos="1440"/>
        </w:tabs>
        <w:ind w:left="1440" w:hanging="360"/>
      </w:pPr>
      <w:rPr>
        <w:rFonts w:ascii="Times New Roman" w:hAnsi="Times New Roman" w:hint="default"/>
      </w:rPr>
    </w:lvl>
    <w:lvl w:ilvl="2" w:tplc="CAAA5234" w:tentative="1">
      <w:start w:val="1"/>
      <w:numFmt w:val="bullet"/>
      <w:lvlText w:val="•"/>
      <w:lvlJc w:val="left"/>
      <w:pPr>
        <w:tabs>
          <w:tab w:val="num" w:pos="2160"/>
        </w:tabs>
        <w:ind w:left="2160" w:hanging="360"/>
      </w:pPr>
      <w:rPr>
        <w:rFonts w:ascii="Times New Roman" w:hAnsi="Times New Roman" w:hint="default"/>
      </w:rPr>
    </w:lvl>
    <w:lvl w:ilvl="3" w:tplc="09B61032" w:tentative="1">
      <w:start w:val="1"/>
      <w:numFmt w:val="bullet"/>
      <w:lvlText w:val="•"/>
      <w:lvlJc w:val="left"/>
      <w:pPr>
        <w:tabs>
          <w:tab w:val="num" w:pos="2880"/>
        </w:tabs>
        <w:ind w:left="2880" w:hanging="360"/>
      </w:pPr>
      <w:rPr>
        <w:rFonts w:ascii="Times New Roman" w:hAnsi="Times New Roman" w:hint="default"/>
      </w:rPr>
    </w:lvl>
    <w:lvl w:ilvl="4" w:tplc="C1509F04" w:tentative="1">
      <w:start w:val="1"/>
      <w:numFmt w:val="bullet"/>
      <w:lvlText w:val="•"/>
      <w:lvlJc w:val="left"/>
      <w:pPr>
        <w:tabs>
          <w:tab w:val="num" w:pos="3600"/>
        </w:tabs>
        <w:ind w:left="3600" w:hanging="360"/>
      </w:pPr>
      <w:rPr>
        <w:rFonts w:ascii="Times New Roman" w:hAnsi="Times New Roman" w:hint="default"/>
      </w:rPr>
    </w:lvl>
    <w:lvl w:ilvl="5" w:tplc="D87C9EBE" w:tentative="1">
      <w:start w:val="1"/>
      <w:numFmt w:val="bullet"/>
      <w:lvlText w:val="•"/>
      <w:lvlJc w:val="left"/>
      <w:pPr>
        <w:tabs>
          <w:tab w:val="num" w:pos="4320"/>
        </w:tabs>
        <w:ind w:left="4320" w:hanging="360"/>
      </w:pPr>
      <w:rPr>
        <w:rFonts w:ascii="Times New Roman" w:hAnsi="Times New Roman" w:hint="default"/>
      </w:rPr>
    </w:lvl>
    <w:lvl w:ilvl="6" w:tplc="5B92661E" w:tentative="1">
      <w:start w:val="1"/>
      <w:numFmt w:val="bullet"/>
      <w:lvlText w:val="•"/>
      <w:lvlJc w:val="left"/>
      <w:pPr>
        <w:tabs>
          <w:tab w:val="num" w:pos="5040"/>
        </w:tabs>
        <w:ind w:left="5040" w:hanging="360"/>
      </w:pPr>
      <w:rPr>
        <w:rFonts w:ascii="Times New Roman" w:hAnsi="Times New Roman" w:hint="default"/>
      </w:rPr>
    </w:lvl>
    <w:lvl w:ilvl="7" w:tplc="2C6689D2" w:tentative="1">
      <w:start w:val="1"/>
      <w:numFmt w:val="bullet"/>
      <w:lvlText w:val="•"/>
      <w:lvlJc w:val="left"/>
      <w:pPr>
        <w:tabs>
          <w:tab w:val="num" w:pos="5760"/>
        </w:tabs>
        <w:ind w:left="5760" w:hanging="360"/>
      </w:pPr>
      <w:rPr>
        <w:rFonts w:ascii="Times New Roman" w:hAnsi="Times New Roman" w:hint="default"/>
      </w:rPr>
    </w:lvl>
    <w:lvl w:ilvl="8" w:tplc="CA1624DE"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30A60939"/>
    <w:multiLevelType w:val="hybridMultilevel"/>
    <w:tmpl w:val="E74C0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ABA6AAB"/>
    <w:multiLevelType w:val="hybridMultilevel"/>
    <w:tmpl w:val="C1487CC0"/>
    <w:lvl w:ilvl="0" w:tplc="860884F2">
      <w:start w:val="1"/>
      <w:numFmt w:val="bullet"/>
      <w:lvlText w:val=""/>
      <w:lvlJc w:val="left"/>
      <w:pPr>
        <w:ind w:left="420" w:hanging="420"/>
      </w:pPr>
      <w:rPr>
        <w:rFonts w:ascii="Symbol" w:hAnsi="Symbol" w:hint="default"/>
        <w:color w:val="auto"/>
        <w:lang w:eastAsia="ja-JP"/>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9E01354"/>
    <w:multiLevelType w:val="hybridMultilevel"/>
    <w:tmpl w:val="545E04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5"/>
  </w:num>
  <w:num w:numId="4">
    <w:abstractNumId w:val="3"/>
  </w:num>
  <w:num w:numId="5">
    <w:abstractNumId w:val="1"/>
  </w:num>
  <w:num w:numId="6">
    <w:abstractNumId w:val="11"/>
  </w:num>
  <w:num w:numId="7">
    <w:abstractNumId w:val="13"/>
  </w:num>
  <w:num w:numId="8">
    <w:abstractNumId w:val="14"/>
  </w:num>
  <w:num w:numId="9">
    <w:abstractNumId w:val="10"/>
  </w:num>
  <w:num w:numId="10">
    <w:abstractNumId w:val="8"/>
  </w:num>
  <w:num w:numId="11">
    <w:abstractNumId w:val="2"/>
  </w:num>
  <w:num w:numId="12">
    <w:abstractNumId w:val="9"/>
  </w:num>
  <w:num w:numId="13">
    <w:abstractNumId w:val="7"/>
  </w:num>
  <w:num w:numId="14">
    <w:abstractNumId w:val="6"/>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0901"/>
    <w:rsid w:val="000448F5"/>
    <w:rsid w:val="000545E5"/>
    <w:rsid w:val="00057119"/>
    <w:rsid w:val="000616BB"/>
    <w:rsid w:val="000A7812"/>
    <w:rsid w:val="000C6A9A"/>
    <w:rsid w:val="00107E5B"/>
    <w:rsid w:val="00162050"/>
    <w:rsid w:val="0017582D"/>
    <w:rsid w:val="00216674"/>
    <w:rsid w:val="00245C18"/>
    <w:rsid w:val="00260090"/>
    <w:rsid w:val="002A4927"/>
    <w:rsid w:val="00302DD9"/>
    <w:rsid w:val="003369A0"/>
    <w:rsid w:val="003944C5"/>
    <w:rsid w:val="003D61A0"/>
    <w:rsid w:val="004015EE"/>
    <w:rsid w:val="004259E6"/>
    <w:rsid w:val="00454E1C"/>
    <w:rsid w:val="0046356D"/>
    <w:rsid w:val="004906BA"/>
    <w:rsid w:val="004A02B4"/>
    <w:rsid w:val="004E4EBE"/>
    <w:rsid w:val="005172FF"/>
    <w:rsid w:val="005378E5"/>
    <w:rsid w:val="00543B6B"/>
    <w:rsid w:val="00561533"/>
    <w:rsid w:val="005B7235"/>
    <w:rsid w:val="00610897"/>
    <w:rsid w:val="00742639"/>
    <w:rsid w:val="00747B1C"/>
    <w:rsid w:val="00753F17"/>
    <w:rsid w:val="00812631"/>
    <w:rsid w:val="0086130C"/>
    <w:rsid w:val="0087759A"/>
    <w:rsid w:val="008B2295"/>
    <w:rsid w:val="008C07CD"/>
    <w:rsid w:val="008F2D5D"/>
    <w:rsid w:val="00913103"/>
    <w:rsid w:val="00917B8E"/>
    <w:rsid w:val="00963A68"/>
    <w:rsid w:val="00970F45"/>
    <w:rsid w:val="0097694F"/>
    <w:rsid w:val="009C4103"/>
    <w:rsid w:val="009C5D72"/>
    <w:rsid w:val="00AC57CF"/>
    <w:rsid w:val="00B071BA"/>
    <w:rsid w:val="00B2403A"/>
    <w:rsid w:val="00B74E79"/>
    <w:rsid w:val="00B84B50"/>
    <w:rsid w:val="00B914DC"/>
    <w:rsid w:val="00C403F3"/>
    <w:rsid w:val="00C47DD0"/>
    <w:rsid w:val="00C901E6"/>
    <w:rsid w:val="00CD4349"/>
    <w:rsid w:val="00D252CE"/>
    <w:rsid w:val="00D542CD"/>
    <w:rsid w:val="00D60D63"/>
    <w:rsid w:val="00D762AF"/>
    <w:rsid w:val="00D87067"/>
    <w:rsid w:val="00D9456E"/>
    <w:rsid w:val="00DB716D"/>
    <w:rsid w:val="00E03423"/>
    <w:rsid w:val="00E74B4F"/>
    <w:rsid w:val="00EA66EC"/>
    <w:rsid w:val="00EB5C4C"/>
    <w:rsid w:val="00EE00B0"/>
    <w:rsid w:val="00F57EA9"/>
    <w:rsid w:val="00F646EC"/>
    <w:rsid w:val="00FF0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1C7E896-21C3-4D60-AB1B-CA05EC813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0901"/>
    <w:pPr>
      <w:spacing w:after="0" w:line="240" w:lineRule="auto"/>
    </w:pPr>
    <w:rPr>
      <w:rFonts w:ascii="Times" w:eastAsia="Batang" w:hAnsi="Times" w:cs="Times New Roman"/>
      <w:sz w:val="20"/>
      <w:szCs w:val="24"/>
      <w:lang w:val="en-GB" w:eastAsia="en-US"/>
    </w:rPr>
  </w:style>
  <w:style w:type="paragraph" w:styleId="Heading1">
    <w:name w:val="heading 1"/>
    <w:basedOn w:val="Normal"/>
    <w:next w:val="Normal"/>
    <w:link w:val="Heading1Char"/>
    <w:uiPriority w:val="9"/>
    <w:qFormat/>
    <w:rsid w:val="008F2D5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8F2D5D"/>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F0901"/>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character" w:customStyle="1" w:styleId="ListParagraphChar">
    <w:name w:val="List Paragraph Char"/>
    <w:link w:val="ListParagraph"/>
    <w:uiPriority w:val="34"/>
    <w:locked/>
    <w:rsid w:val="00FF0901"/>
    <w:rPr>
      <w:rFonts w:ascii="Times New Roman" w:eastAsia="SimSun" w:hAnsi="Times New Roman" w:cs="Times New Roman"/>
      <w:sz w:val="20"/>
      <w:szCs w:val="20"/>
      <w:lang w:val="en-GB" w:eastAsia="ja-JP"/>
    </w:rPr>
  </w:style>
  <w:style w:type="table" w:styleId="TableGrid">
    <w:name w:val="Table Grid"/>
    <w:basedOn w:val="TableNormal"/>
    <w:uiPriority w:val="39"/>
    <w:rsid w:val="00FF09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F0901"/>
    <w:pPr>
      <w:tabs>
        <w:tab w:val="left" w:pos="1622"/>
      </w:tabs>
      <w:ind w:left="1622" w:hanging="363"/>
    </w:pPr>
    <w:rPr>
      <w:rFonts w:ascii="Arial" w:eastAsia="MS Mincho" w:hAnsi="Arial"/>
      <w:lang w:eastAsia="en-GB"/>
    </w:rPr>
  </w:style>
  <w:style w:type="character" w:customStyle="1" w:styleId="Doc-text2Char">
    <w:name w:val="Doc-text2 Char"/>
    <w:link w:val="Doc-text2"/>
    <w:rsid w:val="00FF0901"/>
    <w:rPr>
      <w:rFonts w:ascii="Arial" w:eastAsia="MS Mincho" w:hAnsi="Arial" w:cs="Times New Roman"/>
      <w:sz w:val="20"/>
      <w:szCs w:val="24"/>
      <w:lang w:val="en-GB" w:eastAsia="en-GB"/>
    </w:rPr>
  </w:style>
  <w:style w:type="character" w:styleId="Hyperlink">
    <w:name w:val="Hyperlink"/>
    <w:uiPriority w:val="99"/>
    <w:rsid w:val="00EB5C4C"/>
    <w:rPr>
      <w:color w:val="0000FF"/>
      <w:u w:val="single"/>
    </w:rPr>
  </w:style>
  <w:style w:type="character" w:customStyle="1" w:styleId="Heading1Char">
    <w:name w:val="Heading 1 Char"/>
    <w:basedOn w:val="DefaultParagraphFont"/>
    <w:link w:val="Heading1"/>
    <w:uiPriority w:val="9"/>
    <w:rsid w:val="008F2D5D"/>
    <w:rPr>
      <w:rFonts w:asciiTheme="majorHAnsi" w:eastAsiaTheme="majorEastAsia" w:hAnsiTheme="majorHAnsi" w:cstheme="majorBidi"/>
      <w:color w:val="2E74B5" w:themeColor="accent1" w:themeShade="BF"/>
      <w:sz w:val="32"/>
      <w:szCs w:val="32"/>
      <w:lang w:val="en-GB" w:eastAsia="en-US"/>
    </w:rPr>
  </w:style>
  <w:style w:type="character" w:customStyle="1" w:styleId="Heading2Char">
    <w:name w:val="Heading 2 Char"/>
    <w:basedOn w:val="DefaultParagraphFont"/>
    <w:link w:val="Heading2"/>
    <w:uiPriority w:val="9"/>
    <w:rsid w:val="008F2D5D"/>
    <w:rPr>
      <w:rFonts w:asciiTheme="majorHAnsi" w:eastAsiaTheme="majorEastAsia" w:hAnsiTheme="majorHAnsi" w:cstheme="majorBidi"/>
      <w:color w:val="2E74B5" w:themeColor="accent1" w:themeShade="BF"/>
      <w:sz w:val="26"/>
      <w:szCs w:val="26"/>
      <w:lang w:val="en-GB" w:eastAsia="en-US"/>
    </w:rPr>
  </w:style>
  <w:style w:type="paragraph" w:styleId="Header">
    <w:name w:val="header"/>
    <w:basedOn w:val="Normal"/>
    <w:link w:val="HeaderChar"/>
    <w:uiPriority w:val="99"/>
    <w:unhideWhenUsed/>
    <w:rsid w:val="004A02B4"/>
    <w:pPr>
      <w:tabs>
        <w:tab w:val="center" w:pos="4680"/>
        <w:tab w:val="right" w:pos="9360"/>
      </w:tabs>
    </w:pPr>
  </w:style>
  <w:style w:type="character" w:customStyle="1" w:styleId="HeaderChar">
    <w:name w:val="Header Char"/>
    <w:basedOn w:val="DefaultParagraphFont"/>
    <w:link w:val="Header"/>
    <w:uiPriority w:val="99"/>
    <w:rsid w:val="004A02B4"/>
    <w:rPr>
      <w:rFonts w:ascii="Times" w:eastAsia="Batang" w:hAnsi="Times" w:cs="Times New Roman"/>
      <w:sz w:val="20"/>
      <w:szCs w:val="24"/>
      <w:lang w:val="en-GB" w:eastAsia="en-US"/>
    </w:rPr>
  </w:style>
  <w:style w:type="paragraph" w:styleId="Footer">
    <w:name w:val="footer"/>
    <w:basedOn w:val="Normal"/>
    <w:link w:val="FooterChar"/>
    <w:uiPriority w:val="99"/>
    <w:unhideWhenUsed/>
    <w:rsid w:val="004A02B4"/>
    <w:pPr>
      <w:tabs>
        <w:tab w:val="center" w:pos="4680"/>
        <w:tab w:val="right" w:pos="9360"/>
      </w:tabs>
    </w:pPr>
  </w:style>
  <w:style w:type="character" w:customStyle="1" w:styleId="FooterChar">
    <w:name w:val="Footer Char"/>
    <w:basedOn w:val="DefaultParagraphFont"/>
    <w:link w:val="Footer"/>
    <w:uiPriority w:val="99"/>
    <w:rsid w:val="004A02B4"/>
    <w:rPr>
      <w:rFonts w:ascii="Times" w:eastAsia="Batang" w:hAnsi="Times" w:cs="Times New Roman"/>
      <w:sz w:val="20"/>
      <w:szCs w:val="24"/>
      <w:lang w:val="en-GB" w:eastAsia="en-US"/>
    </w:rPr>
  </w:style>
  <w:style w:type="paragraph" w:customStyle="1" w:styleId="Proposal">
    <w:name w:val="Proposal"/>
    <w:basedOn w:val="Normal"/>
    <w:qFormat/>
    <w:rsid w:val="00216674"/>
    <w:pPr>
      <w:numPr>
        <w:numId w:val="9"/>
      </w:numPr>
      <w:tabs>
        <w:tab w:val="clear" w:pos="1304"/>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TAL">
    <w:name w:val="TAL"/>
    <w:basedOn w:val="Normal"/>
    <w:link w:val="TALCar"/>
    <w:rsid w:val="00D762AF"/>
    <w:pPr>
      <w:keepNext/>
      <w:keepLines/>
    </w:pPr>
    <w:rPr>
      <w:rFonts w:ascii="Arial" w:eastAsia="Times New Roman" w:hAnsi="Arial"/>
      <w:sz w:val="18"/>
      <w:szCs w:val="20"/>
      <w:lang w:eastAsia="x-none"/>
    </w:rPr>
  </w:style>
  <w:style w:type="character" w:customStyle="1" w:styleId="TALCar">
    <w:name w:val="TAL Car"/>
    <w:link w:val="TAL"/>
    <w:rsid w:val="00D762AF"/>
    <w:rPr>
      <w:rFonts w:ascii="Arial" w:eastAsia="Times New Roman" w:hAnsi="Arial" w:cs="Times New Roman"/>
      <w:sz w:val="18"/>
      <w:szCs w:val="20"/>
      <w:lang w:val="en-GB" w:eastAsia="x-none"/>
    </w:rPr>
  </w:style>
  <w:style w:type="paragraph" w:customStyle="1" w:styleId="maintext">
    <w:name w:val="main text"/>
    <w:basedOn w:val="Normal"/>
    <w:link w:val="maintextChar"/>
    <w:qFormat/>
    <w:rsid w:val="000A7812"/>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basedOn w:val="DefaultParagraphFont"/>
    <w:link w:val="maintext"/>
    <w:rsid w:val="000A7812"/>
    <w:rPr>
      <w:rFonts w:ascii="Times New Roman" w:eastAsia="Malgun Gothic" w:hAnsi="Times New Roman" w:cs="Batang"/>
      <w:sz w:val="20"/>
      <w:szCs w:val="20"/>
      <w:lang w:val="en-GB" w:eastAsia="ko-KR"/>
    </w:rPr>
  </w:style>
  <w:style w:type="paragraph" w:customStyle="1" w:styleId="2222">
    <w:name w:val="스타일 스타일 스타일 스타일 양쪽 첫 줄:  2 글자 + 첫 줄:  2 글자 + 첫 줄:  2 글자 + 첫 줄:  2..."/>
    <w:basedOn w:val="Normal"/>
    <w:link w:val="2222Char"/>
    <w:rsid w:val="000A7812"/>
    <w:pPr>
      <w:spacing w:after="180" w:line="336" w:lineRule="auto"/>
      <w:ind w:firstLineChars="200" w:firstLine="200"/>
      <w:jc w:val="both"/>
    </w:pPr>
    <w:rPr>
      <w:rFonts w:ascii="Times New Roman" w:eastAsia="Malgun Gothic" w:hAnsi="Times New Roman" w:cs="Batang"/>
      <w:szCs w:val="20"/>
    </w:rPr>
  </w:style>
  <w:style w:type="character" w:customStyle="1" w:styleId="2222Char">
    <w:name w:val="스타일 스타일 스타일 스타일 양쪽 첫 줄:  2 글자 + 첫 줄:  2 글자 + 첫 줄:  2 글자 + 첫 줄:  2... Char"/>
    <w:basedOn w:val="DefaultParagraphFont"/>
    <w:link w:val="2222"/>
    <w:rsid w:val="000A7812"/>
    <w:rPr>
      <w:rFonts w:ascii="Times New Roman" w:eastAsia="Malgun Gothic" w:hAnsi="Times New Roman" w:cs="Batang"/>
      <w:sz w:val="20"/>
      <w:szCs w:val="20"/>
      <w:lang w:val="en-GB" w:eastAsia="en-US"/>
    </w:rPr>
  </w:style>
  <w:style w:type="paragraph" w:customStyle="1" w:styleId="CRCoverPage">
    <w:name w:val="CR Cover Page"/>
    <w:rsid w:val="00917B8E"/>
    <w:pPr>
      <w:spacing w:after="120" w:line="240" w:lineRule="auto"/>
    </w:pPr>
    <w:rPr>
      <w:rFonts w:ascii="Arial" w:eastAsia="MS Mincho"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7044719">
      <w:bodyDiv w:val="1"/>
      <w:marLeft w:val="0"/>
      <w:marRight w:val="0"/>
      <w:marTop w:val="0"/>
      <w:marBottom w:val="0"/>
      <w:divBdr>
        <w:top w:val="none" w:sz="0" w:space="0" w:color="auto"/>
        <w:left w:val="none" w:sz="0" w:space="0" w:color="auto"/>
        <w:bottom w:val="none" w:sz="0" w:space="0" w:color="auto"/>
        <w:right w:val="none" w:sz="0" w:space="0" w:color="auto"/>
      </w:divBdr>
      <w:divsChild>
        <w:div w:id="1168978153">
          <w:marLeft w:val="547"/>
          <w:marRight w:val="0"/>
          <w:marTop w:val="0"/>
          <w:marBottom w:val="0"/>
          <w:divBdr>
            <w:top w:val="none" w:sz="0" w:space="0" w:color="auto"/>
            <w:left w:val="none" w:sz="0" w:space="0" w:color="auto"/>
            <w:bottom w:val="none" w:sz="0" w:space="0" w:color="auto"/>
            <w:right w:val="none" w:sz="0" w:space="0" w:color="auto"/>
          </w:divBdr>
        </w:div>
        <w:div w:id="1816216924">
          <w:marLeft w:val="547"/>
          <w:marRight w:val="0"/>
          <w:marTop w:val="0"/>
          <w:marBottom w:val="0"/>
          <w:divBdr>
            <w:top w:val="none" w:sz="0" w:space="0" w:color="auto"/>
            <w:left w:val="none" w:sz="0" w:space="0" w:color="auto"/>
            <w:bottom w:val="none" w:sz="0" w:space="0" w:color="auto"/>
            <w:right w:val="none" w:sz="0" w:space="0" w:color="auto"/>
          </w:divBdr>
        </w:div>
        <w:div w:id="172682847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1740</Words>
  <Characters>9924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2017-03-25T03:50:00Z</dcterms:created>
  <dcterms:modified xsi:type="dcterms:W3CDTF">2017-03-25T03:50:00Z</dcterms:modified>
</cp:coreProperties>
</file>