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CE892A" w14:textId="64B6B6A0" w:rsidR="00BD57A3" w:rsidRPr="00B266B0" w:rsidRDefault="009E4DF7" w:rsidP="00BD57A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</w:t>
      </w:r>
      <w:r>
        <w:rPr>
          <w:noProof w:val="0"/>
          <w:sz w:val="24"/>
          <w:szCs w:val="24"/>
        </w:rPr>
        <w:t xml:space="preserve"> #97</w:t>
      </w:r>
      <w:r w:rsidR="00BD57A3" w:rsidRPr="00B266B0">
        <w:rPr>
          <w:bCs/>
          <w:noProof w:val="0"/>
          <w:sz w:val="24"/>
          <w:szCs w:val="24"/>
        </w:rPr>
        <w:tab/>
      </w:r>
      <w:bookmarkStart w:id="1" w:name="_GoBack"/>
      <w:r w:rsidR="00BD57A3" w:rsidRPr="00B266B0">
        <w:rPr>
          <w:rFonts w:hint="eastAsia"/>
          <w:bCs/>
          <w:noProof w:val="0"/>
          <w:sz w:val="24"/>
          <w:szCs w:val="24"/>
        </w:rPr>
        <w:t>R</w:t>
      </w:r>
      <w:r w:rsidR="00BD57A3" w:rsidRPr="00B266B0">
        <w:rPr>
          <w:bCs/>
          <w:noProof w:val="0"/>
          <w:sz w:val="24"/>
          <w:szCs w:val="24"/>
        </w:rPr>
        <w:t>2</w:t>
      </w:r>
      <w:r w:rsidR="00BD57A3" w:rsidRPr="00B266B0">
        <w:rPr>
          <w:rFonts w:hint="eastAsia"/>
          <w:bCs/>
          <w:noProof w:val="0"/>
          <w:sz w:val="24"/>
          <w:szCs w:val="24"/>
        </w:rPr>
        <w:t>-</w:t>
      </w:r>
      <w:r w:rsidR="00D22430">
        <w:rPr>
          <w:bCs/>
          <w:noProof w:val="0"/>
          <w:sz w:val="24"/>
          <w:szCs w:val="24"/>
        </w:rPr>
        <w:t>17</w:t>
      </w:r>
      <w:r w:rsidR="00DB4AC2">
        <w:rPr>
          <w:bCs/>
          <w:noProof w:val="0"/>
          <w:sz w:val="24"/>
          <w:szCs w:val="24"/>
        </w:rPr>
        <w:t>01761</w:t>
      </w:r>
      <w:bookmarkEnd w:id="1"/>
    </w:p>
    <w:p w14:paraId="3370F81C" w14:textId="4684E3E7" w:rsidR="00BD57A3" w:rsidRPr="00B266B0" w:rsidRDefault="00D22430" w:rsidP="00BD57A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 xml:space="preserve">Athens, </w:t>
      </w:r>
      <w:proofErr w:type="spellStart"/>
      <w:r>
        <w:rPr>
          <w:rFonts w:eastAsia="SimSun"/>
          <w:noProof w:val="0"/>
          <w:sz w:val="24"/>
          <w:szCs w:val="24"/>
          <w:lang w:eastAsia="zh-CN"/>
        </w:rPr>
        <w:t>Greecem</w:t>
      </w:r>
      <w:proofErr w:type="spellEnd"/>
      <w:r>
        <w:rPr>
          <w:rFonts w:eastAsia="SimSun"/>
          <w:noProof w:val="0"/>
          <w:sz w:val="24"/>
          <w:szCs w:val="24"/>
          <w:lang w:eastAsia="zh-CN"/>
        </w:rPr>
        <w:t>, 13</w:t>
      </w:r>
      <w:r w:rsidRPr="00D22430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>-17</w:t>
      </w:r>
      <w:r w:rsidRPr="00D22430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February </w:t>
      </w:r>
      <w:r w:rsidR="00230D48">
        <w:rPr>
          <w:rFonts w:eastAsia="SimSun"/>
          <w:noProof w:val="0"/>
          <w:sz w:val="24"/>
          <w:szCs w:val="24"/>
          <w:lang w:eastAsia="zh-CN"/>
        </w:rPr>
        <w:t>2017</w:t>
      </w:r>
    </w:p>
    <w:p w14:paraId="0FEB1A93" w14:textId="77777777" w:rsidR="0034111C" w:rsidRPr="00B266B0" w:rsidRDefault="0034111C">
      <w:pPr>
        <w:pStyle w:val="Header"/>
        <w:rPr>
          <w:bCs/>
          <w:noProof w:val="0"/>
          <w:sz w:val="24"/>
        </w:rPr>
      </w:pPr>
    </w:p>
    <w:p w14:paraId="5C8C61E7" w14:textId="77777777" w:rsidR="00ED2C65" w:rsidRDefault="00ED2C65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</w:p>
    <w:p w14:paraId="693637A8" w14:textId="52A0B11D" w:rsidR="00EB4FBA" w:rsidRDefault="00EB4FBA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</w:t>
      </w:r>
      <w:r w:rsidR="00337024">
        <w:rPr>
          <w:rFonts w:ascii="Arial" w:hAnsi="Arial" w:cs="Arial"/>
          <w:b/>
          <w:bCs/>
          <w:sz w:val="24"/>
        </w:rPr>
        <w:t>d</w:t>
      </w:r>
      <w:r w:rsidR="001057AF">
        <w:rPr>
          <w:rFonts w:ascii="Arial" w:hAnsi="Arial" w:cs="Arial"/>
          <w:b/>
          <w:bCs/>
          <w:sz w:val="24"/>
        </w:rPr>
        <w:t>a Item:    8.25</w:t>
      </w:r>
    </w:p>
    <w:p w14:paraId="159EEC02" w14:textId="300C1309" w:rsidR="0034111C" w:rsidRPr="00B266B0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230D48">
        <w:rPr>
          <w:rFonts w:ascii="Arial" w:hAnsi="Arial" w:cs="Arial"/>
          <w:b/>
          <w:bCs/>
          <w:sz w:val="24"/>
        </w:rPr>
        <w:t>Apple</w:t>
      </w:r>
      <w:r w:rsidR="006B04BF">
        <w:rPr>
          <w:rFonts w:ascii="Arial" w:hAnsi="Arial" w:cs="Arial"/>
          <w:b/>
          <w:bCs/>
          <w:sz w:val="24"/>
        </w:rPr>
        <w:t xml:space="preserve">, </w:t>
      </w:r>
      <w:r w:rsidR="006B04BF" w:rsidRPr="006B04BF">
        <w:rPr>
          <w:rFonts w:ascii="Arial" w:hAnsi="Arial" w:cs="Arial"/>
          <w:b/>
          <w:bCs/>
          <w:sz w:val="24"/>
        </w:rPr>
        <w:t>LG Electronics</w:t>
      </w:r>
    </w:p>
    <w:p w14:paraId="0CD0CE1D" w14:textId="659B96EB" w:rsidR="0034111C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proofErr w:type="spellStart"/>
      <w:r w:rsidR="00A707D5">
        <w:rPr>
          <w:rFonts w:ascii="Arial" w:hAnsi="Arial" w:cs="Arial"/>
          <w:b/>
          <w:bCs/>
          <w:sz w:val="24"/>
        </w:rPr>
        <w:t>RoHC</w:t>
      </w:r>
      <w:proofErr w:type="spellEnd"/>
      <w:r w:rsidR="00A707D5">
        <w:rPr>
          <w:rFonts w:ascii="Arial" w:hAnsi="Arial" w:cs="Arial"/>
          <w:b/>
          <w:bCs/>
          <w:sz w:val="24"/>
        </w:rPr>
        <w:t xml:space="preserve"> Symmetric DL/UL </w:t>
      </w:r>
      <w:r w:rsidR="00FB1FCE">
        <w:rPr>
          <w:rFonts w:ascii="Arial" w:hAnsi="Arial" w:cs="Arial"/>
          <w:b/>
          <w:bCs/>
          <w:sz w:val="24"/>
        </w:rPr>
        <w:t>Parameters L</w:t>
      </w:r>
      <w:r w:rsidR="00EC58EB">
        <w:rPr>
          <w:rFonts w:ascii="Arial" w:hAnsi="Arial" w:cs="Arial"/>
          <w:b/>
          <w:bCs/>
          <w:sz w:val="24"/>
        </w:rPr>
        <w:t>imitation</w:t>
      </w:r>
      <w:r w:rsidR="001131AB">
        <w:rPr>
          <w:rFonts w:ascii="Arial" w:hAnsi="Arial" w:cs="Arial"/>
          <w:b/>
          <w:bCs/>
          <w:sz w:val="24"/>
        </w:rPr>
        <w:t xml:space="preserve"> in LTE</w:t>
      </w:r>
      <w:r w:rsidR="00230D48">
        <w:rPr>
          <w:rFonts w:ascii="Arial" w:hAnsi="Arial" w:cs="Arial"/>
          <w:b/>
          <w:bCs/>
          <w:sz w:val="24"/>
        </w:rPr>
        <w:t xml:space="preserve">  </w:t>
      </w:r>
    </w:p>
    <w:p w14:paraId="63339192" w14:textId="77777777" w:rsidR="001570E3" w:rsidRDefault="0034111C">
      <w:pPr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68127C4C" w14:textId="3AA1B8AA" w:rsidR="000C1CB7" w:rsidRPr="00B266B0" w:rsidRDefault="000C1CB7">
      <w:pPr>
        <w:rPr>
          <w:rFonts w:ascii="Arial" w:hAnsi="Arial" w:cs="Arial"/>
          <w:b/>
          <w:bCs/>
          <w:sz w:val="24"/>
        </w:rPr>
      </w:pPr>
    </w:p>
    <w:p w14:paraId="4C646914" w14:textId="77777777" w:rsidR="0034111C" w:rsidRPr="00B266B0" w:rsidRDefault="0034111C">
      <w:pPr>
        <w:pStyle w:val="Heading1"/>
      </w:pPr>
      <w:r w:rsidRPr="00B266B0">
        <w:t>1</w:t>
      </w:r>
      <w:r w:rsidRPr="00B266B0">
        <w:tab/>
      </w:r>
      <w:r w:rsidR="00EE7FA7" w:rsidRPr="00B266B0">
        <w:t>Introduction</w:t>
      </w:r>
    </w:p>
    <w:p w14:paraId="498AF70A" w14:textId="05E59230" w:rsidR="00904CA3" w:rsidRDefault="008B0062">
      <w:r>
        <w:t>ROHC</w:t>
      </w:r>
      <w:r w:rsidR="002948A6">
        <w:t xml:space="preserve"> </w:t>
      </w:r>
      <w:r w:rsidR="00836184">
        <w:t xml:space="preserve">framework </w:t>
      </w:r>
      <w:r>
        <w:t xml:space="preserve">has been introduced </w:t>
      </w:r>
      <w:r w:rsidR="009644FE">
        <w:t>in</w:t>
      </w:r>
      <w:r>
        <w:t xml:space="preserve"> LTE </w:t>
      </w:r>
      <w:r w:rsidR="00837C9F">
        <w:t xml:space="preserve">Release 8 </w:t>
      </w:r>
      <w:r>
        <w:t>speci</w:t>
      </w:r>
      <w:r w:rsidR="00A81880">
        <w:t xml:space="preserve">fication </w:t>
      </w:r>
      <w:r w:rsidR="00904CA3">
        <w:t>with</w:t>
      </w:r>
      <w:r w:rsidR="004F2305">
        <w:t xml:space="preserve"> Voice Over LTE</w:t>
      </w:r>
      <w:r w:rsidR="00904CA3">
        <w:t xml:space="preserve"> </w:t>
      </w:r>
      <w:r w:rsidR="004F2305">
        <w:t>(</w:t>
      </w:r>
      <w:proofErr w:type="spellStart"/>
      <w:r w:rsidR="00F52880">
        <w:t>VoL</w:t>
      </w:r>
      <w:r w:rsidR="00F94471">
        <w:t>TE</w:t>
      </w:r>
      <w:proofErr w:type="spellEnd"/>
      <w:r w:rsidR="004F2305">
        <w:t>)</w:t>
      </w:r>
      <w:r w:rsidR="00F94471">
        <w:t xml:space="preserve"> as mai</w:t>
      </w:r>
      <w:r w:rsidR="00910B67">
        <w:t>n use-case</w:t>
      </w:r>
      <w:r w:rsidR="00C60365">
        <w:t xml:space="preserve">. The </w:t>
      </w:r>
      <w:r w:rsidR="00652A16">
        <w:t>benefit of</w:t>
      </w:r>
      <w:r w:rsidR="00C60365">
        <w:t xml:space="preserve"> </w:t>
      </w:r>
      <w:proofErr w:type="spellStart"/>
      <w:r w:rsidR="00C60365">
        <w:t>RoHC</w:t>
      </w:r>
      <w:proofErr w:type="spellEnd"/>
      <w:r w:rsidR="00652A16">
        <w:t xml:space="preserve"> compression is</w:t>
      </w:r>
      <w:r w:rsidR="00877B2F">
        <w:t xml:space="preserve"> </w:t>
      </w:r>
      <w:r w:rsidR="00F94471">
        <w:t xml:space="preserve">to </w:t>
      </w:r>
      <w:r w:rsidR="00904CA3">
        <w:t xml:space="preserve">reduce </w:t>
      </w:r>
      <w:r w:rsidR="00F94471">
        <w:t>the</w:t>
      </w:r>
      <w:r w:rsidR="00337024">
        <w:t xml:space="preserve"> header size of</w:t>
      </w:r>
      <w:r w:rsidR="00F94471">
        <w:t xml:space="preserve"> uplink</w:t>
      </w:r>
      <w:r w:rsidR="00904CA3">
        <w:t xml:space="preserve"> an</w:t>
      </w:r>
      <w:r w:rsidR="00F94471">
        <w:t>d</w:t>
      </w:r>
      <w:r w:rsidR="00904CA3">
        <w:t xml:space="preserve"> downlink </w:t>
      </w:r>
      <w:proofErr w:type="spellStart"/>
      <w:r w:rsidR="00904CA3">
        <w:t>VoLTE</w:t>
      </w:r>
      <w:proofErr w:type="spellEnd"/>
      <w:r w:rsidR="00904CA3">
        <w:t xml:space="preserve"> IP</w:t>
      </w:r>
      <w:r w:rsidR="00A953D8">
        <w:t>-</w:t>
      </w:r>
      <w:r w:rsidR="00904CA3">
        <w:t>packet</w:t>
      </w:r>
      <w:r w:rsidR="005725E1">
        <w:t>s</w:t>
      </w:r>
      <w:r w:rsidR="00904CA3">
        <w:t>,</w:t>
      </w:r>
      <w:r w:rsidR="00F94471">
        <w:t xml:space="preserve"> and thereby significantly improve the overall voice calls capacity</w:t>
      </w:r>
      <w:r w:rsidR="00337024">
        <w:t xml:space="preserve"> of the Network</w:t>
      </w:r>
      <w:r w:rsidR="00F94471">
        <w:t>.</w:t>
      </w:r>
      <w:r w:rsidR="00904CA3">
        <w:t xml:space="preserve"> </w:t>
      </w:r>
    </w:p>
    <w:p w14:paraId="4B94216F" w14:textId="44E0D9F6" w:rsidR="00AE1DF1" w:rsidRDefault="007B21EE">
      <w:r>
        <w:t xml:space="preserve">Because of </w:t>
      </w:r>
      <w:r w:rsidR="00063AA5">
        <w:t xml:space="preserve">the bidirectional nature of </w:t>
      </w:r>
      <w:proofErr w:type="spellStart"/>
      <w:r w:rsidR="001C03AA">
        <w:t>VoLTE</w:t>
      </w:r>
      <w:proofErr w:type="spellEnd"/>
      <w:r w:rsidR="00F94471">
        <w:t xml:space="preserve"> </w:t>
      </w:r>
      <w:r w:rsidR="00063AA5">
        <w:t>traffic, ROHC configuration</w:t>
      </w:r>
      <w:r w:rsidR="00F94471">
        <w:t xml:space="preserve"> for the</w:t>
      </w:r>
      <w:r w:rsidR="001C03AA">
        <w:t xml:space="preserve"> same</w:t>
      </w:r>
      <w:r w:rsidR="00F94471">
        <w:t xml:space="preserve"> PDCP entity has </w:t>
      </w:r>
      <w:r w:rsidR="00063AA5">
        <w:t xml:space="preserve">been restricted to </w:t>
      </w:r>
      <w:r w:rsidR="00F94471">
        <w:t xml:space="preserve">be </w:t>
      </w:r>
      <w:r w:rsidR="001C03AA">
        <w:t>similar</w:t>
      </w:r>
      <w:r w:rsidR="00063AA5">
        <w:t xml:space="preserve"> </w:t>
      </w:r>
      <w:r w:rsidR="00F94471">
        <w:t xml:space="preserve">between </w:t>
      </w:r>
      <w:r w:rsidR="009D58A3">
        <w:t>d</w:t>
      </w:r>
      <w:r w:rsidR="00063AA5">
        <w:t>ownlink</w:t>
      </w:r>
      <w:r w:rsidR="00652A16">
        <w:t xml:space="preserve"> and</w:t>
      </w:r>
      <w:r w:rsidR="00063AA5">
        <w:t xml:space="preserve"> </w:t>
      </w:r>
      <w:r w:rsidR="009D58A3">
        <w:t>u</w:t>
      </w:r>
      <w:r w:rsidR="00063AA5">
        <w:t xml:space="preserve">plink </w:t>
      </w:r>
      <w:r w:rsidR="00F94471">
        <w:t>channels</w:t>
      </w:r>
      <w:r w:rsidR="009644FE">
        <w:t xml:space="preserve">. </w:t>
      </w:r>
      <w:r w:rsidR="00A460F5">
        <w:t>However,</w:t>
      </w:r>
      <w:r w:rsidR="009644FE">
        <w:t xml:space="preserve"> ROHC</w:t>
      </w:r>
      <w:r w:rsidR="001C03AA">
        <w:t xml:space="preserve"> framework</w:t>
      </w:r>
      <w:r w:rsidR="009644FE">
        <w:t xml:space="preserve"> support</w:t>
      </w:r>
      <w:r w:rsidR="001C03AA">
        <w:t>s</w:t>
      </w:r>
      <w:r w:rsidR="009644FE">
        <w:t xml:space="preserve"> </w:t>
      </w:r>
      <w:proofErr w:type="spellStart"/>
      <w:r w:rsidR="009644FE">
        <w:t>mutiple</w:t>
      </w:r>
      <w:proofErr w:type="spellEnd"/>
      <w:r w:rsidR="009644FE">
        <w:t xml:space="preserve"> traffic</w:t>
      </w:r>
      <w:r w:rsidR="001C03AA">
        <w:t>’s</w:t>
      </w:r>
      <w:r w:rsidR="009644FE">
        <w:t xml:space="preserve"> profiles and not only</w:t>
      </w:r>
      <w:r w:rsidR="009D58A3">
        <w:t xml:space="preserve"> </w:t>
      </w:r>
      <w:r w:rsidR="00337024">
        <w:t xml:space="preserve">the </w:t>
      </w:r>
      <w:r w:rsidR="009644FE">
        <w:t xml:space="preserve">RTP/UDP/IP </w:t>
      </w:r>
      <w:proofErr w:type="spellStart"/>
      <w:r w:rsidR="001C03AA">
        <w:t>VoLTE</w:t>
      </w:r>
      <w:proofErr w:type="spellEnd"/>
      <w:r w:rsidR="001C03AA">
        <w:t xml:space="preserve"> </w:t>
      </w:r>
      <w:r w:rsidR="009644FE">
        <w:t>profile.</w:t>
      </w:r>
    </w:p>
    <w:p w14:paraId="5D88361F" w14:textId="78473336" w:rsidR="00250708" w:rsidRPr="00B266B0" w:rsidRDefault="00544BF8">
      <w:r w:rsidRPr="0098060D">
        <w:rPr>
          <w:lang w:eastAsia="zh-CN"/>
        </w:rPr>
        <w:t xml:space="preserve">This </w:t>
      </w:r>
      <w:r>
        <w:rPr>
          <w:rFonts w:hint="eastAsia"/>
          <w:lang w:eastAsia="zh-CN"/>
        </w:rPr>
        <w:t>contribution</w:t>
      </w:r>
      <w:r w:rsidRPr="0098060D">
        <w:rPr>
          <w:lang w:eastAsia="zh-CN"/>
        </w:rPr>
        <w:t xml:space="preserve"> </w:t>
      </w:r>
      <w:r>
        <w:rPr>
          <w:lang w:eastAsia="zh-CN"/>
        </w:rPr>
        <w:t xml:space="preserve">discusses the need </w:t>
      </w:r>
      <w:r w:rsidR="00F94471">
        <w:rPr>
          <w:lang w:eastAsia="zh-CN"/>
        </w:rPr>
        <w:t xml:space="preserve">to introduce more flexibility </w:t>
      </w:r>
      <w:r w:rsidR="00877B2F">
        <w:rPr>
          <w:lang w:eastAsia="zh-CN"/>
        </w:rPr>
        <w:t>bet</w:t>
      </w:r>
      <w:r w:rsidR="00337024">
        <w:rPr>
          <w:lang w:eastAsia="zh-CN"/>
        </w:rPr>
        <w:t>w</w:t>
      </w:r>
      <w:r w:rsidR="00877B2F">
        <w:rPr>
          <w:lang w:eastAsia="zh-CN"/>
        </w:rPr>
        <w:t>een</w:t>
      </w:r>
      <w:r w:rsidR="00F94471">
        <w:rPr>
          <w:lang w:eastAsia="zh-CN"/>
        </w:rPr>
        <w:t xml:space="preserve"> R</w:t>
      </w:r>
      <w:r w:rsidR="009D58A3">
        <w:rPr>
          <w:lang w:eastAsia="zh-CN"/>
        </w:rPr>
        <w:t>O</w:t>
      </w:r>
      <w:r w:rsidR="00F94471">
        <w:rPr>
          <w:lang w:eastAsia="zh-CN"/>
        </w:rPr>
        <w:t>HC downlink and uplink channel</w:t>
      </w:r>
      <w:r w:rsidR="00877B2F">
        <w:rPr>
          <w:lang w:eastAsia="zh-CN"/>
        </w:rPr>
        <w:t>s</w:t>
      </w:r>
      <w:r w:rsidR="00652A16">
        <w:rPr>
          <w:lang w:eastAsia="zh-CN"/>
        </w:rPr>
        <w:t xml:space="preserve"> configuration</w:t>
      </w:r>
      <w:r w:rsidR="001C03AA">
        <w:rPr>
          <w:lang w:eastAsia="zh-CN"/>
        </w:rPr>
        <w:t>s</w:t>
      </w:r>
      <w:r w:rsidR="00652A16">
        <w:rPr>
          <w:lang w:eastAsia="zh-CN"/>
        </w:rPr>
        <w:t xml:space="preserve"> for a </w:t>
      </w:r>
      <w:r w:rsidR="001C03AA">
        <w:rPr>
          <w:lang w:eastAsia="zh-CN"/>
        </w:rPr>
        <w:t xml:space="preserve">more efficient </w:t>
      </w:r>
      <w:r w:rsidR="009644FE">
        <w:rPr>
          <w:lang w:eastAsia="zh-CN"/>
        </w:rPr>
        <w:t>usage of RO</w:t>
      </w:r>
      <w:r w:rsidR="00652A16">
        <w:rPr>
          <w:lang w:eastAsia="zh-CN"/>
        </w:rPr>
        <w:t xml:space="preserve">HC </w:t>
      </w:r>
      <w:r w:rsidR="001C03AA">
        <w:rPr>
          <w:lang w:eastAsia="zh-CN"/>
        </w:rPr>
        <w:t xml:space="preserve">compression </w:t>
      </w:r>
      <w:r w:rsidR="00652A16">
        <w:rPr>
          <w:lang w:eastAsia="zh-CN"/>
        </w:rPr>
        <w:t xml:space="preserve">in </w:t>
      </w:r>
      <w:r w:rsidR="00CE6879">
        <w:rPr>
          <w:lang w:eastAsia="zh-CN"/>
        </w:rPr>
        <w:t>all</w:t>
      </w:r>
      <w:r w:rsidR="00652A16">
        <w:rPr>
          <w:lang w:eastAsia="zh-CN"/>
        </w:rPr>
        <w:t xml:space="preserve"> traffic profi</w:t>
      </w:r>
      <w:r w:rsidR="006E6101">
        <w:rPr>
          <w:lang w:eastAsia="zh-CN"/>
        </w:rPr>
        <w:t>l</w:t>
      </w:r>
      <w:r w:rsidR="00652A16">
        <w:rPr>
          <w:lang w:eastAsia="zh-CN"/>
        </w:rPr>
        <w:t>es.</w:t>
      </w:r>
    </w:p>
    <w:p w14:paraId="2AE337D5" w14:textId="517C2786" w:rsidR="00FB2143" w:rsidRDefault="0034111C">
      <w:pPr>
        <w:pStyle w:val="Heading1"/>
      </w:pPr>
      <w:r w:rsidRPr="00B266B0">
        <w:t>2</w:t>
      </w:r>
      <w:r w:rsidR="00FB2143">
        <w:t xml:space="preserve">    Discussion</w:t>
      </w:r>
      <w:r w:rsidRPr="00B266B0">
        <w:tab/>
      </w:r>
    </w:p>
    <w:p w14:paraId="7ABD4DB4" w14:textId="77777777" w:rsidR="00877B2F" w:rsidRDefault="00877B2F" w:rsidP="00877B2F"/>
    <w:p w14:paraId="2C2DC412" w14:textId="7AE29012" w:rsidR="00063AA5" w:rsidRDefault="00877B2F" w:rsidP="00877B2F">
      <w:pPr>
        <w:pStyle w:val="Heading3"/>
      </w:pPr>
      <w:r>
        <w:t>2.1 ROHC Framework Definition in IETF</w:t>
      </w:r>
    </w:p>
    <w:p w14:paraId="057F42D0" w14:textId="29332E60" w:rsidR="002760C0" w:rsidRDefault="009512F4" w:rsidP="00063AA5">
      <w:r>
        <w:t>Robust Header Compression</w:t>
      </w:r>
      <w:r w:rsidR="002A4ECD">
        <w:t xml:space="preserve"> (ROHC) is a</w:t>
      </w:r>
      <w:r w:rsidR="002760C0">
        <w:t xml:space="preserve"> generic compression and decompression framework specified by IETF in RFC </w:t>
      </w:r>
      <w:r w:rsidR="006E6101">
        <w:t>5795</w:t>
      </w:r>
      <w:r w:rsidR="00A460F5">
        <w:t xml:space="preserve"> [1]</w:t>
      </w:r>
      <w:r w:rsidR="002760C0">
        <w:t>, RFC 3095</w:t>
      </w:r>
      <w:r w:rsidR="00A460F5">
        <w:t xml:space="preserve"> [2]</w:t>
      </w:r>
      <w:r w:rsidR="002760C0">
        <w:t xml:space="preserve"> and RFC 4815 [</w:t>
      </w:r>
      <w:r w:rsidR="00A460F5">
        <w:t>3</w:t>
      </w:r>
      <w:r w:rsidR="002760C0">
        <w:t>].</w:t>
      </w:r>
    </w:p>
    <w:p w14:paraId="0051DC87" w14:textId="262A4342" w:rsidR="009512F4" w:rsidRDefault="006E58D1" w:rsidP="00063AA5">
      <w:r>
        <w:t>ROHC framework could be used to compress and decompress different types of traffic (namely profiles) such as RTP/UDP/IP, TCP/IP, UDP/IP.</w:t>
      </w:r>
      <w:r w:rsidR="00364628">
        <w:t>.</w:t>
      </w:r>
      <w:r>
        <w:t>.etc.</w:t>
      </w:r>
    </w:p>
    <w:p w14:paraId="7AC8FEB6" w14:textId="04953269" w:rsidR="001811D7" w:rsidRDefault="001811D7" w:rsidP="00F6297E">
      <w:pPr>
        <w:pStyle w:val="p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C1B2D" wp14:editId="15B88941">
                <wp:simplePos x="0" y="0"/>
                <wp:positionH relativeFrom="column">
                  <wp:posOffset>-20955</wp:posOffset>
                </wp:positionH>
                <wp:positionV relativeFrom="paragraph">
                  <wp:posOffset>268605</wp:posOffset>
                </wp:positionV>
                <wp:extent cx="6172200" cy="457200"/>
                <wp:effectExtent l="0" t="0" r="25400" b="254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457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491063" w14:textId="188E74A4" w:rsidR="005E6BBC" w:rsidRPr="00EB05ED" w:rsidRDefault="005E6BBC" w:rsidP="001811D7">
                            <w:pPr>
                              <w:pStyle w:val="p1"/>
                              <w:rPr>
                                <w:rStyle w:val="s1"/>
                              </w:rPr>
                            </w:pPr>
                            <w:r w:rsidRPr="00EB05ED">
                              <w:t>“</w:t>
                            </w:r>
                            <w:r w:rsidR="002C75FA" w:rsidRPr="00EB05ED">
                              <w:t>ROHC Channe</w:t>
                            </w:r>
                            <w:r w:rsidR="00725B0B">
                              <w:t>l</w:t>
                            </w:r>
                            <w:r w:rsidR="002C75FA" w:rsidRPr="00EB05ED">
                              <w:t xml:space="preserve">: </w:t>
                            </w:r>
                            <w:r w:rsidRPr="00EB05ED">
                              <w:rPr>
                                <w:rStyle w:val="s1"/>
                              </w:rPr>
                              <w:t>A logical unidirectional point-to-point channel carrying ROHC</w:t>
                            </w:r>
                            <w:r w:rsidRPr="00EB05ED">
                              <w:t xml:space="preserve"> </w:t>
                            </w:r>
                            <w:r w:rsidRPr="00EB05ED">
                              <w:rPr>
                                <w:rStyle w:val="s1"/>
                              </w:rPr>
                              <w:t>packets from one compressor to one decompressor”.</w:t>
                            </w:r>
                          </w:p>
                          <w:p w14:paraId="43CFDFD5" w14:textId="77777777" w:rsidR="005E6BBC" w:rsidRDefault="005E6BBC"/>
                          <w:p w14:paraId="11CB9747" w14:textId="77777777" w:rsidR="005E6BBC" w:rsidRDefault="005E6B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CC1B2D"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-1.65pt;margin-top:21.15pt;width:486pt;height:3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" filled="f" strokecolor="black [3213]">
                <v:textbox>
                  <w:txbxContent>
                    <w:p w14:paraId="30491063" w14:textId="188E74A4" w:rsidR="005E6BBC" w:rsidRPr="00EB05ED" w:rsidRDefault="005E6BBC" w:rsidP="001811D7">
                      <w:pPr>
                        <w:pStyle w:val="p1"/>
                        <w:rPr>
                          <w:rStyle w:val="s1"/>
                        </w:rPr>
                      </w:pPr>
                      <w:r w:rsidRPr="00EB05ED">
                        <w:t>“</w:t>
                      </w:r>
                      <w:r w:rsidR="002C75FA" w:rsidRPr="00EB05ED">
                        <w:t>ROHC Channe</w:t>
                      </w:r>
                      <w:r w:rsidR="00725B0B">
                        <w:t>l</w:t>
                      </w:r>
                      <w:r w:rsidR="002C75FA" w:rsidRPr="00EB05ED">
                        <w:t xml:space="preserve">: </w:t>
                      </w:r>
                      <w:r w:rsidRPr="00EB05ED">
                        <w:rPr>
                          <w:rStyle w:val="s1"/>
                        </w:rPr>
                        <w:t>A logical unidirectional point-to-point channel carrying ROHC</w:t>
                      </w:r>
                      <w:r w:rsidRPr="00EB05ED">
                        <w:t xml:space="preserve"> </w:t>
                      </w:r>
                      <w:r w:rsidRPr="00EB05ED">
                        <w:rPr>
                          <w:rStyle w:val="s1"/>
                        </w:rPr>
                        <w:t>packets from one compressor to one decompressor”.</w:t>
                      </w:r>
                    </w:p>
                    <w:p w14:paraId="43CFDFD5" w14:textId="77777777" w:rsidR="005E6BBC" w:rsidRDefault="005E6BBC"/>
                    <w:p w14:paraId="11CB9747" w14:textId="77777777" w:rsidR="005E6BBC" w:rsidRDefault="005E6BBC"/>
                  </w:txbxContent>
                </v:textbox>
                <w10:wrap type="square"/>
              </v:shape>
            </w:pict>
          </mc:Fallback>
        </mc:AlternateContent>
      </w:r>
      <w:r w:rsidR="00005572">
        <w:t>A</w:t>
      </w:r>
      <w:proofErr w:type="spellStart"/>
      <w:r w:rsidR="00005572" w:rsidRPr="00F6297E">
        <w:rPr>
          <w:rFonts w:ascii="Times New Roman" w:eastAsia="Times New Roman" w:hAnsi="Times New Roman"/>
          <w:lang w:val="en-GB"/>
        </w:rPr>
        <w:t>s</w:t>
      </w:r>
      <w:proofErr w:type="spellEnd"/>
      <w:r w:rsidR="00005572" w:rsidRPr="00F6297E">
        <w:rPr>
          <w:rFonts w:ascii="Times New Roman" w:eastAsia="Times New Roman" w:hAnsi="Times New Roman"/>
          <w:lang w:val="en-GB"/>
        </w:rPr>
        <w:t xml:space="preserve"> s</w:t>
      </w:r>
      <w:r w:rsidR="00B03459">
        <w:rPr>
          <w:rFonts w:ascii="Times New Roman" w:eastAsia="Times New Roman" w:hAnsi="Times New Roman"/>
          <w:lang w:val="en-GB"/>
        </w:rPr>
        <w:t>t</w:t>
      </w:r>
      <w:r w:rsidR="00005572" w:rsidRPr="00F6297E">
        <w:rPr>
          <w:rFonts w:ascii="Times New Roman" w:eastAsia="Times New Roman" w:hAnsi="Times New Roman"/>
          <w:lang w:val="en-GB"/>
        </w:rPr>
        <w:t>ated in RFC 4995</w:t>
      </w:r>
      <w:r>
        <w:rPr>
          <w:rFonts w:ascii="Times New Roman" w:eastAsia="Times New Roman" w:hAnsi="Times New Roman"/>
          <w:lang w:val="en-GB"/>
        </w:rPr>
        <w:t xml:space="preserve"> and captured in </w:t>
      </w:r>
      <w:r w:rsidR="00DD312D">
        <w:rPr>
          <w:rFonts w:ascii="Times New Roman" w:eastAsia="Times New Roman" w:hAnsi="Times New Roman"/>
          <w:lang w:val="en-GB"/>
        </w:rPr>
        <w:t xml:space="preserve">TS </w:t>
      </w:r>
      <w:r>
        <w:rPr>
          <w:rFonts w:ascii="Times New Roman" w:eastAsia="Times New Roman" w:hAnsi="Times New Roman"/>
          <w:lang w:val="en-GB"/>
        </w:rPr>
        <w:t>36.323</w:t>
      </w:r>
      <w:r w:rsidR="00005572" w:rsidRPr="00F6297E">
        <w:rPr>
          <w:rFonts w:ascii="Times New Roman" w:eastAsia="Times New Roman" w:hAnsi="Times New Roman"/>
          <w:lang w:val="en-GB"/>
        </w:rPr>
        <w:t>,</w:t>
      </w:r>
      <w:r w:rsidR="00052580">
        <w:rPr>
          <w:rFonts w:ascii="Times New Roman" w:eastAsia="Times New Roman" w:hAnsi="Times New Roman"/>
          <w:lang w:val="en-GB"/>
        </w:rPr>
        <w:t xml:space="preserve"> the definition of ROHC channel is</w:t>
      </w:r>
      <w:r>
        <w:rPr>
          <w:rFonts w:ascii="Times New Roman" w:eastAsia="Times New Roman" w:hAnsi="Times New Roman"/>
          <w:lang w:val="en-GB"/>
        </w:rPr>
        <w:t xml:space="preserve"> </w:t>
      </w:r>
      <w:r w:rsidR="00DD312D">
        <w:rPr>
          <w:rFonts w:ascii="Times New Roman" w:eastAsia="Times New Roman" w:hAnsi="Times New Roman"/>
          <w:lang w:val="en-GB"/>
        </w:rPr>
        <w:t>the</w:t>
      </w:r>
      <w:r>
        <w:rPr>
          <w:rFonts w:ascii="Times New Roman" w:eastAsia="Times New Roman" w:hAnsi="Times New Roman"/>
          <w:lang w:val="en-GB"/>
        </w:rPr>
        <w:t xml:space="preserve"> following</w:t>
      </w:r>
      <w:r w:rsidR="00052580">
        <w:rPr>
          <w:rFonts w:ascii="Times New Roman" w:eastAsia="Times New Roman" w:hAnsi="Times New Roman"/>
          <w:lang w:val="en-GB"/>
        </w:rPr>
        <w:t>:</w:t>
      </w:r>
      <w:r w:rsidR="00005572">
        <w:t xml:space="preserve"> </w:t>
      </w:r>
    </w:p>
    <w:p w14:paraId="19B7927D" w14:textId="77777777" w:rsidR="00C9045D" w:rsidRDefault="00C9045D" w:rsidP="00063AA5">
      <w:pPr>
        <w:rPr>
          <w:b/>
        </w:rPr>
      </w:pPr>
    </w:p>
    <w:p w14:paraId="106C7FD7" w14:textId="7F8BD8E0" w:rsidR="0092402E" w:rsidRPr="0092402E" w:rsidRDefault="0092402E" w:rsidP="00063AA5">
      <w:pPr>
        <w:rPr>
          <w:b/>
        </w:rPr>
      </w:pPr>
      <w:r w:rsidRPr="0092402E">
        <w:rPr>
          <w:b/>
        </w:rPr>
        <w:t xml:space="preserve">Observation1: ROHC </w:t>
      </w:r>
      <w:r w:rsidR="00362D7B">
        <w:rPr>
          <w:b/>
        </w:rPr>
        <w:t>Channel</w:t>
      </w:r>
      <w:r w:rsidR="00364628">
        <w:rPr>
          <w:b/>
        </w:rPr>
        <w:t>,</w:t>
      </w:r>
      <w:r w:rsidR="00362D7B">
        <w:rPr>
          <w:b/>
        </w:rPr>
        <w:t xml:space="preserve"> as </w:t>
      </w:r>
      <w:r w:rsidR="007A020F">
        <w:rPr>
          <w:b/>
        </w:rPr>
        <w:t xml:space="preserve">defined in IETF </w:t>
      </w:r>
      <w:r w:rsidRPr="0092402E">
        <w:rPr>
          <w:b/>
        </w:rPr>
        <w:t>RFC</w:t>
      </w:r>
      <w:r w:rsidR="007A020F">
        <w:rPr>
          <w:b/>
        </w:rPr>
        <w:t>s</w:t>
      </w:r>
      <w:r w:rsidR="00364628">
        <w:rPr>
          <w:b/>
        </w:rPr>
        <w:t>,</w:t>
      </w:r>
      <w:r w:rsidRPr="0092402E">
        <w:rPr>
          <w:b/>
        </w:rPr>
        <w:t xml:space="preserve"> </w:t>
      </w:r>
      <w:r w:rsidR="00974C95">
        <w:rPr>
          <w:b/>
        </w:rPr>
        <w:t>is</w:t>
      </w:r>
      <w:r w:rsidR="007A020F">
        <w:rPr>
          <w:b/>
        </w:rPr>
        <w:t xml:space="preserve"> </w:t>
      </w:r>
      <w:r w:rsidR="00AE53DA">
        <w:rPr>
          <w:b/>
        </w:rPr>
        <w:t xml:space="preserve">unidirectional </w:t>
      </w:r>
      <w:r w:rsidR="00F6297E">
        <w:rPr>
          <w:b/>
        </w:rPr>
        <w:t>and</w:t>
      </w:r>
      <w:r w:rsidRPr="0092402E">
        <w:rPr>
          <w:b/>
        </w:rPr>
        <w:t xml:space="preserve"> </w:t>
      </w:r>
      <w:r w:rsidR="00747464">
        <w:rPr>
          <w:b/>
        </w:rPr>
        <w:t>has its own</w:t>
      </w:r>
      <w:r w:rsidR="00974C95">
        <w:rPr>
          <w:b/>
        </w:rPr>
        <w:t xml:space="preserve"> parameters</w:t>
      </w:r>
      <w:r w:rsidR="00364628">
        <w:rPr>
          <w:b/>
        </w:rPr>
        <w:t>.</w:t>
      </w:r>
      <w:r w:rsidR="00F6297E">
        <w:rPr>
          <w:b/>
        </w:rPr>
        <w:t xml:space="preserve"> </w:t>
      </w:r>
      <w:r w:rsidR="00364628">
        <w:rPr>
          <w:b/>
        </w:rPr>
        <w:t>There are</w:t>
      </w:r>
      <w:r w:rsidR="00F6297E">
        <w:rPr>
          <w:b/>
        </w:rPr>
        <w:t xml:space="preserve"> no </w:t>
      </w:r>
      <w:r w:rsidR="00364628">
        <w:rPr>
          <w:b/>
        </w:rPr>
        <w:t>requirements for symmetric</w:t>
      </w:r>
      <w:r w:rsidR="00974C95">
        <w:rPr>
          <w:b/>
        </w:rPr>
        <w:t xml:space="preserve"> or similar</w:t>
      </w:r>
      <w:r w:rsidR="00364628">
        <w:rPr>
          <w:b/>
        </w:rPr>
        <w:t xml:space="preserve"> configuration b</w:t>
      </w:r>
      <w:r w:rsidR="00974C95">
        <w:rPr>
          <w:b/>
        </w:rPr>
        <w:t>etween uplink and downlink ROHC channels</w:t>
      </w:r>
      <w:r w:rsidR="00364628">
        <w:rPr>
          <w:b/>
        </w:rPr>
        <w:t>.</w:t>
      </w:r>
    </w:p>
    <w:p w14:paraId="11A5167C" w14:textId="77777777" w:rsidR="002463B0" w:rsidRDefault="002463B0" w:rsidP="00C23E72"/>
    <w:p w14:paraId="7223D251" w14:textId="711C6618" w:rsidR="00063AA5" w:rsidRDefault="00C71B1E" w:rsidP="00C71B1E">
      <w:pPr>
        <w:pStyle w:val="Heading3"/>
      </w:pPr>
      <w:r>
        <w:t xml:space="preserve">2.2 </w:t>
      </w:r>
      <w:r w:rsidR="00063AA5" w:rsidRPr="00877B2F">
        <w:t xml:space="preserve">ROHC </w:t>
      </w:r>
      <w:r w:rsidR="00877B2F">
        <w:t>Support in</w:t>
      </w:r>
      <w:r w:rsidR="0092402E" w:rsidRPr="00877B2F">
        <w:t xml:space="preserve"> LTE</w:t>
      </w:r>
    </w:p>
    <w:p w14:paraId="46194280" w14:textId="5D5720F2" w:rsidR="00F265F8" w:rsidRDefault="00747464" w:rsidP="00877B2F">
      <w:r>
        <w:t>ROHC framework,</w:t>
      </w:r>
      <w:r w:rsidR="00F265F8">
        <w:t xml:space="preserve"> </w:t>
      </w:r>
      <w:r>
        <w:t xml:space="preserve">in </w:t>
      </w:r>
      <w:r w:rsidR="00F265F8" w:rsidRPr="00F265F8">
        <w:t>PDCP layer</w:t>
      </w:r>
      <w:r w:rsidR="00F265F8">
        <w:t xml:space="preserve"> specification</w:t>
      </w:r>
      <w:r>
        <w:t xml:space="preserve">, </w:t>
      </w:r>
      <w:r w:rsidR="00F265F8">
        <w:t>supports multiples profiles covering multiples types of traffic, such as:</w:t>
      </w:r>
    </w:p>
    <w:p w14:paraId="60D8A202" w14:textId="7AE3D012" w:rsidR="00F265F8" w:rsidRPr="00734A5F" w:rsidRDefault="00F265F8" w:rsidP="00F265F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734A5F">
        <w:rPr>
          <w:rFonts w:ascii="Times New Roman" w:hAnsi="Times New Roman" w:cs="Times New Roman"/>
          <w:sz w:val="20"/>
          <w:szCs w:val="20"/>
        </w:rPr>
        <w:t>VoLTE</w:t>
      </w:r>
      <w:proofErr w:type="spellEnd"/>
      <w:r w:rsidRPr="00734A5F">
        <w:rPr>
          <w:rFonts w:ascii="Times New Roman" w:hAnsi="Times New Roman" w:cs="Times New Roman"/>
          <w:sz w:val="20"/>
          <w:szCs w:val="20"/>
        </w:rPr>
        <w:t>: RTP/UDP/IP profile.</w:t>
      </w:r>
    </w:p>
    <w:p w14:paraId="339BCBBD" w14:textId="0A3ADEE3" w:rsidR="00F265F8" w:rsidRPr="00734A5F" w:rsidRDefault="00F265F8" w:rsidP="00F265F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734A5F">
        <w:rPr>
          <w:rFonts w:ascii="Times New Roman" w:hAnsi="Times New Roman" w:cs="Times New Roman"/>
          <w:sz w:val="20"/>
          <w:szCs w:val="20"/>
        </w:rPr>
        <w:t xml:space="preserve">TCP traffic (web, FTP, </w:t>
      </w:r>
      <w:r w:rsidR="00EB47DF" w:rsidRPr="00734A5F">
        <w:rPr>
          <w:rFonts w:ascii="Times New Roman" w:hAnsi="Times New Roman" w:cs="Times New Roman"/>
          <w:sz w:val="20"/>
          <w:szCs w:val="20"/>
        </w:rPr>
        <w:t>mail</w:t>
      </w:r>
      <w:r w:rsidRPr="00734A5F">
        <w:rPr>
          <w:rFonts w:ascii="Times New Roman" w:hAnsi="Times New Roman" w:cs="Times New Roman"/>
          <w:sz w:val="20"/>
          <w:szCs w:val="20"/>
        </w:rPr>
        <w:t>): TCP/IP profile</w:t>
      </w:r>
    </w:p>
    <w:p w14:paraId="18623B6F" w14:textId="6DB05D57" w:rsidR="00F265F8" w:rsidRPr="00734A5F" w:rsidRDefault="00F265F8" w:rsidP="00F265F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734A5F">
        <w:rPr>
          <w:rFonts w:ascii="Times New Roman" w:hAnsi="Times New Roman" w:cs="Times New Roman"/>
          <w:sz w:val="20"/>
          <w:szCs w:val="20"/>
        </w:rPr>
        <w:t>UDP traffic (</w:t>
      </w:r>
      <w:r w:rsidR="00C9045D" w:rsidRPr="00734A5F">
        <w:rPr>
          <w:rFonts w:ascii="Times New Roman" w:hAnsi="Times New Roman" w:cs="Times New Roman"/>
          <w:sz w:val="20"/>
          <w:szCs w:val="20"/>
        </w:rPr>
        <w:t xml:space="preserve">streaming and real time </w:t>
      </w:r>
      <w:r w:rsidR="00AE53DA" w:rsidRPr="00734A5F">
        <w:rPr>
          <w:rFonts w:ascii="Times New Roman" w:hAnsi="Times New Roman" w:cs="Times New Roman"/>
          <w:sz w:val="20"/>
          <w:szCs w:val="20"/>
        </w:rPr>
        <w:t>traffic): UDP/IP profi</w:t>
      </w:r>
      <w:r w:rsidR="00C9045D" w:rsidRPr="00734A5F">
        <w:rPr>
          <w:rFonts w:ascii="Times New Roman" w:hAnsi="Times New Roman" w:cs="Times New Roman"/>
          <w:sz w:val="20"/>
          <w:szCs w:val="20"/>
        </w:rPr>
        <w:t>le.</w:t>
      </w:r>
    </w:p>
    <w:p w14:paraId="1E08767D" w14:textId="77777777" w:rsidR="00C9045D" w:rsidRPr="00F265F8" w:rsidRDefault="00C9045D" w:rsidP="00C9045D">
      <w:pPr>
        <w:pStyle w:val="ListParagraph"/>
        <w:ind w:left="799"/>
      </w:pPr>
    </w:p>
    <w:p w14:paraId="501BB5BE" w14:textId="3EC2B0A6" w:rsidR="00877B2F" w:rsidRDefault="00877B2F" w:rsidP="00877B2F">
      <w:pPr>
        <w:rPr>
          <w:b/>
        </w:rPr>
      </w:pPr>
      <w:r w:rsidRPr="0092402E">
        <w:rPr>
          <w:b/>
        </w:rPr>
        <w:lastRenderedPageBreak/>
        <w:t>Observation</w:t>
      </w:r>
      <w:r w:rsidR="00691655">
        <w:rPr>
          <w:b/>
        </w:rPr>
        <w:t xml:space="preserve"> </w:t>
      </w:r>
      <w:r>
        <w:rPr>
          <w:b/>
        </w:rPr>
        <w:t>2</w:t>
      </w:r>
      <w:r w:rsidR="00691655">
        <w:rPr>
          <w:b/>
        </w:rPr>
        <w:t>:</w:t>
      </w:r>
      <w:r w:rsidR="00052580">
        <w:rPr>
          <w:b/>
        </w:rPr>
        <w:t xml:space="preserve"> in addition to </w:t>
      </w:r>
      <w:proofErr w:type="spellStart"/>
      <w:r w:rsidR="00052580">
        <w:rPr>
          <w:b/>
        </w:rPr>
        <w:t>VoLTE</w:t>
      </w:r>
      <w:proofErr w:type="spellEnd"/>
      <w:r w:rsidR="00052580">
        <w:rPr>
          <w:b/>
        </w:rPr>
        <w:t xml:space="preserve"> RTP/UDP/IP profiles, LTE ROHC </w:t>
      </w:r>
      <w:r w:rsidR="00AF25BC">
        <w:rPr>
          <w:b/>
        </w:rPr>
        <w:t xml:space="preserve">also </w:t>
      </w:r>
      <w:r w:rsidR="00052580">
        <w:rPr>
          <w:b/>
        </w:rPr>
        <w:t>supports additional traffic profiles such as TCP and UDP through TCP/IP and UDP/IP profile</w:t>
      </w:r>
      <w:r w:rsidR="00DD312D">
        <w:rPr>
          <w:b/>
        </w:rPr>
        <w:t>s</w:t>
      </w:r>
      <w:r w:rsidR="00052580">
        <w:rPr>
          <w:b/>
        </w:rPr>
        <w:t>.</w:t>
      </w:r>
    </w:p>
    <w:p w14:paraId="3C7B4D4B" w14:textId="7196C212" w:rsidR="00B50376" w:rsidRDefault="00747464" w:rsidP="00877B2F">
      <w:r>
        <w:t>Voice over LTE session</w:t>
      </w:r>
      <w:r w:rsidR="00504A13">
        <w:t xml:space="preserve"> is </w:t>
      </w:r>
      <w:r w:rsidR="00BE5834">
        <w:t xml:space="preserve">by default a </w:t>
      </w:r>
      <w:r w:rsidR="00504A13">
        <w:t xml:space="preserve">bi-directional </w:t>
      </w:r>
      <w:r>
        <w:t>flow</w:t>
      </w:r>
      <w:r w:rsidR="00504A13">
        <w:t xml:space="preserve"> </w:t>
      </w:r>
      <w:r w:rsidR="00BE5834">
        <w:t>between two entit</w:t>
      </w:r>
      <w:r w:rsidR="00040696">
        <w:t>ies</w:t>
      </w:r>
      <w:r w:rsidR="00BE5834">
        <w:t xml:space="preserve"> generating</w:t>
      </w:r>
      <w:r w:rsidR="00D6299E">
        <w:t xml:space="preserve"> </w:t>
      </w:r>
      <w:r w:rsidR="00BE5834">
        <w:t>same type of RTP</w:t>
      </w:r>
      <w:r w:rsidR="00D6299E">
        <w:t>/</w:t>
      </w:r>
      <w:r w:rsidR="00BE5834">
        <w:t>UDP</w:t>
      </w:r>
      <w:r w:rsidR="00D6299E">
        <w:t>/IP</w:t>
      </w:r>
      <w:r w:rsidR="00BE5834">
        <w:t xml:space="preserve"> packets</w:t>
      </w:r>
      <w:r w:rsidR="00B50376">
        <w:t xml:space="preserve"> at a comparable rate</w:t>
      </w:r>
      <w:r w:rsidR="00BE5834">
        <w:t xml:space="preserve"> in uplink and downlink. </w:t>
      </w:r>
    </w:p>
    <w:p w14:paraId="0125CA4F" w14:textId="1094D757" w:rsidR="00C9045D" w:rsidRDefault="00291AA2" w:rsidP="00877B2F">
      <w:r>
        <w:t>O</w:t>
      </w:r>
      <w:r w:rsidR="00BE5834">
        <w:t>ther traffic types such as FTP, web or steaming ha</w:t>
      </w:r>
      <w:r w:rsidR="00D6299E">
        <w:t>ve</w:t>
      </w:r>
      <w:r w:rsidR="00BE5834">
        <w:t xml:space="preserve"> different </w:t>
      </w:r>
      <w:r w:rsidR="007B5120">
        <w:t>characteristics</w:t>
      </w:r>
      <w:r>
        <w:t>. For</w:t>
      </w:r>
      <w:r w:rsidR="00D6299E">
        <w:t xml:space="preserve"> examples</w:t>
      </w:r>
      <w:r w:rsidR="00BE5834">
        <w:t>:</w:t>
      </w:r>
    </w:p>
    <w:p w14:paraId="1C941D50" w14:textId="190B9AF7" w:rsidR="00BE5834" w:rsidRPr="00734A5F" w:rsidRDefault="00A8491C" w:rsidP="00BE5834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734A5F">
        <w:rPr>
          <w:rFonts w:ascii="Times New Roman" w:hAnsi="Times New Roman" w:cs="Times New Roman"/>
          <w:sz w:val="20"/>
          <w:szCs w:val="20"/>
        </w:rPr>
        <w:t>UDP flow such as streaming is a pre-dominant Downlink traffic</w:t>
      </w:r>
      <w:r w:rsidR="00B50376" w:rsidRPr="00734A5F">
        <w:rPr>
          <w:rFonts w:ascii="Times New Roman" w:hAnsi="Times New Roman" w:cs="Times New Roman"/>
          <w:sz w:val="20"/>
          <w:szCs w:val="20"/>
        </w:rPr>
        <w:t>, from server to client.</w:t>
      </w:r>
    </w:p>
    <w:p w14:paraId="6C65D0E4" w14:textId="1291141B" w:rsidR="00B50376" w:rsidRPr="00504A13" w:rsidRDefault="00B50376" w:rsidP="00BE5834">
      <w:pPr>
        <w:pStyle w:val="ListParagraph"/>
        <w:numPr>
          <w:ilvl w:val="0"/>
          <w:numId w:val="28"/>
        </w:numPr>
      </w:pPr>
      <w:r w:rsidRPr="00734A5F">
        <w:rPr>
          <w:rFonts w:ascii="Times New Roman" w:hAnsi="Times New Roman" w:cs="Times New Roman"/>
          <w:sz w:val="20"/>
          <w:szCs w:val="20"/>
        </w:rPr>
        <w:t xml:space="preserve">TCP flow such as FTP could be either </w:t>
      </w:r>
      <w:r w:rsidR="00291AA2" w:rsidRPr="00734A5F">
        <w:rPr>
          <w:rFonts w:ascii="Times New Roman" w:hAnsi="Times New Roman" w:cs="Times New Roman"/>
          <w:sz w:val="20"/>
          <w:szCs w:val="20"/>
        </w:rPr>
        <w:t xml:space="preserve">an </w:t>
      </w:r>
      <w:proofErr w:type="gramStart"/>
      <w:r w:rsidR="00291AA2" w:rsidRPr="00734A5F">
        <w:rPr>
          <w:rFonts w:ascii="Times New Roman" w:hAnsi="Times New Roman" w:cs="Times New Roman"/>
          <w:sz w:val="20"/>
          <w:szCs w:val="20"/>
        </w:rPr>
        <w:t>acknowledged</w:t>
      </w:r>
      <w:r w:rsidR="008719CA">
        <w:rPr>
          <w:rFonts w:ascii="Times New Roman" w:hAnsi="Times New Roman" w:cs="Times New Roman"/>
          <w:sz w:val="20"/>
          <w:szCs w:val="20"/>
        </w:rPr>
        <w:t xml:space="preserve"> ”</w:t>
      </w:r>
      <w:r w:rsidR="00AF63D7" w:rsidRPr="00734A5F">
        <w:rPr>
          <w:rFonts w:ascii="Times New Roman" w:hAnsi="Times New Roman" w:cs="Times New Roman"/>
          <w:sz w:val="20"/>
          <w:szCs w:val="20"/>
        </w:rPr>
        <w:t>downlink</w:t>
      </w:r>
      <w:proofErr w:type="gramEnd"/>
      <w:r w:rsidR="00AF63D7" w:rsidRPr="00734A5F">
        <w:rPr>
          <w:rFonts w:ascii="Times New Roman" w:hAnsi="Times New Roman" w:cs="Times New Roman"/>
          <w:sz w:val="20"/>
          <w:szCs w:val="20"/>
        </w:rPr>
        <w:t xml:space="preserve"> or u</w:t>
      </w:r>
      <w:r w:rsidRPr="00734A5F">
        <w:rPr>
          <w:rFonts w:ascii="Times New Roman" w:hAnsi="Times New Roman" w:cs="Times New Roman"/>
          <w:sz w:val="20"/>
          <w:szCs w:val="20"/>
        </w:rPr>
        <w:t>p</w:t>
      </w:r>
      <w:r w:rsidR="007B5120" w:rsidRPr="00734A5F">
        <w:rPr>
          <w:rFonts w:ascii="Times New Roman" w:hAnsi="Times New Roman" w:cs="Times New Roman"/>
          <w:sz w:val="20"/>
          <w:szCs w:val="20"/>
        </w:rPr>
        <w:t>l</w:t>
      </w:r>
      <w:r w:rsidRPr="00734A5F">
        <w:rPr>
          <w:rFonts w:ascii="Times New Roman" w:hAnsi="Times New Roman" w:cs="Times New Roman"/>
          <w:sz w:val="20"/>
          <w:szCs w:val="20"/>
        </w:rPr>
        <w:t>ink</w:t>
      </w:r>
      <w:r w:rsidR="008719CA">
        <w:rPr>
          <w:rFonts w:ascii="Times New Roman" w:hAnsi="Times New Roman" w:cs="Times New Roman"/>
          <w:sz w:val="20"/>
          <w:szCs w:val="20"/>
        </w:rPr>
        <w:t>”</w:t>
      </w:r>
      <w:r w:rsidRPr="00734A5F">
        <w:rPr>
          <w:rFonts w:ascii="Times New Roman" w:hAnsi="Times New Roman" w:cs="Times New Roman"/>
          <w:sz w:val="20"/>
          <w:szCs w:val="20"/>
        </w:rPr>
        <w:t xml:space="preserve"> </w:t>
      </w:r>
      <w:r w:rsidR="00AF63D7" w:rsidRPr="00734A5F">
        <w:rPr>
          <w:rFonts w:ascii="Times New Roman" w:hAnsi="Times New Roman" w:cs="Times New Roman"/>
          <w:sz w:val="20"/>
          <w:szCs w:val="20"/>
        </w:rPr>
        <w:t>flow</w:t>
      </w:r>
      <w:r w:rsidR="00AF63D7">
        <w:t>.</w:t>
      </w:r>
    </w:p>
    <w:p w14:paraId="21CEE86E" w14:textId="77777777" w:rsidR="00C9045D" w:rsidRDefault="00C9045D" w:rsidP="00877B2F">
      <w:pPr>
        <w:rPr>
          <w:b/>
        </w:rPr>
      </w:pPr>
    </w:p>
    <w:p w14:paraId="778FCA2D" w14:textId="1EFBE378" w:rsidR="00691655" w:rsidRDefault="00691655" w:rsidP="00877B2F">
      <w:pPr>
        <w:rPr>
          <w:b/>
        </w:rPr>
      </w:pPr>
      <w:r>
        <w:rPr>
          <w:b/>
        </w:rPr>
        <w:t>Observation 3:</w:t>
      </w:r>
      <w:r w:rsidR="00052580">
        <w:rPr>
          <w:b/>
        </w:rPr>
        <w:t xml:space="preserve"> </w:t>
      </w:r>
      <w:proofErr w:type="spellStart"/>
      <w:r w:rsidR="00052580">
        <w:rPr>
          <w:b/>
        </w:rPr>
        <w:t>VoLTE</w:t>
      </w:r>
      <w:proofErr w:type="spellEnd"/>
      <w:r w:rsidR="00052580">
        <w:rPr>
          <w:b/>
        </w:rPr>
        <w:t xml:space="preserve"> </w:t>
      </w:r>
      <w:r w:rsidR="00AF63D7">
        <w:rPr>
          <w:b/>
        </w:rPr>
        <w:t>has a</w:t>
      </w:r>
      <w:r w:rsidR="00052580">
        <w:rPr>
          <w:b/>
        </w:rPr>
        <w:t xml:space="preserve"> </w:t>
      </w:r>
      <w:r w:rsidR="0090602F">
        <w:rPr>
          <w:b/>
        </w:rPr>
        <w:t xml:space="preserve">special traffic pattern where a </w:t>
      </w:r>
      <w:r w:rsidR="00291AA2">
        <w:rPr>
          <w:b/>
        </w:rPr>
        <w:t>single</w:t>
      </w:r>
      <w:r w:rsidR="0090602F">
        <w:rPr>
          <w:b/>
        </w:rPr>
        <w:t xml:space="preserve"> session </w:t>
      </w:r>
      <w:r w:rsidR="00EB47DF">
        <w:rPr>
          <w:b/>
        </w:rPr>
        <w:t>requires</w:t>
      </w:r>
      <w:r w:rsidR="0090602F">
        <w:rPr>
          <w:b/>
        </w:rPr>
        <w:t xml:space="preserve"> symmetric uplink/downlink channel</w:t>
      </w:r>
      <w:r w:rsidR="00EB47DF">
        <w:rPr>
          <w:b/>
        </w:rPr>
        <w:t>s</w:t>
      </w:r>
      <w:r w:rsidR="0090602F">
        <w:rPr>
          <w:b/>
        </w:rPr>
        <w:t>. Other TCP or UDP</w:t>
      </w:r>
      <w:r w:rsidR="00291AA2">
        <w:rPr>
          <w:b/>
        </w:rPr>
        <w:t xml:space="preserve"> traffic</w:t>
      </w:r>
      <w:r w:rsidR="0090602F">
        <w:rPr>
          <w:b/>
        </w:rPr>
        <w:t xml:space="preserve"> sessions are generally unidirectional</w:t>
      </w:r>
      <w:r w:rsidR="00EB47DF">
        <w:rPr>
          <w:b/>
        </w:rPr>
        <w:t>,</w:t>
      </w:r>
      <w:r w:rsidR="0090602F">
        <w:rPr>
          <w:b/>
        </w:rPr>
        <w:t xml:space="preserve"> either downlink </w:t>
      </w:r>
      <w:r w:rsidR="008B1539">
        <w:rPr>
          <w:b/>
        </w:rPr>
        <w:t>o</w:t>
      </w:r>
      <w:r w:rsidR="0090602F">
        <w:rPr>
          <w:b/>
        </w:rPr>
        <w:t>r uplink.</w:t>
      </w:r>
    </w:p>
    <w:p w14:paraId="71871695" w14:textId="77777777" w:rsidR="00221517" w:rsidRPr="0092402E" w:rsidRDefault="00221517" w:rsidP="00877B2F">
      <w:pPr>
        <w:rPr>
          <w:b/>
        </w:rPr>
      </w:pPr>
    </w:p>
    <w:p w14:paraId="7049ED55" w14:textId="522BAF66" w:rsidR="00063AA5" w:rsidRDefault="00C71B1E" w:rsidP="00C23E72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2.3 </w:t>
      </w:r>
      <w:r w:rsidR="00221517">
        <w:rPr>
          <w:rFonts w:ascii="Arial" w:hAnsi="Arial"/>
          <w:sz w:val="28"/>
        </w:rPr>
        <w:t xml:space="preserve">ROHC </w:t>
      </w:r>
      <w:r w:rsidR="00C402DD">
        <w:rPr>
          <w:rFonts w:ascii="Arial" w:hAnsi="Arial"/>
          <w:sz w:val="28"/>
        </w:rPr>
        <w:t xml:space="preserve">New </w:t>
      </w:r>
      <w:r w:rsidR="00221517">
        <w:rPr>
          <w:rFonts w:ascii="Arial" w:hAnsi="Arial"/>
          <w:sz w:val="28"/>
        </w:rPr>
        <w:t>Use-Cases in LTE</w:t>
      </w:r>
      <w:r w:rsidR="00C402DD">
        <w:rPr>
          <w:rFonts w:ascii="Arial" w:hAnsi="Arial"/>
          <w:sz w:val="28"/>
        </w:rPr>
        <w:t xml:space="preserve"> </w:t>
      </w:r>
      <w:r w:rsidR="00984C56">
        <w:rPr>
          <w:rFonts w:ascii="Arial" w:hAnsi="Arial"/>
          <w:sz w:val="28"/>
        </w:rPr>
        <w:t>Deployment</w:t>
      </w:r>
      <w:r w:rsidR="00221517">
        <w:rPr>
          <w:rFonts w:ascii="Arial" w:hAnsi="Arial"/>
          <w:sz w:val="28"/>
        </w:rPr>
        <w:t xml:space="preserve"> </w:t>
      </w:r>
    </w:p>
    <w:p w14:paraId="04D5BD8B" w14:textId="2BCE0DAB" w:rsidR="008D6FCC" w:rsidRDefault="003159EC" w:rsidP="00877B2F">
      <w:r>
        <w:t>M</w:t>
      </w:r>
      <w:r w:rsidRPr="003159EC">
        <w:t>obile data traffic forecast between 2015-2020</w:t>
      </w:r>
      <w:r w:rsidR="008D6FCC">
        <w:t xml:space="preserve"> is</w:t>
      </w:r>
      <w:r w:rsidRPr="003159EC">
        <w:t xml:space="preserve"> showing an exponential growth</w:t>
      </w:r>
      <w:r w:rsidR="008D6FCC">
        <w:t xml:space="preserve"> [</w:t>
      </w:r>
      <w:r w:rsidR="00853F43">
        <w:t>4</w:t>
      </w:r>
      <w:r w:rsidR="008D6FCC">
        <w:t>]</w:t>
      </w:r>
      <w:r w:rsidRPr="003159EC">
        <w:t xml:space="preserve">. The cellular spectrum is a major bottleneck preventing the operators from </w:t>
      </w:r>
      <w:r w:rsidR="00C82D57">
        <w:t xml:space="preserve">rapidly </w:t>
      </w:r>
      <w:r w:rsidR="00A55CB8" w:rsidRPr="003159EC">
        <w:t xml:space="preserve">expanding </w:t>
      </w:r>
      <w:r w:rsidRPr="003159EC">
        <w:t>their network capacity</w:t>
      </w:r>
      <w:r w:rsidR="008D6FCC">
        <w:t xml:space="preserve">. </w:t>
      </w:r>
    </w:p>
    <w:p w14:paraId="3041F650" w14:textId="63ED8B46" w:rsidR="00521397" w:rsidRDefault="00521397" w:rsidP="00877B2F">
      <w:r>
        <w:t xml:space="preserve">ROHC is a proven solution to reduce </w:t>
      </w:r>
      <w:proofErr w:type="spellStart"/>
      <w:r>
        <w:t>VoLTE</w:t>
      </w:r>
      <w:proofErr w:type="spellEnd"/>
      <w:r w:rsidR="00A55CB8">
        <w:t xml:space="preserve"> traffic overhead, hence improving</w:t>
      </w:r>
      <w:r>
        <w:t xml:space="preserve"> network capacity. It is now important to explore </w:t>
      </w:r>
      <w:r w:rsidR="00C82D57">
        <w:t xml:space="preserve">wider usage of </w:t>
      </w:r>
      <w:r>
        <w:t>ROHC in</w:t>
      </w:r>
      <w:r w:rsidR="00C82D57">
        <w:t xml:space="preserve"> order to reduce the</w:t>
      </w:r>
      <w:r w:rsidR="00342FA3">
        <w:t xml:space="preserve"> downlink or uplink</w:t>
      </w:r>
      <w:r w:rsidR="00C82D57">
        <w:t xml:space="preserve"> overhead in other types of traffic</w:t>
      </w:r>
      <w:r w:rsidR="00342FA3">
        <w:t xml:space="preserve">. </w:t>
      </w:r>
    </w:p>
    <w:p w14:paraId="217960E0" w14:textId="5DFCCC3B" w:rsidR="00877B2F" w:rsidRPr="0092402E" w:rsidRDefault="00877B2F" w:rsidP="00877B2F">
      <w:pPr>
        <w:rPr>
          <w:b/>
        </w:rPr>
      </w:pPr>
      <w:r w:rsidRPr="0092402E">
        <w:rPr>
          <w:b/>
        </w:rPr>
        <w:t>Observation</w:t>
      </w:r>
      <w:r w:rsidR="0090602F">
        <w:rPr>
          <w:b/>
        </w:rPr>
        <w:t xml:space="preserve"> 4</w:t>
      </w:r>
      <w:r w:rsidR="00624248">
        <w:rPr>
          <w:b/>
        </w:rPr>
        <w:t xml:space="preserve">: LTE </w:t>
      </w:r>
      <w:r w:rsidR="00342FA3">
        <w:rPr>
          <w:b/>
        </w:rPr>
        <w:t xml:space="preserve">spectrum is facing a </w:t>
      </w:r>
      <w:r w:rsidR="00624248">
        <w:rPr>
          <w:b/>
        </w:rPr>
        <w:t>capacity</w:t>
      </w:r>
      <w:r w:rsidR="00342FA3">
        <w:rPr>
          <w:b/>
        </w:rPr>
        <w:t xml:space="preserve"> challenges</w:t>
      </w:r>
      <w:r w:rsidR="00624248">
        <w:rPr>
          <w:b/>
        </w:rPr>
        <w:t xml:space="preserve">, it is becoming important to </w:t>
      </w:r>
      <w:r w:rsidR="00A55CB8">
        <w:rPr>
          <w:b/>
        </w:rPr>
        <w:t xml:space="preserve">opportunistically </w:t>
      </w:r>
      <w:r w:rsidR="002320CE">
        <w:rPr>
          <w:b/>
        </w:rPr>
        <w:t>use</w:t>
      </w:r>
      <w:r w:rsidR="00624248">
        <w:rPr>
          <w:b/>
        </w:rPr>
        <w:t xml:space="preserve"> LTE ROHC </w:t>
      </w:r>
      <w:r w:rsidR="00A55CB8">
        <w:rPr>
          <w:b/>
        </w:rPr>
        <w:t xml:space="preserve">on </w:t>
      </w:r>
      <w:r w:rsidR="002320CE">
        <w:rPr>
          <w:b/>
        </w:rPr>
        <w:t xml:space="preserve">remaining </w:t>
      </w:r>
      <w:r w:rsidR="00624248">
        <w:rPr>
          <w:b/>
        </w:rPr>
        <w:t xml:space="preserve">profiles such as TCP/IP and UDP/IP to </w:t>
      </w:r>
      <w:r w:rsidR="002320CE">
        <w:rPr>
          <w:b/>
        </w:rPr>
        <w:t>improve network capacity</w:t>
      </w:r>
      <w:r w:rsidR="00624248">
        <w:rPr>
          <w:b/>
        </w:rPr>
        <w:t>.</w:t>
      </w:r>
    </w:p>
    <w:p w14:paraId="006DC187" w14:textId="4633DB36" w:rsidR="008D6FCC" w:rsidRDefault="008D6FCC" w:rsidP="008D6FCC">
      <w:r>
        <w:t>In LTE FDD deployment, it is observer that the Downlink allocated spect</w:t>
      </w:r>
      <w:r w:rsidR="00A55CB8">
        <w:t>r</w:t>
      </w:r>
      <w:r>
        <w:t>um is much more congested than the uplink</w:t>
      </w:r>
      <w:r w:rsidR="00D87377">
        <w:t>.</w:t>
      </w:r>
      <w:r w:rsidR="00342FA3">
        <w:t xml:space="preserve"> </w:t>
      </w:r>
      <w:r w:rsidR="00D87377">
        <w:t>I</w:t>
      </w:r>
      <w:r w:rsidR="00342FA3">
        <w:t>n thi</w:t>
      </w:r>
      <w:r w:rsidR="0030155A">
        <w:t>s kind of deployment</w:t>
      </w:r>
      <w:r w:rsidR="00D87377">
        <w:t>,</w:t>
      </w:r>
      <w:r w:rsidR="0030155A">
        <w:t xml:space="preserve"> using ROHC to compress</w:t>
      </w:r>
      <w:r w:rsidR="00342FA3">
        <w:t xml:space="preserve"> appropriate downlink traffic </w:t>
      </w:r>
      <w:r w:rsidR="0030155A">
        <w:t>and</w:t>
      </w:r>
      <w:r w:rsidR="00342FA3">
        <w:t xml:space="preserve"> reduce headers overhead will be beneficial for network capacity and users experience</w:t>
      </w:r>
      <w:r w:rsidR="00D87377">
        <w:t>.</w:t>
      </w:r>
    </w:p>
    <w:p w14:paraId="4E8229EA" w14:textId="2CDEFBB5" w:rsidR="0030155A" w:rsidRDefault="008D6FCC" w:rsidP="00C23E72">
      <w:r>
        <w:t>In LTE TDD deployment,</w:t>
      </w:r>
      <w:r w:rsidRPr="003159EC">
        <w:t xml:space="preserve"> </w:t>
      </w:r>
      <w:r w:rsidR="00BD3FD7">
        <w:t xml:space="preserve">frame </w:t>
      </w:r>
      <w:r w:rsidR="00061856">
        <w:t xml:space="preserve">configuration </w:t>
      </w:r>
      <w:r w:rsidR="00BF2B04">
        <w:t xml:space="preserve">2 is commonly used to </w:t>
      </w:r>
      <w:r w:rsidR="0030155A">
        <w:t>accommodate</w:t>
      </w:r>
      <w:r w:rsidR="00BF2B04">
        <w:t xml:space="preserve"> the heavily downlink traffic in the network. </w:t>
      </w:r>
      <w:r w:rsidR="0030155A">
        <w:t>However, the uplink resources in such configuration are quite limited. Using ROHC TCP and UDP profiles to compress uplink traffic headers could be beneficial in this case.</w:t>
      </w:r>
      <w:r w:rsidR="00BF2B04">
        <w:t xml:space="preserve"> </w:t>
      </w:r>
    </w:p>
    <w:p w14:paraId="0DD9F124" w14:textId="2A879547" w:rsidR="0030155A" w:rsidRDefault="0030155A" w:rsidP="00C23E72">
      <w:r>
        <w:t>Today devices are limited in their computation resources and power reserve, it is important to use th</w:t>
      </w:r>
      <w:r w:rsidR="00A55CB8">
        <w:t>ese</w:t>
      </w:r>
      <w:r>
        <w:t xml:space="preserve"> resources wisely. In first deployment example, compressing only downlink flow is beneficial, while in the second example, only uplink t</w:t>
      </w:r>
      <w:r w:rsidR="009554EF">
        <w:t>raffic need further compression</w:t>
      </w:r>
      <w:r>
        <w:t>.</w:t>
      </w:r>
    </w:p>
    <w:p w14:paraId="49F8B435" w14:textId="172A4D58" w:rsidR="0030155A" w:rsidRPr="0030155A" w:rsidRDefault="0030155A" w:rsidP="00C23E72">
      <w:r>
        <w:t xml:space="preserve">It is important that the </w:t>
      </w:r>
      <w:proofErr w:type="spellStart"/>
      <w:r>
        <w:t>eNB</w:t>
      </w:r>
      <w:proofErr w:type="spellEnd"/>
      <w:r>
        <w:t xml:space="preserve"> and the UE could enable ROHC in uplink or downlin</w:t>
      </w:r>
      <w:r w:rsidR="00A55CB8">
        <w:t>k</w:t>
      </w:r>
      <w:r>
        <w:t xml:space="preserve"> chann</w:t>
      </w:r>
      <w:r w:rsidR="00A55CB8">
        <w:t>e</w:t>
      </w:r>
      <w:r>
        <w:t>ls only.</w:t>
      </w:r>
    </w:p>
    <w:p w14:paraId="22AE8CE3" w14:textId="40694665" w:rsidR="0090602F" w:rsidRDefault="0090602F" w:rsidP="00C23E72">
      <w:pPr>
        <w:rPr>
          <w:b/>
        </w:rPr>
      </w:pPr>
      <w:r>
        <w:rPr>
          <w:b/>
        </w:rPr>
        <w:t xml:space="preserve">Observation 5: ROHC is </w:t>
      </w:r>
      <w:r w:rsidR="00734A5F">
        <w:rPr>
          <w:b/>
        </w:rPr>
        <w:t xml:space="preserve">a </w:t>
      </w:r>
      <w:r>
        <w:rPr>
          <w:b/>
        </w:rPr>
        <w:t>resources h</w:t>
      </w:r>
      <w:r w:rsidR="00734A5F">
        <w:rPr>
          <w:b/>
        </w:rPr>
        <w:t>u</w:t>
      </w:r>
      <w:r>
        <w:rPr>
          <w:b/>
        </w:rPr>
        <w:t>ngry process in the UE, establishing a bidirectional ROHC ch</w:t>
      </w:r>
      <w:r w:rsidR="00986018">
        <w:rPr>
          <w:b/>
        </w:rPr>
        <w:t xml:space="preserve">annels when only one channel could benefit from compression </w:t>
      </w:r>
      <w:r>
        <w:rPr>
          <w:b/>
        </w:rPr>
        <w:t xml:space="preserve">will have a </w:t>
      </w:r>
      <w:r w:rsidR="00A55CB8">
        <w:rPr>
          <w:b/>
        </w:rPr>
        <w:t xml:space="preserve">significant </w:t>
      </w:r>
      <w:r>
        <w:rPr>
          <w:b/>
        </w:rPr>
        <w:t xml:space="preserve">impact </w:t>
      </w:r>
      <w:r w:rsidR="00A55CB8">
        <w:rPr>
          <w:b/>
        </w:rPr>
        <w:t>o</w:t>
      </w:r>
      <w:r>
        <w:rPr>
          <w:b/>
        </w:rPr>
        <w:t xml:space="preserve">n UE </w:t>
      </w:r>
      <w:r w:rsidR="00A55CB8">
        <w:rPr>
          <w:b/>
        </w:rPr>
        <w:t xml:space="preserve">performance </w:t>
      </w:r>
      <w:r>
        <w:rPr>
          <w:b/>
        </w:rPr>
        <w:t>and power consumption.</w:t>
      </w:r>
    </w:p>
    <w:p w14:paraId="055C4B06" w14:textId="3774B911" w:rsidR="002463B0" w:rsidRDefault="0090602F" w:rsidP="00C23E72">
      <w:pPr>
        <w:rPr>
          <w:b/>
        </w:rPr>
      </w:pPr>
      <w:r>
        <w:rPr>
          <w:b/>
        </w:rPr>
        <w:t xml:space="preserve">Proposition </w:t>
      </w:r>
      <w:r w:rsidR="00A60FF5">
        <w:rPr>
          <w:b/>
        </w:rPr>
        <w:t>1</w:t>
      </w:r>
      <w:r>
        <w:rPr>
          <w:b/>
        </w:rPr>
        <w:t xml:space="preserve">: It is proposed to </w:t>
      </w:r>
      <w:r w:rsidR="00624248">
        <w:rPr>
          <w:b/>
        </w:rPr>
        <w:t>enable the</w:t>
      </w:r>
      <w:r>
        <w:rPr>
          <w:b/>
        </w:rPr>
        <w:t xml:space="preserve">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to </w:t>
      </w:r>
      <w:r w:rsidR="00537241">
        <w:rPr>
          <w:b/>
        </w:rPr>
        <w:t>specify</w:t>
      </w:r>
      <w:r w:rsidR="003D4D4A">
        <w:rPr>
          <w:b/>
        </w:rPr>
        <w:t xml:space="preserve"> </w:t>
      </w:r>
      <w:r w:rsidR="00A55CB8">
        <w:rPr>
          <w:b/>
        </w:rPr>
        <w:t xml:space="preserve">whether </w:t>
      </w:r>
      <w:r>
        <w:rPr>
          <w:b/>
        </w:rPr>
        <w:t xml:space="preserve">ROHC parameters </w:t>
      </w:r>
      <w:r w:rsidR="003D4D4A">
        <w:rPr>
          <w:b/>
        </w:rPr>
        <w:t xml:space="preserve">apply to Uplink only, downlink only or both </w:t>
      </w:r>
      <w:r w:rsidR="00A55CB8">
        <w:rPr>
          <w:b/>
        </w:rPr>
        <w:t xml:space="preserve">channels belonging </w:t>
      </w:r>
      <w:r w:rsidR="003D4D4A">
        <w:rPr>
          <w:b/>
        </w:rPr>
        <w:t xml:space="preserve">the </w:t>
      </w:r>
      <w:proofErr w:type="spellStart"/>
      <w:r w:rsidR="003D4D4A">
        <w:rPr>
          <w:b/>
        </w:rPr>
        <w:t>the</w:t>
      </w:r>
      <w:proofErr w:type="spellEnd"/>
      <w:r w:rsidR="003D4D4A">
        <w:rPr>
          <w:b/>
        </w:rPr>
        <w:t xml:space="preserve"> same </w:t>
      </w:r>
      <w:r>
        <w:rPr>
          <w:b/>
        </w:rPr>
        <w:t xml:space="preserve">PDCP </w:t>
      </w:r>
      <w:r w:rsidR="002475D3">
        <w:rPr>
          <w:b/>
        </w:rPr>
        <w:t>entity</w:t>
      </w:r>
      <w:r>
        <w:rPr>
          <w:b/>
        </w:rPr>
        <w:t>.</w:t>
      </w:r>
    </w:p>
    <w:p w14:paraId="212FCAEA" w14:textId="77777777" w:rsidR="0090602F" w:rsidRPr="00877B2F" w:rsidRDefault="0090602F" w:rsidP="00C23E72">
      <w:pPr>
        <w:rPr>
          <w:b/>
        </w:rPr>
      </w:pPr>
    </w:p>
    <w:p w14:paraId="0B8E29FC" w14:textId="14B285FE" w:rsidR="00961F37" w:rsidRDefault="00FD16BB" w:rsidP="00FD16BB">
      <w:pPr>
        <w:pStyle w:val="Heading1"/>
      </w:pPr>
      <w:r>
        <w:t xml:space="preserve">3    </w:t>
      </w:r>
      <w:r w:rsidR="002463B0">
        <w:t>Conclusion</w:t>
      </w:r>
    </w:p>
    <w:p w14:paraId="18DCD83B" w14:textId="2421CF1B" w:rsidR="00A60FF5" w:rsidRPr="006D3FB6" w:rsidRDefault="00A60FF5" w:rsidP="00A60FF5">
      <w:pPr>
        <w:jc w:val="both"/>
        <w:rPr>
          <w:b/>
        </w:rPr>
      </w:pPr>
      <w:r w:rsidRPr="006D3FB6">
        <w:t>This paper highlight</w:t>
      </w:r>
      <w:r>
        <w:t>s</w:t>
      </w:r>
      <w:r w:rsidRPr="006D3FB6">
        <w:t xml:space="preserve"> </w:t>
      </w:r>
      <w:r>
        <w:t>an important limitation of ROHC integration in LTE standard. The symmetric</w:t>
      </w:r>
      <w:r w:rsidR="001E2301">
        <w:t xml:space="preserve"> DL/UL ROHC channels </w:t>
      </w:r>
      <w:r w:rsidR="004E2174">
        <w:t>parameters, is</w:t>
      </w:r>
      <w:r w:rsidR="001E2301">
        <w:t xml:space="preserve"> </w:t>
      </w:r>
      <w:r>
        <w:t xml:space="preserve">compatible with </w:t>
      </w:r>
      <w:proofErr w:type="spellStart"/>
      <w:r>
        <w:t>VoLTE</w:t>
      </w:r>
      <w:proofErr w:type="spellEnd"/>
      <w:r>
        <w:t xml:space="preserve"> traffic but limit</w:t>
      </w:r>
      <w:r w:rsidR="00A55CB8">
        <w:t>ing</w:t>
      </w:r>
      <w:r>
        <w:t xml:space="preserve"> the deployment of other ROHC profiles such as UDP/IP or TCP/IP</w:t>
      </w:r>
      <w:r w:rsidRPr="006D3FB6">
        <w:t xml:space="preserve">. </w:t>
      </w:r>
      <w:r w:rsidR="00A55CB8">
        <w:t xml:space="preserve">In </w:t>
      </w:r>
      <w:r>
        <w:t>order t</w:t>
      </w:r>
      <w:r w:rsidRPr="006D3FB6">
        <w:t>o overcome such issues</w:t>
      </w:r>
      <w:r>
        <w:t>,</w:t>
      </w:r>
      <w:r w:rsidRPr="006D3FB6">
        <w:t xml:space="preserve"> </w:t>
      </w:r>
      <w:r>
        <w:t xml:space="preserve">the </w:t>
      </w:r>
      <w:r w:rsidRPr="006D3FB6">
        <w:t>following proposal</w:t>
      </w:r>
      <w:r>
        <w:t xml:space="preserve"> is</w:t>
      </w:r>
      <w:r w:rsidRPr="006D3FB6">
        <w:t xml:space="preserve"> made</w:t>
      </w:r>
      <w:r w:rsidRPr="006D3FB6">
        <w:rPr>
          <w:b/>
        </w:rPr>
        <w:t>:</w:t>
      </w:r>
    </w:p>
    <w:p w14:paraId="71F13318" w14:textId="7B111D2C" w:rsidR="00A60FF5" w:rsidRDefault="00A60FF5" w:rsidP="00A60FF5">
      <w:pPr>
        <w:rPr>
          <w:b/>
        </w:rPr>
      </w:pPr>
      <w:r>
        <w:rPr>
          <w:b/>
        </w:rPr>
        <w:t>Proposition 1</w:t>
      </w:r>
      <w:r w:rsidR="00A55CB8">
        <w:rPr>
          <w:b/>
        </w:rPr>
        <w:t xml:space="preserve">: It is proposed to enable the </w:t>
      </w:r>
      <w:proofErr w:type="spellStart"/>
      <w:r w:rsidR="00A55CB8">
        <w:rPr>
          <w:b/>
        </w:rPr>
        <w:t>eNB</w:t>
      </w:r>
      <w:proofErr w:type="spellEnd"/>
      <w:r w:rsidR="00A55CB8">
        <w:rPr>
          <w:b/>
        </w:rPr>
        <w:t xml:space="preserve"> to specify whether ROHC parameters apply to Uplink only, downlink only or both channels belonging the </w:t>
      </w:r>
      <w:proofErr w:type="spellStart"/>
      <w:r w:rsidR="00A55CB8">
        <w:rPr>
          <w:b/>
        </w:rPr>
        <w:t>the</w:t>
      </w:r>
      <w:proofErr w:type="spellEnd"/>
      <w:r w:rsidR="00A55CB8">
        <w:rPr>
          <w:b/>
        </w:rPr>
        <w:t xml:space="preserve"> same PDCP entity</w:t>
      </w:r>
      <w:r>
        <w:rPr>
          <w:b/>
        </w:rPr>
        <w:t>.</w:t>
      </w:r>
    </w:p>
    <w:p w14:paraId="544FEA50" w14:textId="77777777" w:rsidR="00A60FF5" w:rsidRDefault="00A60FF5" w:rsidP="00A60FF5"/>
    <w:p w14:paraId="679DBB8F" w14:textId="77777777" w:rsidR="00A460F5" w:rsidRDefault="00A460F5" w:rsidP="00A60FF5"/>
    <w:p w14:paraId="474137C0" w14:textId="77777777" w:rsidR="00A460F5" w:rsidRDefault="00A460F5" w:rsidP="00A460F5">
      <w:pPr>
        <w:pStyle w:val="Heading1"/>
        <w:jc w:val="both"/>
      </w:pPr>
      <w:r>
        <w:lastRenderedPageBreak/>
        <w:t>4    References</w:t>
      </w:r>
    </w:p>
    <w:p w14:paraId="6157664F" w14:textId="6E76FD90" w:rsidR="00A460F5" w:rsidRPr="00355B34" w:rsidRDefault="00A460F5" w:rsidP="00A460F5">
      <w:pPr>
        <w:pStyle w:val="EX"/>
        <w:ind w:left="900" w:hanging="900"/>
      </w:pPr>
      <w:r>
        <w:t>[1]</w:t>
      </w:r>
      <w:r>
        <w:tab/>
      </w:r>
      <w:r w:rsidRPr="00355B34">
        <w:t xml:space="preserve">IETF RFC </w:t>
      </w:r>
      <w:r w:rsidR="006E6101">
        <w:t>5795</w:t>
      </w:r>
      <w:r w:rsidRPr="00355B34">
        <w:t xml:space="preserve">: </w:t>
      </w:r>
      <w:bookmarkStart w:id="2" w:name="_Ref153017648"/>
      <w:bookmarkStart w:id="3" w:name="_Ref137269927"/>
      <w:bookmarkStart w:id="4" w:name="_Ref174772434"/>
      <w:r>
        <w:t>"</w:t>
      </w:r>
      <w:r w:rsidRPr="00355B34">
        <w:t xml:space="preserve">The </w:t>
      </w:r>
      <w:proofErr w:type="spellStart"/>
      <w:r w:rsidRPr="00355B34">
        <w:t>RObust</w:t>
      </w:r>
      <w:proofErr w:type="spellEnd"/>
      <w:r w:rsidRPr="00355B34">
        <w:t xml:space="preserve"> Header Compression (ROHC) Framework</w:t>
      </w:r>
      <w:bookmarkEnd w:id="2"/>
      <w:bookmarkEnd w:id="3"/>
      <w:bookmarkEnd w:id="4"/>
      <w:r>
        <w:t>"</w:t>
      </w:r>
      <w:r w:rsidRPr="00355B34">
        <w:t>.</w:t>
      </w:r>
    </w:p>
    <w:p w14:paraId="2F6AD4AA" w14:textId="4D96F953" w:rsidR="00A460F5" w:rsidRPr="00355B34" w:rsidRDefault="00A460F5" w:rsidP="00A460F5">
      <w:pPr>
        <w:pStyle w:val="EX"/>
        <w:ind w:left="900" w:hanging="900"/>
      </w:pPr>
      <w:r w:rsidRPr="00355B34">
        <w:t>[</w:t>
      </w:r>
      <w:r>
        <w:t>2</w:t>
      </w:r>
      <w:r w:rsidRPr="00355B34">
        <w:t>]</w:t>
      </w:r>
      <w:r w:rsidRPr="00355B34">
        <w:tab/>
        <w:t xml:space="preserve">IETF RFC 3095: </w:t>
      </w:r>
      <w:r>
        <w:t>"</w:t>
      </w:r>
      <w:proofErr w:type="spellStart"/>
      <w:r w:rsidRPr="00355B34">
        <w:t>RObust</w:t>
      </w:r>
      <w:proofErr w:type="spellEnd"/>
      <w:r w:rsidRPr="00355B34">
        <w:t xml:space="preserve"> Header Compression (R</w:t>
      </w:r>
      <w:r>
        <w:t>O</w:t>
      </w:r>
      <w:r w:rsidRPr="00355B34">
        <w:t>HC): Framework and four profiles: RTP, UDP, ESP and uncompressed</w:t>
      </w:r>
      <w:r>
        <w:t>".</w:t>
      </w:r>
    </w:p>
    <w:p w14:paraId="69039116" w14:textId="5EFC2886" w:rsidR="00A460F5" w:rsidRDefault="00A460F5" w:rsidP="00A460F5">
      <w:pPr>
        <w:pStyle w:val="EX"/>
        <w:ind w:left="900" w:hanging="900"/>
      </w:pPr>
      <w:r w:rsidRPr="005964F2">
        <w:t>[</w:t>
      </w:r>
      <w:r>
        <w:t>3</w:t>
      </w:r>
      <w:r w:rsidRPr="005964F2">
        <w:t>]</w:t>
      </w:r>
      <w:r w:rsidRPr="005964F2">
        <w:tab/>
        <w:t>IETF RFC 4815: "</w:t>
      </w:r>
      <w:proofErr w:type="spellStart"/>
      <w:r w:rsidRPr="005964F2">
        <w:t>RObust</w:t>
      </w:r>
      <w:proofErr w:type="spellEnd"/>
      <w:r w:rsidRPr="005964F2">
        <w:t xml:space="preserve"> Header Compression (ROHC): Corrections and Clarifications to RFC 3095"</w:t>
      </w:r>
      <w:r>
        <w:t>.</w:t>
      </w:r>
    </w:p>
    <w:p w14:paraId="32B8A0A0" w14:textId="26CF6526" w:rsidR="00853F43" w:rsidRPr="00853F43" w:rsidRDefault="00853F43" w:rsidP="00853F43">
      <w:pPr>
        <w:pStyle w:val="p1"/>
        <w:rPr>
          <w:rFonts w:ascii="Times New Roman" w:eastAsia="Times New Roman" w:hAnsi="Times New Roman"/>
          <w:lang w:val="en-GB"/>
        </w:rPr>
      </w:pPr>
      <w:r w:rsidRPr="005964F2">
        <w:t>[</w:t>
      </w:r>
      <w:r>
        <w:t>4</w:t>
      </w:r>
      <w:r w:rsidRPr="005964F2">
        <w:t>]</w:t>
      </w:r>
      <w:r w:rsidRPr="005964F2">
        <w:tab/>
      </w:r>
      <w:r>
        <w:tab/>
      </w:r>
      <w:r w:rsidRPr="00853F43">
        <w:rPr>
          <w:rFonts w:ascii="Times New Roman" w:eastAsia="Times New Roman" w:hAnsi="Times New Roman"/>
          <w:lang w:val="en-GB"/>
        </w:rPr>
        <w:t>Cisco VNI Mobile Forecast (2015 – 2020) – Cisco</w:t>
      </w:r>
      <w:r>
        <w:rPr>
          <w:rFonts w:ascii="Times New Roman" w:eastAsia="Times New Roman" w:hAnsi="Times New Roman"/>
          <w:lang w:val="en-GB"/>
        </w:rPr>
        <w:t xml:space="preserve">. </w:t>
      </w:r>
      <w:r w:rsidRPr="00853F43">
        <w:rPr>
          <w:rFonts w:ascii="Times New Roman" w:eastAsia="Times New Roman" w:hAnsi="Times New Roman"/>
          <w:lang w:val="en-GB"/>
        </w:rPr>
        <w:t>Document ID:</w:t>
      </w:r>
      <w:hyperlink r:id="rId11" w:history="1">
        <w:r w:rsidRPr="00853F43">
          <w:rPr>
            <w:rFonts w:ascii="Times New Roman" w:eastAsia="Times New Roman" w:hAnsi="Times New Roman"/>
            <w:lang w:val="en-GB"/>
          </w:rPr>
          <w:t>1454457600805266</w:t>
        </w:r>
      </w:hyperlink>
    </w:p>
    <w:p w14:paraId="45D14529" w14:textId="67ABF7CD" w:rsidR="00853F43" w:rsidRPr="00853F43" w:rsidRDefault="00853F43" w:rsidP="00853F43">
      <w:pPr>
        <w:pStyle w:val="p1"/>
        <w:rPr>
          <w:rFonts w:ascii="Times New Roman" w:eastAsia="Times New Roman" w:hAnsi="Times New Roman"/>
          <w:lang w:val="en-GB"/>
        </w:rPr>
      </w:pPr>
    </w:p>
    <w:p w14:paraId="003A725B" w14:textId="74916DAB" w:rsidR="00853F43" w:rsidRDefault="00853F43" w:rsidP="00853F43">
      <w:pPr>
        <w:pStyle w:val="EX"/>
        <w:ind w:left="900" w:hanging="900"/>
      </w:pPr>
    </w:p>
    <w:p w14:paraId="132635DE" w14:textId="2783A415" w:rsidR="00853F43" w:rsidRDefault="00853F43" w:rsidP="00853F43">
      <w:pPr>
        <w:pStyle w:val="EX"/>
        <w:ind w:left="900" w:hanging="900"/>
      </w:pPr>
    </w:p>
    <w:p w14:paraId="29313F55" w14:textId="77777777" w:rsidR="00A460F5" w:rsidRPr="00A60FF5" w:rsidRDefault="00A460F5" w:rsidP="00853F43">
      <w:pPr>
        <w:ind w:left="900" w:hanging="900"/>
      </w:pPr>
    </w:p>
    <w:sectPr w:rsidR="00A460F5" w:rsidRPr="00A60FF5" w:rsidSect="005E034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38126" w14:textId="77777777" w:rsidR="00896EA4" w:rsidRDefault="00896EA4">
      <w:r>
        <w:separator/>
      </w:r>
    </w:p>
  </w:endnote>
  <w:endnote w:type="continuationSeparator" w:id="0">
    <w:p w14:paraId="7BDC77D2" w14:textId="77777777" w:rsidR="00896EA4" w:rsidRDefault="008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7ED72" w14:textId="77777777" w:rsidR="00896EA4" w:rsidRDefault="00896EA4">
      <w:r>
        <w:separator/>
      </w:r>
    </w:p>
  </w:footnote>
  <w:footnote w:type="continuationSeparator" w:id="0">
    <w:p w14:paraId="0761EA5B" w14:textId="77777777" w:rsidR="00896EA4" w:rsidRDefault="00896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3242A9"/>
    <w:multiLevelType w:val="hybridMultilevel"/>
    <w:tmpl w:val="FA2AC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D5E47"/>
    <w:multiLevelType w:val="hybridMultilevel"/>
    <w:tmpl w:val="19F093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F61EF"/>
    <w:multiLevelType w:val="hybridMultilevel"/>
    <w:tmpl w:val="99144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A75F2"/>
    <w:multiLevelType w:val="hybridMultilevel"/>
    <w:tmpl w:val="311A1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B4883"/>
    <w:multiLevelType w:val="hybridMultilevel"/>
    <w:tmpl w:val="26E0AF7A"/>
    <w:lvl w:ilvl="0" w:tplc="C890B3A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B16353"/>
    <w:multiLevelType w:val="hybridMultilevel"/>
    <w:tmpl w:val="75B8A5FE"/>
    <w:lvl w:ilvl="0" w:tplc="04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8">
    <w:nsid w:val="333412DE"/>
    <w:multiLevelType w:val="hybridMultilevel"/>
    <w:tmpl w:val="74964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17B58FF"/>
    <w:multiLevelType w:val="hybridMultilevel"/>
    <w:tmpl w:val="F872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43814"/>
    <w:multiLevelType w:val="hybridMultilevel"/>
    <w:tmpl w:val="A94E9B68"/>
    <w:lvl w:ilvl="0" w:tplc="B428EF4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6392FBB"/>
    <w:multiLevelType w:val="hybridMultilevel"/>
    <w:tmpl w:val="B7781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5056D4"/>
    <w:multiLevelType w:val="hybridMultilevel"/>
    <w:tmpl w:val="6432325A"/>
    <w:lvl w:ilvl="0" w:tplc="CC9ADE3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333DFB"/>
    <w:multiLevelType w:val="hybridMultilevel"/>
    <w:tmpl w:val="A07082C4"/>
    <w:lvl w:ilvl="0" w:tplc="40CE8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1A57CFB"/>
    <w:multiLevelType w:val="hybridMultilevel"/>
    <w:tmpl w:val="DE723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0B27E3"/>
    <w:multiLevelType w:val="hybridMultilevel"/>
    <w:tmpl w:val="E5F0AE96"/>
    <w:lvl w:ilvl="0" w:tplc="DB2821F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932F9A"/>
    <w:multiLevelType w:val="hybridMultilevel"/>
    <w:tmpl w:val="99144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0F156E"/>
    <w:multiLevelType w:val="hybridMultilevel"/>
    <w:tmpl w:val="9330F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73638D"/>
    <w:multiLevelType w:val="multilevel"/>
    <w:tmpl w:val="CCD6A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7C286A25"/>
    <w:multiLevelType w:val="hybridMultilevel"/>
    <w:tmpl w:val="E30AB480"/>
    <w:lvl w:ilvl="0" w:tplc="6BB439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8"/>
  </w:num>
  <w:num w:numId="4">
    <w:abstractNumId w:val="12"/>
  </w:num>
  <w:num w:numId="5">
    <w:abstractNumId w:val="14"/>
  </w:num>
  <w:num w:numId="6">
    <w:abstractNumId w:val="3"/>
  </w:num>
  <w:num w:numId="7">
    <w:abstractNumId w:val="8"/>
  </w:num>
  <w:num w:numId="8">
    <w:abstractNumId w:val="20"/>
  </w:num>
  <w:num w:numId="9">
    <w:abstractNumId w:val="19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"/>
  </w:num>
  <w:num w:numId="19">
    <w:abstractNumId w:val="16"/>
  </w:num>
  <w:num w:numId="20">
    <w:abstractNumId w:val="11"/>
  </w:num>
  <w:num w:numId="21">
    <w:abstractNumId w:val="6"/>
  </w:num>
  <w:num w:numId="22">
    <w:abstractNumId w:val="5"/>
  </w:num>
  <w:num w:numId="23">
    <w:abstractNumId w:val="17"/>
  </w:num>
  <w:num w:numId="24">
    <w:abstractNumId w:val="4"/>
  </w:num>
  <w:num w:numId="25">
    <w:abstractNumId w:val="15"/>
  </w:num>
  <w:num w:numId="26">
    <w:abstractNumId w:val="10"/>
  </w:num>
  <w:num w:numId="27">
    <w:abstractNumId w:val="7"/>
  </w:num>
  <w:num w:numId="2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3"/>
  <w:doNotDisplayPageBoundaries/>
  <w:printFractionalCharacterWidth/>
  <w:bordersDoNotSurroundHeader/>
  <w:bordersDoNotSurroundFooter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C01"/>
    <w:rsid w:val="00000FA0"/>
    <w:rsid w:val="00005572"/>
    <w:rsid w:val="000074C4"/>
    <w:rsid w:val="00017EDA"/>
    <w:rsid w:val="000200E4"/>
    <w:rsid w:val="00020184"/>
    <w:rsid w:val="000218D9"/>
    <w:rsid w:val="0002198B"/>
    <w:rsid w:val="00022CBB"/>
    <w:rsid w:val="00023E77"/>
    <w:rsid w:val="00026681"/>
    <w:rsid w:val="00032BE3"/>
    <w:rsid w:val="00040696"/>
    <w:rsid w:val="000511F9"/>
    <w:rsid w:val="00052580"/>
    <w:rsid w:val="00052821"/>
    <w:rsid w:val="000528A2"/>
    <w:rsid w:val="00052A5D"/>
    <w:rsid w:val="00053334"/>
    <w:rsid w:val="00056544"/>
    <w:rsid w:val="00060360"/>
    <w:rsid w:val="00061856"/>
    <w:rsid w:val="000632DC"/>
    <w:rsid w:val="00063AA5"/>
    <w:rsid w:val="00063D9E"/>
    <w:rsid w:val="00064AD3"/>
    <w:rsid w:val="00065088"/>
    <w:rsid w:val="0006636E"/>
    <w:rsid w:val="00071C14"/>
    <w:rsid w:val="00075FDA"/>
    <w:rsid w:val="00081F9F"/>
    <w:rsid w:val="000857F1"/>
    <w:rsid w:val="00086DDE"/>
    <w:rsid w:val="00095E9A"/>
    <w:rsid w:val="0009602D"/>
    <w:rsid w:val="0009643F"/>
    <w:rsid w:val="000A20BA"/>
    <w:rsid w:val="000A3B2A"/>
    <w:rsid w:val="000A3C8D"/>
    <w:rsid w:val="000A45DB"/>
    <w:rsid w:val="000A660B"/>
    <w:rsid w:val="000B42B9"/>
    <w:rsid w:val="000B5E09"/>
    <w:rsid w:val="000C0A7C"/>
    <w:rsid w:val="000C1CB7"/>
    <w:rsid w:val="000C41AC"/>
    <w:rsid w:val="000C4AC5"/>
    <w:rsid w:val="000C4DB8"/>
    <w:rsid w:val="000C5CEE"/>
    <w:rsid w:val="000D2E83"/>
    <w:rsid w:val="000D516E"/>
    <w:rsid w:val="000D7D2E"/>
    <w:rsid w:val="000E03F3"/>
    <w:rsid w:val="000E254A"/>
    <w:rsid w:val="000E337A"/>
    <w:rsid w:val="000E6FB3"/>
    <w:rsid w:val="000F090B"/>
    <w:rsid w:val="000F21A4"/>
    <w:rsid w:val="000F3FE9"/>
    <w:rsid w:val="001057AF"/>
    <w:rsid w:val="00110753"/>
    <w:rsid w:val="001131AB"/>
    <w:rsid w:val="0012673D"/>
    <w:rsid w:val="00134B33"/>
    <w:rsid w:val="00137D78"/>
    <w:rsid w:val="00140606"/>
    <w:rsid w:val="00143C28"/>
    <w:rsid w:val="00143DD7"/>
    <w:rsid w:val="00150FC7"/>
    <w:rsid w:val="001544C6"/>
    <w:rsid w:val="001570E3"/>
    <w:rsid w:val="00165033"/>
    <w:rsid w:val="001670EA"/>
    <w:rsid w:val="001674A0"/>
    <w:rsid w:val="00175B5C"/>
    <w:rsid w:val="00176B8E"/>
    <w:rsid w:val="0017726A"/>
    <w:rsid w:val="00177EA3"/>
    <w:rsid w:val="0018090F"/>
    <w:rsid w:val="001811D7"/>
    <w:rsid w:val="001851FD"/>
    <w:rsid w:val="00186402"/>
    <w:rsid w:val="00190739"/>
    <w:rsid w:val="00193986"/>
    <w:rsid w:val="001A424A"/>
    <w:rsid w:val="001A4EDE"/>
    <w:rsid w:val="001A6C10"/>
    <w:rsid w:val="001A6E6F"/>
    <w:rsid w:val="001B01FA"/>
    <w:rsid w:val="001B0C59"/>
    <w:rsid w:val="001B16D5"/>
    <w:rsid w:val="001B1BFC"/>
    <w:rsid w:val="001B45DD"/>
    <w:rsid w:val="001C03AA"/>
    <w:rsid w:val="001C2CE9"/>
    <w:rsid w:val="001C7A33"/>
    <w:rsid w:val="001D02F5"/>
    <w:rsid w:val="001D0ECA"/>
    <w:rsid w:val="001E2301"/>
    <w:rsid w:val="001F0658"/>
    <w:rsid w:val="001F5019"/>
    <w:rsid w:val="00204B3A"/>
    <w:rsid w:val="00206B62"/>
    <w:rsid w:val="002149AF"/>
    <w:rsid w:val="00215CE6"/>
    <w:rsid w:val="00221517"/>
    <w:rsid w:val="00222A7A"/>
    <w:rsid w:val="0022450D"/>
    <w:rsid w:val="0022499C"/>
    <w:rsid w:val="00224A2C"/>
    <w:rsid w:val="00230D48"/>
    <w:rsid w:val="002312F4"/>
    <w:rsid w:val="00231FC7"/>
    <w:rsid w:val="002320CE"/>
    <w:rsid w:val="00234D1B"/>
    <w:rsid w:val="0023589F"/>
    <w:rsid w:val="00236450"/>
    <w:rsid w:val="0024336B"/>
    <w:rsid w:val="002441A3"/>
    <w:rsid w:val="002463B0"/>
    <w:rsid w:val="002475D3"/>
    <w:rsid w:val="00250708"/>
    <w:rsid w:val="00252C17"/>
    <w:rsid w:val="00256CB6"/>
    <w:rsid w:val="00260695"/>
    <w:rsid w:val="002679E6"/>
    <w:rsid w:val="002760C0"/>
    <w:rsid w:val="0027738D"/>
    <w:rsid w:val="002852F9"/>
    <w:rsid w:val="002853F2"/>
    <w:rsid w:val="00285510"/>
    <w:rsid w:val="00291076"/>
    <w:rsid w:val="00291AA2"/>
    <w:rsid w:val="002948A6"/>
    <w:rsid w:val="00296099"/>
    <w:rsid w:val="00297114"/>
    <w:rsid w:val="002A352A"/>
    <w:rsid w:val="002A4ECD"/>
    <w:rsid w:val="002A7E47"/>
    <w:rsid w:val="002B132E"/>
    <w:rsid w:val="002B2813"/>
    <w:rsid w:val="002B2E3B"/>
    <w:rsid w:val="002C0E01"/>
    <w:rsid w:val="002C6034"/>
    <w:rsid w:val="002C75FA"/>
    <w:rsid w:val="002D365F"/>
    <w:rsid w:val="002F0336"/>
    <w:rsid w:val="002F472E"/>
    <w:rsid w:val="002F72DA"/>
    <w:rsid w:val="00300E9F"/>
    <w:rsid w:val="0030155A"/>
    <w:rsid w:val="003032F4"/>
    <w:rsid w:val="003048D7"/>
    <w:rsid w:val="003071F6"/>
    <w:rsid w:val="003128F3"/>
    <w:rsid w:val="00313CB0"/>
    <w:rsid w:val="00313F96"/>
    <w:rsid w:val="003159EC"/>
    <w:rsid w:val="00316B99"/>
    <w:rsid w:val="00320F4C"/>
    <w:rsid w:val="00323D48"/>
    <w:rsid w:val="00325D7A"/>
    <w:rsid w:val="003316D4"/>
    <w:rsid w:val="00335E0B"/>
    <w:rsid w:val="0033623D"/>
    <w:rsid w:val="00337024"/>
    <w:rsid w:val="0033757A"/>
    <w:rsid w:val="0034111C"/>
    <w:rsid w:val="0034217F"/>
    <w:rsid w:val="00342FA3"/>
    <w:rsid w:val="00345405"/>
    <w:rsid w:val="00352D21"/>
    <w:rsid w:val="00357B9C"/>
    <w:rsid w:val="00361558"/>
    <w:rsid w:val="00362D7B"/>
    <w:rsid w:val="003642A6"/>
    <w:rsid w:val="00364628"/>
    <w:rsid w:val="00365E8E"/>
    <w:rsid w:val="00367F7F"/>
    <w:rsid w:val="00373A51"/>
    <w:rsid w:val="003757C4"/>
    <w:rsid w:val="0037718B"/>
    <w:rsid w:val="0037751C"/>
    <w:rsid w:val="00380281"/>
    <w:rsid w:val="00385EF4"/>
    <w:rsid w:val="0039227A"/>
    <w:rsid w:val="003A597F"/>
    <w:rsid w:val="003A71A8"/>
    <w:rsid w:val="003B030B"/>
    <w:rsid w:val="003B3D71"/>
    <w:rsid w:val="003C1813"/>
    <w:rsid w:val="003C551E"/>
    <w:rsid w:val="003D1A0F"/>
    <w:rsid w:val="003D402B"/>
    <w:rsid w:val="003D4D4A"/>
    <w:rsid w:val="003D633C"/>
    <w:rsid w:val="003E4C4A"/>
    <w:rsid w:val="003E5A1C"/>
    <w:rsid w:val="003E5B86"/>
    <w:rsid w:val="003F01AA"/>
    <w:rsid w:val="003F16F3"/>
    <w:rsid w:val="003F397E"/>
    <w:rsid w:val="003F3D28"/>
    <w:rsid w:val="00400AA1"/>
    <w:rsid w:val="00405423"/>
    <w:rsid w:val="00405FA1"/>
    <w:rsid w:val="00407AB8"/>
    <w:rsid w:val="004104E0"/>
    <w:rsid w:val="004111A4"/>
    <w:rsid w:val="00411836"/>
    <w:rsid w:val="004176FF"/>
    <w:rsid w:val="00417EB0"/>
    <w:rsid w:val="0042157B"/>
    <w:rsid w:val="004232B3"/>
    <w:rsid w:val="00424FA7"/>
    <w:rsid w:val="004301E0"/>
    <w:rsid w:val="00432110"/>
    <w:rsid w:val="0043239F"/>
    <w:rsid w:val="0043272F"/>
    <w:rsid w:val="00435824"/>
    <w:rsid w:val="00440F74"/>
    <w:rsid w:val="00443AEA"/>
    <w:rsid w:val="00445FF7"/>
    <w:rsid w:val="00447C33"/>
    <w:rsid w:val="004526C8"/>
    <w:rsid w:val="004531D8"/>
    <w:rsid w:val="00453341"/>
    <w:rsid w:val="004567B7"/>
    <w:rsid w:val="00456B55"/>
    <w:rsid w:val="00461210"/>
    <w:rsid w:val="004646AF"/>
    <w:rsid w:val="0047449C"/>
    <w:rsid w:val="0047777C"/>
    <w:rsid w:val="00483261"/>
    <w:rsid w:val="004966FC"/>
    <w:rsid w:val="00497710"/>
    <w:rsid w:val="004A43F1"/>
    <w:rsid w:val="004A4DEB"/>
    <w:rsid w:val="004A7DBD"/>
    <w:rsid w:val="004B74FF"/>
    <w:rsid w:val="004C652E"/>
    <w:rsid w:val="004C795A"/>
    <w:rsid w:val="004C7F93"/>
    <w:rsid w:val="004D2775"/>
    <w:rsid w:val="004E1C9F"/>
    <w:rsid w:val="004E2174"/>
    <w:rsid w:val="004E7ED4"/>
    <w:rsid w:val="004F0DB4"/>
    <w:rsid w:val="004F2305"/>
    <w:rsid w:val="004F2C9D"/>
    <w:rsid w:val="004F3344"/>
    <w:rsid w:val="004F5835"/>
    <w:rsid w:val="0050288D"/>
    <w:rsid w:val="00503BF0"/>
    <w:rsid w:val="0050436A"/>
    <w:rsid w:val="00504A13"/>
    <w:rsid w:val="005068DE"/>
    <w:rsid w:val="0051102E"/>
    <w:rsid w:val="00511079"/>
    <w:rsid w:val="00511456"/>
    <w:rsid w:val="0051423C"/>
    <w:rsid w:val="005161CB"/>
    <w:rsid w:val="00516FD9"/>
    <w:rsid w:val="00521397"/>
    <w:rsid w:val="0052207B"/>
    <w:rsid w:val="00527933"/>
    <w:rsid w:val="0053162E"/>
    <w:rsid w:val="005327CF"/>
    <w:rsid w:val="00532844"/>
    <w:rsid w:val="00537241"/>
    <w:rsid w:val="00540A2D"/>
    <w:rsid w:val="00543707"/>
    <w:rsid w:val="00544BF8"/>
    <w:rsid w:val="00551698"/>
    <w:rsid w:val="0055563C"/>
    <w:rsid w:val="00555652"/>
    <w:rsid w:val="00560CF5"/>
    <w:rsid w:val="005725E1"/>
    <w:rsid w:val="005738A0"/>
    <w:rsid w:val="00575CB2"/>
    <w:rsid w:val="00576B55"/>
    <w:rsid w:val="005831DD"/>
    <w:rsid w:val="00590CB3"/>
    <w:rsid w:val="0059152F"/>
    <w:rsid w:val="00594522"/>
    <w:rsid w:val="0059572C"/>
    <w:rsid w:val="005975C4"/>
    <w:rsid w:val="005A1E68"/>
    <w:rsid w:val="005A56C2"/>
    <w:rsid w:val="005A62A7"/>
    <w:rsid w:val="005B01D1"/>
    <w:rsid w:val="005B3B83"/>
    <w:rsid w:val="005C1D1B"/>
    <w:rsid w:val="005C351E"/>
    <w:rsid w:val="005C3634"/>
    <w:rsid w:val="005C38B1"/>
    <w:rsid w:val="005C7758"/>
    <w:rsid w:val="005C7985"/>
    <w:rsid w:val="005E0349"/>
    <w:rsid w:val="005E6BBC"/>
    <w:rsid w:val="005F7ED9"/>
    <w:rsid w:val="00601C58"/>
    <w:rsid w:val="00601ED7"/>
    <w:rsid w:val="00602045"/>
    <w:rsid w:val="00602BF7"/>
    <w:rsid w:val="00604367"/>
    <w:rsid w:val="00614CD1"/>
    <w:rsid w:val="00617832"/>
    <w:rsid w:val="00622C58"/>
    <w:rsid w:val="00624248"/>
    <w:rsid w:val="00627027"/>
    <w:rsid w:val="0063074C"/>
    <w:rsid w:val="00630B26"/>
    <w:rsid w:val="0063210C"/>
    <w:rsid w:val="006345C3"/>
    <w:rsid w:val="00636AE8"/>
    <w:rsid w:val="0063703C"/>
    <w:rsid w:val="006414F5"/>
    <w:rsid w:val="0064437C"/>
    <w:rsid w:val="00646711"/>
    <w:rsid w:val="00652A16"/>
    <w:rsid w:val="0066539C"/>
    <w:rsid w:val="006656CF"/>
    <w:rsid w:val="00666C41"/>
    <w:rsid w:val="006716C0"/>
    <w:rsid w:val="00676E60"/>
    <w:rsid w:val="00677925"/>
    <w:rsid w:val="006819D7"/>
    <w:rsid w:val="00682F27"/>
    <w:rsid w:val="00685168"/>
    <w:rsid w:val="00687F5D"/>
    <w:rsid w:val="00691655"/>
    <w:rsid w:val="00693188"/>
    <w:rsid w:val="0069414E"/>
    <w:rsid w:val="00695320"/>
    <w:rsid w:val="00695638"/>
    <w:rsid w:val="00697532"/>
    <w:rsid w:val="006A6085"/>
    <w:rsid w:val="006B04BF"/>
    <w:rsid w:val="006B646C"/>
    <w:rsid w:val="006B68AD"/>
    <w:rsid w:val="006B6A70"/>
    <w:rsid w:val="006D0C6F"/>
    <w:rsid w:val="006D1461"/>
    <w:rsid w:val="006D2224"/>
    <w:rsid w:val="006E13D1"/>
    <w:rsid w:val="006E4457"/>
    <w:rsid w:val="006E5152"/>
    <w:rsid w:val="006E58D1"/>
    <w:rsid w:val="006E6101"/>
    <w:rsid w:val="006E6BA3"/>
    <w:rsid w:val="006F3DCC"/>
    <w:rsid w:val="006F7C12"/>
    <w:rsid w:val="00702AD5"/>
    <w:rsid w:val="00706780"/>
    <w:rsid w:val="00710E77"/>
    <w:rsid w:val="00711E13"/>
    <w:rsid w:val="00712EDA"/>
    <w:rsid w:val="0071705B"/>
    <w:rsid w:val="00717D5C"/>
    <w:rsid w:val="00720505"/>
    <w:rsid w:val="00721050"/>
    <w:rsid w:val="0072234A"/>
    <w:rsid w:val="007236A3"/>
    <w:rsid w:val="00724C65"/>
    <w:rsid w:val="00725B0B"/>
    <w:rsid w:val="00726982"/>
    <w:rsid w:val="00727B2F"/>
    <w:rsid w:val="00733E55"/>
    <w:rsid w:val="00734A5F"/>
    <w:rsid w:val="00735105"/>
    <w:rsid w:val="00735C6F"/>
    <w:rsid w:val="00743A29"/>
    <w:rsid w:val="007457DB"/>
    <w:rsid w:val="00747464"/>
    <w:rsid w:val="00750E80"/>
    <w:rsid w:val="00753997"/>
    <w:rsid w:val="00754A49"/>
    <w:rsid w:val="00756832"/>
    <w:rsid w:val="007631DB"/>
    <w:rsid w:val="007634C5"/>
    <w:rsid w:val="00765A00"/>
    <w:rsid w:val="00772316"/>
    <w:rsid w:val="0077257E"/>
    <w:rsid w:val="0077548E"/>
    <w:rsid w:val="00776A2D"/>
    <w:rsid w:val="0078457B"/>
    <w:rsid w:val="007854B2"/>
    <w:rsid w:val="00786F72"/>
    <w:rsid w:val="00787051"/>
    <w:rsid w:val="00791EF3"/>
    <w:rsid w:val="007A020F"/>
    <w:rsid w:val="007A2ED1"/>
    <w:rsid w:val="007A2FD2"/>
    <w:rsid w:val="007B21EE"/>
    <w:rsid w:val="007B2630"/>
    <w:rsid w:val="007B5120"/>
    <w:rsid w:val="007B5BA6"/>
    <w:rsid w:val="007B7496"/>
    <w:rsid w:val="007C2739"/>
    <w:rsid w:val="007C3E2D"/>
    <w:rsid w:val="007C688C"/>
    <w:rsid w:val="007D0C44"/>
    <w:rsid w:val="007D1F89"/>
    <w:rsid w:val="007D4332"/>
    <w:rsid w:val="007D5996"/>
    <w:rsid w:val="007E163E"/>
    <w:rsid w:val="007E22E4"/>
    <w:rsid w:val="007F29EF"/>
    <w:rsid w:val="007F4D8E"/>
    <w:rsid w:val="0080153E"/>
    <w:rsid w:val="00812E52"/>
    <w:rsid w:val="00816FA1"/>
    <w:rsid w:val="00821698"/>
    <w:rsid w:val="00823D15"/>
    <w:rsid w:val="00826DD9"/>
    <w:rsid w:val="008278B6"/>
    <w:rsid w:val="00836184"/>
    <w:rsid w:val="00837C9F"/>
    <w:rsid w:val="008417C0"/>
    <w:rsid w:val="00845F60"/>
    <w:rsid w:val="008464B3"/>
    <w:rsid w:val="00846E0C"/>
    <w:rsid w:val="008503E1"/>
    <w:rsid w:val="00853F43"/>
    <w:rsid w:val="00854553"/>
    <w:rsid w:val="0085561D"/>
    <w:rsid w:val="00860F66"/>
    <w:rsid w:val="0086293F"/>
    <w:rsid w:val="00866011"/>
    <w:rsid w:val="008711AA"/>
    <w:rsid w:val="008719CA"/>
    <w:rsid w:val="00873891"/>
    <w:rsid w:val="0087397B"/>
    <w:rsid w:val="008743F3"/>
    <w:rsid w:val="0087444A"/>
    <w:rsid w:val="00875139"/>
    <w:rsid w:val="00875410"/>
    <w:rsid w:val="00877B2F"/>
    <w:rsid w:val="00881D39"/>
    <w:rsid w:val="00886358"/>
    <w:rsid w:val="00895398"/>
    <w:rsid w:val="0089578A"/>
    <w:rsid w:val="00896EA4"/>
    <w:rsid w:val="008A32B7"/>
    <w:rsid w:val="008A34DB"/>
    <w:rsid w:val="008A5032"/>
    <w:rsid w:val="008B0062"/>
    <w:rsid w:val="008B1539"/>
    <w:rsid w:val="008B4EF3"/>
    <w:rsid w:val="008B5290"/>
    <w:rsid w:val="008B5CAA"/>
    <w:rsid w:val="008B5E06"/>
    <w:rsid w:val="008C3130"/>
    <w:rsid w:val="008C61BB"/>
    <w:rsid w:val="008C73EE"/>
    <w:rsid w:val="008D0C7C"/>
    <w:rsid w:val="008D46A7"/>
    <w:rsid w:val="008D6FCC"/>
    <w:rsid w:val="008E0F52"/>
    <w:rsid w:val="008E291B"/>
    <w:rsid w:val="008E4E17"/>
    <w:rsid w:val="008F43DA"/>
    <w:rsid w:val="009049A8"/>
    <w:rsid w:val="00904CA3"/>
    <w:rsid w:val="0090602F"/>
    <w:rsid w:val="00910B67"/>
    <w:rsid w:val="00915B81"/>
    <w:rsid w:val="009176EB"/>
    <w:rsid w:val="0092075D"/>
    <w:rsid w:val="009213BD"/>
    <w:rsid w:val="0092402E"/>
    <w:rsid w:val="00926E0E"/>
    <w:rsid w:val="00934E06"/>
    <w:rsid w:val="00934ED9"/>
    <w:rsid w:val="00945ACB"/>
    <w:rsid w:val="00950766"/>
    <w:rsid w:val="009512F4"/>
    <w:rsid w:val="00952DC3"/>
    <w:rsid w:val="009552EE"/>
    <w:rsid w:val="009554EF"/>
    <w:rsid w:val="00961F37"/>
    <w:rsid w:val="009638B8"/>
    <w:rsid w:val="009644FE"/>
    <w:rsid w:val="009648C9"/>
    <w:rsid w:val="00967D33"/>
    <w:rsid w:val="0097094C"/>
    <w:rsid w:val="00974C3A"/>
    <w:rsid w:val="00974C95"/>
    <w:rsid w:val="00984C56"/>
    <w:rsid w:val="0098541B"/>
    <w:rsid w:val="00985EF7"/>
    <w:rsid w:val="00986018"/>
    <w:rsid w:val="0099205B"/>
    <w:rsid w:val="0099425B"/>
    <w:rsid w:val="00995092"/>
    <w:rsid w:val="00997CF4"/>
    <w:rsid w:val="009A75B2"/>
    <w:rsid w:val="009C1384"/>
    <w:rsid w:val="009C2DD2"/>
    <w:rsid w:val="009C40B0"/>
    <w:rsid w:val="009C51D5"/>
    <w:rsid w:val="009C7783"/>
    <w:rsid w:val="009D58A3"/>
    <w:rsid w:val="009D6B7A"/>
    <w:rsid w:val="009E4CB4"/>
    <w:rsid w:val="009E4DF7"/>
    <w:rsid w:val="009E5AF5"/>
    <w:rsid w:val="009E70F3"/>
    <w:rsid w:val="009E7485"/>
    <w:rsid w:val="009F52C1"/>
    <w:rsid w:val="009F5BC8"/>
    <w:rsid w:val="009F7D66"/>
    <w:rsid w:val="00A030CA"/>
    <w:rsid w:val="00A05F28"/>
    <w:rsid w:val="00A11120"/>
    <w:rsid w:val="00A1162C"/>
    <w:rsid w:val="00A128DC"/>
    <w:rsid w:val="00A25F05"/>
    <w:rsid w:val="00A26EBB"/>
    <w:rsid w:val="00A30C47"/>
    <w:rsid w:val="00A31CC4"/>
    <w:rsid w:val="00A31E10"/>
    <w:rsid w:val="00A341E3"/>
    <w:rsid w:val="00A34FB5"/>
    <w:rsid w:val="00A4008C"/>
    <w:rsid w:val="00A449F4"/>
    <w:rsid w:val="00A460F5"/>
    <w:rsid w:val="00A50A96"/>
    <w:rsid w:val="00A55CB8"/>
    <w:rsid w:val="00A560F7"/>
    <w:rsid w:val="00A60FF5"/>
    <w:rsid w:val="00A62740"/>
    <w:rsid w:val="00A658E4"/>
    <w:rsid w:val="00A707D5"/>
    <w:rsid w:val="00A72C54"/>
    <w:rsid w:val="00A74F55"/>
    <w:rsid w:val="00A81880"/>
    <w:rsid w:val="00A8491C"/>
    <w:rsid w:val="00A938E6"/>
    <w:rsid w:val="00A93B10"/>
    <w:rsid w:val="00A953D8"/>
    <w:rsid w:val="00A96D81"/>
    <w:rsid w:val="00A97374"/>
    <w:rsid w:val="00AA0E87"/>
    <w:rsid w:val="00AA59E1"/>
    <w:rsid w:val="00AB1695"/>
    <w:rsid w:val="00AB79F7"/>
    <w:rsid w:val="00AC02C1"/>
    <w:rsid w:val="00AC0366"/>
    <w:rsid w:val="00AC0AB6"/>
    <w:rsid w:val="00AC6CA6"/>
    <w:rsid w:val="00AD3069"/>
    <w:rsid w:val="00AD3455"/>
    <w:rsid w:val="00AD3CAD"/>
    <w:rsid w:val="00AD5BEA"/>
    <w:rsid w:val="00AD63C3"/>
    <w:rsid w:val="00AD66C7"/>
    <w:rsid w:val="00AD797D"/>
    <w:rsid w:val="00AE119C"/>
    <w:rsid w:val="00AE1DF1"/>
    <w:rsid w:val="00AE53DA"/>
    <w:rsid w:val="00AE6AD7"/>
    <w:rsid w:val="00AF25BC"/>
    <w:rsid w:val="00AF3F7B"/>
    <w:rsid w:val="00AF63D7"/>
    <w:rsid w:val="00B02747"/>
    <w:rsid w:val="00B03459"/>
    <w:rsid w:val="00B03990"/>
    <w:rsid w:val="00B04F3D"/>
    <w:rsid w:val="00B079A3"/>
    <w:rsid w:val="00B1513F"/>
    <w:rsid w:val="00B16B15"/>
    <w:rsid w:val="00B225EE"/>
    <w:rsid w:val="00B25420"/>
    <w:rsid w:val="00B266B0"/>
    <w:rsid w:val="00B3000E"/>
    <w:rsid w:val="00B3140E"/>
    <w:rsid w:val="00B326A8"/>
    <w:rsid w:val="00B345BC"/>
    <w:rsid w:val="00B36D43"/>
    <w:rsid w:val="00B43A5E"/>
    <w:rsid w:val="00B46E4C"/>
    <w:rsid w:val="00B471C3"/>
    <w:rsid w:val="00B47E88"/>
    <w:rsid w:val="00B50376"/>
    <w:rsid w:val="00B50F79"/>
    <w:rsid w:val="00B5172E"/>
    <w:rsid w:val="00B51FB2"/>
    <w:rsid w:val="00B523FC"/>
    <w:rsid w:val="00B54EF8"/>
    <w:rsid w:val="00B5570D"/>
    <w:rsid w:val="00B56180"/>
    <w:rsid w:val="00B60A6F"/>
    <w:rsid w:val="00B60FC2"/>
    <w:rsid w:val="00B63337"/>
    <w:rsid w:val="00B65D23"/>
    <w:rsid w:val="00B7267A"/>
    <w:rsid w:val="00B77553"/>
    <w:rsid w:val="00B77943"/>
    <w:rsid w:val="00B80D90"/>
    <w:rsid w:val="00B82613"/>
    <w:rsid w:val="00B86534"/>
    <w:rsid w:val="00B9198D"/>
    <w:rsid w:val="00B93008"/>
    <w:rsid w:val="00B9368C"/>
    <w:rsid w:val="00B94824"/>
    <w:rsid w:val="00B94E0E"/>
    <w:rsid w:val="00B97CA3"/>
    <w:rsid w:val="00BA4AC3"/>
    <w:rsid w:val="00BA7D75"/>
    <w:rsid w:val="00BB3E2B"/>
    <w:rsid w:val="00BB5DD7"/>
    <w:rsid w:val="00BB6380"/>
    <w:rsid w:val="00BC07D4"/>
    <w:rsid w:val="00BD3FD7"/>
    <w:rsid w:val="00BD57A3"/>
    <w:rsid w:val="00BD582C"/>
    <w:rsid w:val="00BD5FC0"/>
    <w:rsid w:val="00BD7A4F"/>
    <w:rsid w:val="00BE02B4"/>
    <w:rsid w:val="00BE0724"/>
    <w:rsid w:val="00BE5834"/>
    <w:rsid w:val="00BF10BC"/>
    <w:rsid w:val="00BF2B04"/>
    <w:rsid w:val="00BF44BA"/>
    <w:rsid w:val="00BF4A14"/>
    <w:rsid w:val="00C010C4"/>
    <w:rsid w:val="00C13FC5"/>
    <w:rsid w:val="00C14007"/>
    <w:rsid w:val="00C143A8"/>
    <w:rsid w:val="00C16605"/>
    <w:rsid w:val="00C20C6E"/>
    <w:rsid w:val="00C23E72"/>
    <w:rsid w:val="00C402DD"/>
    <w:rsid w:val="00C42298"/>
    <w:rsid w:val="00C43FF0"/>
    <w:rsid w:val="00C45567"/>
    <w:rsid w:val="00C54381"/>
    <w:rsid w:val="00C55503"/>
    <w:rsid w:val="00C561E4"/>
    <w:rsid w:val="00C57316"/>
    <w:rsid w:val="00C60365"/>
    <w:rsid w:val="00C633B9"/>
    <w:rsid w:val="00C70701"/>
    <w:rsid w:val="00C71B1E"/>
    <w:rsid w:val="00C7453D"/>
    <w:rsid w:val="00C775DD"/>
    <w:rsid w:val="00C80C5B"/>
    <w:rsid w:val="00C82D57"/>
    <w:rsid w:val="00C8582F"/>
    <w:rsid w:val="00C861F5"/>
    <w:rsid w:val="00C9045D"/>
    <w:rsid w:val="00C93EAF"/>
    <w:rsid w:val="00C94DD6"/>
    <w:rsid w:val="00C96F79"/>
    <w:rsid w:val="00CB09DA"/>
    <w:rsid w:val="00CC3FDD"/>
    <w:rsid w:val="00CD1744"/>
    <w:rsid w:val="00CD3D4E"/>
    <w:rsid w:val="00CD56C3"/>
    <w:rsid w:val="00CE5ED0"/>
    <w:rsid w:val="00CE6879"/>
    <w:rsid w:val="00CF244C"/>
    <w:rsid w:val="00CF29D3"/>
    <w:rsid w:val="00CF3BA7"/>
    <w:rsid w:val="00CF485D"/>
    <w:rsid w:val="00CF5D28"/>
    <w:rsid w:val="00D064E8"/>
    <w:rsid w:val="00D07730"/>
    <w:rsid w:val="00D15931"/>
    <w:rsid w:val="00D170E5"/>
    <w:rsid w:val="00D2028F"/>
    <w:rsid w:val="00D203FA"/>
    <w:rsid w:val="00D22430"/>
    <w:rsid w:val="00D25D33"/>
    <w:rsid w:val="00D314E7"/>
    <w:rsid w:val="00D33355"/>
    <w:rsid w:val="00D40DFA"/>
    <w:rsid w:val="00D460D1"/>
    <w:rsid w:val="00D47C16"/>
    <w:rsid w:val="00D50C12"/>
    <w:rsid w:val="00D53830"/>
    <w:rsid w:val="00D53962"/>
    <w:rsid w:val="00D579D8"/>
    <w:rsid w:val="00D57F9A"/>
    <w:rsid w:val="00D6299E"/>
    <w:rsid w:val="00D7210F"/>
    <w:rsid w:val="00D72A55"/>
    <w:rsid w:val="00D73C57"/>
    <w:rsid w:val="00D80A10"/>
    <w:rsid w:val="00D87377"/>
    <w:rsid w:val="00D874DF"/>
    <w:rsid w:val="00D9023E"/>
    <w:rsid w:val="00D9415C"/>
    <w:rsid w:val="00DB0D2A"/>
    <w:rsid w:val="00DB14BA"/>
    <w:rsid w:val="00DB213D"/>
    <w:rsid w:val="00DB3A47"/>
    <w:rsid w:val="00DB3E45"/>
    <w:rsid w:val="00DB4AC2"/>
    <w:rsid w:val="00DB6B65"/>
    <w:rsid w:val="00DC425F"/>
    <w:rsid w:val="00DC42B6"/>
    <w:rsid w:val="00DC600B"/>
    <w:rsid w:val="00DC6664"/>
    <w:rsid w:val="00DD04A1"/>
    <w:rsid w:val="00DD2097"/>
    <w:rsid w:val="00DD229E"/>
    <w:rsid w:val="00DD312D"/>
    <w:rsid w:val="00DD55E0"/>
    <w:rsid w:val="00DD6792"/>
    <w:rsid w:val="00DE0880"/>
    <w:rsid w:val="00DE3AC3"/>
    <w:rsid w:val="00DE3DBB"/>
    <w:rsid w:val="00DE3F58"/>
    <w:rsid w:val="00DE53C7"/>
    <w:rsid w:val="00DF2BB2"/>
    <w:rsid w:val="00DF73DE"/>
    <w:rsid w:val="00E0576C"/>
    <w:rsid w:val="00E07BAC"/>
    <w:rsid w:val="00E121CC"/>
    <w:rsid w:val="00E130E3"/>
    <w:rsid w:val="00E158D5"/>
    <w:rsid w:val="00E16B50"/>
    <w:rsid w:val="00E21C89"/>
    <w:rsid w:val="00E21F42"/>
    <w:rsid w:val="00E23716"/>
    <w:rsid w:val="00E362A1"/>
    <w:rsid w:val="00E44643"/>
    <w:rsid w:val="00E45BE0"/>
    <w:rsid w:val="00E51AFE"/>
    <w:rsid w:val="00E55484"/>
    <w:rsid w:val="00E63B63"/>
    <w:rsid w:val="00E72E0D"/>
    <w:rsid w:val="00E7588A"/>
    <w:rsid w:val="00E8070B"/>
    <w:rsid w:val="00E817E0"/>
    <w:rsid w:val="00E81EF9"/>
    <w:rsid w:val="00E85307"/>
    <w:rsid w:val="00E866A9"/>
    <w:rsid w:val="00E87991"/>
    <w:rsid w:val="00E93046"/>
    <w:rsid w:val="00E946A6"/>
    <w:rsid w:val="00E95EC3"/>
    <w:rsid w:val="00E969C1"/>
    <w:rsid w:val="00EA1D43"/>
    <w:rsid w:val="00EB05ED"/>
    <w:rsid w:val="00EB2584"/>
    <w:rsid w:val="00EB348B"/>
    <w:rsid w:val="00EB3C54"/>
    <w:rsid w:val="00EB47DF"/>
    <w:rsid w:val="00EB4FBA"/>
    <w:rsid w:val="00EB7A70"/>
    <w:rsid w:val="00EC056E"/>
    <w:rsid w:val="00EC3733"/>
    <w:rsid w:val="00EC58EB"/>
    <w:rsid w:val="00ED0899"/>
    <w:rsid w:val="00ED2C65"/>
    <w:rsid w:val="00EE3444"/>
    <w:rsid w:val="00EE5174"/>
    <w:rsid w:val="00EE5D7B"/>
    <w:rsid w:val="00EE69F6"/>
    <w:rsid w:val="00EE76A9"/>
    <w:rsid w:val="00EE7FA7"/>
    <w:rsid w:val="00EF21C3"/>
    <w:rsid w:val="00EF58E0"/>
    <w:rsid w:val="00F03590"/>
    <w:rsid w:val="00F04416"/>
    <w:rsid w:val="00F054BC"/>
    <w:rsid w:val="00F16D3E"/>
    <w:rsid w:val="00F20248"/>
    <w:rsid w:val="00F2041A"/>
    <w:rsid w:val="00F23AEC"/>
    <w:rsid w:val="00F242AD"/>
    <w:rsid w:val="00F265F8"/>
    <w:rsid w:val="00F328DE"/>
    <w:rsid w:val="00F3673A"/>
    <w:rsid w:val="00F3730C"/>
    <w:rsid w:val="00F52880"/>
    <w:rsid w:val="00F532E8"/>
    <w:rsid w:val="00F537FF"/>
    <w:rsid w:val="00F57828"/>
    <w:rsid w:val="00F6297E"/>
    <w:rsid w:val="00F6362A"/>
    <w:rsid w:val="00F717C7"/>
    <w:rsid w:val="00F74904"/>
    <w:rsid w:val="00F77529"/>
    <w:rsid w:val="00F7753D"/>
    <w:rsid w:val="00F77639"/>
    <w:rsid w:val="00F8449B"/>
    <w:rsid w:val="00F9327B"/>
    <w:rsid w:val="00F94182"/>
    <w:rsid w:val="00F94471"/>
    <w:rsid w:val="00FA44B8"/>
    <w:rsid w:val="00FA6E7F"/>
    <w:rsid w:val="00FA7114"/>
    <w:rsid w:val="00FB16F8"/>
    <w:rsid w:val="00FB1FCE"/>
    <w:rsid w:val="00FB2143"/>
    <w:rsid w:val="00FB2379"/>
    <w:rsid w:val="00FB4473"/>
    <w:rsid w:val="00FB67F6"/>
    <w:rsid w:val="00FC0B51"/>
    <w:rsid w:val="00FC138B"/>
    <w:rsid w:val="00FC3AEE"/>
    <w:rsid w:val="00FD04AB"/>
    <w:rsid w:val="00FD0B80"/>
    <w:rsid w:val="00FD0FD6"/>
    <w:rsid w:val="00FD16BB"/>
    <w:rsid w:val="00FD793C"/>
    <w:rsid w:val="00FE002E"/>
    <w:rsid w:val="00FE5F96"/>
    <w:rsid w:val="00FF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48497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966FC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  <w:spacing w:after="0"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  <w:pPr>
      <w:spacing w:after="0"/>
    </w:pPr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  <w:pPr>
      <w:spacing w:after="0"/>
    </w:pPr>
  </w:style>
  <w:style w:type="paragraph" w:customStyle="1" w:styleId="EW">
    <w:name w:val="EW"/>
    <w:basedOn w:val="EX"/>
    <w:rsid w:val="004966FC"/>
    <w:pPr>
      <w:spacing w:after="0"/>
    </w:pPr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 w:after="0"/>
    </w:pPr>
    <w:rPr>
      <w:rFonts w:ascii="Calibri" w:eastAsia="MS Mincho" w:hAnsi="Calibri"/>
      <w:b/>
      <w:color w:val="E36C0A"/>
      <w:szCs w:val="24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86F72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p1">
    <w:name w:val="p1"/>
    <w:basedOn w:val="Normal"/>
    <w:rsid w:val="00F6297E"/>
    <w:pPr>
      <w:spacing w:after="0"/>
    </w:pPr>
    <w:rPr>
      <w:rFonts w:ascii="Courier" w:eastAsia="MS Mincho" w:hAnsi="Courier"/>
      <w:lang w:val="en-US"/>
    </w:rPr>
  </w:style>
  <w:style w:type="character" w:customStyle="1" w:styleId="s1">
    <w:name w:val="s1"/>
    <w:basedOn w:val="DefaultParagraphFont"/>
    <w:rsid w:val="00F6297E"/>
  </w:style>
  <w:style w:type="character" w:customStyle="1" w:styleId="apple-converted-space">
    <w:name w:val="apple-converted-space"/>
    <w:basedOn w:val="DefaultParagraphFont"/>
    <w:rsid w:val="00F6297E"/>
  </w:style>
  <w:style w:type="paragraph" w:customStyle="1" w:styleId="p2">
    <w:name w:val="p2"/>
    <w:basedOn w:val="Normal"/>
    <w:rsid w:val="00853F43"/>
    <w:pPr>
      <w:shd w:val="clear" w:color="auto" w:fill="FFFFFF"/>
      <w:spacing w:after="0"/>
    </w:pPr>
    <w:rPr>
      <w:rFonts w:ascii="Arial" w:eastAsia="MS Mincho" w:hAnsi="Arial" w:cs="Arial"/>
      <w:color w:val="767676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javascript:void(0)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5420BB-73EF-C64E-8826-083C6480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551</TotalTime>
  <Pages>3</Pages>
  <Words>848</Words>
  <Characters>4836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</vt:lpstr>
    </vt:vector>
  </TitlesOfParts>
  <Manager/>
  <Company>Apple</Company>
  <LinksUpToDate>false</LinksUpToDate>
  <CharactersWithSpaces>5673</CharactersWithSpaces>
  <SharedDoc>false</SharedDoc>
  <HyperlinkBase/>
  <HLinks>
    <vt:vector size="18" baseType="variant">
      <vt:variant>
        <vt:i4>6488069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ftp://ftp.3gpp.org/TSG_RAN/WG2_RL2/TSGR2_89/Docs/R2-150186.zip</vt:lpwstr>
      </vt:variant>
      <vt:variant>
        <vt:lpwstr/>
      </vt:variant>
      <vt:variant>
        <vt:i4>2818140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http://3gpp.org/ftp/tsg_ran/TSG_RAN/TSGR_66/Docs/RP-141997.zip</vt:lpwstr>
      </vt:variant>
      <vt:variant>
        <vt:lpwstr/>
      </vt:variant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http://3gpp.org/ftp/tsg_ran/TSG_RAN/TSGR_66/Docs/RP-142286.zip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</dc:title>
  <dc:subject/>
  <dc:creator>Apple</dc:creator>
  <cp:keywords/>
  <dc:description/>
  <cp:lastModifiedBy>Microsoft Office User</cp:lastModifiedBy>
  <cp:revision>125</cp:revision>
  <cp:lastPrinted>2017-01-09T21:17:00Z</cp:lastPrinted>
  <dcterms:created xsi:type="dcterms:W3CDTF">2016-12-28T18:11:00Z</dcterms:created>
  <dcterms:modified xsi:type="dcterms:W3CDTF">2017-02-03T22:22:00Z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5cb5f2e5-efb7-40b4-ae1d-bd06c998f628</vt:lpwstr>
  </property>
  <property fmtid="{D5CDD505-2E9C-101B-9397-08002B2CF9AE}" pid="3" name="NokiaConfidentiality">
    <vt:lpwstr>Company Confidential</vt:lpwstr>
  </property>
</Properties>
</file>