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AB6" w:rsidRPr="00DA5AF9" w:rsidRDefault="00333AB6" w:rsidP="00333AB6">
      <w:pPr>
        <w:pStyle w:val="Header"/>
        <w:tabs>
          <w:tab w:val="right" w:pos="8280"/>
          <w:tab w:val="right" w:pos="9781"/>
        </w:tabs>
        <w:ind w:right="-58"/>
        <w:rPr>
          <w:rFonts w:eastAsia="Malgun Gothic" w:cs="Arial"/>
          <w:bCs/>
          <w:sz w:val="28"/>
          <w:szCs w:val="28"/>
          <w:lang/>
        </w:rPr>
      </w:pPr>
      <w:r w:rsidRPr="00DA5AF9">
        <w:rPr>
          <w:rFonts w:eastAsia="Malgun Gothic" w:cs="Arial"/>
          <w:bCs/>
          <w:sz w:val="28"/>
          <w:szCs w:val="28"/>
          <w:lang/>
        </w:rPr>
        <w:t>3GPP TSG RAN WG2 Meeting #93</w:t>
      </w:r>
      <w:r>
        <w:rPr>
          <w:rFonts w:eastAsia="Malgun Gothic" w:cs="Arial"/>
          <w:bCs/>
          <w:sz w:val="28"/>
          <w:szCs w:val="28"/>
          <w:lang/>
        </w:rPr>
        <w:t>bis</w:t>
      </w:r>
      <w:r w:rsidRPr="00DA5AF9">
        <w:rPr>
          <w:rFonts w:eastAsia="Malgun Gothic" w:cs="Arial"/>
          <w:bCs/>
          <w:sz w:val="28"/>
          <w:szCs w:val="28"/>
          <w:lang/>
        </w:rPr>
        <w:tab/>
      </w:r>
      <w:r w:rsidRPr="00DA5AF9">
        <w:rPr>
          <w:rFonts w:eastAsia="Malgun Gothic" w:cs="Arial"/>
          <w:bCs/>
          <w:sz w:val="28"/>
          <w:szCs w:val="28"/>
          <w:lang/>
        </w:rPr>
        <w:tab/>
        <w:t>R2-16</w:t>
      </w:r>
      <w:r>
        <w:rPr>
          <w:rFonts w:eastAsia="Malgun Gothic" w:cs="Arial"/>
          <w:bCs/>
          <w:sz w:val="28"/>
          <w:szCs w:val="28"/>
          <w:lang/>
        </w:rPr>
        <w:t>2104</w:t>
      </w:r>
    </w:p>
    <w:p w:rsidR="00333AB6" w:rsidRPr="00DA5AF9" w:rsidRDefault="00333AB6" w:rsidP="00333AB6">
      <w:pPr>
        <w:pStyle w:val="Header"/>
        <w:tabs>
          <w:tab w:val="right" w:pos="8280"/>
          <w:tab w:val="right" w:pos="9781"/>
        </w:tabs>
        <w:ind w:right="-58"/>
        <w:rPr>
          <w:rFonts w:eastAsia="Malgun Gothic" w:cs="Arial"/>
          <w:bCs/>
          <w:sz w:val="28"/>
          <w:szCs w:val="28"/>
          <w:lang/>
        </w:rPr>
      </w:pPr>
      <w:r w:rsidRPr="00DA5AF9">
        <w:rPr>
          <w:rFonts w:eastAsia="Malgun Gothic" w:cs="Arial"/>
          <w:bCs/>
          <w:sz w:val="28"/>
          <w:szCs w:val="28"/>
          <w:lang/>
        </w:rPr>
        <w:t>Dubrovnik, Croatia, 11–15 April 2016</w:t>
      </w:r>
    </w:p>
    <w:p w:rsidR="00333AB6" w:rsidRDefault="00333AB6" w:rsidP="009016FE">
      <w:pPr>
        <w:pStyle w:val="CRCoverPage"/>
        <w:tabs>
          <w:tab w:val="left" w:pos="7655"/>
        </w:tabs>
        <w:spacing w:after="0"/>
        <w:outlineLvl w:val="0"/>
        <w:rPr>
          <w:b/>
          <w:noProof/>
          <w:sz w:val="24"/>
          <w:lang w:val="en-US"/>
        </w:rPr>
      </w:pPr>
    </w:p>
    <w:p w:rsidR="00B97703" w:rsidRPr="00333AB6" w:rsidRDefault="004E3939" w:rsidP="009016FE">
      <w:pPr>
        <w:pStyle w:val="CRCoverPage"/>
        <w:tabs>
          <w:tab w:val="left" w:pos="7655"/>
        </w:tabs>
        <w:spacing w:after="0"/>
        <w:outlineLvl w:val="0"/>
        <w:rPr>
          <w:i/>
          <w:noProof/>
          <w:sz w:val="22"/>
          <w:szCs w:val="22"/>
        </w:rPr>
      </w:pPr>
      <w:r w:rsidRPr="00333AB6">
        <w:rPr>
          <w:i/>
          <w:noProof/>
          <w:sz w:val="22"/>
          <w:szCs w:val="22"/>
        </w:rPr>
        <w:t xml:space="preserve">3GPP </w:t>
      </w:r>
      <w:bookmarkStart w:id="0" w:name="OLE_LINK50"/>
      <w:bookmarkStart w:id="1" w:name="OLE_LINK51"/>
      <w:bookmarkStart w:id="2" w:name="OLE_LINK52"/>
      <w:r w:rsidRPr="00333AB6">
        <w:rPr>
          <w:i/>
          <w:noProof/>
          <w:sz w:val="22"/>
          <w:szCs w:val="22"/>
        </w:rPr>
        <w:t xml:space="preserve">TSG </w:t>
      </w:r>
      <w:r w:rsidR="009016FE" w:rsidRPr="00333AB6">
        <w:rPr>
          <w:i/>
          <w:noProof/>
          <w:sz w:val="22"/>
          <w:szCs w:val="22"/>
        </w:rPr>
        <w:t>CT</w:t>
      </w:r>
      <w:r w:rsidRPr="00333AB6">
        <w:rPr>
          <w:i/>
          <w:noProof/>
          <w:sz w:val="22"/>
          <w:szCs w:val="22"/>
        </w:rPr>
        <w:t xml:space="preserve"> WG </w:t>
      </w:r>
      <w:bookmarkEnd w:id="0"/>
      <w:bookmarkEnd w:id="1"/>
      <w:bookmarkEnd w:id="2"/>
      <w:r w:rsidR="009016FE" w:rsidRPr="00333AB6">
        <w:rPr>
          <w:i/>
          <w:noProof/>
          <w:sz w:val="22"/>
          <w:szCs w:val="22"/>
        </w:rPr>
        <w:t xml:space="preserve">1 </w:t>
      </w:r>
      <w:r w:rsidRPr="00333AB6">
        <w:rPr>
          <w:i/>
          <w:noProof/>
          <w:sz w:val="22"/>
          <w:szCs w:val="22"/>
        </w:rPr>
        <w:t xml:space="preserve">Meeting </w:t>
      </w:r>
      <w:r w:rsidR="009016FE" w:rsidRPr="00333AB6">
        <w:rPr>
          <w:i/>
          <w:noProof/>
          <w:sz w:val="22"/>
          <w:szCs w:val="22"/>
        </w:rPr>
        <w:t>9</w:t>
      </w:r>
      <w:r w:rsidR="00467F13" w:rsidRPr="00333AB6">
        <w:rPr>
          <w:i/>
          <w:noProof/>
          <w:sz w:val="22"/>
          <w:szCs w:val="22"/>
        </w:rPr>
        <w:t>6</w:t>
      </w:r>
      <w:r w:rsidRPr="00333AB6">
        <w:rPr>
          <w:i/>
          <w:noProof/>
          <w:sz w:val="22"/>
          <w:szCs w:val="22"/>
        </w:rPr>
        <w:tab/>
        <w:t xml:space="preserve">TDoc </w:t>
      </w:r>
      <w:r w:rsidR="00E70734" w:rsidRPr="00333AB6">
        <w:rPr>
          <w:i/>
          <w:noProof/>
          <w:sz w:val="22"/>
          <w:szCs w:val="22"/>
        </w:rPr>
        <w:t>C1-16</w:t>
      </w:r>
      <w:r w:rsidR="00761E0D" w:rsidRPr="00333AB6">
        <w:rPr>
          <w:i/>
          <w:noProof/>
          <w:sz w:val="22"/>
          <w:szCs w:val="22"/>
        </w:rPr>
        <w:t>1544</w:t>
      </w:r>
    </w:p>
    <w:p w:rsidR="009016FE" w:rsidRPr="00333AB6" w:rsidRDefault="00467F13" w:rsidP="009016FE">
      <w:pPr>
        <w:pStyle w:val="CRCoverPage"/>
        <w:tabs>
          <w:tab w:val="left" w:pos="7655"/>
        </w:tabs>
        <w:spacing w:after="0"/>
        <w:outlineLvl w:val="0"/>
        <w:rPr>
          <w:rFonts w:eastAsia="Batang" w:cs="Arial"/>
          <w:i/>
          <w:sz w:val="22"/>
          <w:szCs w:val="22"/>
          <w:lang w:eastAsia="zh-CN"/>
        </w:rPr>
      </w:pPr>
      <w:r w:rsidRPr="00333AB6">
        <w:rPr>
          <w:i/>
          <w:noProof/>
          <w:sz w:val="22"/>
          <w:szCs w:val="22"/>
        </w:rPr>
        <w:t>Jeju (Korea), 15-19 February</w:t>
      </w:r>
      <w:r w:rsidR="00E70734" w:rsidRPr="00333AB6">
        <w:rPr>
          <w:i/>
          <w:noProof/>
          <w:sz w:val="22"/>
          <w:szCs w:val="22"/>
        </w:rPr>
        <w:t xml:space="preserve"> 2016</w:t>
      </w:r>
    </w:p>
    <w:p w:rsidR="00B97703" w:rsidRDefault="00B97703">
      <w:pPr>
        <w:rPr>
          <w:rFonts w:ascii="Arial" w:hAnsi="Arial" w:cs="Arial"/>
        </w:rPr>
      </w:pPr>
    </w:p>
    <w:p w:rsidR="00240969" w:rsidRPr="004E3939" w:rsidRDefault="00240969" w:rsidP="0024096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61E0D">
        <w:rPr>
          <w:rFonts w:ascii="Arial" w:hAnsi="Arial" w:cs="Arial"/>
          <w:b/>
          <w:bCs/>
          <w:sz w:val="22"/>
          <w:szCs w:val="22"/>
        </w:rPr>
        <w:t>Existence of CIoT support and NAS protocol details for CIoT</w:t>
      </w:r>
    </w:p>
    <w:p w:rsidR="00240969" w:rsidRPr="00B97703" w:rsidRDefault="00240969" w:rsidP="00240969">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w:t>
      </w:r>
    </w:p>
    <w:p w:rsidR="00240969" w:rsidRPr="004E3939" w:rsidRDefault="00240969" w:rsidP="0024096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Rel-13</w:t>
      </w:r>
    </w:p>
    <w:bookmarkEnd w:id="5"/>
    <w:bookmarkEnd w:id="6"/>
    <w:bookmarkEnd w:id="7"/>
    <w:p w:rsidR="00240969" w:rsidRPr="00B97703" w:rsidRDefault="00240969" w:rsidP="0024096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61E0D">
        <w:rPr>
          <w:rFonts w:ascii="Arial" w:hAnsi="Arial" w:cs="Arial"/>
          <w:b/>
          <w:bCs/>
          <w:sz w:val="22"/>
          <w:szCs w:val="22"/>
        </w:rPr>
        <w:t>CIoT-CT</w:t>
      </w:r>
    </w:p>
    <w:p w:rsidR="00240969" w:rsidRPr="004E3939" w:rsidRDefault="00240969" w:rsidP="00240969">
      <w:pPr>
        <w:spacing w:after="60"/>
        <w:ind w:left="1985" w:hanging="1985"/>
        <w:rPr>
          <w:rFonts w:ascii="Arial" w:hAnsi="Arial" w:cs="Arial"/>
          <w:b/>
          <w:sz w:val="22"/>
          <w:szCs w:val="22"/>
        </w:rPr>
      </w:pPr>
    </w:p>
    <w:p w:rsidR="00240969" w:rsidRPr="004E3939" w:rsidRDefault="00240969" w:rsidP="0024096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CT WG1</w:t>
      </w:r>
    </w:p>
    <w:p w:rsidR="00240969" w:rsidRPr="004E3939" w:rsidRDefault="00240969" w:rsidP="0024096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 xml:space="preserve">3GGP RAN WG2, </w:t>
      </w:r>
      <w:r w:rsidR="001B40CD">
        <w:rPr>
          <w:rFonts w:ascii="Arial" w:hAnsi="Arial" w:cs="Arial"/>
          <w:b/>
          <w:bCs/>
          <w:sz w:val="22"/>
          <w:szCs w:val="22"/>
        </w:rPr>
        <w:t xml:space="preserve">3GPP RAN WG3, </w:t>
      </w:r>
      <w:r>
        <w:rPr>
          <w:rFonts w:ascii="Arial" w:hAnsi="Arial" w:cs="Arial"/>
          <w:b/>
          <w:bCs/>
          <w:sz w:val="22"/>
          <w:szCs w:val="22"/>
        </w:rPr>
        <w:t>3GPP SA WG2</w:t>
      </w:r>
    </w:p>
    <w:p w:rsidR="00240969" w:rsidRPr="004E3939" w:rsidRDefault="00240969" w:rsidP="00240969">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w:t>
      </w:r>
    </w:p>
    <w:bookmarkEnd w:id="8"/>
    <w:bookmarkEnd w:id="9"/>
    <w:p w:rsidR="00240969" w:rsidRDefault="00240969" w:rsidP="00240969">
      <w:pPr>
        <w:spacing w:after="60"/>
        <w:ind w:left="1985" w:hanging="1985"/>
        <w:rPr>
          <w:rFonts w:ascii="Arial" w:hAnsi="Arial" w:cs="Arial"/>
          <w:bCs/>
        </w:rPr>
      </w:pPr>
    </w:p>
    <w:p w:rsidR="00240969" w:rsidRDefault="00240969" w:rsidP="002409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Christian Herrero-Veron</w:t>
      </w:r>
    </w:p>
    <w:p w:rsidR="00240969" w:rsidRDefault="00240969" w:rsidP="00240969">
      <w:pPr>
        <w:spacing w:after="60"/>
        <w:ind w:left="1985" w:hanging="1985"/>
        <w:rPr>
          <w:rFonts w:ascii="Arial" w:hAnsi="Arial" w:cs="Arial"/>
          <w:b/>
          <w:bCs/>
          <w:sz w:val="22"/>
          <w:szCs w:val="22"/>
        </w:rPr>
      </w:pPr>
      <w:r>
        <w:rPr>
          <w:rFonts w:ascii="Arial" w:hAnsi="Arial" w:cs="Arial"/>
          <w:b/>
          <w:bCs/>
          <w:sz w:val="22"/>
          <w:szCs w:val="22"/>
        </w:rPr>
        <w:tab/>
        <w:t>Christian.Herrero at Huawei.com</w:t>
      </w:r>
    </w:p>
    <w:p w:rsidR="00240969" w:rsidRPr="004E3939" w:rsidRDefault="00240969" w:rsidP="00240969">
      <w:pPr>
        <w:spacing w:after="60"/>
        <w:ind w:left="1985" w:hanging="1985"/>
        <w:rPr>
          <w:rFonts w:ascii="Arial" w:hAnsi="Arial" w:cs="Arial"/>
          <w:b/>
          <w:bCs/>
          <w:sz w:val="22"/>
          <w:szCs w:val="22"/>
        </w:rPr>
      </w:pPr>
      <w:r>
        <w:rPr>
          <w:rFonts w:ascii="Arial" w:hAnsi="Arial" w:cs="Arial"/>
          <w:b/>
          <w:bCs/>
          <w:sz w:val="22"/>
          <w:szCs w:val="22"/>
        </w:rPr>
        <w:tab/>
      </w:r>
    </w:p>
    <w:p w:rsidR="00240969" w:rsidRPr="00383545" w:rsidRDefault="00240969" w:rsidP="0024096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240969" w:rsidRDefault="00240969" w:rsidP="00240969">
      <w:pPr>
        <w:spacing w:after="60"/>
        <w:ind w:left="1985" w:hanging="1985"/>
        <w:rPr>
          <w:rFonts w:ascii="Arial" w:hAnsi="Arial" w:cs="Arial"/>
          <w:b/>
        </w:rPr>
      </w:pPr>
    </w:p>
    <w:p w:rsidR="00240969" w:rsidRDefault="00240969" w:rsidP="00240969">
      <w:pPr>
        <w:spacing w:after="60"/>
        <w:ind w:left="1985" w:hanging="1985"/>
        <w:rPr>
          <w:rFonts w:ascii="Arial" w:hAnsi="Arial" w:cs="Arial"/>
          <w:bCs/>
        </w:rPr>
      </w:pPr>
      <w:r>
        <w:rPr>
          <w:rFonts w:ascii="Arial" w:hAnsi="Arial" w:cs="Arial"/>
          <w:b/>
        </w:rPr>
        <w:t>Attachments:</w:t>
      </w:r>
      <w:r>
        <w:rPr>
          <w:rFonts w:ascii="Arial" w:hAnsi="Arial" w:cs="Arial"/>
          <w:bCs/>
        </w:rPr>
        <w:tab/>
      </w:r>
      <w:r w:rsidRPr="003E3CA4">
        <w:rPr>
          <w:rFonts w:ascii="Arial" w:hAnsi="Arial" w:cs="Arial"/>
        </w:rPr>
        <w:t>none</w:t>
      </w:r>
    </w:p>
    <w:p w:rsidR="00B97703" w:rsidRDefault="000F6242" w:rsidP="00B97703">
      <w:pPr>
        <w:pStyle w:val="Heading1"/>
      </w:pPr>
      <w:r>
        <w:t>1</w:t>
      </w:r>
      <w:r w:rsidR="002F1940">
        <w:tab/>
      </w:r>
      <w:r>
        <w:t>Overall description</w:t>
      </w:r>
    </w:p>
    <w:p w:rsidR="00240969" w:rsidRDefault="00240969" w:rsidP="00240969">
      <w:pPr>
        <w:rPr>
          <w:rFonts w:ascii="Arial" w:hAnsi="Arial" w:cs="Arial"/>
        </w:rPr>
      </w:pPr>
      <w:r>
        <w:rPr>
          <w:rFonts w:ascii="Arial" w:hAnsi="Arial" w:cs="Arial"/>
        </w:rPr>
        <w:t>During the CT1 effort to define the NAS protocol aspects to support CIoT functionality</w:t>
      </w:r>
      <w:r w:rsidR="00EF2D4F">
        <w:rPr>
          <w:rFonts w:ascii="Arial" w:hAnsi="Arial" w:cs="Arial"/>
        </w:rPr>
        <w:t xml:space="preserve"> within the Rel-13 timeframe</w:t>
      </w:r>
      <w:r>
        <w:rPr>
          <w:rFonts w:ascii="Arial" w:hAnsi="Arial" w:cs="Arial"/>
        </w:rPr>
        <w:t>, CT1 have come up with the following issues:</w:t>
      </w:r>
    </w:p>
    <w:p w:rsidR="00240969" w:rsidRDefault="00240969" w:rsidP="00240969">
      <w:pPr>
        <w:rPr>
          <w:rFonts w:ascii="Arial" w:hAnsi="Arial" w:cs="Arial"/>
          <w:iCs/>
        </w:rPr>
      </w:pPr>
      <w:r w:rsidRPr="00240969">
        <w:rPr>
          <w:rFonts w:ascii="Arial" w:hAnsi="Arial" w:cs="Arial"/>
          <w:iCs/>
        </w:rPr>
        <w:t>(1</w:t>
      </w:r>
      <w:r>
        <w:rPr>
          <w:rFonts w:ascii="Arial" w:hAnsi="Arial" w:cs="Arial"/>
          <w:iCs/>
        </w:rPr>
        <w:t>)</w:t>
      </w:r>
      <w:r>
        <w:rPr>
          <w:rFonts w:ascii="Arial" w:hAnsi="Arial" w:cs="Arial"/>
          <w:iCs/>
        </w:rPr>
        <w:tab/>
        <w:t xml:space="preserve">As per stage 2 agreements, the UE should be able to request attach without PDN connectivity. In order for the UE to take right decision on when this attach can be requested, CT1 would like to ask for an indication to the UE that </w:t>
      </w:r>
      <w:r w:rsidR="002A5362">
        <w:rPr>
          <w:rFonts w:ascii="Arial" w:hAnsi="Arial" w:cs="Arial"/>
          <w:iCs/>
        </w:rPr>
        <w:t>this support</w:t>
      </w:r>
      <w:r>
        <w:rPr>
          <w:rFonts w:ascii="Arial" w:hAnsi="Arial" w:cs="Arial"/>
          <w:iCs/>
        </w:rPr>
        <w:t xml:space="preserve"> </w:t>
      </w:r>
      <w:r w:rsidR="002A5362">
        <w:rPr>
          <w:rFonts w:ascii="Arial" w:hAnsi="Arial" w:cs="Arial"/>
          <w:iCs/>
        </w:rPr>
        <w:t xml:space="preserve">(attach without PDN connectivity) </w:t>
      </w:r>
      <w:r>
        <w:rPr>
          <w:rFonts w:ascii="Arial" w:hAnsi="Arial" w:cs="Arial"/>
          <w:iCs/>
        </w:rPr>
        <w:t>is provided in the area the UE is roaming</w:t>
      </w:r>
      <w:r w:rsidR="001B40CD">
        <w:rPr>
          <w:rFonts w:ascii="Arial" w:hAnsi="Arial" w:cs="Arial"/>
          <w:iCs/>
        </w:rPr>
        <w:t xml:space="preserve"> via SIB</w:t>
      </w:r>
      <w:r>
        <w:rPr>
          <w:rFonts w:ascii="Arial" w:hAnsi="Arial" w:cs="Arial"/>
          <w:iCs/>
        </w:rPr>
        <w:t xml:space="preserve">. In CT1 </w:t>
      </w:r>
      <w:r w:rsidR="008A282A">
        <w:rPr>
          <w:rFonts w:ascii="Arial" w:hAnsi="Arial" w:cs="Arial"/>
          <w:iCs/>
        </w:rPr>
        <w:t xml:space="preserve">point of </w:t>
      </w:r>
      <w:r>
        <w:rPr>
          <w:rFonts w:ascii="Arial" w:hAnsi="Arial" w:cs="Arial"/>
          <w:iCs/>
        </w:rPr>
        <w:t xml:space="preserve">view, not only should this indication be provided when in NB-IoT but also </w:t>
      </w:r>
      <w:r w:rsidR="00107F47">
        <w:rPr>
          <w:rFonts w:ascii="Arial" w:hAnsi="Arial" w:cs="Arial"/>
          <w:iCs/>
        </w:rPr>
        <w:t xml:space="preserve">in </w:t>
      </w:r>
      <w:r>
        <w:rPr>
          <w:rFonts w:ascii="Arial" w:hAnsi="Arial" w:cs="Arial"/>
          <w:iCs/>
        </w:rPr>
        <w:t>WB-EUTRA.</w:t>
      </w:r>
    </w:p>
    <w:p w:rsidR="001B40CD" w:rsidRDefault="00240969" w:rsidP="00240969">
      <w:pPr>
        <w:rPr>
          <w:rFonts w:ascii="Arial" w:hAnsi="Arial" w:cs="Arial"/>
          <w:iCs/>
        </w:rPr>
      </w:pPr>
      <w:r>
        <w:rPr>
          <w:rFonts w:ascii="Arial" w:hAnsi="Arial" w:cs="Arial"/>
          <w:iCs/>
        </w:rPr>
        <w:t>(2)</w:t>
      </w:r>
      <w:r>
        <w:rPr>
          <w:rFonts w:ascii="Arial" w:hAnsi="Arial" w:cs="Arial"/>
          <w:iCs/>
        </w:rPr>
        <w:tab/>
        <w:t xml:space="preserve">Stage 2 agreements indicate that new information </w:t>
      </w:r>
      <w:r w:rsidR="00761E0D">
        <w:rPr>
          <w:rFonts w:ascii="Arial" w:hAnsi="Arial" w:cs="Arial"/>
          <w:iCs/>
        </w:rPr>
        <w:t>elements are</w:t>
      </w:r>
      <w:r>
        <w:rPr>
          <w:rFonts w:ascii="Arial" w:hAnsi="Arial" w:cs="Arial"/>
          <w:iCs/>
        </w:rPr>
        <w:t xml:space="preserve"> needed to be provided by the UE and the network b</w:t>
      </w:r>
      <w:r w:rsidR="005E5B07">
        <w:rPr>
          <w:rFonts w:ascii="Arial" w:hAnsi="Arial" w:cs="Arial"/>
          <w:iCs/>
        </w:rPr>
        <w:t xml:space="preserve">ecause of CIoT. </w:t>
      </w:r>
      <w:r w:rsidR="002A5362">
        <w:rPr>
          <w:rFonts w:ascii="Arial" w:hAnsi="Arial" w:cs="Arial"/>
        </w:rPr>
        <w:t>However, the NAS protocol already provide means for conveying UE capabilities related to EPS to the network in the UE network capability IE and therefore CT1 decided to enhance this information element to carry information of support of CIoT capabilities</w:t>
      </w:r>
      <w:r>
        <w:rPr>
          <w:rFonts w:ascii="Arial" w:hAnsi="Arial" w:cs="Arial"/>
          <w:iCs/>
        </w:rPr>
        <w:t xml:space="preserve">. Additionally, other existing IEs have been enhanced to carry all other </w:t>
      </w:r>
      <w:r w:rsidR="005E5B07">
        <w:rPr>
          <w:rFonts w:ascii="Arial" w:hAnsi="Arial" w:cs="Arial"/>
          <w:iCs/>
        </w:rPr>
        <w:t xml:space="preserve">agreed </w:t>
      </w:r>
      <w:r>
        <w:rPr>
          <w:rFonts w:ascii="Arial" w:hAnsi="Arial" w:cs="Arial"/>
          <w:iCs/>
        </w:rPr>
        <w:t xml:space="preserve">stage 2 information from the UE to the network and vice versa. Hence, no new IEs are needed to be defined </w:t>
      </w:r>
      <w:r w:rsidR="005E5B07">
        <w:rPr>
          <w:rFonts w:ascii="Arial" w:hAnsi="Arial" w:cs="Arial"/>
          <w:iCs/>
        </w:rPr>
        <w:t>in the NAS protocol</w:t>
      </w:r>
      <w:r>
        <w:rPr>
          <w:rFonts w:ascii="Arial" w:hAnsi="Arial" w:cs="Arial"/>
          <w:iCs/>
        </w:rPr>
        <w:t xml:space="preserve"> and existing ones are actually reused. All this ensures proper use of </w:t>
      </w:r>
      <w:r w:rsidR="005E5B07">
        <w:rPr>
          <w:rFonts w:ascii="Arial" w:hAnsi="Arial" w:cs="Arial"/>
          <w:iCs/>
        </w:rPr>
        <w:t>the</w:t>
      </w:r>
      <w:r>
        <w:rPr>
          <w:rFonts w:ascii="Arial" w:hAnsi="Arial" w:cs="Arial"/>
          <w:iCs/>
        </w:rPr>
        <w:t xml:space="preserve"> protocol and is aligned with the pr</w:t>
      </w:r>
      <w:r w:rsidR="002A5362">
        <w:rPr>
          <w:rFonts w:ascii="Arial" w:hAnsi="Arial" w:cs="Arial"/>
          <w:iCs/>
        </w:rPr>
        <w:t>inciples, structure and design</w:t>
      </w:r>
      <w:r>
        <w:rPr>
          <w:rFonts w:ascii="Arial" w:hAnsi="Arial" w:cs="Arial"/>
          <w:iCs/>
        </w:rPr>
        <w:t xml:space="preserve"> defined for </w:t>
      </w:r>
      <w:r w:rsidR="005E5B07">
        <w:rPr>
          <w:rFonts w:ascii="Arial" w:hAnsi="Arial" w:cs="Arial"/>
          <w:iCs/>
        </w:rPr>
        <w:t>it</w:t>
      </w:r>
      <w:r>
        <w:rPr>
          <w:rFonts w:ascii="Arial" w:hAnsi="Arial" w:cs="Arial"/>
          <w:iCs/>
        </w:rPr>
        <w:t>.</w:t>
      </w:r>
      <w:r w:rsidR="001B40CD">
        <w:rPr>
          <w:rFonts w:ascii="Arial" w:hAnsi="Arial" w:cs="Arial"/>
          <w:iCs/>
        </w:rPr>
        <w:t xml:space="preserve"> CT1 would further like to indicate that the use of new IEs towards a legacy MME does not result in rejection of the request but acceptance (i.e., legacy MME can only understand the information compliant to the release version which is supported).</w:t>
      </w:r>
    </w:p>
    <w:p w:rsidR="00B97703" w:rsidRDefault="002F1940" w:rsidP="000F6242">
      <w:pPr>
        <w:pStyle w:val="Heading1"/>
      </w:pPr>
      <w:r>
        <w:t>2</w:t>
      </w:r>
      <w:r>
        <w:tab/>
      </w:r>
      <w:r w:rsidR="000F6242">
        <w:t>Actions</w:t>
      </w:r>
    </w:p>
    <w:p w:rsidR="00240969" w:rsidRDefault="00240969" w:rsidP="00240969">
      <w:pPr>
        <w:spacing w:after="120"/>
        <w:ind w:left="1985" w:hanging="1985"/>
        <w:rPr>
          <w:rFonts w:ascii="Arial" w:hAnsi="Arial" w:cs="Arial"/>
          <w:b/>
        </w:rPr>
      </w:pPr>
      <w:r>
        <w:rPr>
          <w:rFonts w:ascii="Arial" w:hAnsi="Arial" w:cs="Arial"/>
          <w:b/>
        </w:rPr>
        <w:t>To RAN2</w:t>
      </w:r>
      <w:r w:rsidR="001B40CD">
        <w:rPr>
          <w:rFonts w:ascii="Arial" w:hAnsi="Arial" w:cs="Arial"/>
          <w:b/>
        </w:rPr>
        <w:t>, RAN3</w:t>
      </w:r>
      <w:r>
        <w:rPr>
          <w:rFonts w:ascii="Arial" w:hAnsi="Arial" w:cs="Arial"/>
          <w:b/>
        </w:rPr>
        <w:t>:</w:t>
      </w:r>
    </w:p>
    <w:p w:rsidR="00240969" w:rsidRDefault="00240969" w:rsidP="0024096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CT1 ask to ens</w:t>
      </w:r>
      <w:r w:rsidR="00761E0D">
        <w:rPr>
          <w:rFonts w:ascii="Arial" w:hAnsi="Arial" w:cs="Arial"/>
        </w:rPr>
        <w:t>ure that indication information</w:t>
      </w:r>
      <w:r w:rsidR="001B40CD">
        <w:rPr>
          <w:rFonts w:ascii="Arial" w:hAnsi="Arial" w:cs="Arial"/>
        </w:rPr>
        <w:t xml:space="preserve"> </w:t>
      </w:r>
      <w:r>
        <w:rPr>
          <w:rFonts w:ascii="Arial" w:hAnsi="Arial" w:cs="Arial"/>
        </w:rPr>
        <w:t xml:space="preserve">is provided to the UE about support of CIoT functionality </w:t>
      </w:r>
      <w:r w:rsidR="00CC368E">
        <w:rPr>
          <w:rFonts w:ascii="Arial" w:hAnsi="Arial" w:cs="Arial"/>
        </w:rPr>
        <w:t>(a</w:t>
      </w:r>
      <w:r w:rsidR="001B40CD">
        <w:rPr>
          <w:rFonts w:ascii="Arial" w:hAnsi="Arial" w:cs="Arial"/>
        </w:rPr>
        <w:t xml:space="preserve">ttach without PDN connectivity) </w:t>
      </w:r>
      <w:r>
        <w:rPr>
          <w:rFonts w:ascii="Arial" w:hAnsi="Arial" w:cs="Arial"/>
        </w:rPr>
        <w:t xml:space="preserve">in a particular area in both NB-IOT and </w:t>
      </w:r>
      <w:r w:rsidR="00A2338A">
        <w:rPr>
          <w:rFonts w:ascii="Arial" w:hAnsi="Arial" w:cs="Arial"/>
        </w:rPr>
        <w:t xml:space="preserve">in </w:t>
      </w:r>
      <w:r>
        <w:rPr>
          <w:rFonts w:ascii="Arial" w:hAnsi="Arial" w:cs="Arial"/>
        </w:rPr>
        <w:t>WB-EUTRA (bullet item 1 above).</w:t>
      </w:r>
    </w:p>
    <w:p w:rsidR="00240969" w:rsidRDefault="00240969" w:rsidP="00240969">
      <w:pPr>
        <w:spacing w:after="120"/>
        <w:ind w:left="1985" w:hanging="1985"/>
        <w:rPr>
          <w:rFonts w:ascii="Arial" w:hAnsi="Arial" w:cs="Arial"/>
          <w:b/>
        </w:rPr>
      </w:pPr>
      <w:r>
        <w:rPr>
          <w:rFonts w:ascii="Arial" w:hAnsi="Arial" w:cs="Arial"/>
          <w:b/>
        </w:rPr>
        <w:t>To SA2:</w:t>
      </w:r>
    </w:p>
    <w:p w:rsidR="00240969" w:rsidRDefault="00240969" w:rsidP="0024096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CT1 ask to SA2 to take the information provided and update the NAS protocol details by, </w:t>
      </w:r>
      <w:r w:rsidR="005E5B07">
        <w:rPr>
          <w:rFonts w:ascii="Arial" w:hAnsi="Arial" w:cs="Arial"/>
        </w:rPr>
        <w:t>for example</w:t>
      </w:r>
      <w:r>
        <w:rPr>
          <w:rFonts w:ascii="Arial" w:hAnsi="Arial" w:cs="Arial"/>
        </w:rPr>
        <w:t xml:space="preserve">, listing the new needed information but with regards to the NAS protocol details of this </w:t>
      </w:r>
      <w:r>
        <w:rPr>
          <w:rFonts w:ascii="Arial" w:hAnsi="Arial" w:cs="Arial"/>
        </w:rPr>
        <w:lastRenderedPageBreak/>
        <w:t xml:space="preserve">information adding reference to CT1 specification. Finally, in order to avoid issues in the future, </w:t>
      </w:r>
      <w:r w:rsidR="00761E0D">
        <w:rPr>
          <w:rFonts w:ascii="Arial" w:hAnsi="Arial" w:cs="Arial"/>
        </w:rPr>
        <w:t xml:space="preserve">the majority of </w:t>
      </w:r>
      <w:r>
        <w:rPr>
          <w:rFonts w:ascii="Arial" w:hAnsi="Arial" w:cs="Arial"/>
        </w:rPr>
        <w:t xml:space="preserve">CT1 </w:t>
      </w:r>
      <w:r w:rsidR="00761E0D">
        <w:rPr>
          <w:rFonts w:ascii="Arial" w:hAnsi="Arial" w:cs="Arial"/>
        </w:rPr>
        <w:t xml:space="preserve">companies </w:t>
      </w:r>
      <w:r>
        <w:rPr>
          <w:rFonts w:ascii="Arial" w:hAnsi="Arial" w:cs="Arial"/>
        </w:rPr>
        <w:t>recommend leaving NAS protocol decisions to the CT1 working group (bullet item 2 above).</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240969">
        <w:rPr>
          <w:rFonts w:ascii="Arial" w:hAnsi="Arial" w:cs="Arial"/>
          <w:bCs/>
        </w:rPr>
        <w:t>, EU</w:t>
      </w:r>
    </w:p>
    <w:p w:rsidR="00753F87" w:rsidRDefault="00753F87" w:rsidP="009016FE">
      <w:pPr>
        <w:tabs>
          <w:tab w:val="left" w:pos="5103"/>
        </w:tabs>
        <w:spacing w:after="120"/>
        <w:ind w:left="2268" w:hanging="2268"/>
        <w:rPr>
          <w:rFonts w:ascii="Arial" w:hAnsi="Arial" w:cs="Arial"/>
          <w:bCs/>
        </w:rPr>
      </w:pPr>
      <w:r>
        <w:rPr>
          <w:rFonts w:ascii="Arial" w:hAnsi="Arial" w:cs="Arial"/>
          <w:bCs/>
        </w:rPr>
        <w:t>TSG CT WG1 Meeting 98</w:t>
      </w:r>
      <w:r>
        <w:rPr>
          <w:rFonts w:ascii="Arial" w:hAnsi="Arial" w:cs="Arial"/>
          <w:bCs/>
        </w:rPr>
        <w:tab/>
        <w:t>23-27 May 2016</w:t>
      </w:r>
      <w:r>
        <w:rPr>
          <w:rFonts w:ascii="Arial" w:hAnsi="Arial" w:cs="Arial"/>
          <w:bCs/>
        </w:rPr>
        <w:tab/>
        <w:t>Osaka, Japan</w:t>
      </w:r>
    </w:p>
    <w:p w:rsidR="002F1940" w:rsidRPr="002F1940" w:rsidRDefault="002F1940" w:rsidP="002F1940"/>
    <w:sectPr w:rsidR="002F1940" w:rsidRPr="002F1940" w:rsidSect="00033B1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900" w:rsidRDefault="00C93900">
      <w:pPr>
        <w:spacing w:after="0"/>
      </w:pPr>
      <w:r>
        <w:separator/>
      </w:r>
    </w:p>
  </w:endnote>
  <w:endnote w:type="continuationSeparator" w:id="0">
    <w:p w:rsidR="00C93900" w:rsidRDefault="00C9390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900" w:rsidRDefault="00C93900">
      <w:pPr>
        <w:spacing w:after="0"/>
      </w:pPr>
      <w:r>
        <w:separator/>
      </w:r>
    </w:p>
  </w:footnote>
  <w:footnote w:type="continuationSeparator" w:id="0">
    <w:p w:rsidR="00C93900" w:rsidRDefault="00C9390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C2D7603"/>
    <w:multiLevelType w:val="hybridMultilevel"/>
    <w:tmpl w:val="47AACB1A"/>
    <w:lvl w:ilvl="0" w:tplc="4C0497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33B19"/>
    <w:rsid w:val="000352E6"/>
    <w:rsid w:val="000926C0"/>
    <w:rsid w:val="000F6242"/>
    <w:rsid w:val="00107F47"/>
    <w:rsid w:val="001B40CD"/>
    <w:rsid w:val="00240969"/>
    <w:rsid w:val="002A5362"/>
    <w:rsid w:val="002F1940"/>
    <w:rsid w:val="00333AB6"/>
    <w:rsid w:val="00383545"/>
    <w:rsid w:val="00433500"/>
    <w:rsid w:val="00433F71"/>
    <w:rsid w:val="00467F13"/>
    <w:rsid w:val="004E3939"/>
    <w:rsid w:val="00514BBD"/>
    <w:rsid w:val="005E5B07"/>
    <w:rsid w:val="00753F87"/>
    <w:rsid w:val="00761E0D"/>
    <w:rsid w:val="00796656"/>
    <w:rsid w:val="007D0284"/>
    <w:rsid w:val="007F4F92"/>
    <w:rsid w:val="00873AAD"/>
    <w:rsid w:val="00887E04"/>
    <w:rsid w:val="008A282A"/>
    <w:rsid w:val="008D772F"/>
    <w:rsid w:val="009016FE"/>
    <w:rsid w:val="0099764C"/>
    <w:rsid w:val="009B56B4"/>
    <w:rsid w:val="00A2338A"/>
    <w:rsid w:val="00A92389"/>
    <w:rsid w:val="00B97703"/>
    <w:rsid w:val="00BE5F4F"/>
    <w:rsid w:val="00C93900"/>
    <w:rsid w:val="00CC368E"/>
    <w:rsid w:val="00DD18A8"/>
    <w:rsid w:val="00E70734"/>
    <w:rsid w:val="00EB1BC2"/>
    <w:rsid w:val="00EF2D4F"/>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F13"/>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467F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467F13"/>
    <w:pPr>
      <w:pBdr>
        <w:top w:val="none" w:sz="0" w:space="0" w:color="auto"/>
      </w:pBdr>
      <w:spacing w:before="180"/>
      <w:outlineLvl w:val="1"/>
    </w:pPr>
    <w:rPr>
      <w:sz w:val="32"/>
    </w:rPr>
  </w:style>
  <w:style w:type="paragraph" w:styleId="Heading3">
    <w:name w:val="heading 3"/>
    <w:aliases w:val="H3,h3"/>
    <w:basedOn w:val="Heading2"/>
    <w:next w:val="Normal"/>
    <w:qFormat/>
    <w:rsid w:val="00467F13"/>
    <w:pPr>
      <w:spacing w:before="120"/>
      <w:outlineLvl w:val="2"/>
    </w:pPr>
    <w:rPr>
      <w:sz w:val="28"/>
    </w:rPr>
  </w:style>
  <w:style w:type="paragraph" w:styleId="Heading4">
    <w:name w:val="heading 4"/>
    <w:aliases w:val="h4"/>
    <w:basedOn w:val="Heading3"/>
    <w:next w:val="Normal"/>
    <w:qFormat/>
    <w:rsid w:val="00467F13"/>
    <w:pPr>
      <w:ind w:left="1418" w:hanging="1418"/>
      <w:outlineLvl w:val="3"/>
    </w:pPr>
    <w:rPr>
      <w:sz w:val="24"/>
    </w:rPr>
  </w:style>
  <w:style w:type="paragraph" w:styleId="Heading5">
    <w:name w:val="heading 5"/>
    <w:aliases w:val="h5"/>
    <w:basedOn w:val="Heading4"/>
    <w:next w:val="Normal"/>
    <w:qFormat/>
    <w:rsid w:val="00467F13"/>
    <w:pPr>
      <w:ind w:left="1701" w:hanging="1701"/>
      <w:outlineLvl w:val="4"/>
    </w:pPr>
    <w:rPr>
      <w:sz w:val="22"/>
    </w:rPr>
  </w:style>
  <w:style w:type="paragraph" w:styleId="Heading6">
    <w:name w:val="heading 6"/>
    <w:aliases w:val="h6"/>
    <w:basedOn w:val="H6"/>
    <w:next w:val="Normal"/>
    <w:qFormat/>
    <w:rsid w:val="00467F13"/>
    <w:pPr>
      <w:outlineLvl w:val="5"/>
    </w:pPr>
  </w:style>
  <w:style w:type="paragraph" w:styleId="Heading7">
    <w:name w:val="heading 7"/>
    <w:basedOn w:val="H6"/>
    <w:next w:val="Normal"/>
    <w:qFormat/>
    <w:rsid w:val="00467F13"/>
    <w:pPr>
      <w:outlineLvl w:val="6"/>
    </w:pPr>
  </w:style>
  <w:style w:type="paragraph" w:styleId="Heading8">
    <w:name w:val="heading 8"/>
    <w:basedOn w:val="Heading1"/>
    <w:next w:val="Normal"/>
    <w:qFormat/>
    <w:rsid w:val="00467F13"/>
    <w:pPr>
      <w:ind w:left="0" w:firstLine="0"/>
      <w:outlineLvl w:val="7"/>
    </w:pPr>
  </w:style>
  <w:style w:type="paragraph" w:styleId="Heading9">
    <w:name w:val="heading 9"/>
    <w:basedOn w:val="Heading8"/>
    <w:next w:val="Normal"/>
    <w:qFormat/>
    <w:rsid w:val="00467F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67F13"/>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semiHidden/>
    <w:rsid w:val="00467F13"/>
    <w:pPr>
      <w:jc w:val="center"/>
    </w:pPr>
    <w:rPr>
      <w:i/>
    </w:rPr>
  </w:style>
  <w:style w:type="paragraph" w:styleId="CommentText">
    <w:name w:val="annotation text"/>
    <w:basedOn w:val="Normal"/>
    <w:semiHidden/>
    <w:rsid w:val="00033B1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33B19"/>
  </w:style>
  <w:style w:type="paragraph" w:customStyle="1" w:styleId="B1">
    <w:name w:val="B1"/>
    <w:basedOn w:val="List"/>
    <w:rsid w:val="00467F13"/>
  </w:style>
  <w:style w:type="paragraph" w:customStyle="1" w:styleId="00BodyText">
    <w:name w:val="00 BodyText"/>
    <w:basedOn w:val="Normal"/>
    <w:rsid w:val="00033B19"/>
    <w:pPr>
      <w:spacing w:after="220"/>
    </w:pPr>
    <w:rPr>
      <w:rFonts w:ascii="Arial" w:hAnsi="Arial"/>
      <w:sz w:val="22"/>
      <w:lang w:val="en-US"/>
    </w:rPr>
  </w:style>
  <w:style w:type="paragraph" w:customStyle="1" w:styleId="a">
    <w:name w:val="??"/>
    <w:rsid w:val="00033B19"/>
    <w:pPr>
      <w:widowControl w:val="0"/>
    </w:pPr>
    <w:rPr>
      <w:lang w:eastAsia="en-US"/>
    </w:rPr>
  </w:style>
  <w:style w:type="paragraph" w:customStyle="1" w:styleId="2">
    <w:name w:val="??? 2"/>
    <w:basedOn w:val="a"/>
    <w:next w:val="a"/>
    <w:rsid w:val="00033B19"/>
    <w:pPr>
      <w:keepNext/>
    </w:pPr>
    <w:rPr>
      <w:rFonts w:ascii="Arial" w:hAnsi="Arial"/>
      <w:b/>
      <w:sz w:val="24"/>
    </w:rPr>
  </w:style>
  <w:style w:type="character" w:styleId="CommentReference">
    <w:name w:val="annotation reference"/>
    <w:basedOn w:val="DefaultParagraphFont"/>
    <w:semiHidden/>
    <w:rsid w:val="00033B19"/>
    <w:rPr>
      <w:sz w:val="16"/>
    </w:rPr>
  </w:style>
  <w:style w:type="paragraph" w:customStyle="1" w:styleId="DECISION">
    <w:name w:val="DECISION"/>
    <w:basedOn w:val="Normal"/>
    <w:rsid w:val="00033B19"/>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33B1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33B1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33B19"/>
    <w:pPr>
      <w:numPr>
        <w:numId w:val="4"/>
      </w:numPr>
      <w:tabs>
        <w:tab w:val="num" w:pos="1125"/>
      </w:tabs>
    </w:pPr>
    <w:rPr>
      <w:color w:val="FF0000"/>
    </w:rPr>
  </w:style>
  <w:style w:type="paragraph" w:styleId="BodyText">
    <w:name w:val="Body Text"/>
    <w:basedOn w:val="Normal"/>
    <w:semiHidden/>
    <w:rsid w:val="00033B1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467F13"/>
    <w:pPr>
      <w:spacing w:before="180"/>
      <w:ind w:left="2693" w:hanging="2693"/>
    </w:pPr>
    <w:rPr>
      <w:b/>
    </w:rPr>
  </w:style>
  <w:style w:type="paragraph" w:styleId="TOC1">
    <w:name w:val="toc 1"/>
    <w:semiHidden/>
    <w:rsid w:val="00467F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467F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67F13"/>
    <w:pPr>
      <w:ind w:left="1701" w:hanging="1701"/>
    </w:pPr>
  </w:style>
  <w:style w:type="paragraph" w:styleId="TOC4">
    <w:name w:val="toc 4"/>
    <w:basedOn w:val="TOC3"/>
    <w:semiHidden/>
    <w:rsid w:val="00467F13"/>
    <w:pPr>
      <w:ind w:left="1418" w:hanging="1418"/>
    </w:pPr>
  </w:style>
  <w:style w:type="paragraph" w:styleId="TOC3">
    <w:name w:val="toc 3"/>
    <w:basedOn w:val="TOC2"/>
    <w:semiHidden/>
    <w:rsid w:val="00467F13"/>
    <w:pPr>
      <w:ind w:left="1134" w:hanging="1134"/>
    </w:pPr>
  </w:style>
  <w:style w:type="paragraph" w:styleId="TOC2">
    <w:name w:val="toc 2"/>
    <w:basedOn w:val="TOC1"/>
    <w:semiHidden/>
    <w:rsid w:val="00467F13"/>
    <w:pPr>
      <w:keepNext w:val="0"/>
      <w:spacing w:before="0"/>
      <w:ind w:left="851" w:hanging="851"/>
    </w:pPr>
    <w:rPr>
      <w:sz w:val="20"/>
    </w:rPr>
  </w:style>
  <w:style w:type="paragraph" w:styleId="Index2">
    <w:name w:val="index 2"/>
    <w:basedOn w:val="Index1"/>
    <w:semiHidden/>
    <w:rsid w:val="00467F13"/>
    <w:pPr>
      <w:ind w:left="284"/>
    </w:pPr>
  </w:style>
  <w:style w:type="paragraph" w:styleId="Index1">
    <w:name w:val="index 1"/>
    <w:basedOn w:val="Normal"/>
    <w:semiHidden/>
    <w:rsid w:val="00467F13"/>
    <w:pPr>
      <w:keepLines/>
      <w:spacing w:after="0"/>
    </w:pPr>
  </w:style>
  <w:style w:type="paragraph" w:customStyle="1" w:styleId="ZH">
    <w:name w:val="ZH"/>
    <w:rsid w:val="00467F1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467F13"/>
    <w:pPr>
      <w:outlineLvl w:val="9"/>
    </w:pPr>
  </w:style>
  <w:style w:type="paragraph" w:styleId="ListNumber2">
    <w:name w:val="List Number 2"/>
    <w:basedOn w:val="ListNumber"/>
    <w:semiHidden/>
    <w:rsid w:val="00467F13"/>
    <w:pPr>
      <w:ind w:left="851"/>
    </w:pPr>
  </w:style>
  <w:style w:type="character" w:styleId="FootnoteReference">
    <w:name w:val="footnote reference"/>
    <w:basedOn w:val="DefaultParagraphFont"/>
    <w:semiHidden/>
    <w:rsid w:val="00467F13"/>
    <w:rPr>
      <w:b/>
      <w:position w:val="6"/>
      <w:sz w:val="16"/>
    </w:rPr>
  </w:style>
  <w:style w:type="paragraph" w:styleId="FootnoteText">
    <w:name w:val="footnote text"/>
    <w:basedOn w:val="Normal"/>
    <w:link w:val="FootnoteTextChar"/>
    <w:semiHidden/>
    <w:rsid w:val="00467F13"/>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467F13"/>
    <w:rPr>
      <w:b/>
    </w:rPr>
  </w:style>
  <w:style w:type="paragraph" w:customStyle="1" w:styleId="TAC">
    <w:name w:val="TAC"/>
    <w:basedOn w:val="TAL"/>
    <w:rsid w:val="00467F13"/>
    <w:pPr>
      <w:jc w:val="center"/>
    </w:pPr>
  </w:style>
  <w:style w:type="paragraph" w:customStyle="1" w:styleId="TF">
    <w:name w:val="TF"/>
    <w:basedOn w:val="TH"/>
    <w:rsid w:val="00467F13"/>
    <w:pPr>
      <w:keepNext w:val="0"/>
      <w:spacing w:before="0" w:after="240"/>
    </w:pPr>
  </w:style>
  <w:style w:type="paragraph" w:customStyle="1" w:styleId="NO">
    <w:name w:val="NO"/>
    <w:basedOn w:val="Normal"/>
    <w:rsid w:val="00467F13"/>
    <w:pPr>
      <w:keepLines/>
      <w:ind w:left="1135" w:hanging="851"/>
    </w:pPr>
  </w:style>
  <w:style w:type="paragraph" w:styleId="TOC9">
    <w:name w:val="toc 9"/>
    <w:basedOn w:val="TOC8"/>
    <w:semiHidden/>
    <w:rsid w:val="00467F13"/>
    <w:pPr>
      <w:ind w:left="1418" w:hanging="1418"/>
    </w:pPr>
  </w:style>
  <w:style w:type="paragraph" w:customStyle="1" w:styleId="EX">
    <w:name w:val="EX"/>
    <w:basedOn w:val="Normal"/>
    <w:rsid w:val="00467F13"/>
    <w:pPr>
      <w:keepLines/>
      <w:ind w:left="1702" w:hanging="1418"/>
    </w:pPr>
  </w:style>
  <w:style w:type="paragraph" w:customStyle="1" w:styleId="FP">
    <w:name w:val="FP"/>
    <w:basedOn w:val="Normal"/>
    <w:rsid w:val="00467F13"/>
    <w:pPr>
      <w:spacing w:after="0"/>
    </w:pPr>
  </w:style>
  <w:style w:type="paragraph" w:customStyle="1" w:styleId="LD">
    <w:name w:val="LD"/>
    <w:rsid w:val="00467F1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67F13"/>
    <w:pPr>
      <w:spacing w:after="0"/>
    </w:pPr>
  </w:style>
  <w:style w:type="paragraph" w:customStyle="1" w:styleId="EW">
    <w:name w:val="EW"/>
    <w:basedOn w:val="EX"/>
    <w:rsid w:val="00467F13"/>
    <w:pPr>
      <w:spacing w:after="0"/>
    </w:pPr>
  </w:style>
  <w:style w:type="paragraph" w:styleId="TOC6">
    <w:name w:val="toc 6"/>
    <w:basedOn w:val="TOC5"/>
    <w:next w:val="Normal"/>
    <w:semiHidden/>
    <w:rsid w:val="00467F13"/>
    <w:pPr>
      <w:ind w:left="1985" w:hanging="1985"/>
    </w:pPr>
  </w:style>
  <w:style w:type="paragraph" w:styleId="TOC7">
    <w:name w:val="toc 7"/>
    <w:basedOn w:val="TOC6"/>
    <w:next w:val="Normal"/>
    <w:semiHidden/>
    <w:rsid w:val="00467F13"/>
    <w:pPr>
      <w:ind w:left="2268" w:hanging="2268"/>
    </w:pPr>
  </w:style>
  <w:style w:type="paragraph" w:styleId="ListBullet2">
    <w:name w:val="List Bullet 2"/>
    <w:basedOn w:val="ListBullet"/>
    <w:semiHidden/>
    <w:rsid w:val="00467F13"/>
    <w:pPr>
      <w:ind w:left="851"/>
    </w:pPr>
  </w:style>
  <w:style w:type="paragraph" w:styleId="ListBullet3">
    <w:name w:val="List Bullet 3"/>
    <w:basedOn w:val="ListBullet2"/>
    <w:semiHidden/>
    <w:rsid w:val="00467F13"/>
    <w:pPr>
      <w:ind w:left="1135"/>
    </w:pPr>
  </w:style>
  <w:style w:type="paragraph" w:styleId="ListNumber">
    <w:name w:val="List Number"/>
    <w:basedOn w:val="List"/>
    <w:semiHidden/>
    <w:rsid w:val="00467F13"/>
  </w:style>
  <w:style w:type="paragraph" w:customStyle="1" w:styleId="EQ">
    <w:name w:val="EQ"/>
    <w:basedOn w:val="Normal"/>
    <w:next w:val="Normal"/>
    <w:rsid w:val="00467F13"/>
    <w:pPr>
      <w:keepLines/>
      <w:tabs>
        <w:tab w:val="center" w:pos="4536"/>
        <w:tab w:val="right" w:pos="9072"/>
      </w:tabs>
    </w:pPr>
    <w:rPr>
      <w:noProof/>
    </w:rPr>
  </w:style>
  <w:style w:type="paragraph" w:customStyle="1" w:styleId="TH">
    <w:name w:val="TH"/>
    <w:basedOn w:val="Normal"/>
    <w:rsid w:val="00467F13"/>
    <w:pPr>
      <w:keepNext/>
      <w:keepLines/>
      <w:spacing w:before="60"/>
      <w:jc w:val="center"/>
    </w:pPr>
    <w:rPr>
      <w:rFonts w:ascii="Arial" w:hAnsi="Arial"/>
      <w:b/>
    </w:rPr>
  </w:style>
  <w:style w:type="paragraph" w:customStyle="1" w:styleId="NF">
    <w:name w:val="NF"/>
    <w:basedOn w:val="NO"/>
    <w:rsid w:val="00467F13"/>
    <w:pPr>
      <w:keepNext/>
      <w:spacing w:after="0"/>
    </w:pPr>
    <w:rPr>
      <w:rFonts w:ascii="Arial" w:hAnsi="Arial"/>
      <w:sz w:val="18"/>
    </w:rPr>
  </w:style>
  <w:style w:type="paragraph" w:customStyle="1" w:styleId="PL">
    <w:name w:val="PL"/>
    <w:rsid w:val="00467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67F13"/>
    <w:pPr>
      <w:jc w:val="right"/>
    </w:pPr>
  </w:style>
  <w:style w:type="paragraph" w:customStyle="1" w:styleId="H6">
    <w:name w:val="H6"/>
    <w:basedOn w:val="Heading5"/>
    <w:next w:val="Normal"/>
    <w:rsid w:val="00467F13"/>
    <w:pPr>
      <w:ind w:left="1985" w:hanging="1985"/>
      <w:outlineLvl w:val="9"/>
    </w:pPr>
    <w:rPr>
      <w:sz w:val="20"/>
    </w:rPr>
  </w:style>
  <w:style w:type="paragraph" w:customStyle="1" w:styleId="TAN">
    <w:name w:val="TAN"/>
    <w:basedOn w:val="TAL"/>
    <w:rsid w:val="00467F13"/>
    <w:pPr>
      <w:ind w:left="851" w:hanging="851"/>
    </w:pPr>
  </w:style>
  <w:style w:type="paragraph" w:customStyle="1" w:styleId="TAL">
    <w:name w:val="TAL"/>
    <w:basedOn w:val="Normal"/>
    <w:rsid w:val="00467F13"/>
    <w:pPr>
      <w:keepNext/>
      <w:keepLines/>
      <w:spacing w:after="0"/>
    </w:pPr>
    <w:rPr>
      <w:rFonts w:ascii="Arial" w:hAnsi="Arial"/>
      <w:sz w:val="18"/>
    </w:rPr>
  </w:style>
  <w:style w:type="paragraph" w:customStyle="1" w:styleId="ZA">
    <w:name w:val="ZA"/>
    <w:rsid w:val="00467F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67F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67F1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67F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67F13"/>
    <w:pPr>
      <w:framePr w:wrap="notBeside" w:y="16161"/>
    </w:pPr>
  </w:style>
  <w:style w:type="character" w:customStyle="1" w:styleId="ZGSM">
    <w:name w:val="ZGSM"/>
    <w:rsid w:val="00467F13"/>
  </w:style>
  <w:style w:type="paragraph" w:styleId="List2">
    <w:name w:val="List 2"/>
    <w:basedOn w:val="List"/>
    <w:semiHidden/>
    <w:rsid w:val="00467F13"/>
    <w:pPr>
      <w:ind w:left="851"/>
    </w:pPr>
  </w:style>
  <w:style w:type="paragraph" w:customStyle="1" w:styleId="ZG">
    <w:name w:val="ZG"/>
    <w:rsid w:val="00467F1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467F13"/>
    <w:pPr>
      <w:ind w:left="1135"/>
    </w:pPr>
  </w:style>
  <w:style w:type="paragraph" w:styleId="List4">
    <w:name w:val="List 4"/>
    <w:basedOn w:val="List3"/>
    <w:semiHidden/>
    <w:rsid w:val="00467F13"/>
    <w:pPr>
      <w:ind w:left="1418"/>
    </w:pPr>
  </w:style>
  <w:style w:type="paragraph" w:styleId="List5">
    <w:name w:val="List 5"/>
    <w:basedOn w:val="List4"/>
    <w:semiHidden/>
    <w:rsid w:val="00467F13"/>
    <w:pPr>
      <w:ind w:left="1702"/>
    </w:pPr>
  </w:style>
  <w:style w:type="paragraph" w:customStyle="1" w:styleId="EditorsNote">
    <w:name w:val="Editor's Note"/>
    <w:basedOn w:val="NO"/>
    <w:rsid w:val="00467F13"/>
    <w:rPr>
      <w:color w:val="FF0000"/>
    </w:rPr>
  </w:style>
  <w:style w:type="paragraph" w:styleId="List">
    <w:name w:val="List"/>
    <w:basedOn w:val="Normal"/>
    <w:semiHidden/>
    <w:rsid w:val="00467F13"/>
    <w:pPr>
      <w:ind w:left="568" w:hanging="284"/>
    </w:pPr>
  </w:style>
  <w:style w:type="paragraph" w:styleId="ListBullet">
    <w:name w:val="List Bullet"/>
    <w:basedOn w:val="List"/>
    <w:semiHidden/>
    <w:rsid w:val="00467F13"/>
  </w:style>
  <w:style w:type="paragraph" w:styleId="ListBullet4">
    <w:name w:val="List Bullet 4"/>
    <w:basedOn w:val="ListBullet3"/>
    <w:semiHidden/>
    <w:rsid w:val="00467F13"/>
    <w:pPr>
      <w:ind w:left="1418"/>
    </w:pPr>
  </w:style>
  <w:style w:type="paragraph" w:styleId="ListBullet5">
    <w:name w:val="List Bullet 5"/>
    <w:basedOn w:val="ListBullet4"/>
    <w:semiHidden/>
    <w:rsid w:val="00467F13"/>
    <w:pPr>
      <w:ind w:left="1702"/>
    </w:pPr>
  </w:style>
  <w:style w:type="paragraph" w:customStyle="1" w:styleId="B2">
    <w:name w:val="B2"/>
    <w:basedOn w:val="List2"/>
    <w:rsid w:val="00467F13"/>
  </w:style>
  <w:style w:type="paragraph" w:customStyle="1" w:styleId="B3">
    <w:name w:val="B3"/>
    <w:basedOn w:val="List3"/>
    <w:rsid w:val="00467F13"/>
  </w:style>
  <w:style w:type="paragraph" w:customStyle="1" w:styleId="B4">
    <w:name w:val="B4"/>
    <w:basedOn w:val="List4"/>
    <w:rsid w:val="00467F13"/>
  </w:style>
  <w:style w:type="paragraph" w:customStyle="1" w:styleId="B5">
    <w:name w:val="B5"/>
    <w:basedOn w:val="List5"/>
    <w:rsid w:val="00467F13"/>
  </w:style>
  <w:style w:type="paragraph" w:customStyle="1" w:styleId="ZTD">
    <w:name w:val="ZTD"/>
    <w:basedOn w:val="ZB"/>
    <w:rsid w:val="00467F1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2002-04-23T08:10:00Z</cp:lastPrinted>
  <dcterms:created xsi:type="dcterms:W3CDTF">2016-02-19T05:41:00Z</dcterms:created>
  <dcterms:modified xsi:type="dcterms:W3CDTF">2016-03-24T21:37:00Z</dcterms:modified>
</cp:coreProperties>
</file>