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86" w:rsidRPr="005A7DC2" w:rsidRDefault="004E2D86" w:rsidP="004E2D86">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WG2 Meeting #7</w:t>
      </w:r>
      <w:r>
        <w:rPr>
          <w:rFonts w:hint="eastAsia"/>
          <w:bCs/>
          <w:noProof w:val="0"/>
          <w:sz w:val="24"/>
          <w:lang w:eastAsia="zh-CN"/>
        </w:rPr>
        <w:t>9</w:t>
      </w:r>
      <w:r w:rsidRPr="005A7DC2">
        <w:rPr>
          <w:bCs/>
          <w:noProof w:val="0"/>
          <w:sz w:val="24"/>
        </w:rPr>
        <w:tab/>
        <w:t>R2-1</w:t>
      </w:r>
      <w:r w:rsidR="00DD0ABA">
        <w:rPr>
          <w:rFonts w:hint="eastAsia"/>
          <w:bCs/>
          <w:noProof w:val="0"/>
          <w:sz w:val="24"/>
          <w:lang w:eastAsia="zh-CN"/>
        </w:rPr>
        <w:t>23</w:t>
      </w:r>
      <w:r w:rsidR="00DD0ABA">
        <w:rPr>
          <w:bCs/>
          <w:noProof w:val="0"/>
          <w:sz w:val="24"/>
          <w:lang w:eastAsia="zh-CN"/>
        </w:rPr>
        <w:t>884</w:t>
      </w:r>
    </w:p>
    <w:p w:rsidR="004E2D86" w:rsidRPr="005A7DC2" w:rsidRDefault="004E2D86" w:rsidP="004E2D86">
      <w:pPr>
        <w:pStyle w:val="Header"/>
        <w:tabs>
          <w:tab w:val="right" w:pos="9639"/>
        </w:tabs>
        <w:rPr>
          <w:bCs/>
          <w:noProof w:val="0"/>
          <w:sz w:val="24"/>
        </w:rPr>
      </w:pPr>
      <w:r>
        <w:rPr>
          <w:rFonts w:eastAsia="SimSun" w:hint="eastAsia"/>
          <w:sz w:val="24"/>
          <w:lang w:eastAsia="zh-CN"/>
        </w:rPr>
        <w:t>Qingdao</w:t>
      </w:r>
      <w:r>
        <w:rPr>
          <w:rFonts w:eastAsia="SimSun"/>
          <w:sz w:val="24"/>
          <w:lang w:eastAsia="zh-CN"/>
        </w:rPr>
        <w:t xml:space="preserve">, </w:t>
      </w:r>
      <w:r>
        <w:rPr>
          <w:rFonts w:eastAsia="SimSun" w:hint="eastAsia"/>
          <w:sz w:val="24"/>
          <w:lang w:eastAsia="zh-CN"/>
        </w:rPr>
        <w:t>13</w:t>
      </w:r>
      <w:r>
        <w:rPr>
          <w:rFonts w:eastAsia="SimSun"/>
          <w:sz w:val="24"/>
          <w:lang w:eastAsia="zh-CN"/>
        </w:rPr>
        <w:t xml:space="preserve"> – </w:t>
      </w:r>
      <w:r>
        <w:rPr>
          <w:rFonts w:eastAsia="SimSun" w:hint="eastAsia"/>
          <w:sz w:val="24"/>
          <w:lang w:eastAsia="zh-CN"/>
        </w:rPr>
        <w:t>17</w:t>
      </w:r>
      <w:r>
        <w:rPr>
          <w:rFonts w:eastAsia="SimSun"/>
          <w:sz w:val="24"/>
          <w:lang w:eastAsia="zh-CN"/>
        </w:rPr>
        <w:t xml:space="preserve"> </w:t>
      </w:r>
      <w:r>
        <w:rPr>
          <w:rFonts w:eastAsia="SimSun" w:hint="eastAsia"/>
          <w:sz w:val="24"/>
          <w:lang w:eastAsia="zh-CN"/>
        </w:rPr>
        <w:t>August</w:t>
      </w:r>
      <w:r w:rsidRPr="005A7DC2">
        <w:rPr>
          <w:rFonts w:eastAsia="SimSun"/>
          <w:sz w:val="24"/>
          <w:lang w:eastAsia="zh-CN"/>
        </w:rPr>
        <w:t xml:space="preserve"> 201</w:t>
      </w:r>
      <w:r>
        <w:rPr>
          <w:rFonts w:eastAsia="SimSun" w:hint="eastAsia"/>
          <w:sz w:val="24"/>
          <w:lang w:eastAsia="zh-CN"/>
        </w:rPr>
        <w:t>2</w:t>
      </w:r>
    </w:p>
    <w:p w:rsidR="004E2D86" w:rsidRPr="005A7DC2" w:rsidRDefault="004E2D86" w:rsidP="004E2D86">
      <w:pPr>
        <w:pStyle w:val="Header"/>
        <w:rPr>
          <w:bCs/>
          <w:noProof w:val="0"/>
          <w:sz w:val="24"/>
          <w:lang w:eastAsia="ja-JP"/>
        </w:rPr>
      </w:pPr>
    </w:p>
    <w:p w:rsidR="004E2D86" w:rsidRPr="005A7DC2" w:rsidRDefault="004E2D86" w:rsidP="004E2D86">
      <w:pPr>
        <w:pStyle w:val="Header"/>
        <w:rPr>
          <w:bCs/>
          <w:noProof w:val="0"/>
          <w:sz w:val="24"/>
          <w:lang w:eastAsia="ja-JP"/>
        </w:rPr>
      </w:pPr>
      <w:bookmarkStart w:id="1" w:name="_GoBack"/>
      <w:bookmarkEnd w:id="1"/>
    </w:p>
    <w:p w:rsidR="004E2D86" w:rsidRPr="008A3178" w:rsidRDefault="004E2D86" w:rsidP="004E2D86">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125129">
        <w:rPr>
          <w:rFonts w:eastAsiaTheme="minorEastAsia" w:cs="Arial"/>
          <w:b/>
          <w:bCs/>
          <w:sz w:val="24"/>
          <w:lang w:val="en-US" w:eastAsia="zh-CN"/>
        </w:rPr>
        <w:t>7.2.2.1</w:t>
      </w:r>
    </w:p>
    <w:p w:rsidR="004E2D86" w:rsidRPr="005A7DC2" w:rsidRDefault="004E2D86" w:rsidP="004E2D86">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t xml:space="preserve">Renesas </w:t>
      </w:r>
      <w:r>
        <w:rPr>
          <w:rFonts w:ascii="Arial" w:hAnsi="Arial" w:cs="Arial"/>
          <w:b/>
          <w:bCs/>
          <w:sz w:val="24"/>
        </w:rPr>
        <w:t>Mobile Europe Ltd.</w:t>
      </w:r>
    </w:p>
    <w:p w:rsidR="004E2D86" w:rsidRPr="005A7DC2" w:rsidRDefault="004E2D86" w:rsidP="004E2D86">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C24C60">
        <w:rPr>
          <w:rFonts w:ascii="Arial" w:hAnsi="Arial" w:cs="Arial"/>
          <w:b/>
          <w:bCs/>
          <w:sz w:val="24"/>
        </w:rPr>
        <w:t>Discussion on power preference indication</w:t>
      </w:r>
    </w:p>
    <w:p w:rsidR="004E2D86" w:rsidRPr="005A7DC2" w:rsidRDefault="004E2D86" w:rsidP="004E2D86">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6B7839" w:rsidRDefault="006B7839" w:rsidP="0043665F">
      <w:pPr>
        <w:rPr>
          <w:rFonts w:ascii="Times New Roman" w:eastAsia="SimSun" w:hAnsi="Times New Roman"/>
          <w:sz w:val="20"/>
        </w:rPr>
      </w:pPr>
      <w:r>
        <w:rPr>
          <w:rFonts w:ascii="Times New Roman" w:eastAsia="SimSun" w:hAnsi="Times New Roman"/>
          <w:sz w:val="20"/>
        </w:rPr>
        <w:t>The foll</w:t>
      </w:r>
      <w:r w:rsidR="00110BD8">
        <w:rPr>
          <w:rFonts w:ascii="Times New Roman" w:eastAsia="SimSun" w:hAnsi="Times New Roman"/>
          <w:sz w:val="20"/>
        </w:rPr>
        <w:t>owing agreement was</w:t>
      </w:r>
      <w:r>
        <w:rPr>
          <w:rFonts w:ascii="Times New Roman" w:eastAsia="SimSun" w:hAnsi="Times New Roman"/>
          <w:sz w:val="20"/>
        </w:rPr>
        <w:t xml:space="preserve"> made at RAN</w:t>
      </w:r>
      <w:r w:rsidR="00C24C60">
        <w:rPr>
          <w:rFonts w:ascii="Times New Roman" w:eastAsia="SimSun" w:hAnsi="Times New Roman"/>
          <w:sz w:val="20"/>
        </w:rPr>
        <w:t>2</w:t>
      </w:r>
      <w:r>
        <w:rPr>
          <w:rFonts w:ascii="Times New Roman" w:eastAsia="SimSun" w:hAnsi="Times New Roman"/>
          <w:sz w:val="20"/>
        </w:rPr>
        <w:t>#78 about power preference indication</w:t>
      </w:r>
      <w:r w:rsidR="003C39CE">
        <w:rPr>
          <w:rFonts w:ascii="Times New Roman" w:eastAsia="SimSun" w:hAnsi="Times New Roman"/>
          <w:sz w:val="20"/>
        </w:rPr>
        <w:t xml:space="preserve"> [1]</w:t>
      </w:r>
      <w:r w:rsidR="00110BD8">
        <w:rPr>
          <w:rFonts w:ascii="Times New Roman" w:eastAsia="SimSun" w:hAnsi="Times New Roman"/>
          <w:sz w:val="20"/>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3"/>
      </w:tblGrid>
      <w:tr w:rsidR="00110BD8" w:rsidTr="004D50E8">
        <w:tc>
          <w:tcPr>
            <w:tcW w:w="8233" w:type="dxa"/>
            <w:shd w:val="clear" w:color="auto" w:fill="auto"/>
          </w:tcPr>
          <w:p w:rsidR="00110BD8" w:rsidRPr="00B63254" w:rsidRDefault="00110BD8" w:rsidP="004D50E8">
            <w:pPr>
              <w:pStyle w:val="Doc-text2"/>
              <w:tabs>
                <w:tab w:val="left" w:pos="340"/>
              </w:tabs>
              <w:spacing w:before="240"/>
              <w:ind w:left="340" w:hanging="340"/>
              <w:jc w:val="both"/>
              <w:rPr>
                <w:rFonts w:ascii="Times New Roman" w:hAnsi="Times New Roman"/>
              </w:rPr>
            </w:pPr>
            <w:r w:rsidRPr="00B63254">
              <w:rPr>
                <w:rFonts w:ascii="Times New Roman" w:hAnsi="Times New Roman"/>
                <w:b/>
              </w:rPr>
              <w:t>Agreement:</w:t>
            </w:r>
            <w:r w:rsidRPr="00B63254">
              <w:rPr>
                <w:rFonts w:ascii="Times New Roman" w:hAnsi="Times New Roman"/>
              </w:rPr>
              <w:t xml:space="preserve"> We introduce signalling from the UE to the NW that allows to toggle between a “default” state and a “lower power consumption” state where it is up to the NW whether and how make use of the indication.</w:t>
            </w:r>
          </w:p>
          <w:p w:rsidR="00110BD8" w:rsidRPr="007917A4" w:rsidRDefault="00110BD8" w:rsidP="004D50E8">
            <w:pPr>
              <w:pStyle w:val="Doc-text2"/>
              <w:tabs>
                <w:tab w:val="left" w:pos="340"/>
              </w:tabs>
              <w:spacing w:before="240"/>
              <w:ind w:left="340" w:hanging="340"/>
              <w:jc w:val="both"/>
              <w:rPr>
                <w:rFonts w:ascii="Times New Roman" w:hAnsi="Times New Roman"/>
              </w:rPr>
            </w:pPr>
            <w:r w:rsidRPr="00DD1B61">
              <w:rPr>
                <w:rFonts w:ascii="Times New Roman" w:hAnsi="Times New Roman"/>
                <w:b/>
              </w:rPr>
              <w:t>FFS:</w:t>
            </w:r>
            <w:r w:rsidRPr="007917A4">
              <w:rPr>
                <w:rFonts w:ascii="Times New Roman" w:hAnsi="Times New Roman"/>
              </w:rPr>
              <w:t xml:space="preserve"> whether the UE indicates with a capability that it supports this mechanism and if the UE indicates support the NW may or may not enable the UE to send these indications. </w:t>
            </w:r>
          </w:p>
          <w:p w:rsidR="00110BD8" w:rsidRPr="007917A4" w:rsidRDefault="00110BD8" w:rsidP="004D50E8">
            <w:pPr>
              <w:pStyle w:val="Doc-text2"/>
              <w:tabs>
                <w:tab w:val="left" w:pos="340"/>
              </w:tabs>
              <w:spacing w:before="240"/>
              <w:ind w:left="340" w:hanging="340"/>
              <w:jc w:val="both"/>
              <w:rPr>
                <w:rFonts w:ascii="Times New Roman" w:hAnsi="Times New Roman"/>
              </w:rPr>
            </w:pPr>
            <w:r w:rsidRPr="00DD1B61">
              <w:rPr>
                <w:rFonts w:ascii="Times New Roman" w:hAnsi="Times New Roman"/>
                <w:b/>
              </w:rPr>
              <w:t>FFS:</w:t>
            </w:r>
            <w:r w:rsidRPr="007917A4">
              <w:rPr>
                <w:rFonts w:ascii="Times New Roman" w:hAnsi="Times New Roman"/>
              </w:rPr>
              <w:t xml:space="preserve"> whether the UE may only send an update if its preference changes or when it moves from a cell which did not enable the feature to a cell that enables the feature. </w:t>
            </w:r>
          </w:p>
          <w:p w:rsidR="00110BD8" w:rsidRPr="007917A4" w:rsidRDefault="00110BD8" w:rsidP="004D50E8">
            <w:pPr>
              <w:pStyle w:val="Doc-text2"/>
              <w:tabs>
                <w:tab w:val="left" w:pos="340"/>
              </w:tabs>
              <w:spacing w:before="240"/>
              <w:ind w:left="340" w:hanging="340"/>
              <w:jc w:val="both"/>
              <w:rPr>
                <w:rFonts w:ascii="Times New Roman" w:hAnsi="Times New Roman"/>
              </w:rPr>
            </w:pPr>
            <w:r w:rsidRPr="00DD1B61">
              <w:rPr>
                <w:rFonts w:ascii="Times New Roman" w:hAnsi="Times New Roman"/>
                <w:b/>
              </w:rPr>
              <w:t>FFS:</w:t>
            </w:r>
            <w:r w:rsidRPr="007917A4">
              <w:rPr>
                <w:rFonts w:ascii="Times New Roman" w:hAnsi="Times New Roman"/>
              </w:rPr>
              <w:t xml:space="preserve"> Mechanisms to further avoid excessive signalling of this information from the UE shall be provided during the stage 3 work</w:t>
            </w:r>
          </w:p>
          <w:p w:rsidR="00110BD8" w:rsidRPr="00B63254" w:rsidRDefault="00110BD8" w:rsidP="004D50E8">
            <w:pPr>
              <w:pStyle w:val="Doc-text2"/>
              <w:tabs>
                <w:tab w:val="left" w:pos="340"/>
              </w:tabs>
              <w:ind w:left="340" w:hanging="340"/>
            </w:pPr>
          </w:p>
        </w:tc>
      </w:tr>
    </w:tbl>
    <w:p w:rsidR="00110BD8" w:rsidRDefault="00110BD8" w:rsidP="0043665F">
      <w:pPr>
        <w:rPr>
          <w:rFonts w:ascii="Times New Roman" w:eastAsia="SimSun" w:hAnsi="Times New Roman"/>
          <w:sz w:val="20"/>
        </w:rPr>
      </w:pPr>
    </w:p>
    <w:p w:rsidR="000D2867" w:rsidRDefault="003C39CE" w:rsidP="0043665F">
      <w:pPr>
        <w:rPr>
          <w:rFonts w:ascii="Times New Roman" w:eastAsia="SimSun" w:hAnsi="Times New Roman"/>
          <w:sz w:val="20"/>
        </w:rPr>
      </w:pPr>
      <w:r>
        <w:rPr>
          <w:rFonts w:ascii="Times New Roman" w:eastAsia="SimSun" w:hAnsi="Times New Roman"/>
          <w:sz w:val="20"/>
        </w:rPr>
        <w:t>The discussion was continued via e-mail discussion [78#43</w:t>
      </w:r>
      <w:r w:rsidR="000D0583">
        <w:rPr>
          <w:rFonts w:ascii="Times New Roman" w:eastAsia="SimSun" w:hAnsi="Times New Roman"/>
          <w:sz w:val="20"/>
        </w:rPr>
        <w:t>] to address the still open issues and to prepare Stage-3 CR(s) [2]. During the e-mail discussion, the interpretation of the above agreement has not been clear among companies and t</w:t>
      </w:r>
      <w:r w:rsidR="006E38BF">
        <w:rPr>
          <w:rFonts w:ascii="Times New Roman" w:eastAsia="SimSun" w:hAnsi="Times New Roman"/>
          <w:sz w:val="20"/>
        </w:rPr>
        <w:t xml:space="preserve">here seems to be quite many </w:t>
      </w:r>
      <w:r w:rsidR="000D0583">
        <w:rPr>
          <w:rFonts w:ascii="Times New Roman" w:eastAsia="SimSun" w:hAnsi="Times New Roman"/>
          <w:sz w:val="20"/>
        </w:rPr>
        <w:t xml:space="preserve">different opinions. In this paper, we clarify our position and </w:t>
      </w:r>
      <w:r w:rsidR="001322B9">
        <w:rPr>
          <w:rFonts w:ascii="Times New Roman" w:eastAsia="SimSun" w:hAnsi="Times New Roman"/>
          <w:sz w:val="20"/>
        </w:rPr>
        <w:t>considerations about the power preference indication</w:t>
      </w:r>
      <w:r w:rsidR="006E38BF">
        <w:rPr>
          <w:rFonts w:ascii="Times New Roman" w:eastAsia="SimSun" w:hAnsi="Times New Roman"/>
          <w:sz w:val="20"/>
        </w:rPr>
        <w:t xml:space="preserve"> from</w:t>
      </w:r>
      <w:r w:rsidR="00B10979">
        <w:rPr>
          <w:rFonts w:ascii="Times New Roman" w:eastAsia="SimSun" w:hAnsi="Times New Roman"/>
          <w:sz w:val="20"/>
        </w:rPr>
        <w:t xml:space="preserve"> the</w:t>
      </w:r>
      <w:r w:rsidR="006E38BF">
        <w:rPr>
          <w:rFonts w:ascii="Times New Roman" w:eastAsia="SimSun" w:hAnsi="Times New Roman"/>
          <w:sz w:val="20"/>
        </w:rPr>
        <w:t xml:space="preserve"> both UE and network </w:t>
      </w:r>
      <w:r w:rsidR="00B10979">
        <w:rPr>
          <w:rFonts w:ascii="Times New Roman" w:eastAsia="SimSun" w:hAnsi="Times New Roman"/>
          <w:sz w:val="20"/>
        </w:rPr>
        <w:t>point of view</w:t>
      </w:r>
      <w:r w:rsidR="001322B9">
        <w:rPr>
          <w:rFonts w:ascii="Times New Roman" w:eastAsia="SimSun" w:hAnsi="Times New Roman"/>
          <w:sz w:val="20"/>
        </w:rPr>
        <w:t>.</w:t>
      </w:r>
    </w:p>
    <w:p w:rsidR="001D067E" w:rsidRDefault="0022745F" w:rsidP="001D067E">
      <w:pPr>
        <w:pStyle w:val="Heading1"/>
        <w:rPr>
          <w:lang w:val="en-US" w:eastAsia="zh-CN"/>
        </w:rPr>
      </w:pPr>
      <w:r>
        <w:rPr>
          <w:rFonts w:hint="eastAsia"/>
          <w:lang w:val="en-US" w:eastAsia="zh-CN"/>
        </w:rPr>
        <w:t>2</w:t>
      </w:r>
      <w:r w:rsidR="0034111C" w:rsidRPr="005A7DC2">
        <w:rPr>
          <w:lang w:val="en-US" w:eastAsia="zh-CN"/>
        </w:rPr>
        <w:tab/>
      </w:r>
      <w:r w:rsidR="001322B9">
        <w:rPr>
          <w:lang w:val="en-US" w:eastAsia="zh-CN"/>
        </w:rPr>
        <w:t>Discussion</w:t>
      </w:r>
    </w:p>
    <w:p w:rsidR="00E07FC7" w:rsidRPr="00E07FC7" w:rsidRDefault="00E07FC7" w:rsidP="004217F0">
      <w:pPr>
        <w:pStyle w:val="Heading2"/>
        <w:rPr>
          <w:lang w:eastAsia="zh-CN"/>
        </w:rPr>
      </w:pPr>
      <w:r>
        <w:rPr>
          <w:lang w:eastAsia="zh-CN"/>
        </w:rPr>
        <w:t>2.1</w:t>
      </w:r>
      <w:r>
        <w:rPr>
          <w:lang w:eastAsia="zh-CN"/>
        </w:rPr>
        <w:tab/>
        <w:t>Definition/interpretation of power preference indication</w:t>
      </w:r>
    </w:p>
    <w:p w:rsidR="00DB14DC" w:rsidRDefault="002610BA" w:rsidP="00A4033F">
      <w:pPr>
        <w:rPr>
          <w:rFonts w:ascii="Times New Roman" w:eastAsia="SimSun" w:hAnsi="Times New Roman"/>
          <w:sz w:val="20"/>
        </w:rPr>
      </w:pPr>
      <w:r>
        <w:rPr>
          <w:rFonts w:ascii="Times New Roman" w:eastAsia="SimSun" w:hAnsi="Times New Roman"/>
          <w:sz w:val="20"/>
        </w:rPr>
        <w:t>T</w:t>
      </w:r>
      <w:r w:rsidR="006E38BF">
        <w:rPr>
          <w:rFonts w:ascii="Times New Roman" w:eastAsia="SimSun" w:hAnsi="Times New Roman"/>
          <w:sz w:val="20"/>
        </w:rPr>
        <w:t>he</w:t>
      </w:r>
      <w:r>
        <w:rPr>
          <w:rFonts w:ascii="Times New Roman" w:eastAsia="SimSun" w:hAnsi="Times New Roman"/>
          <w:sz w:val="20"/>
        </w:rPr>
        <w:t xml:space="preserve"> intention of the</w:t>
      </w:r>
      <w:r w:rsidR="006E38BF">
        <w:rPr>
          <w:rFonts w:ascii="Times New Roman" w:eastAsia="SimSun" w:hAnsi="Times New Roman"/>
          <w:sz w:val="20"/>
        </w:rPr>
        <w:t xml:space="preserve"> above agreement from RAN2#78 was to intro</w:t>
      </w:r>
      <w:r>
        <w:rPr>
          <w:rFonts w:ascii="Times New Roman" w:eastAsia="SimSun" w:hAnsi="Times New Roman"/>
          <w:sz w:val="20"/>
        </w:rPr>
        <w:t xml:space="preserve">duce a new signaling from UE to network that would enable UE to indicate its preference about the current DRX configuration in terms of the current situation at the UE side </w:t>
      </w:r>
      <w:r w:rsidR="00DF01DC">
        <w:rPr>
          <w:rFonts w:ascii="Times New Roman" w:eastAsia="SimSun" w:hAnsi="Times New Roman"/>
          <w:sz w:val="20"/>
        </w:rPr>
        <w:t xml:space="preserve">(e.g., application situation) </w:t>
      </w:r>
      <w:r>
        <w:rPr>
          <w:rFonts w:ascii="Times New Roman" w:eastAsia="SimSun" w:hAnsi="Times New Roman"/>
          <w:sz w:val="20"/>
        </w:rPr>
        <w:t>and the possibility for saving energy.</w:t>
      </w:r>
      <w:r w:rsidR="009A6AE8">
        <w:rPr>
          <w:rFonts w:ascii="Times New Roman" w:eastAsia="SimSun" w:hAnsi="Times New Roman"/>
          <w:sz w:val="20"/>
        </w:rPr>
        <w:t xml:space="preserve"> When the UE indicates its preference for “lower power consumption” state when its application situation changes for instance, it is obvious the UE is requesting for a longer DRX cycle, less “on duration” time,</w:t>
      </w:r>
      <w:r w:rsidR="00687218">
        <w:rPr>
          <w:rFonts w:ascii="Times New Roman" w:eastAsia="SimSun" w:hAnsi="Times New Roman"/>
          <w:sz w:val="20"/>
        </w:rPr>
        <w:t xml:space="preserve"> RRC connection release,</w:t>
      </w:r>
      <w:r w:rsidR="009A6AE8">
        <w:rPr>
          <w:rFonts w:ascii="Times New Roman" w:eastAsia="SimSun" w:hAnsi="Times New Roman"/>
          <w:sz w:val="20"/>
        </w:rPr>
        <w:t xml:space="preserve"> and/or some other configuration that would help the UE to save energy in comparison with the current configuration. However,</w:t>
      </w:r>
      <w:r w:rsidR="00DB14DC">
        <w:rPr>
          <w:rFonts w:ascii="Times New Roman" w:eastAsia="SimSun" w:hAnsi="Times New Roman"/>
          <w:sz w:val="20"/>
        </w:rPr>
        <w:t xml:space="preserve"> assuming the UE to be in “lower power consumption”</w:t>
      </w:r>
      <w:r w:rsidR="00D745BF">
        <w:rPr>
          <w:rFonts w:ascii="Times New Roman" w:eastAsia="SimSun" w:hAnsi="Times New Roman"/>
          <w:sz w:val="20"/>
        </w:rPr>
        <w:t xml:space="preserve"> state and desir</w:t>
      </w:r>
      <w:r w:rsidR="00DB14DC">
        <w:rPr>
          <w:rFonts w:ascii="Times New Roman" w:eastAsia="SimSun" w:hAnsi="Times New Roman"/>
          <w:sz w:val="20"/>
        </w:rPr>
        <w:t>ing for having</w:t>
      </w:r>
      <w:r w:rsidR="007111D1">
        <w:rPr>
          <w:rFonts w:ascii="Times New Roman" w:eastAsia="SimSun" w:hAnsi="Times New Roman"/>
          <w:sz w:val="20"/>
        </w:rPr>
        <w:t>, e.g.,</w:t>
      </w:r>
      <w:r w:rsidR="00DB14DC">
        <w:rPr>
          <w:rFonts w:ascii="Times New Roman" w:eastAsia="SimSun" w:hAnsi="Times New Roman"/>
          <w:sz w:val="20"/>
        </w:rPr>
        <w:t xml:space="preserve"> more performance optimized</w:t>
      </w:r>
      <w:r w:rsidR="00D745BF">
        <w:rPr>
          <w:rFonts w:ascii="Times New Roman" w:eastAsia="SimSun" w:hAnsi="Times New Roman"/>
          <w:sz w:val="20"/>
        </w:rPr>
        <w:t xml:space="preserve"> DRX configuration</w:t>
      </w:r>
      <w:r w:rsidR="007111D1">
        <w:rPr>
          <w:rFonts w:ascii="Times New Roman" w:eastAsia="SimSun" w:hAnsi="Times New Roman"/>
          <w:sz w:val="20"/>
        </w:rPr>
        <w:t>,</w:t>
      </w:r>
      <w:r w:rsidR="00D745BF">
        <w:rPr>
          <w:rFonts w:ascii="Times New Roman" w:eastAsia="SimSun" w:hAnsi="Times New Roman"/>
          <w:sz w:val="20"/>
        </w:rPr>
        <w:t xml:space="preserve"> thereafter </w:t>
      </w:r>
      <w:r w:rsidR="00DB14DC">
        <w:rPr>
          <w:rFonts w:ascii="Times New Roman" w:eastAsia="SimSun" w:hAnsi="Times New Roman"/>
          <w:sz w:val="20"/>
        </w:rPr>
        <w:t>indicating its preference for</w:t>
      </w:r>
      <w:r w:rsidR="00D745BF">
        <w:rPr>
          <w:rFonts w:ascii="Times New Roman" w:eastAsia="SimSun" w:hAnsi="Times New Roman"/>
          <w:sz w:val="20"/>
        </w:rPr>
        <w:t xml:space="preserve"> </w:t>
      </w:r>
      <w:r w:rsidR="00B10979">
        <w:rPr>
          <w:rFonts w:ascii="Times New Roman" w:eastAsia="SimSun" w:hAnsi="Times New Roman"/>
          <w:sz w:val="20"/>
        </w:rPr>
        <w:t xml:space="preserve">the </w:t>
      </w:r>
      <w:r w:rsidR="00DB14DC">
        <w:rPr>
          <w:rFonts w:ascii="Times New Roman" w:eastAsia="SimSun" w:hAnsi="Times New Roman"/>
          <w:sz w:val="20"/>
        </w:rPr>
        <w:t>“default” state</w:t>
      </w:r>
      <w:r w:rsidR="00D745BF">
        <w:rPr>
          <w:rFonts w:ascii="Times New Roman" w:eastAsia="SimSun" w:hAnsi="Times New Roman"/>
          <w:sz w:val="20"/>
        </w:rPr>
        <w:t xml:space="preserve">, it </w:t>
      </w:r>
      <w:r w:rsidR="00687218">
        <w:rPr>
          <w:rFonts w:ascii="Times New Roman" w:eastAsia="SimSun" w:hAnsi="Times New Roman"/>
          <w:sz w:val="20"/>
        </w:rPr>
        <w:t xml:space="preserve">seems to be </w:t>
      </w:r>
      <w:r w:rsidR="00D745BF">
        <w:rPr>
          <w:rFonts w:ascii="Times New Roman" w:eastAsia="SimSun" w:hAnsi="Times New Roman"/>
          <w:sz w:val="20"/>
        </w:rPr>
        <w:t xml:space="preserve">quite unclear what this essentially means. </w:t>
      </w:r>
    </w:p>
    <w:p w:rsidR="003677EA" w:rsidRDefault="00FF4534" w:rsidP="00A52D1D">
      <w:pPr>
        <w:rPr>
          <w:rFonts w:ascii="Times New Roman" w:eastAsia="SimSun" w:hAnsi="Times New Roman"/>
          <w:sz w:val="20"/>
        </w:rPr>
      </w:pPr>
      <w:r>
        <w:rPr>
          <w:rFonts w:ascii="Times New Roman" w:eastAsia="SimSun" w:hAnsi="Times New Roman"/>
          <w:sz w:val="20"/>
        </w:rPr>
        <w:t>One option, that seems to gain some support in the e-mail discussion</w:t>
      </w:r>
      <w:r w:rsidR="008214AC">
        <w:rPr>
          <w:rFonts w:ascii="Times New Roman" w:eastAsia="SimSun" w:hAnsi="Times New Roman"/>
          <w:sz w:val="20"/>
        </w:rPr>
        <w:t xml:space="preserve"> [2]</w:t>
      </w:r>
      <w:r>
        <w:rPr>
          <w:rFonts w:ascii="Times New Roman" w:eastAsia="SimSun" w:hAnsi="Times New Roman"/>
          <w:sz w:val="20"/>
        </w:rPr>
        <w:t xml:space="preserve">, is to allow the network to </w:t>
      </w:r>
      <w:r w:rsidR="007111D1">
        <w:rPr>
          <w:rFonts w:ascii="Times New Roman" w:eastAsia="SimSun" w:hAnsi="Times New Roman"/>
          <w:sz w:val="20"/>
        </w:rPr>
        <w:t xml:space="preserve">implicitly or </w:t>
      </w:r>
      <w:r>
        <w:rPr>
          <w:rFonts w:ascii="Times New Roman" w:eastAsia="SimSun" w:hAnsi="Times New Roman"/>
          <w:sz w:val="20"/>
        </w:rPr>
        <w:t xml:space="preserve">explicitly provide two </w:t>
      </w:r>
      <w:r w:rsidR="008214AC">
        <w:rPr>
          <w:rFonts w:ascii="Times New Roman" w:eastAsia="SimSun" w:hAnsi="Times New Roman"/>
          <w:sz w:val="20"/>
        </w:rPr>
        <w:t xml:space="preserve">DRX configurations for the UE the one </w:t>
      </w:r>
      <w:r w:rsidR="00F8198C">
        <w:rPr>
          <w:rFonts w:ascii="Times New Roman" w:eastAsia="SimSun" w:hAnsi="Times New Roman"/>
          <w:sz w:val="20"/>
        </w:rPr>
        <w:t>corresponding to</w:t>
      </w:r>
      <w:r w:rsidR="008214AC">
        <w:rPr>
          <w:rFonts w:ascii="Times New Roman" w:eastAsia="SimSun" w:hAnsi="Times New Roman"/>
          <w:sz w:val="20"/>
        </w:rPr>
        <w:t xml:space="preserve"> the “default” state DRX configuration and the other </w:t>
      </w:r>
      <w:r w:rsidR="00F8198C">
        <w:rPr>
          <w:rFonts w:ascii="Times New Roman" w:eastAsia="SimSun" w:hAnsi="Times New Roman"/>
          <w:sz w:val="20"/>
        </w:rPr>
        <w:t xml:space="preserve">to </w:t>
      </w:r>
      <w:r w:rsidR="008214AC">
        <w:rPr>
          <w:rFonts w:ascii="Times New Roman" w:eastAsia="SimSun" w:hAnsi="Times New Roman"/>
          <w:sz w:val="20"/>
        </w:rPr>
        <w:t xml:space="preserve">the “lower power consumption” state DRX configuration. </w:t>
      </w:r>
      <w:r w:rsidR="00B55D26">
        <w:rPr>
          <w:rFonts w:ascii="Times New Roman" w:eastAsia="SimSun" w:hAnsi="Times New Roman"/>
          <w:sz w:val="20"/>
        </w:rPr>
        <w:t>From the</w:t>
      </w:r>
      <w:r w:rsidR="00EA3558">
        <w:rPr>
          <w:rFonts w:ascii="Times New Roman" w:eastAsia="SimSun" w:hAnsi="Times New Roman"/>
          <w:sz w:val="20"/>
        </w:rPr>
        <w:t xml:space="preserve"> both</w:t>
      </w:r>
      <w:r w:rsidR="00B55D26">
        <w:rPr>
          <w:rFonts w:ascii="Times New Roman" w:eastAsia="SimSun" w:hAnsi="Times New Roman"/>
          <w:sz w:val="20"/>
        </w:rPr>
        <w:t xml:space="preserve"> UE</w:t>
      </w:r>
      <w:r w:rsidR="00EA3558">
        <w:rPr>
          <w:rFonts w:ascii="Times New Roman" w:eastAsia="SimSun" w:hAnsi="Times New Roman"/>
          <w:sz w:val="20"/>
        </w:rPr>
        <w:t xml:space="preserve"> and network</w:t>
      </w:r>
      <w:r w:rsidR="00B55D26">
        <w:rPr>
          <w:rFonts w:ascii="Times New Roman" w:eastAsia="SimSun" w:hAnsi="Times New Roman"/>
          <w:sz w:val="20"/>
        </w:rPr>
        <w:t xml:space="preserve"> point of view, </w:t>
      </w:r>
      <w:r w:rsidR="00B55D26">
        <w:rPr>
          <w:rFonts w:ascii="Times New Roman" w:eastAsia="SimSun" w:hAnsi="Times New Roman"/>
          <w:sz w:val="20"/>
        </w:rPr>
        <w:lastRenderedPageBreak/>
        <w:t xml:space="preserve">this kind of setting </w:t>
      </w:r>
      <w:r w:rsidR="00B10979">
        <w:rPr>
          <w:rFonts w:ascii="Times New Roman" w:eastAsia="SimSun" w:hAnsi="Times New Roman"/>
          <w:sz w:val="20"/>
        </w:rPr>
        <w:t xml:space="preserve">might be </w:t>
      </w:r>
      <w:r w:rsidR="00B55D26">
        <w:rPr>
          <w:rFonts w:ascii="Times New Roman" w:eastAsia="SimSun" w:hAnsi="Times New Roman"/>
          <w:sz w:val="20"/>
        </w:rPr>
        <w:t xml:space="preserve">problematic </w:t>
      </w:r>
      <w:r w:rsidR="008D40A0">
        <w:rPr>
          <w:rFonts w:ascii="Times New Roman" w:eastAsia="SimSun" w:hAnsi="Times New Roman"/>
          <w:sz w:val="20"/>
        </w:rPr>
        <w:t>and cannot often reflect to the current situation</w:t>
      </w:r>
      <w:r w:rsidR="00EA3558">
        <w:rPr>
          <w:rFonts w:ascii="Times New Roman" w:eastAsia="SimSun" w:hAnsi="Times New Roman"/>
          <w:sz w:val="20"/>
        </w:rPr>
        <w:t xml:space="preserve"> </w:t>
      </w:r>
      <w:r w:rsidR="008D40A0">
        <w:rPr>
          <w:rFonts w:ascii="Times New Roman" w:eastAsia="SimSun" w:hAnsi="Times New Roman"/>
          <w:sz w:val="20"/>
        </w:rPr>
        <w:t>at the UE</w:t>
      </w:r>
      <w:r w:rsidR="00EA3558">
        <w:rPr>
          <w:rFonts w:ascii="Times New Roman" w:eastAsia="SimSun" w:hAnsi="Times New Roman"/>
          <w:sz w:val="20"/>
        </w:rPr>
        <w:t xml:space="preserve"> or at the network</w:t>
      </w:r>
      <w:r w:rsidR="00A52D1D">
        <w:rPr>
          <w:rFonts w:ascii="Times New Roman" w:eastAsia="SimSun" w:hAnsi="Times New Roman"/>
          <w:sz w:val="20"/>
        </w:rPr>
        <w:t>. For instance,</w:t>
      </w:r>
      <w:r w:rsidR="00A52D1D" w:rsidDel="00A52D1D">
        <w:rPr>
          <w:rFonts w:ascii="Times New Roman" w:eastAsia="SimSun" w:hAnsi="Times New Roman"/>
          <w:sz w:val="20"/>
        </w:rPr>
        <w:t xml:space="preserve"> </w:t>
      </w:r>
      <w:r w:rsidR="003677EA">
        <w:rPr>
          <w:rFonts w:ascii="Times New Roman" w:eastAsia="SimSun" w:hAnsi="Times New Roman"/>
          <w:sz w:val="20"/>
        </w:rPr>
        <w:t xml:space="preserve">if the network </w:t>
      </w:r>
      <w:r w:rsidR="00B37018">
        <w:rPr>
          <w:rFonts w:ascii="Times New Roman" w:eastAsia="SimSun" w:hAnsi="Times New Roman"/>
          <w:sz w:val="20"/>
        </w:rPr>
        <w:t>wants</w:t>
      </w:r>
      <w:r w:rsidR="003677EA">
        <w:rPr>
          <w:rFonts w:ascii="Times New Roman" w:eastAsia="SimSun" w:hAnsi="Times New Roman"/>
          <w:sz w:val="20"/>
        </w:rPr>
        <w:t xml:space="preserve"> to take the UE</w:t>
      </w:r>
      <w:r w:rsidR="00F8198C">
        <w:rPr>
          <w:rFonts w:ascii="Times New Roman" w:eastAsia="SimSun" w:hAnsi="Times New Roman"/>
          <w:sz w:val="20"/>
        </w:rPr>
        <w:t xml:space="preserve"> power</w:t>
      </w:r>
      <w:r w:rsidR="003677EA">
        <w:rPr>
          <w:rFonts w:ascii="Times New Roman" w:eastAsia="SimSun" w:hAnsi="Times New Roman"/>
          <w:sz w:val="20"/>
        </w:rPr>
        <w:t xml:space="preserve"> preference indication into account</w:t>
      </w:r>
      <w:r w:rsidR="00A52D1D">
        <w:rPr>
          <w:rFonts w:ascii="Times New Roman" w:eastAsia="SimSun" w:hAnsi="Times New Roman"/>
          <w:sz w:val="20"/>
        </w:rPr>
        <w:t xml:space="preserve">, </w:t>
      </w:r>
      <w:r w:rsidR="00F8198C">
        <w:rPr>
          <w:rFonts w:ascii="Times New Roman" w:eastAsia="SimSun" w:hAnsi="Times New Roman"/>
          <w:sz w:val="20"/>
        </w:rPr>
        <w:t>it</w:t>
      </w:r>
      <w:r w:rsidR="00A52D1D">
        <w:rPr>
          <w:rFonts w:ascii="Times New Roman" w:eastAsia="SimSun" w:hAnsi="Times New Roman"/>
          <w:sz w:val="20"/>
        </w:rPr>
        <w:t xml:space="preserve"> needs to provide either of the previously configured DRX configurations</w:t>
      </w:r>
      <w:r w:rsidR="00F8198C">
        <w:rPr>
          <w:rFonts w:ascii="Times New Roman" w:eastAsia="SimSun" w:hAnsi="Times New Roman"/>
          <w:sz w:val="20"/>
        </w:rPr>
        <w:t xml:space="preserve"> for the UE</w:t>
      </w:r>
      <w:r w:rsidR="00A52D1D">
        <w:rPr>
          <w:rFonts w:ascii="Times New Roman" w:eastAsia="SimSun" w:hAnsi="Times New Roman"/>
          <w:sz w:val="20"/>
        </w:rPr>
        <w:t xml:space="preserve"> (depending on whether the UE requests for the “lower power consumption” or “default” state) without</w:t>
      </w:r>
      <w:r w:rsidR="00B10979">
        <w:rPr>
          <w:rFonts w:ascii="Times New Roman" w:eastAsia="SimSun" w:hAnsi="Times New Roman"/>
          <w:sz w:val="20"/>
        </w:rPr>
        <w:t xml:space="preserve"> a possibility of</w:t>
      </w:r>
      <w:r w:rsidR="00A52D1D">
        <w:rPr>
          <w:rFonts w:ascii="Times New Roman" w:eastAsia="SimSun" w:hAnsi="Times New Roman"/>
          <w:sz w:val="20"/>
        </w:rPr>
        <w:t xml:space="preserve"> taking the current </w:t>
      </w:r>
      <w:r w:rsidR="006D47DA">
        <w:rPr>
          <w:rFonts w:ascii="Times New Roman" w:eastAsia="SimSun" w:hAnsi="Times New Roman"/>
          <w:sz w:val="20"/>
        </w:rPr>
        <w:t>network situation</w:t>
      </w:r>
      <w:r w:rsidR="00A52D1D">
        <w:rPr>
          <w:rFonts w:ascii="Times New Roman" w:eastAsia="SimSun" w:hAnsi="Times New Roman"/>
          <w:sz w:val="20"/>
        </w:rPr>
        <w:t xml:space="preserve"> into account. </w:t>
      </w:r>
      <w:r w:rsidR="00F8198C">
        <w:rPr>
          <w:rFonts w:ascii="Times New Roman" w:eastAsia="SimSun" w:hAnsi="Times New Roman"/>
          <w:sz w:val="20"/>
        </w:rPr>
        <w:t>On the other hand</w:t>
      </w:r>
      <w:r w:rsidR="00A52D1D">
        <w:rPr>
          <w:rFonts w:ascii="Times New Roman" w:eastAsia="SimSun" w:hAnsi="Times New Roman"/>
          <w:sz w:val="20"/>
        </w:rPr>
        <w:t>, if the network</w:t>
      </w:r>
      <w:r w:rsidR="00F8198C">
        <w:rPr>
          <w:rFonts w:ascii="Times New Roman" w:eastAsia="SimSun" w:hAnsi="Times New Roman"/>
          <w:sz w:val="20"/>
        </w:rPr>
        <w:t xml:space="preserve"> takes the current situation into account and</w:t>
      </w:r>
      <w:r w:rsidR="006D47DA">
        <w:rPr>
          <w:rFonts w:ascii="Times New Roman" w:eastAsia="SimSun" w:hAnsi="Times New Roman"/>
          <w:sz w:val="20"/>
        </w:rPr>
        <w:t xml:space="preserve"> cannot provide the configuration UE is requesting for</w:t>
      </w:r>
      <w:r w:rsidR="00F8198C">
        <w:rPr>
          <w:rFonts w:ascii="Times New Roman" w:eastAsia="SimSun" w:hAnsi="Times New Roman"/>
          <w:sz w:val="20"/>
        </w:rPr>
        <w:t xml:space="preserve"> thereafter </w:t>
      </w:r>
      <w:r w:rsidR="00A52D1D">
        <w:rPr>
          <w:rFonts w:ascii="Times New Roman" w:eastAsia="SimSun" w:hAnsi="Times New Roman"/>
          <w:sz w:val="20"/>
        </w:rPr>
        <w:t>ignor</w:t>
      </w:r>
      <w:r w:rsidR="00F8198C">
        <w:rPr>
          <w:rFonts w:ascii="Times New Roman" w:eastAsia="SimSun" w:hAnsi="Times New Roman"/>
          <w:sz w:val="20"/>
        </w:rPr>
        <w:t>ing</w:t>
      </w:r>
      <w:r w:rsidR="00A52D1D">
        <w:rPr>
          <w:rFonts w:ascii="Times New Roman" w:eastAsia="SimSun" w:hAnsi="Times New Roman"/>
          <w:sz w:val="20"/>
        </w:rPr>
        <w:t xml:space="preserve"> the</w:t>
      </w:r>
      <w:r w:rsidR="006D47DA">
        <w:rPr>
          <w:rFonts w:ascii="Times New Roman" w:eastAsia="SimSun" w:hAnsi="Times New Roman"/>
          <w:sz w:val="20"/>
        </w:rPr>
        <w:t xml:space="preserve"> UE</w:t>
      </w:r>
      <w:r w:rsidR="00A52D1D">
        <w:rPr>
          <w:rFonts w:ascii="Times New Roman" w:eastAsia="SimSun" w:hAnsi="Times New Roman"/>
          <w:sz w:val="20"/>
        </w:rPr>
        <w:t xml:space="preserve"> preference indication and configures some other DRX </w:t>
      </w:r>
      <w:r w:rsidR="006D47DA">
        <w:rPr>
          <w:rFonts w:ascii="Times New Roman" w:eastAsia="SimSun" w:hAnsi="Times New Roman"/>
          <w:sz w:val="20"/>
        </w:rPr>
        <w:t>configuration,</w:t>
      </w:r>
      <w:r w:rsidR="00A52D1D">
        <w:rPr>
          <w:rFonts w:ascii="Times New Roman" w:eastAsia="SimSun" w:hAnsi="Times New Roman"/>
          <w:sz w:val="20"/>
        </w:rPr>
        <w:t xml:space="preserve"> the previously provided DRX configurations </w:t>
      </w:r>
      <w:r w:rsidR="006D47DA">
        <w:rPr>
          <w:rFonts w:ascii="Times New Roman" w:eastAsia="SimSun" w:hAnsi="Times New Roman"/>
          <w:sz w:val="20"/>
        </w:rPr>
        <w:t>could not</w:t>
      </w:r>
      <w:r w:rsidR="00A52D1D">
        <w:rPr>
          <w:rFonts w:ascii="Times New Roman" w:eastAsia="SimSun" w:hAnsi="Times New Roman"/>
          <w:sz w:val="20"/>
        </w:rPr>
        <w:t xml:space="preserve"> be</w:t>
      </w:r>
      <w:r w:rsidR="006D47DA">
        <w:rPr>
          <w:rFonts w:ascii="Times New Roman" w:eastAsia="SimSun" w:hAnsi="Times New Roman"/>
          <w:sz w:val="20"/>
        </w:rPr>
        <w:t xml:space="preserve"> </w:t>
      </w:r>
      <w:r w:rsidR="00B10979">
        <w:rPr>
          <w:rFonts w:ascii="Times New Roman" w:eastAsia="SimSun" w:hAnsi="Times New Roman"/>
          <w:sz w:val="20"/>
        </w:rPr>
        <w:t>considered</w:t>
      </w:r>
      <w:r w:rsidR="006D47DA">
        <w:rPr>
          <w:rFonts w:ascii="Times New Roman" w:eastAsia="SimSun" w:hAnsi="Times New Roman"/>
          <w:sz w:val="20"/>
        </w:rPr>
        <w:t xml:space="preserve"> as</w:t>
      </w:r>
      <w:r w:rsidR="00A52D1D">
        <w:rPr>
          <w:rFonts w:ascii="Times New Roman" w:eastAsia="SimSun" w:hAnsi="Times New Roman"/>
          <w:sz w:val="20"/>
        </w:rPr>
        <w:t xml:space="preserve"> fixed</w:t>
      </w:r>
      <w:r w:rsidR="006D47DA">
        <w:rPr>
          <w:rFonts w:ascii="Times New Roman" w:eastAsia="SimSun" w:hAnsi="Times New Roman"/>
          <w:sz w:val="20"/>
        </w:rPr>
        <w:t xml:space="preserve"> (or at all useful) as the network is always permitted to provide other configuration regardless of </w:t>
      </w:r>
      <w:r w:rsidR="00F8198C">
        <w:rPr>
          <w:rFonts w:ascii="Times New Roman" w:eastAsia="SimSun" w:hAnsi="Times New Roman"/>
          <w:sz w:val="20"/>
        </w:rPr>
        <w:t>whether the two states have been pre-configured</w:t>
      </w:r>
      <w:r w:rsidR="006D47DA">
        <w:rPr>
          <w:rFonts w:ascii="Times New Roman" w:eastAsia="SimSun" w:hAnsi="Times New Roman"/>
          <w:sz w:val="20"/>
        </w:rPr>
        <w:t>. Hence, this option restrict</w:t>
      </w:r>
      <w:r w:rsidR="00F8198C">
        <w:rPr>
          <w:rFonts w:ascii="Times New Roman" w:eastAsia="SimSun" w:hAnsi="Times New Roman"/>
          <w:sz w:val="20"/>
        </w:rPr>
        <w:t>s</w:t>
      </w:r>
      <w:r w:rsidR="006D47DA">
        <w:rPr>
          <w:rFonts w:ascii="Times New Roman" w:eastAsia="SimSun" w:hAnsi="Times New Roman"/>
          <w:sz w:val="20"/>
        </w:rPr>
        <w:t xml:space="preserve"> the network operation if it wants to take the UE power preference indication into account and</w:t>
      </w:r>
      <w:r w:rsidR="00B10979">
        <w:rPr>
          <w:rFonts w:ascii="Times New Roman" w:eastAsia="SimSun" w:hAnsi="Times New Roman"/>
          <w:sz w:val="20"/>
        </w:rPr>
        <w:t xml:space="preserve"> </w:t>
      </w:r>
      <w:r w:rsidR="006D47DA">
        <w:rPr>
          <w:rFonts w:ascii="Times New Roman" w:eastAsia="SimSun" w:hAnsi="Times New Roman"/>
          <w:sz w:val="20"/>
        </w:rPr>
        <w:t>the usefulness of the feature from the both network and UE point of view.</w:t>
      </w:r>
    </w:p>
    <w:p w:rsidR="000D6843" w:rsidRPr="000D6843" w:rsidRDefault="000D6843" w:rsidP="00794A12">
      <w:pPr>
        <w:rPr>
          <w:rFonts w:ascii="Times New Roman" w:eastAsia="SimSun" w:hAnsi="Times New Roman"/>
          <w:b/>
          <w:sz w:val="20"/>
        </w:rPr>
      </w:pPr>
      <w:r>
        <w:rPr>
          <w:rFonts w:ascii="Times New Roman" w:eastAsia="SimSun" w:hAnsi="Times New Roman"/>
          <w:b/>
          <w:sz w:val="20"/>
        </w:rPr>
        <w:t>Observation</w:t>
      </w:r>
      <w:r w:rsidR="00161100">
        <w:rPr>
          <w:rFonts w:ascii="Times New Roman" w:eastAsia="SimSun" w:hAnsi="Times New Roman"/>
          <w:b/>
          <w:sz w:val="20"/>
        </w:rPr>
        <w:t xml:space="preserve"> </w:t>
      </w:r>
      <w:r>
        <w:rPr>
          <w:rFonts w:ascii="Times New Roman" w:eastAsia="SimSun" w:hAnsi="Times New Roman"/>
          <w:b/>
          <w:sz w:val="20"/>
        </w:rPr>
        <w:t>1: Configuring two different DRX configurations</w:t>
      </w:r>
      <w:r w:rsidR="00EF2245">
        <w:rPr>
          <w:rFonts w:ascii="Times New Roman" w:eastAsia="SimSun" w:hAnsi="Times New Roman"/>
          <w:b/>
          <w:sz w:val="20"/>
        </w:rPr>
        <w:t xml:space="preserve"> implicitly</w:t>
      </w:r>
      <w:r w:rsidR="00F8198C">
        <w:rPr>
          <w:rFonts w:ascii="Times New Roman" w:eastAsia="SimSun" w:hAnsi="Times New Roman"/>
          <w:b/>
          <w:sz w:val="20"/>
        </w:rPr>
        <w:t xml:space="preserve"> or </w:t>
      </w:r>
      <w:r w:rsidR="00EF2245">
        <w:rPr>
          <w:rFonts w:ascii="Times New Roman" w:eastAsia="SimSun" w:hAnsi="Times New Roman"/>
          <w:b/>
          <w:sz w:val="20"/>
        </w:rPr>
        <w:t>explicitly</w:t>
      </w:r>
      <w:r>
        <w:rPr>
          <w:rFonts w:ascii="Times New Roman" w:eastAsia="SimSun" w:hAnsi="Times New Roman"/>
          <w:b/>
          <w:sz w:val="20"/>
        </w:rPr>
        <w:t xml:space="preserve"> corresponding to “default” and “lower power consumption” states for power preference indication cannot often be</w:t>
      </w:r>
      <w:r w:rsidR="00390A06">
        <w:rPr>
          <w:rFonts w:ascii="Times New Roman" w:eastAsia="SimSun" w:hAnsi="Times New Roman"/>
          <w:b/>
          <w:sz w:val="20"/>
        </w:rPr>
        <w:t xml:space="preserve"> efficiently</w:t>
      </w:r>
      <w:r>
        <w:rPr>
          <w:rFonts w:ascii="Times New Roman" w:eastAsia="SimSun" w:hAnsi="Times New Roman"/>
          <w:b/>
          <w:sz w:val="20"/>
        </w:rPr>
        <w:t xml:space="preserve"> used for the purpose it has been defined</w:t>
      </w:r>
      <w:r w:rsidR="00390A06">
        <w:rPr>
          <w:rFonts w:ascii="Times New Roman" w:eastAsia="SimSun" w:hAnsi="Times New Roman"/>
          <w:b/>
          <w:sz w:val="20"/>
        </w:rPr>
        <w:t xml:space="preserve"> for</w:t>
      </w:r>
      <w:r w:rsidR="00EE2D8F">
        <w:rPr>
          <w:rFonts w:ascii="Times New Roman" w:eastAsia="SimSun" w:hAnsi="Times New Roman"/>
          <w:b/>
          <w:sz w:val="20"/>
        </w:rPr>
        <w:t xml:space="preserve"> from both UE and network point of view</w:t>
      </w:r>
      <w:r>
        <w:rPr>
          <w:rFonts w:ascii="Times New Roman" w:eastAsia="SimSun" w:hAnsi="Times New Roman"/>
          <w:b/>
          <w:sz w:val="20"/>
        </w:rPr>
        <w:t>.</w:t>
      </w:r>
    </w:p>
    <w:p w:rsidR="003012D2" w:rsidRDefault="00A031E6" w:rsidP="000004FC">
      <w:pPr>
        <w:rPr>
          <w:rFonts w:ascii="Times New Roman" w:eastAsia="SimSun" w:hAnsi="Times New Roman"/>
          <w:sz w:val="20"/>
        </w:rPr>
      </w:pPr>
      <w:r>
        <w:rPr>
          <w:rFonts w:ascii="Times New Roman" w:eastAsia="SimSun" w:hAnsi="Times New Roman"/>
          <w:sz w:val="20"/>
        </w:rPr>
        <w:t xml:space="preserve">Another option, that seems to </w:t>
      </w:r>
      <w:r w:rsidR="0012592A">
        <w:rPr>
          <w:rFonts w:ascii="Times New Roman" w:eastAsia="SimSun" w:hAnsi="Times New Roman"/>
          <w:sz w:val="20"/>
        </w:rPr>
        <w:t>have</w:t>
      </w:r>
      <w:r>
        <w:rPr>
          <w:rFonts w:ascii="Times New Roman" w:eastAsia="SimSun" w:hAnsi="Times New Roman"/>
          <w:sz w:val="20"/>
        </w:rPr>
        <w:t xml:space="preserve"> the majority’s support in the e-mail discussion [2], </w:t>
      </w:r>
      <w:r w:rsidR="000D6843">
        <w:rPr>
          <w:rFonts w:ascii="Times New Roman" w:eastAsia="SimSun" w:hAnsi="Times New Roman"/>
          <w:sz w:val="20"/>
        </w:rPr>
        <w:t xml:space="preserve">is to define/interpret the UE </w:t>
      </w:r>
      <w:r w:rsidR="00CE18D0">
        <w:rPr>
          <w:rFonts w:ascii="Times New Roman" w:eastAsia="SimSun" w:hAnsi="Times New Roman"/>
          <w:sz w:val="20"/>
        </w:rPr>
        <w:t xml:space="preserve">power preference indication </w:t>
      </w:r>
      <w:r w:rsidR="000D6843">
        <w:rPr>
          <w:rFonts w:ascii="Times New Roman" w:eastAsia="SimSun" w:hAnsi="Times New Roman"/>
          <w:sz w:val="20"/>
        </w:rPr>
        <w:t>as “up/down” preference indication with respect to the</w:t>
      </w:r>
      <w:r w:rsidR="0012592A">
        <w:rPr>
          <w:rFonts w:ascii="Times New Roman" w:eastAsia="SimSun" w:hAnsi="Times New Roman"/>
          <w:sz w:val="20"/>
        </w:rPr>
        <w:t xml:space="preserve"> current</w:t>
      </w:r>
      <w:r w:rsidR="000D6843">
        <w:rPr>
          <w:rFonts w:ascii="Times New Roman" w:eastAsia="SimSun" w:hAnsi="Times New Roman"/>
          <w:sz w:val="20"/>
        </w:rPr>
        <w:t xml:space="preserve"> DRX configuration in use [1].</w:t>
      </w:r>
      <w:r w:rsidR="00EE42ED">
        <w:rPr>
          <w:rFonts w:ascii="Times New Roman" w:eastAsia="SimSun" w:hAnsi="Times New Roman"/>
          <w:sz w:val="20"/>
        </w:rPr>
        <w:t xml:space="preserve"> </w:t>
      </w:r>
      <w:r w:rsidR="000004FC">
        <w:rPr>
          <w:rFonts w:ascii="Times New Roman" w:eastAsia="SimSun" w:hAnsi="Times New Roman"/>
          <w:sz w:val="20"/>
        </w:rPr>
        <w:t>A</w:t>
      </w:r>
      <w:r w:rsidR="00C566D0">
        <w:rPr>
          <w:rFonts w:ascii="Times New Roman" w:eastAsia="SimSun" w:hAnsi="Times New Roman"/>
          <w:sz w:val="20"/>
        </w:rPr>
        <w:t xml:space="preserve">ny fixed states would not need to be defined/specified so the network and UE </w:t>
      </w:r>
      <w:r w:rsidR="000004FC">
        <w:rPr>
          <w:rFonts w:ascii="Times New Roman" w:eastAsia="SimSun" w:hAnsi="Times New Roman"/>
          <w:sz w:val="20"/>
        </w:rPr>
        <w:t>would not</w:t>
      </w:r>
      <w:r w:rsidR="00C566D0">
        <w:rPr>
          <w:rFonts w:ascii="Times New Roman" w:eastAsia="SimSun" w:hAnsi="Times New Roman"/>
          <w:sz w:val="20"/>
        </w:rPr>
        <w:t xml:space="preserve"> </w:t>
      </w:r>
      <w:r w:rsidR="00CA13DB">
        <w:rPr>
          <w:rFonts w:ascii="Times New Roman" w:eastAsia="SimSun" w:hAnsi="Times New Roman"/>
          <w:sz w:val="20"/>
        </w:rPr>
        <w:t>have</w:t>
      </w:r>
      <w:r w:rsidR="00C566D0">
        <w:rPr>
          <w:rFonts w:ascii="Times New Roman" w:eastAsia="SimSun" w:hAnsi="Times New Roman"/>
          <w:sz w:val="20"/>
        </w:rPr>
        <w:t xml:space="preserve"> to </w:t>
      </w:r>
      <w:r w:rsidR="00F953DB">
        <w:rPr>
          <w:rFonts w:ascii="Times New Roman" w:eastAsia="SimSun" w:hAnsi="Times New Roman"/>
          <w:sz w:val="20"/>
        </w:rPr>
        <w:t>be aware</w:t>
      </w:r>
      <w:r w:rsidR="00CE18D0">
        <w:rPr>
          <w:rFonts w:ascii="Times New Roman" w:eastAsia="SimSun" w:hAnsi="Times New Roman"/>
          <w:sz w:val="20"/>
        </w:rPr>
        <w:t xml:space="preserve"> always</w:t>
      </w:r>
      <w:r w:rsidR="00F953DB">
        <w:rPr>
          <w:rFonts w:ascii="Times New Roman" w:eastAsia="SimSun" w:hAnsi="Times New Roman"/>
          <w:sz w:val="20"/>
        </w:rPr>
        <w:t xml:space="preserve"> of</w:t>
      </w:r>
      <w:r w:rsidR="00C566D0">
        <w:rPr>
          <w:rFonts w:ascii="Times New Roman" w:eastAsia="SimSun" w:hAnsi="Times New Roman"/>
          <w:sz w:val="20"/>
        </w:rPr>
        <w:t xml:space="preserve"> </w:t>
      </w:r>
      <w:r w:rsidR="000004FC">
        <w:rPr>
          <w:rFonts w:ascii="Times New Roman" w:eastAsia="SimSun" w:hAnsi="Times New Roman"/>
          <w:sz w:val="20"/>
        </w:rPr>
        <w:t xml:space="preserve">which state the UE currently holds. Furthermore, this would not restrict the network operation if </w:t>
      </w:r>
      <w:r w:rsidR="00C566D0">
        <w:rPr>
          <w:rFonts w:ascii="Times New Roman" w:eastAsia="SimSun" w:hAnsi="Times New Roman"/>
          <w:sz w:val="20"/>
        </w:rPr>
        <w:t xml:space="preserve">it wants to </w:t>
      </w:r>
      <w:r w:rsidR="000004FC">
        <w:rPr>
          <w:rFonts w:ascii="Times New Roman" w:eastAsia="SimSun" w:hAnsi="Times New Roman"/>
          <w:sz w:val="20"/>
        </w:rPr>
        <w:t xml:space="preserve">take the UE preference indication into account </w:t>
      </w:r>
      <w:r w:rsidR="00CE18D0">
        <w:rPr>
          <w:rFonts w:ascii="Times New Roman" w:eastAsia="SimSun" w:hAnsi="Times New Roman"/>
          <w:sz w:val="20"/>
        </w:rPr>
        <w:t xml:space="preserve">and at the same time consider </w:t>
      </w:r>
      <w:r w:rsidR="000004FC">
        <w:rPr>
          <w:rFonts w:ascii="Times New Roman" w:eastAsia="SimSun" w:hAnsi="Times New Roman"/>
          <w:sz w:val="20"/>
        </w:rPr>
        <w:t>the current network situation when providing the new configuration</w:t>
      </w:r>
      <w:r w:rsidR="00CE18D0">
        <w:rPr>
          <w:rFonts w:ascii="Times New Roman" w:eastAsia="SimSun" w:hAnsi="Times New Roman"/>
          <w:sz w:val="20"/>
        </w:rPr>
        <w:t xml:space="preserve"> for the UE</w:t>
      </w:r>
      <w:r w:rsidR="000004FC">
        <w:rPr>
          <w:rFonts w:ascii="Times New Roman" w:eastAsia="SimSun" w:hAnsi="Times New Roman"/>
          <w:sz w:val="20"/>
        </w:rPr>
        <w:t>.</w:t>
      </w:r>
      <w:r w:rsidR="0025747D">
        <w:rPr>
          <w:rFonts w:ascii="Times New Roman" w:eastAsia="SimSun" w:hAnsi="Times New Roman"/>
          <w:sz w:val="20"/>
        </w:rPr>
        <w:t xml:space="preserve"> </w:t>
      </w:r>
      <w:r w:rsidR="00CE18D0">
        <w:rPr>
          <w:rFonts w:ascii="Times New Roman" w:eastAsia="SimSun" w:hAnsi="Times New Roman"/>
          <w:sz w:val="20"/>
        </w:rPr>
        <w:t>Moreover, a</w:t>
      </w:r>
      <w:r w:rsidR="009D1ABB">
        <w:rPr>
          <w:rFonts w:ascii="Times New Roman" w:eastAsia="SimSun" w:hAnsi="Times New Roman"/>
          <w:sz w:val="20"/>
        </w:rPr>
        <w:t>ny</w:t>
      </w:r>
      <w:r w:rsidR="00CE18D0">
        <w:rPr>
          <w:rFonts w:ascii="Times New Roman" w:eastAsia="SimSun" w:hAnsi="Times New Roman"/>
          <w:sz w:val="20"/>
        </w:rPr>
        <w:t xml:space="preserve"> additional</w:t>
      </w:r>
      <w:r w:rsidR="009D1ABB">
        <w:rPr>
          <w:rFonts w:ascii="Times New Roman" w:eastAsia="SimSun" w:hAnsi="Times New Roman"/>
          <w:sz w:val="20"/>
        </w:rPr>
        <w:t xml:space="preserve"> requirements would not have to be put on the network</w:t>
      </w:r>
      <w:r w:rsidR="002871FE">
        <w:rPr>
          <w:rFonts w:ascii="Times New Roman" w:eastAsia="SimSun" w:hAnsi="Times New Roman"/>
          <w:sz w:val="20"/>
        </w:rPr>
        <w:t xml:space="preserve"> side</w:t>
      </w:r>
      <w:r w:rsidR="009D1ABB">
        <w:rPr>
          <w:rFonts w:ascii="Times New Roman" w:eastAsia="SimSun" w:hAnsi="Times New Roman"/>
          <w:sz w:val="20"/>
        </w:rPr>
        <w:t xml:space="preserve"> as the </w:t>
      </w:r>
      <w:r w:rsidR="0025747D">
        <w:rPr>
          <w:rFonts w:ascii="Times New Roman" w:eastAsia="SimSun" w:hAnsi="Times New Roman"/>
          <w:sz w:val="20"/>
        </w:rPr>
        <w:t>“</w:t>
      </w:r>
      <w:r w:rsidR="009D1ABB">
        <w:rPr>
          <w:rFonts w:ascii="Times New Roman" w:eastAsia="SimSun" w:hAnsi="Times New Roman"/>
          <w:sz w:val="20"/>
        </w:rPr>
        <w:t>lower power</w:t>
      </w:r>
      <w:r w:rsidR="0025747D">
        <w:rPr>
          <w:rFonts w:ascii="Times New Roman" w:eastAsia="SimSun" w:hAnsi="Times New Roman"/>
          <w:sz w:val="20"/>
        </w:rPr>
        <w:t xml:space="preserve"> consumption” preference</w:t>
      </w:r>
      <w:r w:rsidR="009D1ABB">
        <w:rPr>
          <w:rFonts w:ascii="Times New Roman" w:eastAsia="SimSun" w:hAnsi="Times New Roman"/>
          <w:sz w:val="20"/>
        </w:rPr>
        <w:t xml:space="preserve"> requirement is determined</w:t>
      </w:r>
      <w:r w:rsidR="002871FE">
        <w:rPr>
          <w:rFonts w:ascii="Times New Roman" w:eastAsia="SimSun" w:hAnsi="Times New Roman"/>
          <w:sz w:val="20"/>
        </w:rPr>
        <w:t xml:space="preserve"> only</w:t>
      </w:r>
      <w:r w:rsidR="009D1ABB">
        <w:rPr>
          <w:rFonts w:ascii="Times New Roman" w:eastAsia="SimSun" w:hAnsi="Times New Roman"/>
          <w:sz w:val="20"/>
        </w:rPr>
        <w:t xml:space="preserve"> by the UE.</w:t>
      </w:r>
      <w:r w:rsidR="0025747D">
        <w:rPr>
          <w:rFonts w:ascii="Times New Roman" w:eastAsia="SimSun" w:hAnsi="Times New Roman"/>
          <w:sz w:val="20"/>
        </w:rPr>
        <w:t xml:space="preserve"> </w:t>
      </w:r>
      <w:r w:rsidR="00F953DB">
        <w:rPr>
          <w:rFonts w:ascii="Times New Roman" w:eastAsia="SimSun" w:hAnsi="Times New Roman"/>
          <w:sz w:val="20"/>
        </w:rPr>
        <w:t xml:space="preserve">Thus, this option would clearly be more flexible </w:t>
      </w:r>
      <w:r w:rsidR="00317232">
        <w:rPr>
          <w:rFonts w:ascii="Times New Roman" w:eastAsia="SimSun" w:hAnsi="Times New Roman"/>
          <w:sz w:val="20"/>
        </w:rPr>
        <w:t xml:space="preserve">and future proof </w:t>
      </w:r>
      <w:r w:rsidR="00F953DB">
        <w:rPr>
          <w:rFonts w:ascii="Times New Roman" w:eastAsia="SimSun" w:hAnsi="Times New Roman"/>
          <w:sz w:val="20"/>
        </w:rPr>
        <w:t xml:space="preserve">compared to the above </w:t>
      </w:r>
      <w:r w:rsidR="008E74D6">
        <w:rPr>
          <w:rFonts w:ascii="Times New Roman" w:eastAsia="SimSun" w:hAnsi="Times New Roman"/>
          <w:sz w:val="20"/>
        </w:rPr>
        <w:t xml:space="preserve">option </w:t>
      </w:r>
      <w:r w:rsidR="00F953DB">
        <w:rPr>
          <w:rFonts w:ascii="Times New Roman" w:eastAsia="SimSun" w:hAnsi="Times New Roman"/>
          <w:sz w:val="20"/>
        </w:rPr>
        <w:t>as the UE is able to indicate its preference for the “lower power consumption” or “default”</w:t>
      </w:r>
      <w:r w:rsidR="008E74D6">
        <w:rPr>
          <w:rFonts w:ascii="Times New Roman" w:eastAsia="SimSun" w:hAnsi="Times New Roman"/>
          <w:sz w:val="20"/>
        </w:rPr>
        <w:t xml:space="preserve"> state</w:t>
      </w:r>
      <w:r w:rsidR="00F953DB">
        <w:rPr>
          <w:rFonts w:ascii="Times New Roman" w:eastAsia="SimSun" w:hAnsi="Times New Roman"/>
          <w:sz w:val="20"/>
        </w:rPr>
        <w:t xml:space="preserve"> </w:t>
      </w:r>
      <w:r w:rsidR="003E02FF">
        <w:rPr>
          <w:rFonts w:ascii="Times New Roman" w:eastAsia="SimSun" w:hAnsi="Times New Roman"/>
          <w:sz w:val="20"/>
        </w:rPr>
        <w:t>with respect</w:t>
      </w:r>
      <w:r w:rsidR="00F953DB">
        <w:rPr>
          <w:rFonts w:ascii="Times New Roman" w:eastAsia="SimSun" w:hAnsi="Times New Roman"/>
          <w:sz w:val="20"/>
        </w:rPr>
        <w:t xml:space="preserve"> to </w:t>
      </w:r>
      <w:r w:rsidR="004B2EAC">
        <w:rPr>
          <w:rFonts w:ascii="Times New Roman" w:eastAsia="SimSun" w:hAnsi="Times New Roman"/>
          <w:sz w:val="20"/>
        </w:rPr>
        <w:t>its</w:t>
      </w:r>
      <w:r w:rsidR="00F953DB">
        <w:rPr>
          <w:rFonts w:ascii="Times New Roman" w:eastAsia="SimSun" w:hAnsi="Times New Roman"/>
          <w:sz w:val="20"/>
        </w:rPr>
        <w:t xml:space="preserve"> situation (e.g., application situation) at</w:t>
      </w:r>
      <w:r w:rsidR="008E74D6">
        <w:rPr>
          <w:rFonts w:ascii="Times New Roman" w:eastAsia="SimSun" w:hAnsi="Times New Roman"/>
          <w:sz w:val="20"/>
        </w:rPr>
        <w:t xml:space="preserve"> the</w:t>
      </w:r>
      <w:r w:rsidR="00F953DB">
        <w:rPr>
          <w:rFonts w:ascii="Times New Roman" w:eastAsia="SimSun" w:hAnsi="Times New Roman"/>
          <w:sz w:val="20"/>
        </w:rPr>
        <w:t xml:space="preserve"> given time</w:t>
      </w:r>
      <w:r w:rsidR="003E02FF">
        <w:rPr>
          <w:rFonts w:ascii="Times New Roman" w:eastAsia="SimSun" w:hAnsi="Times New Roman"/>
          <w:sz w:val="20"/>
        </w:rPr>
        <w:t xml:space="preserve"> where it is up to the network how to make use of the indication</w:t>
      </w:r>
      <w:r w:rsidR="00F953DB">
        <w:rPr>
          <w:rFonts w:ascii="Times New Roman" w:eastAsia="SimSun" w:hAnsi="Times New Roman"/>
          <w:sz w:val="20"/>
        </w:rPr>
        <w:t>.</w:t>
      </w:r>
    </w:p>
    <w:p w:rsidR="00965846" w:rsidRDefault="00965846" w:rsidP="00794A12">
      <w:pPr>
        <w:rPr>
          <w:rFonts w:ascii="Times New Roman" w:eastAsia="SimSun" w:hAnsi="Times New Roman"/>
          <w:b/>
          <w:sz w:val="20"/>
        </w:rPr>
      </w:pPr>
      <w:r>
        <w:rPr>
          <w:rFonts w:ascii="Times New Roman" w:eastAsia="SimSun" w:hAnsi="Times New Roman"/>
          <w:b/>
          <w:sz w:val="20"/>
        </w:rPr>
        <w:t>Proposal</w:t>
      </w:r>
      <w:r w:rsidR="00161100">
        <w:rPr>
          <w:rFonts w:ascii="Times New Roman" w:eastAsia="SimSun" w:hAnsi="Times New Roman"/>
          <w:b/>
          <w:sz w:val="20"/>
        </w:rPr>
        <w:t xml:space="preserve"> </w:t>
      </w:r>
      <w:r>
        <w:rPr>
          <w:rFonts w:ascii="Times New Roman" w:eastAsia="SimSun" w:hAnsi="Times New Roman"/>
          <w:b/>
          <w:sz w:val="20"/>
        </w:rPr>
        <w:t>1: Define/interpret the power preference indication as “up/down” preference indication with respect to the configuration</w:t>
      </w:r>
      <w:r w:rsidR="0025747D">
        <w:rPr>
          <w:rFonts w:ascii="Times New Roman" w:eastAsia="SimSun" w:hAnsi="Times New Roman"/>
          <w:b/>
          <w:sz w:val="20"/>
        </w:rPr>
        <w:t xml:space="preserve"> currently</w:t>
      </w:r>
      <w:r>
        <w:rPr>
          <w:rFonts w:ascii="Times New Roman" w:eastAsia="SimSun" w:hAnsi="Times New Roman"/>
          <w:b/>
          <w:sz w:val="20"/>
        </w:rPr>
        <w:t xml:space="preserve"> in use.</w:t>
      </w:r>
    </w:p>
    <w:p w:rsidR="00E07FC7" w:rsidRPr="004217F0" w:rsidRDefault="00E07FC7" w:rsidP="004217F0">
      <w:pPr>
        <w:pStyle w:val="Heading2"/>
      </w:pPr>
      <w:r>
        <w:t>2.2</w:t>
      </w:r>
      <w:r>
        <w:tab/>
        <w:t>Mechanism to avoid excessive signaling</w:t>
      </w:r>
    </w:p>
    <w:p w:rsidR="00570212" w:rsidRDefault="002871FE" w:rsidP="00794A12">
      <w:pPr>
        <w:rPr>
          <w:rFonts w:ascii="Times New Roman" w:eastAsia="SimSun" w:hAnsi="Times New Roman"/>
          <w:sz w:val="20"/>
        </w:rPr>
      </w:pPr>
      <w:r>
        <w:rPr>
          <w:rFonts w:ascii="Times New Roman" w:eastAsia="SimSun" w:hAnsi="Times New Roman"/>
          <w:sz w:val="20"/>
        </w:rPr>
        <w:t>According to the e-mail discussion [2] one big concern</w:t>
      </w:r>
      <w:r w:rsidR="00925B3E">
        <w:rPr>
          <w:rFonts w:ascii="Times New Roman" w:eastAsia="SimSun" w:hAnsi="Times New Roman"/>
          <w:sz w:val="20"/>
        </w:rPr>
        <w:t xml:space="preserve"> among companies</w:t>
      </w:r>
      <w:r>
        <w:rPr>
          <w:rFonts w:ascii="Times New Roman" w:eastAsia="SimSun" w:hAnsi="Times New Roman"/>
          <w:sz w:val="20"/>
        </w:rPr>
        <w:t xml:space="preserve"> seems to be that UE would indicate its preference </w:t>
      </w:r>
      <w:r w:rsidR="00570212">
        <w:rPr>
          <w:rFonts w:ascii="Times New Roman" w:eastAsia="SimSun" w:hAnsi="Times New Roman"/>
          <w:sz w:val="20"/>
        </w:rPr>
        <w:t>quite frequently causing excessive signaling load to the network, e.g., in the situation the network does not respond to the UE indication</w:t>
      </w:r>
      <w:r w:rsidR="00925B3E">
        <w:rPr>
          <w:rFonts w:ascii="Times New Roman" w:eastAsia="SimSun" w:hAnsi="Times New Roman"/>
          <w:sz w:val="20"/>
        </w:rPr>
        <w:t>, so a mechanism to prohibit UE of sending its preference too frequently is desired</w:t>
      </w:r>
      <w:r w:rsidR="00570212">
        <w:rPr>
          <w:rFonts w:ascii="Times New Roman" w:eastAsia="SimSun" w:hAnsi="Times New Roman"/>
          <w:sz w:val="20"/>
        </w:rPr>
        <w:t>. Given that the continuous signaling of preference indication consumes energy quite a lot, a reasonable UE would not make excessive signaling. However, a simple prohibition mechanism could</w:t>
      </w:r>
      <w:r w:rsidR="00F953DB">
        <w:rPr>
          <w:rFonts w:ascii="Times New Roman" w:eastAsia="SimSun" w:hAnsi="Times New Roman"/>
          <w:sz w:val="20"/>
        </w:rPr>
        <w:t xml:space="preserve"> also</w:t>
      </w:r>
      <w:r w:rsidR="00570212">
        <w:rPr>
          <w:rFonts w:ascii="Times New Roman" w:eastAsia="SimSun" w:hAnsi="Times New Roman"/>
          <w:sz w:val="20"/>
        </w:rPr>
        <w:t xml:space="preserve"> potentially facilitate the network </w:t>
      </w:r>
      <w:r w:rsidR="00925B3E">
        <w:rPr>
          <w:rFonts w:ascii="Times New Roman" w:eastAsia="SimSun" w:hAnsi="Times New Roman"/>
          <w:sz w:val="20"/>
        </w:rPr>
        <w:t xml:space="preserve">operation </w:t>
      </w:r>
      <w:r w:rsidR="00570212">
        <w:rPr>
          <w:rFonts w:ascii="Times New Roman" w:eastAsia="SimSun" w:hAnsi="Times New Roman"/>
          <w:sz w:val="20"/>
        </w:rPr>
        <w:t>as it could</w:t>
      </w:r>
      <w:r w:rsidR="006231CD">
        <w:rPr>
          <w:rFonts w:ascii="Times New Roman" w:eastAsia="SimSun" w:hAnsi="Times New Roman"/>
          <w:sz w:val="20"/>
        </w:rPr>
        <w:t xml:space="preserve"> at least</w:t>
      </w:r>
      <w:r w:rsidR="00570212">
        <w:rPr>
          <w:rFonts w:ascii="Times New Roman" w:eastAsia="SimSun" w:hAnsi="Times New Roman"/>
          <w:sz w:val="20"/>
        </w:rPr>
        <w:t xml:space="preserve"> be</w:t>
      </w:r>
      <w:r w:rsidR="00B97763">
        <w:rPr>
          <w:rFonts w:ascii="Times New Roman" w:eastAsia="SimSun" w:hAnsi="Times New Roman"/>
          <w:sz w:val="20"/>
        </w:rPr>
        <w:t xml:space="preserve"> </w:t>
      </w:r>
      <w:r w:rsidR="00570212">
        <w:rPr>
          <w:rFonts w:ascii="Times New Roman" w:eastAsia="SimSun" w:hAnsi="Times New Roman"/>
          <w:sz w:val="20"/>
        </w:rPr>
        <w:t xml:space="preserve">aware of when the UE is inhibited of sending </w:t>
      </w:r>
      <w:r w:rsidR="006231CD">
        <w:rPr>
          <w:rFonts w:ascii="Times New Roman" w:eastAsia="SimSun" w:hAnsi="Times New Roman"/>
          <w:sz w:val="20"/>
        </w:rPr>
        <w:t xml:space="preserve">this </w:t>
      </w:r>
      <w:r w:rsidR="00570212">
        <w:rPr>
          <w:rFonts w:ascii="Times New Roman" w:eastAsia="SimSun" w:hAnsi="Times New Roman"/>
          <w:sz w:val="20"/>
        </w:rPr>
        <w:t>indication</w:t>
      </w:r>
      <w:r w:rsidR="006231CD">
        <w:rPr>
          <w:rFonts w:ascii="Times New Roman" w:eastAsia="SimSun" w:hAnsi="Times New Roman"/>
          <w:sz w:val="20"/>
        </w:rPr>
        <w:t xml:space="preserve"> and have time, e.g., for re-configur</w:t>
      </w:r>
      <w:r w:rsidR="00846539">
        <w:rPr>
          <w:rFonts w:ascii="Times New Roman" w:eastAsia="SimSun" w:hAnsi="Times New Roman"/>
          <w:sz w:val="20"/>
        </w:rPr>
        <w:t>ing the UE</w:t>
      </w:r>
      <w:r w:rsidR="00570212">
        <w:rPr>
          <w:rFonts w:ascii="Times New Roman" w:eastAsia="SimSun" w:hAnsi="Times New Roman"/>
          <w:sz w:val="20"/>
        </w:rPr>
        <w:t xml:space="preserve">. </w:t>
      </w:r>
      <w:r w:rsidR="006231CD">
        <w:rPr>
          <w:rFonts w:ascii="Times New Roman" w:eastAsia="SimSun" w:hAnsi="Times New Roman"/>
          <w:sz w:val="20"/>
        </w:rPr>
        <w:t>Introducing a s</w:t>
      </w:r>
      <w:r w:rsidR="00720B11">
        <w:rPr>
          <w:rFonts w:ascii="Times New Roman" w:eastAsia="SimSun" w:hAnsi="Times New Roman"/>
          <w:sz w:val="20"/>
        </w:rPr>
        <w:t>ingle timer</w:t>
      </w:r>
      <w:r w:rsidR="00846539">
        <w:rPr>
          <w:rFonts w:ascii="Times New Roman" w:eastAsia="SimSun" w:hAnsi="Times New Roman"/>
          <w:sz w:val="20"/>
        </w:rPr>
        <w:t xml:space="preserve"> seems to be the most straightforward way of serving the</w:t>
      </w:r>
      <w:r w:rsidR="006231CD">
        <w:rPr>
          <w:rFonts w:ascii="Times New Roman" w:eastAsia="SimSun" w:hAnsi="Times New Roman"/>
          <w:sz w:val="20"/>
        </w:rPr>
        <w:t xml:space="preserve"> purpose</w:t>
      </w:r>
      <w:r w:rsidR="00846539">
        <w:rPr>
          <w:rFonts w:ascii="Times New Roman" w:eastAsia="SimSun" w:hAnsi="Times New Roman"/>
          <w:sz w:val="20"/>
        </w:rPr>
        <w:t xml:space="preserve"> whereas some additional rules may be identified</w:t>
      </w:r>
      <w:r w:rsidR="004B0767">
        <w:rPr>
          <w:rFonts w:ascii="Times New Roman" w:eastAsia="SimSun" w:hAnsi="Times New Roman"/>
          <w:sz w:val="20"/>
        </w:rPr>
        <w:t xml:space="preserve"> upon it</w:t>
      </w:r>
      <w:r w:rsidR="00846539">
        <w:rPr>
          <w:rFonts w:ascii="Times New Roman" w:eastAsia="SimSun" w:hAnsi="Times New Roman"/>
          <w:sz w:val="20"/>
        </w:rPr>
        <w:t>. For instance, i</w:t>
      </w:r>
      <w:r w:rsidR="00720B11">
        <w:rPr>
          <w:rFonts w:ascii="Times New Roman" w:eastAsia="SimSun" w:hAnsi="Times New Roman"/>
          <w:sz w:val="20"/>
        </w:rPr>
        <w:t>f the network</w:t>
      </w:r>
      <w:r w:rsidR="00B97763">
        <w:rPr>
          <w:rFonts w:ascii="Times New Roman" w:eastAsia="SimSun" w:hAnsi="Times New Roman"/>
          <w:sz w:val="20"/>
        </w:rPr>
        <w:t xml:space="preserve"> would</w:t>
      </w:r>
      <w:r w:rsidR="00720B11">
        <w:rPr>
          <w:rFonts w:ascii="Times New Roman" w:eastAsia="SimSun" w:hAnsi="Times New Roman"/>
          <w:sz w:val="20"/>
        </w:rPr>
        <w:t xml:space="preserve"> respond to the UE indication, the prohibit timer could potentially be set to higher</w:t>
      </w:r>
      <w:r w:rsidR="00F953DB">
        <w:rPr>
          <w:rFonts w:ascii="Times New Roman" w:eastAsia="SimSun" w:hAnsi="Times New Roman"/>
          <w:sz w:val="20"/>
        </w:rPr>
        <w:t xml:space="preserve"> value</w:t>
      </w:r>
      <w:r w:rsidR="00720B11">
        <w:rPr>
          <w:rFonts w:ascii="Times New Roman" w:eastAsia="SimSun" w:hAnsi="Times New Roman"/>
          <w:sz w:val="20"/>
        </w:rPr>
        <w:t xml:space="preserve"> </w:t>
      </w:r>
      <w:r w:rsidR="00F953DB">
        <w:rPr>
          <w:rFonts w:ascii="Times New Roman" w:eastAsia="SimSun" w:hAnsi="Times New Roman"/>
          <w:sz w:val="20"/>
        </w:rPr>
        <w:t>as</w:t>
      </w:r>
      <w:r w:rsidR="00B97763">
        <w:rPr>
          <w:rFonts w:ascii="Times New Roman" w:eastAsia="SimSun" w:hAnsi="Times New Roman"/>
          <w:sz w:val="20"/>
        </w:rPr>
        <w:t xml:space="preserve"> it c</w:t>
      </w:r>
      <w:r w:rsidR="00720B11">
        <w:rPr>
          <w:rFonts w:ascii="Times New Roman" w:eastAsia="SimSun" w:hAnsi="Times New Roman"/>
          <w:sz w:val="20"/>
        </w:rPr>
        <w:t>ould be assumed the UE is more pleased with its situation after the network response</w:t>
      </w:r>
      <w:r w:rsidR="004B0767">
        <w:rPr>
          <w:rFonts w:ascii="Times New Roman" w:eastAsia="SimSun" w:hAnsi="Times New Roman"/>
          <w:sz w:val="20"/>
        </w:rPr>
        <w:t>; and for instance</w:t>
      </w:r>
      <w:r w:rsidR="00264DAF">
        <w:rPr>
          <w:rFonts w:ascii="Times New Roman" w:eastAsia="SimSun" w:hAnsi="Times New Roman"/>
          <w:sz w:val="20"/>
        </w:rPr>
        <w:t xml:space="preserve"> (like in UMTS)</w:t>
      </w:r>
      <w:r w:rsidR="004B0767">
        <w:rPr>
          <w:rFonts w:ascii="Times New Roman" w:eastAsia="SimSun" w:hAnsi="Times New Roman"/>
          <w:sz w:val="20"/>
        </w:rPr>
        <w:t>, if the network configures</w:t>
      </w:r>
      <w:r w:rsidR="00404FFE">
        <w:rPr>
          <w:rFonts w:ascii="Times New Roman" w:eastAsia="SimSun" w:hAnsi="Times New Roman"/>
          <w:sz w:val="20"/>
        </w:rPr>
        <w:t xml:space="preserve"> long</w:t>
      </w:r>
      <w:r w:rsidR="004B0767">
        <w:rPr>
          <w:rFonts w:ascii="Times New Roman" w:eastAsia="SimSun" w:hAnsi="Times New Roman"/>
          <w:sz w:val="20"/>
        </w:rPr>
        <w:t xml:space="preserve"> DRX cycle</w:t>
      </w:r>
      <w:r w:rsidR="00161100">
        <w:rPr>
          <w:rFonts w:ascii="Times New Roman" w:eastAsia="SimSun" w:hAnsi="Times New Roman"/>
          <w:sz w:val="20"/>
        </w:rPr>
        <w:t xml:space="preserve"> for the UE</w:t>
      </w:r>
      <w:r w:rsidR="00404FFE">
        <w:rPr>
          <w:rFonts w:ascii="Times New Roman" w:eastAsia="SimSun" w:hAnsi="Times New Roman"/>
          <w:sz w:val="20"/>
        </w:rPr>
        <w:t xml:space="preserve"> that</w:t>
      </w:r>
      <w:r w:rsidR="004B0767">
        <w:rPr>
          <w:rFonts w:ascii="Times New Roman" w:eastAsia="SimSun" w:hAnsi="Times New Roman"/>
          <w:sz w:val="20"/>
        </w:rPr>
        <w:t xml:space="preserve"> equal</w:t>
      </w:r>
      <w:r w:rsidR="00404FFE">
        <w:rPr>
          <w:rFonts w:ascii="Times New Roman" w:eastAsia="SimSun" w:hAnsi="Times New Roman"/>
          <w:sz w:val="20"/>
        </w:rPr>
        <w:t>s</w:t>
      </w:r>
      <w:r w:rsidR="00161100">
        <w:rPr>
          <w:rFonts w:ascii="Times New Roman" w:eastAsia="SimSun" w:hAnsi="Times New Roman"/>
          <w:sz w:val="20"/>
        </w:rPr>
        <w:t xml:space="preserve"> to DRX cycle length in</w:t>
      </w:r>
      <w:r w:rsidR="004B0767">
        <w:rPr>
          <w:rFonts w:ascii="Times New Roman" w:eastAsia="SimSun" w:hAnsi="Times New Roman"/>
          <w:sz w:val="20"/>
        </w:rPr>
        <w:t xml:space="preserve"> IDLE mode, the UE would be inhibited of indicating its preference for “lower power consumption” state</w:t>
      </w:r>
      <w:r w:rsidR="00A57658">
        <w:rPr>
          <w:rFonts w:ascii="Times New Roman" w:eastAsia="SimSun" w:hAnsi="Times New Roman"/>
          <w:sz w:val="20"/>
        </w:rPr>
        <w:t>, etc</w:t>
      </w:r>
      <w:r w:rsidR="004B0767">
        <w:rPr>
          <w:rFonts w:ascii="Times New Roman" w:eastAsia="SimSun" w:hAnsi="Times New Roman"/>
          <w:sz w:val="20"/>
        </w:rPr>
        <w:t>.</w:t>
      </w:r>
    </w:p>
    <w:p w:rsidR="00965846" w:rsidRPr="00965846" w:rsidRDefault="00965846" w:rsidP="00794A12">
      <w:pPr>
        <w:rPr>
          <w:rFonts w:ascii="Times New Roman" w:eastAsia="SimSun" w:hAnsi="Times New Roman"/>
          <w:b/>
          <w:sz w:val="20"/>
        </w:rPr>
      </w:pPr>
      <w:r>
        <w:rPr>
          <w:rFonts w:ascii="Times New Roman" w:eastAsia="SimSun" w:hAnsi="Times New Roman"/>
          <w:b/>
          <w:sz w:val="20"/>
        </w:rPr>
        <w:t>Proposal</w:t>
      </w:r>
      <w:r w:rsidR="00161100">
        <w:rPr>
          <w:rFonts w:ascii="Times New Roman" w:eastAsia="SimSun" w:hAnsi="Times New Roman"/>
          <w:b/>
          <w:sz w:val="20"/>
        </w:rPr>
        <w:t xml:space="preserve"> </w:t>
      </w:r>
      <w:r>
        <w:rPr>
          <w:rFonts w:ascii="Times New Roman" w:eastAsia="SimSun" w:hAnsi="Times New Roman"/>
          <w:b/>
          <w:sz w:val="20"/>
        </w:rPr>
        <w:t>2:</w:t>
      </w:r>
      <w:r w:rsidR="00720B11">
        <w:rPr>
          <w:rFonts w:ascii="Times New Roman" w:eastAsia="SimSun" w:hAnsi="Times New Roman"/>
          <w:b/>
          <w:sz w:val="20"/>
        </w:rPr>
        <w:t xml:space="preserve"> Simple</w:t>
      </w:r>
      <w:r w:rsidR="00264DAF">
        <w:rPr>
          <w:rFonts w:ascii="Times New Roman" w:eastAsia="SimSun" w:hAnsi="Times New Roman"/>
          <w:b/>
          <w:sz w:val="20"/>
        </w:rPr>
        <w:t xml:space="preserve"> timer based</w:t>
      </w:r>
      <w:r w:rsidR="00720B11">
        <w:rPr>
          <w:rFonts w:ascii="Times New Roman" w:eastAsia="SimSun" w:hAnsi="Times New Roman"/>
          <w:b/>
          <w:sz w:val="20"/>
        </w:rPr>
        <w:t xml:space="preserve"> prohibition mechanism may be considered to avoid excessive signaling of power preference indication from UE to the network</w:t>
      </w:r>
      <w:r w:rsidR="00306381">
        <w:rPr>
          <w:rFonts w:ascii="Times New Roman" w:eastAsia="SimSun" w:hAnsi="Times New Roman"/>
          <w:b/>
          <w:sz w:val="20"/>
        </w:rPr>
        <w:t>. However, the mechanism should be build so that it serves the both UE and network objectives.</w:t>
      </w:r>
    </w:p>
    <w:p w:rsidR="0034111C" w:rsidRPr="005A7DC2" w:rsidRDefault="009F0DDC" w:rsidP="00571B87">
      <w:pPr>
        <w:pStyle w:val="Heading1"/>
        <w:rPr>
          <w:lang w:val="en-US" w:eastAsia="zh-CN"/>
        </w:rPr>
      </w:pPr>
      <w:r>
        <w:rPr>
          <w:rFonts w:hint="eastAsia"/>
          <w:lang w:val="en-US" w:eastAsia="zh-CN"/>
        </w:rPr>
        <w:t>3</w:t>
      </w:r>
      <w:r w:rsidR="0034111C" w:rsidRPr="005A7DC2">
        <w:rPr>
          <w:lang w:val="en-US" w:eastAsia="zh-CN"/>
        </w:rPr>
        <w:tab/>
      </w:r>
      <w:r w:rsidR="00EE7FA7" w:rsidRPr="005A7DC2">
        <w:rPr>
          <w:lang w:val="en-US" w:eastAsia="zh-CN"/>
        </w:rPr>
        <w:t>Conclusion</w:t>
      </w:r>
    </w:p>
    <w:p w:rsidR="00B97763" w:rsidRPr="000D6843" w:rsidRDefault="00B97763" w:rsidP="00B97763">
      <w:pPr>
        <w:rPr>
          <w:rFonts w:ascii="Times New Roman" w:eastAsia="SimSun" w:hAnsi="Times New Roman"/>
          <w:b/>
          <w:sz w:val="20"/>
        </w:rPr>
      </w:pPr>
      <w:r>
        <w:rPr>
          <w:rFonts w:ascii="Times New Roman" w:eastAsia="SimSun" w:hAnsi="Times New Roman"/>
          <w:b/>
          <w:sz w:val="20"/>
        </w:rPr>
        <w:t>Observation</w:t>
      </w:r>
      <w:r w:rsidR="00161100">
        <w:rPr>
          <w:rFonts w:ascii="Times New Roman" w:eastAsia="SimSun" w:hAnsi="Times New Roman"/>
          <w:b/>
          <w:sz w:val="20"/>
        </w:rPr>
        <w:t xml:space="preserve"> </w:t>
      </w:r>
      <w:r>
        <w:rPr>
          <w:rFonts w:ascii="Times New Roman" w:eastAsia="SimSun" w:hAnsi="Times New Roman"/>
          <w:b/>
          <w:sz w:val="20"/>
        </w:rPr>
        <w:t>1: Configuring two different DRX configurations</w:t>
      </w:r>
      <w:r w:rsidR="00EF2245" w:rsidRPr="00EF2245">
        <w:rPr>
          <w:rFonts w:ascii="Times New Roman" w:eastAsia="SimSun" w:hAnsi="Times New Roman"/>
          <w:b/>
          <w:sz w:val="20"/>
        </w:rPr>
        <w:t xml:space="preserve"> </w:t>
      </w:r>
      <w:r w:rsidR="00EF2245">
        <w:rPr>
          <w:rFonts w:ascii="Times New Roman" w:eastAsia="SimSun" w:hAnsi="Times New Roman"/>
          <w:b/>
          <w:sz w:val="20"/>
        </w:rPr>
        <w:t>implicitly/explicitly</w:t>
      </w:r>
      <w:r>
        <w:rPr>
          <w:rFonts w:ascii="Times New Roman" w:eastAsia="SimSun" w:hAnsi="Times New Roman"/>
          <w:b/>
          <w:sz w:val="20"/>
        </w:rPr>
        <w:t xml:space="preserve"> corresponding to “default” and “lower power consumption” states for power preference indication cannot often be efficiently used for the purpose it has been defined for</w:t>
      </w:r>
      <w:r w:rsidR="00EE2D8F" w:rsidRPr="00EE2D8F">
        <w:rPr>
          <w:rFonts w:ascii="Times New Roman" w:eastAsia="SimSun" w:hAnsi="Times New Roman"/>
          <w:b/>
          <w:sz w:val="20"/>
        </w:rPr>
        <w:t xml:space="preserve"> </w:t>
      </w:r>
      <w:r w:rsidR="00EE2D8F">
        <w:rPr>
          <w:rFonts w:ascii="Times New Roman" w:eastAsia="SimSun" w:hAnsi="Times New Roman"/>
          <w:b/>
          <w:sz w:val="20"/>
        </w:rPr>
        <w:t>from both UE and network point of view</w:t>
      </w:r>
      <w:r>
        <w:rPr>
          <w:rFonts w:ascii="Times New Roman" w:eastAsia="SimSun" w:hAnsi="Times New Roman"/>
          <w:b/>
          <w:sz w:val="20"/>
        </w:rPr>
        <w:t>.</w:t>
      </w:r>
    </w:p>
    <w:p w:rsidR="00153406" w:rsidRDefault="00153406" w:rsidP="00965846">
      <w:pPr>
        <w:rPr>
          <w:rFonts w:ascii="Times New Roman" w:eastAsia="SimSun" w:hAnsi="Times New Roman"/>
          <w:b/>
          <w:sz w:val="20"/>
        </w:rPr>
      </w:pPr>
      <w:r>
        <w:rPr>
          <w:rFonts w:ascii="Times New Roman" w:eastAsia="SimSun" w:hAnsi="Times New Roman"/>
          <w:b/>
          <w:sz w:val="20"/>
        </w:rPr>
        <w:lastRenderedPageBreak/>
        <w:t>Proposal</w:t>
      </w:r>
      <w:r w:rsidR="00161100">
        <w:rPr>
          <w:rFonts w:ascii="Times New Roman" w:eastAsia="SimSun" w:hAnsi="Times New Roman"/>
          <w:b/>
          <w:sz w:val="20"/>
        </w:rPr>
        <w:t xml:space="preserve"> </w:t>
      </w:r>
      <w:r>
        <w:rPr>
          <w:rFonts w:ascii="Times New Roman" w:eastAsia="SimSun" w:hAnsi="Times New Roman"/>
          <w:b/>
          <w:sz w:val="20"/>
        </w:rPr>
        <w:t>1: Define/interpret the power preference indication as “up/down” preference indication with respect to the configuration</w:t>
      </w:r>
      <w:r w:rsidR="00160324">
        <w:rPr>
          <w:rFonts w:ascii="Times New Roman" w:eastAsia="SimSun" w:hAnsi="Times New Roman"/>
          <w:b/>
          <w:sz w:val="20"/>
        </w:rPr>
        <w:t xml:space="preserve"> currently</w:t>
      </w:r>
      <w:r>
        <w:rPr>
          <w:rFonts w:ascii="Times New Roman" w:eastAsia="SimSun" w:hAnsi="Times New Roman"/>
          <w:b/>
          <w:sz w:val="20"/>
        </w:rPr>
        <w:t xml:space="preserve"> in use.</w:t>
      </w:r>
    </w:p>
    <w:p w:rsidR="00306381" w:rsidRPr="000D6843" w:rsidRDefault="00306381" w:rsidP="00965846">
      <w:pPr>
        <w:rPr>
          <w:rFonts w:ascii="Times New Roman" w:eastAsia="SimSun" w:hAnsi="Times New Roman"/>
          <w:b/>
          <w:sz w:val="20"/>
        </w:rPr>
      </w:pPr>
      <w:r>
        <w:rPr>
          <w:rFonts w:ascii="Times New Roman" w:eastAsia="SimSun" w:hAnsi="Times New Roman"/>
          <w:b/>
          <w:sz w:val="20"/>
        </w:rPr>
        <w:t>Proposal</w:t>
      </w:r>
      <w:r w:rsidR="00161100">
        <w:rPr>
          <w:rFonts w:ascii="Times New Roman" w:eastAsia="SimSun" w:hAnsi="Times New Roman"/>
          <w:b/>
          <w:sz w:val="20"/>
        </w:rPr>
        <w:t xml:space="preserve"> </w:t>
      </w:r>
      <w:r>
        <w:rPr>
          <w:rFonts w:ascii="Times New Roman" w:eastAsia="SimSun" w:hAnsi="Times New Roman"/>
          <w:b/>
          <w:sz w:val="20"/>
        </w:rPr>
        <w:t>2: Simple</w:t>
      </w:r>
      <w:r w:rsidR="00264DAF">
        <w:rPr>
          <w:rFonts w:ascii="Times New Roman" w:eastAsia="SimSun" w:hAnsi="Times New Roman"/>
          <w:b/>
          <w:sz w:val="20"/>
        </w:rPr>
        <w:t xml:space="preserve"> timer based</w:t>
      </w:r>
      <w:r>
        <w:rPr>
          <w:rFonts w:ascii="Times New Roman" w:eastAsia="SimSun" w:hAnsi="Times New Roman"/>
          <w:b/>
          <w:sz w:val="20"/>
        </w:rPr>
        <w:t xml:space="preserve"> prohibition mechanism may be considered to avoid excessive signaling of power preference indication from UE to the network. However, the mechanism should be build so that it serves the both UE and network objectives.</w:t>
      </w:r>
    </w:p>
    <w:p w:rsidR="0034111C" w:rsidRPr="005A7DC2" w:rsidRDefault="0034111C">
      <w:pPr>
        <w:pStyle w:val="Heading1"/>
        <w:rPr>
          <w:lang w:val="en-US"/>
        </w:rPr>
      </w:pPr>
      <w:r w:rsidRPr="005A7DC2">
        <w:rPr>
          <w:lang w:val="en-US"/>
        </w:rPr>
        <w:t>References</w:t>
      </w:r>
    </w:p>
    <w:p w:rsidR="008F2A66" w:rsidRDefault="00F62023" w:rsidP="00F62023">
      <w:pPr>
        <w:rPr>
          <w:rFonts w:ascii="Times New Roman" w:hAnsi="Times New Roman"/>
          <w:sz w:val="20"/>
        </w:rPr>
      </w:pPr>
      <w:r>
        <w:rPr>
          <w:rFonts w:ascii="Times New Roman" w:hAnsi="Times New Roman"/>
          <w:sz w:val="20"/>
        </w:rPr>
        <w:t xml:space="preserve">[1] </w:t>
      </w:r>
      <w:r w:rsidR="008F2A66">
        <w:rPr>
          <w:rFonts w:ascii="Times New Roman" w:hAnsi="Times New Roman"/>
          <w:sz w:val="20"/>
        </w:rPr>
        <w:t>R2-12xxx</w:t>
      </w:r>
      <w:r w:rsidR="006B7839">
        <w:rPr>
          <w:rFonts w:ascii="Times New Roman" w:hAnsi="Times New Roman"/>
          <w:sz w:val="20"/>
        </w:rPr>
        <w:t>x</w:t>
      </w:r>
      <w:r w:rsidR="008F2A66">
        <w:rPr>
          <w:rFonts w:ascii="Times New Roman" w:hAnsi="Times New Roman"/>
          <w:sz w:val="20"/>
        </w:rPr>
        <w:t>, “Draft Report of 3GPP TSG RAN WG2 Meeting #78, Prague, Czech Republic, May 21 – 25, 2012”</w:t>
      </w:r>
    </w:p>
    <w:p w:rsidR="00F62023" w:rsidRPr="000459CA" w:rsidRDefault="00F62023" w:rsidP="009D1ABB">
      <w:pPr>
        <w:rPr>
          <w:rFonts w:ascii="Times New Roman" w:hAnsi="Times New Roman"/>
          <w:sz w:val="20"/>
        </w:rPr>
      </w:pPr>
      <w:r>
        <w:rPr>
          <w:rFonts w:ascii="Times New Roman" w:hAnsi="Times New Roman"/>
          <w:sz w:val="20"/>
        </w:rPr>
        <w:t>[</w:t>
      </w:r>
      <w:r w:rsidRPr="00F62023">
        <w:rPr>
          <w:rFonts w:ascii="Times New Roman" w:hAnsi="Times New Roman" w:hint="eastAsia"/>
          <w:sz w:val="20"/>
        </w:rPr>
        <w:t>2</w:t>
      </w:r>
      <w:r>
        <w:rPr>
          <w:rFonts w:ascii="Times New Roman" w:hAnsi="Times New Roman"/>
          <w:sz w:val="20"/>
        </w:rPr>
        <w:t xml:space="preserve">] </w:t>
      </w:r>
      <w:r w:rsidR="008F2A66">
        <w:rPr>
          <w:rFonts w:ascii="Times New Roman" w:hAnsi="Times New Roman"/>
          <w:sz w:val="20"/>
        </w:rPr>
        <w:t>R2-12xxx</w:t>
      </w:r>
      <w:r w:rsidR="006B7839">
        <w:rPr>
          <w:rFonts w:ascii="Times New Roman" w:hAnsi="Times New Roman"/>
          <w:sz w:val="20"/>
        </w:rPr>
        <w:t>x</w:t>
      </w:r>
      <w:r w:rsidR="008F2A66">
        <w:rPr>
          <w:rFonts w:ascii="Times New Roman" w:hAnsi="Times New Roman"/>
          <w:sz w:val="20"/>
        </w:rPr>
        <w:t>, “Summary of email discussion [78#43] LTE/EDDA: Power Preference Indication”</w:t>
      </w:r>
      <w:r w:rsidRPr="000726DA">
        <w:rPr>
          <w:rFonts w:ascii="Times New Roman" w:hAnsi="Times New Roman" w:hint="eastAsia"/>
          <w:sz w:val="20"/>
        </w:rPr>
        <w:t xml:space="preserve"> </w:t>
      </w:r>
    </w:p>
    <w:sectPr w:rsidR="00F62023" w:rsidRPr="000459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1AB" w:rsidRDefault="00EB21AB">
      <w:r>
        <w:separator/>
      </w:r>
    </w:p>
  </w:endnote>
  <w:endnote w:type="continuationSeparator" w:id="0">
    <w:p w:rsidR="00EB21AB" w:rsidRDefault="00EB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1AB" w:rsidRDefault="00EB21AB">
      <w:r>
        <w:separator/>
      </w:r>
    </w:p>
  </w:footnote>
  <w:footnote w:type="continuationSeparator" w:id="0">
    <w:p w:rsidR="00EB21AB" w:rsidRDefault="00EB2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35751"/>
    <w:multiLevelType w:val="hybridMultilevel"/>
    <w:tmpl w:val="1DB2B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4FC"/>
    <w:rsid w:val="00001DE1"/>
    <w:rsid w:val="000026E1"/>
    <w:rsid w:val="00002B3C"/>
    <w:rsid w:val="00003221"/>
    <w:rsid w:val="0000566F"/>
    <w:rsid w:val="000062EC"/>
    <w:rsid w:val="000070D2"/>
    <w:rsid w:val="000074C4"/>
    <w:rsid w:val="00011E26"/>
    <w:rsid w:val="00012B6B"/>
    <w:rsid w:val="00017EDA"/>
    <w:rsid w:val="00021C5D"/>
    <w:rsid w:val="0002503F"/>
    <w:rsid w:val="00026D5F"/>
    <w:rsid w:val="000321F8"/>
    <w:rsid w:val="00033E08"/>
    <w:rsid w:val="0003692B"/>
    <w:rsid w:val="000414F7"/>
    <w:rsid w:val="000452C6"/>
    <w:rsid w:val="000459CA"/>
    <w:rsid w:val="0004726A"/>
    <w:rsid w:val="000511F9"/>
    <w:rsid w:val="00051ACF"/>
    <w:rsid w:val="00052509"/>
    <w:rsid w:val="000528A2"/>
    <w:rsid w:val="00054F80"/>
    <w:rsid w:val="00056544"/>
    <w:rsid w:val="00057B12"/>
    <w:rsid w:val="00057DC5"/>
    <w:rsid w:val="000635DD"/>
    <w:rsid w:val="00063D9E"/>
    <w:rsid w:val="00064AD3"/>
    <w:rsid w:val="00065D56"/>
    <w:rsid w:val="00067054"/>
    <w:rsid w:val="000673D6"/>
    <w:rsid w:val="00073086"/>
    <w:rsid w:val="0007773F"/>
    <w:rsid w:val="00083CA7"/>
    <w:rsid w:val="00083EBC"/>
    <w:rsid w:val="000867CE"/>
    <w:rsid w:val="000A20BA"/>
    <w:rsid w:val="000A317F"/>
    <w:rsid w:val="000A5255"/>
    <w:rsid w:val="000A530F"/>
    <w:rsid w:val="000A59AF"/>
    <w:rsid w:val="000B03AD"/>
    <w:rsid w:val="000B072E"/>
    <w:rsid w:val="000B3013"/>
    <w:rsid w:val="000B3272"/>
    <w:rsid w:val="000B3A3C"/>
    <w:rsid w:val="000B4598"/>
    <w:rsid w:val="000B7282"/>
    <w:rsid w:val="000C38E5"/>
    <w:rsid w:val="000C4BEE"/>
    <w:rsid w:val="000D0583"/>
    <w:rsid w:val="000D1A0E"/>
    <w:rsid w:val="000D2867"/>
    <w:rsid w:val="000D349A"/>
    <w:rsid w:val="000D48BD"/>
    <w:rsid w:val="000D510E"/>
    <w:rsid w:val="000D6685"/>
    <w:rsid w:val="000D6843"/>
    <w:rsid w:val="000E079B"/>
    <w:rsid w:val="000F17C5"/>
    <w:rsid w:val="000F6AFB"/>
    <w:rsid w:val="00103920"/>
    <w:rsid w:val="00104201"/>
    <w:rsid w:val="00110BD8"/>
    <w:rsid w:val="00122E47"/>
    <w:rsid w:val="0012403C"/>
    <w:rsid w:val="00125129"/>
    <w:rsid w:val="0012592A"/>
    <w:rsid w:val="00131D78"/>
    <w:rsid w:val="001322B9"/>
    <w:rsid w:val="00132345"/>
    <w:rsid w:val="00137CD1"/>
    <w:rsid w:val="00137D78"/>
    <w:rsid w:val="00142961"/>
    <w:rsid w:val="00143CEB"/>
    <w:rsid w:val="0014575F"/>
    <w:rsid w:val="00147F7C"/>
    <w:rsid w:val="00153406"/>
    <w:rsid w:val="0015632C"/>
    <w:rsid w:val="00156620"/>
    <w:rsid w:val="00156A08"/>
    <w:rsid w:val="00160324"/>
    <w:rsid w:val="00161100"/>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2DFA"/>
    <w:rsid w:val="001C437D"/>
    <w:rsid w:val="001D067E"/>
    <w:rsid w:val="001D1D4F"/>
    <w:rsid w:val="001D31F8"/>
    <w:rsid w:val="001D5C81"/>
    <w:rsid w:val="001D5F48"/>
    <w:rsid w:val="001E018E"/>
    <w:rsid w:val="001E0468"/>
    <w:rsid w:val="001E41D0"/>
    <w:rsid w:val="001E689E"/>
    <w:rsid w:val="001E789E"/>
    <w:rsid w:val="001F24EE"/>
    <w:rsid w:val="001F2AFB"/>
    <w:rsid w:val="001F46CD"/>
    <w:rsid w:val="001F5019"/>
    <w:rsid w:val="001F7F3E"/>
    <w:rsid w:val="00204B3A"/>
    <w:rsid w:val="00204DBD"/>
    <w:rsid w:val="0021256F"/>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1FE8"/>
    <w:rsid w:val="00252C17"/>
    <w:rsid w:val="0025747D"/>
    <w:rsid w:val="00260326"/>
    <w:rsid w:val="002610BA"/>
    <w:rsid w:val="0026495C"/>
    <w:rsid w:val="00264DAF"/>
    <w:rsid w:val="002652FC"/>
    <w:rsid w:val="002656A9"/>
    <w:rsid w:val="00265B49"/>
    <w:rsid w:val="00265C03"/>
    <w:rsid w:val="0026793D"/>
    <w:rsid w:val="00272649"/>
    <w:rsid w:val="00277EC9"/>
    <w:rsid w:val="002801C8"/>
    <w:rsid w:val="002805B8"/>
    <w:rsid w:val="002807D6"/>
    <w:rsid w:val="00280846"/>
    <w:rsid w:val="00281FA5"/>
    <w:rsid w:val="00283F52"/>
    <w:rsid w:val="00283F8B"/>
    <w:rsid w:val="00285510"/>
    <w:rsid w:val="002871FE"/>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C75B1"/>
    <w:rsid w:val="002D177F"/>
    <w:rsid w:val="002D2F9D"/>
    <w:rsid w:val="002D365F"/>
    <w:rsid w:val="002F074C"/>
    <w:rsid w:val="002F1526"/>
    <w:rsid w:val="002F40AE"/>
    <w:rsid w:val="002F492E"/>
    <w:rsid w:val="002F4CFF"/>
    <w:rsid w:val="002F72DA"/>
    <w:rsid w:val="003012D2"/>
    <w:rsid w:val="00301A78"/>
    <w:rsid w:val="003048D7"/>
    <w:rsid w:val="00306381"/>
    <w:rsid w:val="00306863"/>
    <w:rsid w:val="003071F6"/>
    <w:rsid w:val="003072F8"/>
    <w:rsid w:val="00307389"/>
    <w:rsid w:val="0031209B"/>
    <w:rsid w:val="00313CB0"/>
    <w:rsid w:val="00313F96"/>
    <w:rsid w:val="00314E9C"/>
    <w:rsid w:val="00317232"/>
    <w:rsid w:val="0032092B"/>
    <w:rsid w:val="00321041"/>
    <w:rsid w:val="003213D8"/>
    <w:rsid w:val="00321581"/>
    <w:rsid w:val="0032389F"/>
    <w:rsid w:val="00325095"/>
    <w:rsid w:val="00325267"/>
    <w:rsid w:val="00327116"/>
    <w:rsid w:val="0033004E"/>
    <w:rsid w:val="00331057"/>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7EA"/>
    <w:rsid w:val="003678D5"/>
    <w:rsid w:val="003713EA"/>
    <w:rsid w:val="00373E2C"/>
    <w:rsid w:val="00374657"/>
    <w:rsid w:val="00375205"/>
    <w:rsid w:val="00375586"/>
    <w:rsid w:val="00376C3A"/>
    <w:rsid w:val="0037751C"/>
    <w:rsid w:val="00382062"/>
    <w:rsid w:val="00382493"/>
    <w:rsid w:val="00382E19"/>
    <w:rsid w:val="00386BC3"/>
    <w:rsid w:val="00390A06"/>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39CE"/>
    <w:rsid w:val="003C42B7"/>
    <w:rsid w:val="003C55BE"/>
    <w:rsid w:val="003C79FD"/>
    <w:rsid w:val="003D390B"/>
    <w:rsid w:val="003D402B"/>
    <w:rsid w:val="003D6923"/>
    <w:rsid w:val="003D6A5C"/>
    <w:rsid w:val="003E02FF"/>
    <w:rsid w:val="003E178C"/>
    <w:rsid w:val="003E34BF"/>
    <w:rsid w:val="003E6E6D"/>
    <w:rsid w:val="003E6E71"/>
    <w:rsid w:val="003E7BBA"/>
    <w:rsid w:val="003F54F9"/>
    <w:rsid w:val="003F58A5"/>
    <w:rsid w:val="00400C32"/>
    <w:rsid w:val="00402567"/>
    <w:rsid w:val="00402D89"/>
    <w:rsid w:val="00404FFE"/>
    <w:rsid w:val="0040515F"/>
    <w:rsid w:val="0040629B"/>
    <w:rsid w:val="00406551"/>
    <w:rsid w:val="0041008A"/>
    <w:rsid w:val="00411254"/>
    <w:rsid w:val="004126B7"/>
    <w:rsid w:val="004127F2"/>
    <w:rsid w:val="00413C0F"/>
    <w:rsid w:val="00414F1E"/>
    <w:rsid w:val="004162AE"/>
    <w:rsid w:val="004176FF"/>
    <w:rsid w:val="0042167F"/>
    <w:rsid w:val="004217F0"/>
    <w:rsid w:val="00422938"/>
    <w:rsid w:val="00424FA7"/>
    <w:rsid w:val="004256A8"/>
    <w:rsid w:val="00427E8F"/>
    <w:rsid w:val="0043135D"/>
    <w:rsid w:val="00432110"/>
    <w:rsid w:val="00433FEB"/>
    <w:rsid w:val="00434A4D"/>
    <w:rsid w:val="0043665F"/>
    <w:rsid w:val="004366CB"/>
    <w:rsid w:val="00442DBD"/>
    <w:rsid w:val="00444D21"/>
    <w:rsid w:val="00445FF7"/>
    <w:rsid w:val="0044709E"/>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0767"/>
    <w:rsid w:val="004B2B5C"/>
    <w:rsid w:val="004B2EAC"/>
    <w:rsid w:val="004B7321"/>
    <w:rsid w:val="004B74FF"/>
    <w:rsid w:val="004C2B37"/>
    <w:rsid w:val="004C795A"/>
    <w:rsid w:val="004D13D8"/>
    <w:rsid w:val="004D4694"/>
    <w:rsid w:val="004D5DB2"/>
    <w:rsid w:val="004D5FAC"/>
    <w:rsid w:val="004D7817"/>
    <w:rsid w:val="004E1F35"/>
    <w:rsid w:val="004E2D86"/>
    <w:rsid w:val="004E3F39"/>
    <w:rsid w:val="004E74F4"/>
    <w:rsid w:val="004F0641"/>
    <w:rsid w:val="004F0DB4"/>
    <w:rsid w:val="004F40BB"/>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452AF"/>
    <w:rsid w:val="00550D19"/>
    <w:rsid w:val="00553AC5"/>
    <w:rsid w:val="00556D8A"/>
    <w:rsid w:val="0056387D"/>
    <w:rsid w:val="0056508B"/>
    <w:rsid w:val="00566D1D"/>
    <w:rsid w:val="00570212"/>
    <w:rsid w:val="00570336"/>
    <w:rsid w:val="005715AB"/>
    <w:rsid w:val="00571B87"/>
    <w:rsid w:val="00575F41"/>
    <w:rsid w:val="00581A21"/>
    <w:rsid w:val="0058302F"/>
    <w:rsid w:val="00583448"/>
    <w:rsid w:val="00583E4A"/>
    <w:rsid w:val="00585141"/>
    <w:rsid w:val="005973E8"/>
    <w:rsid w:val="00597836"/>
    <w:rsid w:val="005A1DE7"/>
    <w:rsid w:val="005A42E4"/>
    <w:rsid w:val="005A4A63"/>
    <w:rsid w:val="005A7DC2"/>
    <w:rsid w:val="005B4619"/>
    <w:rsid w:val="005B6022"/>
    <w:rsid w:val="005B6C47"/>
    <w:rsid w:val="005C1395"/>
    <w:rsid w:val="005C2C65"/>
    <w:rsid w:val="005C2FCF"/>
    <w:rsid w:val="005C47BD"/>
    <w:rsid w:val="005C4C03"/>
    <w:rsid w:val="005C5065"/>
    <w:rsid w:val="005C5989"/>
    <w:rsid w:val="005C6140"/>
    <w:rsid w:val="005C621C"/>
    <w:rsid w:val="005C678A"/>
    <w:rsid w:val="005D0C7C"/>
    <w:rsid w:val="005E08B7"/>
    <w:rsid w:val="005E0AFE"/>
    <w:rsid w:val="005E152A"/>
    <w:rsid w:val="005F1BC3"/>
    <w:rsid w:val="005F1DC7"/>
    <w:rsid w:val="005F722B"/>
    <w:rsid w:val="0060533C"/>
    <w:rsid w:val="00610883"/>
    <w:rsid w:val="00611285"/>
    <w:rsid w:val="00611C1C"/>
    <w:rsid w:val="00614CD1"/>
    <w:rsid w:val="00615321"/>
    <w:rsid w:val="0062272C"/>
    <w:rsid w:val="006231CD"/>
    <w:rsid w:val="006252FD"/>
    <w:rsid w:val="00630B13"/>
    <w:rsid w:val="00631B54"/>
    <w:rsid w:val="00632384"/>
    <w:rsid w:val="00632F35"/>
    <w:rsid w:val="00633BBE"/>
    <w:rsid w:val="006342EB"/>
    <w:rsid w:val="006345C3"/>
    <w:rsid w:val="00642F8D"/>
    <w:rsid w:val="00646D52"/>
    <w:rsid w:val="00652C7F"/>
    <w:rsid w:val="00653299"/>
    <w:rsid w:val="006600E0"/>
    <w:rsid w:val="0066160A"/>
    <w:rsid w:val="00667D18"/>
    <w:rsid w:val="0067122E"/>
    <w:rsid w:val="00671D40"/>
    <w:rsid w:val="00674ACB"/>
    <w:rsid w:val="006750C8"/>
    <w:rsid w:val="00677925"/>
    <w:rsid w:val="00680957"/>
    <w:rsid w:val="00680DE1"/>
    <w:rsid w:val="00681850"/>
    <w:rsid w:val="006863C5"/>
    <w:rsid w:val="00687218"/>
    <w:rsid w:val="0069289B"/>
    <w:rsid w:val="00693A9D"/>
    <w:rsid w:val="00695A9D"/>
    <w:rsid w:val="00695DCC"/>
    <w:rsid w:val="006A14DC"/>
    <w:rsid w:val="006A66E9"/>
    <w:rsid w:val="006A7ED7"/>
    <w:rsid w:val="006B42F0"/>
    <w:rsid w:val="006B56CF"/>
    <w:rsid w:val="006B6BB2"/>
    <w:rsid w:val="006B7457"/>
    <w:rsid w:val="006B7839"/>
    <w:rsid w:val="006C5A89"/>
    <w:rsid w:val="006C6587"/>
    <w:rsid w:val="006C7758"/>
    <w:rsid w:val="006D0018"/>
    <w:rsid w:val="006D0AC1"/>
    <w:rsid w:val="006D23B0"/>
    <w:rsid w:val="006D34C8"/>
    <w:rsid w:val="006D377D"/>
    <w:rsid w:val="006D47DA"/>
    <w:rsid w:val="006D5EAB"/>
    <w:rsid w:val="006D669D"/>
    <w:rsid w:val="006E13D1"/>
    <w:rsid w:val="006E187A"/>
    <w:rsid w:val="006E38BF"/>
    <w:rsid w:val="006E4594"/>
    <w:rsid w:val="006E4AA4"/>
    <w:rsid w:val="006E5715"/>
    <w:rsid w:val="006E6BA3"/>
    <w:rsid w:val="006E7531"/>
    <w:rsid w:val="006E7823"/>
    <w:rsid w:val="006E7D0C"/>
    <w:rsid w:val="006F1417"/>
    <w:rsid w:val="00700336"/>
    <w:rsid w:val="00700E2D"/>
    <w:rsid w:val="00700FCB"/>
    <w:rsid w:val="00703B17"/>
    <w:rsid w:val="00703F02"/>
    <w:rsid w:val="00706C70"/>
    <w:rsid w:val="00707D77"/>
    <w:rsid w:val="007111D1"/>
    <w:rsid w:val="00711E13"/>
    <w:rsid w:val="00712EDA"/>
    <w:rsid w:val="00713C49"/>
    <w:rsid w:val="0071705B"/>
    <w:rsid w:val="00717271"/>
    <w:rsid w:val="00717DB3"/>
    <w:rsid w:val="00720B11"/>
    <w:rsid w:val="00722F11"/>
    <w:rsid w:val="00727704"/>
    <w:rsid w:val="00730B69"/>
    <w:rsid w:val="00731D26"/>
    <w:rsid w:val="0073207F"/>
    <w:rsid w:val="00733DCF"/>
    <w:rsid w:val="00734AE6"/>
    <w:rsid w:val="00736F9B"/>
    <w:rsid w:val="007434A3"/>
    <w:rsid w:val="0074623F"/>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4A12"/>
    <w:rsid w:val="00795937"/>
    <w:rsid w:val="0079730E"/>
    <w:rsid w:val="007A04AF"/>
    <w:rsid w:val="007A7642"/>
    <w:rsid w:val="007B056D"/>
    <w:rsid w:val="007B15E5"/>
    <w:rsid w:val="007B4502"/>
    <w:rsid w:val="007B5E74"/>
    <w:rsid w:val="007B5F5B"/>
    <w:rsid w:val="007B7341"/>
    <w:rsid w:val="007B7496"/>
    <w:rsid w:val="007C0BA4"/>
    <w:rsid w:val="007C2739"/>
    <w:rsid w:val="007C3051"/>
    <w:rsid w:val="007C3F80"/>
    <w:rsid w:val="007C6B21"/>
    <w:rsid w:val="007D09B7"/>
    <w:rsid w:val="007D0C44"/>
    <w:rsid w:val="007D1897"/>
    <w:rsid w:val="007E2954"/>
    <w:rsid w:val="007E464B"/>
    <w:rsid w:val="007E4C50"/>
    <w:rsid w:val="007E6DD6"/>
    <w:rsid w:val="007E74CF"/>
    <w:rsid w:val="007F7887"/>
    <w:rsid w:val="008005AB"/>
    <w:rsid w:val="0080153E"/>
    <w:rsid w:val="008070F8"/>
    <w:rsid w:val="00810D9B"/>
    <w:rsid w:val="0081212D"/>
    <w:rsid w:val="00814087"/>
    <w:rsid w:val="00814133"/>
    <w:rsid w:val="0081571E"/>
    <w:rsid w:val="0082120C"/>
    <w:rsid w:val="008214AC"/>
    <w:rsid w:val="00821698"/>
    <w:rsid w:val="00821726"/>
    <w:rsid w:val="0082355E"/>
    <w:rsid w:val="00823D0E"/>
    <w:rsid w:val="00824A8F"/>
    <w:rsid w:val="00826DD9"/>
    <w:rsid w:val="008278B6"/>
    <w:rsid w:val="00840699"/>
    <w:rsid w:val="00840F23"/>
    <w:rsid w:val="00842F15"/>
    <w:rsid w:val="00845BF9"/>
    <w:rsid w:val="00846539"/>
    <w:rsid w:val="008473E8"/>
    <w:rsid w:val="00847A3C"/>
    <w:rsid w:val="008509FA"/>
    <w:rsid w:val="00851AD1"/>
    <w:rsid w:val="00852A4A"/>
    <w:rsid w:val="008551B8"/>
    <w:rsid w:val="008554F2"/>
    <w:rsid w:val="00855DB9"/>
    <w:rsid w:val="0085658C"/>
    <w:rsid w:val="00856D53"/>
    <w:rsid w:val="00862588"/>
    <w:rsid w:val="0086574E"/>
    <w:rsid w:val="0086792D"/>
    <w:rsid w:val="00870353"/>
    <w:rsid w:val="0087121D"/>
    <w:rsid w:val="00873B08"/>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40A0"/>
    <w:rsid w:val="008D79D2"/>
    <w:rsid w:val="008E0E45"/>
    <w:rsid w:val="008E0F52"/>
    <w:rsid w:val="008E304D"/>
    <w:rsid w:val="008E3A91"/>
    <w:rsid w:val="008E42CD"/>
    <w:rsid w:val="008E74D6"/>
    <w:rsid w:val="008F28C8"/>
    <w:rsid w:val="008F2A66"/>
    <w:rsid w:val="00903E8A"/>
    <w:rsid w:val="0090463B"/>
    <w:rsid w:val="00905DF3"/>
    <w:rsid w:val="00912666"/>
    <w:rsid w:val="00915B81"/>
    <w:rsid w:val="00917FB9"/>
    <w:rsid w:val="00923409"/>
    <w:rsid w:val="00924DDB"/>
    <w:rsid w:val="009258D1"/>
    <w:rsid w:val="00925B3E"/>
    <w:rsid w:val="00925BB9"/>
    <w:rsid w:val="0092603A"/>
    <w:rsid w:val="00931D02"/>
    <w:rsid w:val="0093261C"/>
    <w:rsid w:val="0093338C"/>
    <w:rsid w:val="00936F89"/>
    <w:rsid w:val="00941007"/>
    <w:rsid w:val="009423C6"/>
    <w:rsid w:val="00944E9B"/>
    <w:rsid w:val="00944EE2"/>
    <w:rsid w:val="00950E24"/>
    <w:rsid w:val="00953E4C"/>
    <w:rsid w:val="00963990"/>
    <w:rsid w:val="00964627"/>
    <w:rsid w:val="00965846"/>
    <w:rsid w:val="009665E9"/>
    <w:rsid w:val="00967771"/>
    <w:rsid w:val="0097003A"/>
    <w:rsid w:val="0097005D"/>
    <w:rsid w:val="00972D80"/>
    <w:rsid w:val="0097485B"/>
    <w:rsid w:val="009762ED"/>
    <w:rsid w:val="00977C6F"/>
    <w:rsid w:val="00983B38"/>
    <w:rsid w:val="00983E85"/>
    <w:rsid w:val="009859C3"/>
    <w:rsid w:val="00985EF7"/>
    <w:rsid w:val="00993DFD"/>
    <w:rsid w:val="00994464"/>
    <w:rsid w:val="009964FC"/>
    <w:rsid w:val="00997C89"/>
    <w:rsid w:val="009A483E"/>
    <w:rsid w:val="009A4A58"/>
    <w:rsid w:val="009A6AE8"/>
    <w:rsid w:val="009B2A54"/>
    <w:rsid w:val="009C2213"/>
    <w:rsid w:val="009C2DD2"/>
    <w:rsid w:val="009C4B13"/>
    <w:rsid w:val="009C51D5"/>
    <w:rsid w:val="009D0457"/>
    <w:rsid w:val="009D0E6F"/>
    <w:rsid w:val="009D1ABB"/>
    <w:rsid w:val="009D3E4E"/>
    <w:rsid w:val="009D54C4"/>
    <w:rsid w:val="009E3E3B"/>
    <w:rsid w:val="009E3F44"/>
    <w:rsid w:val="009E5AF5"/>
    <w:rsid w:val="009F0DDC"/>
    <w:rsid w:val="009F10D6"/>
    <w:rsid w:val="009F1C3C"/>
    <w:rsid w:val="009F5EE6"/>
    <w:rsid w:val="009F671A"/>
    <w:rsid w:val="009F78CC"/>
    <w:rsid w:val="009F7D66"/>
    <w:rsid w:val="009F7FCE"/>
    <w:rsid w:val="00A00752"/>
    <w:rsid w:val="00A031E6"/>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26C5B"/>
    <w:rsid w:val="00A34AB0"/>
    <w:rsid w:val="00A3611F"/>
    <w:rsid w:val="00A363AA"/>
    <w:rsid w:val="00A37160"/>
    <w:rsid w:val="00A4033F"/>
    <w:rsid w:val="00A42450"/>
    <w:rsid w:val="00A43F85"/>
    <w:rsid w:val="00A44D69"/>
    <w:rsid w:val="00A47C3D"/>
    <w:rsid w:val="00A51285"/>
    <w:rsid w:val="00A52D1D"/>
    <w:rsid w:val="00A534F0"/>
    <w:rsid w:val="00A53A55"/>
    <w:rsid w:val="00A57658"/>
    <w:rsid w:val="00A62C08"/>
    <w:rsid w:val="00A636C4"/>
    <w:rsid w:val="00A63CC0"/>
    <w:rsid w:val="00A663F1"/>
    <w:rsid w:val="00A70A5F"/>
    <w:rsid w:val="00A71902"/>
    <w:rsid w:val="00A72465"/>
    <w:rsid w:val="00A73ACA"/>
    <w:rsid w:val="00A76022"/>
    <w:rsid w:val="00A81A8E"/>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3B1C"/>
    <w:rsid w:val="00B068BA"/>
    <w:rsid w:val="00B07D19"/>
    <w:rsid w:val="00B10979"/>
    <w:rsid w:val="00B11212"/>
    <w:rsid w:val="00B1354C"/>
    <w:rsid w:val="00B1513F"/>
    <w:rsid w:val="00B17089"/>
    <w:rsid w:val="00B20570"/>
    <w:rsid w:val="00B211EA"/>
    <w:rsid w:val="00B22A63"/>
    <w:rsid w:val="00B2771A"/>
    <w:rsid w:val="00B3000E"/>
    <w:rsid w:val="00B317C3"/>
    <w:rsid w:val="00B35A8B"/>
    <w:rsid w:val="00B35C4E"/>
    <w:rsid w:val="00B37018"/>
    <w:rsid w:val="00B47DF1"/>
    <w:rsid w:val="00B50454"/>
    <w:rsid w:val="00B53621"/>
    <w:rsid w:val="00B54113"/>
    <w:rsid w:val="00B55D26"/>
    <w:rsid w:val="00B61F55"/>
    <w:rsid w:val="00B63337"/>
    <w:rsid w:val="00B65A14"/>
    <w:rsid w:val="00B7267A"/>
    <w:rsid w:val="00B74775"/>
    <w:rsid w:val="00B75B79"/>
    <w:rsid w:val="00B76DB3"/>
    <w:rsid w:val="00B81809"/>
    <w:rsid w:val="00B82503"/>
    <w:rsid w:val="00B82613"/>
    <w:rsid w:val="00B8314D"/>
    <w:rsid w:val="00B85C50"/>
    <w:rsid w:val="00B8745F"/>
    <w:rsid w:val="00B878FF"/>
    <w:rsid w:val="00B90D62"/>
    <w:rsid w:val="00B92224"/>
    <w:rsid w:val="00B93008"/>
    <w:rsid w:val="00B94E0E"/>
    <w:rsid w:val="00B97763"/>
    <w:rsid w:val="00BA3F5B"/>
    <w:rsid w:val="00BA4908"/>
    <w:rsid w:val="00BA53A5"/>
    <w:rsid w:val="00BA741B"/>
    <w:rsid w:val="00BB048C"/>
    <w:rsid w:val="00BB12C9"/>
    <w:rsid w:val="00BB38F7"/>
    <w:rsid w:val="00BB3E2B"/>
    <w:rsid w:val="00BB6ACC"/>
    <w:rsid w:val="00BB6EA4"/>
    <w:rsid w:val="00BB7B8E"/>
    <w:rsid w:val="00BC3B64"/>
    <w:rsid w:val="00BC4B9A"/>
    <w:rsid w:val="00BD0748"/>
    <w:rsid w:val="00BD6D87"/>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4C60"/>
    <w:rsid w:val="00C258F1"/>
    <w:rsid w:val="00C272A7"/>
    <w:rsid w:val="00C4183C"/>
    <w:rsid w:val="00C418F5"/>
    <w:rsid w:val="00C42F37"/>
    <w:rsid w:val="00C43FF0"/>
    <w:rsid w:val="00C45F32"/>
    <w:rsid w:val="00C463B5"/>
    <w:rsid w:val="00C529B0"/>
    <w:rsid w:val="00C52B67"/>
    <w:rsid w:val="00C54966"/>
    <w:rsid w:val="00C566D0"/>
    <w:rsid w:val="00C56E77"/>
    <w:rsid w:val="00C61912"/>
    <w:rsid w:val="00C63051"/>
    <w:rsid w:val="00C7079B"/>
    <w:rsid w:val="00C733BE"/>
    <w:rsid w:val="00C7482C"/>
    <w:rsid w:val="00C75EFB"/>
    <w:rsid w:val="00C7651A"/>
    <w:rsid w:val="00C768F9"/>
    <w:rsid w:val="00C83552"/>
    <w:rsid w:val="00C84856"/>
    <w:rsid w:val="00C85399"/>
    <w:rsid w:val="00C854F4"/>
    <w:rsid w:val="00C86AC5"/>
    <w:rsid w:val="00C86EB0"/>
    <w:rsid w:val="00C87627"/>
    <w:rsid w:val="00C903FC"/>
    <w:rsid w:val="00C905F6"/>
    <w:rsid w:val="00C9171F"/>
    <w:rsid w:val="00C929CF"/>
    <w:rsid w:val="00C94842"/>
    <w:rsid w:val="00C95F5F"/>
    <w:rsid w:val="00C96F79"/>
    <w:rsid w:val="00CA13DB"/>
    <w:rsid w:val="00CA29DE"/>
    <w:rsid w:val="00CA4B21"/>
    <w:rsid w:val="00CA6ED7"/>
    <w:rsid w:val="00CB09DA"/>
    <w:rsid w:val="00CB27F9"/>
    <w:rsid w:val="00CC0742"/>
    <w:rsid w:val="00CC7CAC"/>
    <w:rsid w:val="00CD3FC2"/>
    <w:rsid w:val="00CD5220"/>
    <w:rsid w:val="00CE0103"/>
    <w:rsid w:val="00CE15FC"/>
    <w:rsid w:val="00CE18D0"/>
    <w:rsid w:val="00CE280D"/>
    <w:rsid w:val="00CE2DEB"/>
    <w:rsid w:val="00CE49A2"/>
    <w:rsid w:val="00CF01DD"/>
    <w:rsid w:val="00CF1A8B"/>
    <w:rsid w:val="00CF5D28"/>
    <w:rsid w:val="00CF7C84"/>
    <w:rsid w:val="00D064E8"/>
    <w:rsid w:val="00D07764"/>
    <w:rsid w:val="00D125B5"/>
    <w:rsid w:val="00D134C4"/>
    <w:rsid w:val="00D16BE1"/>
    <w:rsid w:val="00D1705D"/>
    <w:rsid w:val="00D17C0B"/>
    <w:rsid w:val="00D20966"/>
    <w:rsid w:val="00D21D25"/>
    <w:rsid w:val="00D26123"/>
    <w:rsid w:val="00D31EA7"/>
    <w:rsid w:val="00D33058"/>
    <w:rsid w:val="00D34D58"/>
    <w:rsid w:val="00D35317"/>
    <w:rsid w:val="00D40B71"/>
    <w:rsid w:val="00D425F0"/>
    <w:rsid w:val="00D43415"/>
    <w:rsid w:val="00D44C06"/>
    <w:rsid w:val="00D4512D"/>
    <w:rsid w:val="00D4562C"/>
    <w:rsid w:val="00D457D1"/>
    <w:rsid w:val="00D46B95"/>
    <w:rsid w:val="00D475E8"/>
    <w:rsid w:val="00D47C16"/>
    <w:rsid w:val="00D50C12"/>
    <w:rsid w:val="00D5210F"/>
    <w:rsid w:val="00D523A3"/>
    <w:rsid w:val="00D52EC0"/>
    <w:rsid w:val="00D53169"/>
    <w:rsid w:val="00D54041"/>
    <w:rsid w:val="00D57A2D"/>
    <w:rsid w:val="00D61640"/>
    <w:rsid w:val="00D65728"/>
    <w:rsid w:val="00D745BF"/>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14DC"/>
    <w:rsid w:val="00DB2106"/>
    <w:rsid w:val="00DB3A47"/>
    <w:rsid w:val="00DB4A04"/>
    <w:rsid w:val="00DB5510"/>
    <w:rsid w:val="00DB6166"/>
    <w:rsid w:val="00DB6715"/>
    <w:rsid w:val="00DB6C6E"/>
    <w:rsid w:val="00DC6B24"/>
    <w:rsid w:val="00DD0ABA"/>
    <w:rsid w:val="00DD229E"/>
    <w:rsid w:val="00DD55E0"/>
    <w:rsid w:val="00DD5B2A"/>
    <w:rsid w:val="00DD765C"/>
    <w:rsid w:val="00DE3DBB"/>
    <w:rsid w:val="00DE5195"/>
    <w:rsid w:val="00DF01DC"/>
    <w:rsid w:val="00DF081F"/>
    <w:rsid w:val="00DF52F7"/>
    <w:rsid w:val="00DF5EF9"/>
    <w:rsid w:val="00E0204D"/>
    <w:rsid w:val="00E02786"/>
    <w:rsid w:val="00E034E9"/>
    <w:rsid w:val="00E047DC"/>
    <w:rsid w:val="00E0576C"/>
    <w:rsid w:val="00E07B13"/>
    <w:rsid w:val="00E07FC7"/>
    <w:rsid w:val="00E2131C"/>
    <w:rsid w:val="00E22865"/>
    <w:rsid w:val="00E25FDC"/>
    <w:rsid w:val="00E26FA7"/>
    <w:rsid w:val="00E31653"/>
    <w:rsid w:val="00E31C38"/>
    <w:rsid w:val="00E362B2"/>
    <w:rsid w:val="00E40DA7"/>
    <w:rsid w:val="00E414A3"/>
    <w:rsid w:val="00E44CAA"/>
    <w:rsid w:val="00E51C6B"/>
    <w:rsid w:val="00E5266E"/>
    <w:rsid w:val="00E52F79"/>
    <w:rsid w:val="00E53593"/>
    <w:rsid w:val="00E54EB5"/>
    <w:rsid w:val="00E605FC"/>
    <w:rsid w:val="00E60C10"/>
    <w:rsid w:val="00E60F47"/>
    <w:rsid w:val="00E62899"/>
    <w:rsid w:val="00E644E8"/>
    <w:rsid w:val="00E677CB"/>
    <w:rsid w:val="00E7560B"/>
    <w:rsid w:val="00E801EC"/>
    <w:rsid w:val="00E82E4A"/>
    <w:rsid w:val="00E8359D"/>
    <w:rsid w:val="00E83FC1"/>
    <w:rsid w:val="00E84B83"/>
    <w:rsid w:val="00E85307"/>
    <w:rsid w:val="00E853AD"/>
    <w:rsid w:val="00E8730C"/>
    <w:rsid w:val="00E9106F"/>
    <w:rsid w:val="00E92E14"/>
    <w:rsid w:val="00E9415F"/>
    <w:rsid w:val="00E946A6"/>
    <w:rsid w:val="00E95C70"/>
    <w:rsid w:val="00E96870"/>
    <w:rsid w:val="00EA1D43"/>
    <w:rsid w:val="00EA284F"/>
    <w:rsid w:val="00EA3558"/>
    <w:rsid w:val="00EA6624"/>
    <w:rsid w:val="00EB1969"/>
    <w:rsid w:val="00EB21AB"/>
    <w:rsid w:val="00EB4EB2"/>
    <w:rsid w:val="00EC4C46"/>
    <w:rsid w:val="00ED2C62"/>
    <w:rsid w:val="00ED4529"/>
    <w:rsid w:val="00ED4EB3"/>
    <w:rsid w:val="00ED51C9"/>
    <w:rsid w:val="00EE1634"/>
    <w:rsid w:val="00EE2D8F"/>
    <w:rsid w:val="00EE42ED"/>
    <w:rsid w:val="00EE6AB0"/>
    <w:rsid w:val="00EE76A9"/>
    <w:rsid w:val="00EE7FA7"/>
    <w:rsid w:val="00EF21C3"/>
    <w:rsid w:val="00EF2245"/>
    <w:rsid w:val="00EF295A"/>
    <w:rsid w:val="00EF61CE"/>
    <w:rsid w:val="00EF7A83"/>
    <w:rsid w:val="00F0226C"/>
    <w:rsid w:val="00F04BAF"/>
    <w:rsid w:val="00F05893"/>
    <w:rsid w:val="00F06AFC"/>
    <w:rsid w:val="00F10B2E"/>
    <w:rsid w:val="00F11FA6"/>
    <w:rsid w:val="00F122C0"/>
    <w:rsid w:val="00F157C9"/>
    <w:rsid w:val="00F1610D"/>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2023"/>
    <w:rsid w:val="00F642CE"/>
    <w:rsid w:val="00F67438"/>
    <w:rsid w:val="00F72406"/>
    <w:rsid w:val="00F72818"/>
    <w:rsid w:val="00F72CBE"/>
    <w:rsid w:val="00F75AD5"/>
    <w:rsid w:val="00F764D8"/>
    <w:rsid w:val="00F8198C"/>
    <w:rsid w:val="00F8449B"/>
    <w:rsid w:val="00F8504F"/>
    <w:rsid w:val="00F8636D"/>
    <w:rsid w:val="00F8677C"/>
    <w:rsid w:val="00F94182"/>
    <w:rsid w:val="00F94321"/>
    <w:rsid w:val="00F953DB"/>
    <w:rsid w:val="00F9664C"/>
    <w:rsid w:val="00FA3F5C"/>
    <w:rsid w:val="00FA528C"/>
    <w:rsid w:val="00FA6763"/>
    <w:rsid w:val="00FA6BFB"/>
    <w:rsid w:val="00FA6E7F"/>
    <w:rsid w:val="00FA7114"/>
    <w:rsid w:val="00FB2379"/>
    <w:rsid w:val="00FB386E"/>
    <w:rsid w:val="00FC04CE"/>
    <w:rsid w:val="00FC16E6"/>
    <w:rsid w:val="00FC3AEE"/>
    <w:rsid w:val="00FC49DB"/>
    <w:rsid w:val="00FD0C0D"/>
    <w:rsid w:val="00FD0EAC"/>
    <w:rsid w:val="00FD4043"/>
    <w:rsid w:val="00FE002E"/>
    <w:rsid w:val="00FE234C"/>
    <w:rsid w:val="00FE6C70"/>
    <w:rsid w:val="00FF16F2"/>
    <w:rsid w:val="00FF1C65"/>
    <w:rsid w:val="00FF1D67"/>
    <w:rsid w:val="00FF4534"/>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FFE"/>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04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FF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FFE"/>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04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FF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363483">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16AD-6545-4CAB-B905-69E4A927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7941</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2012-08-07T06:04:00Z</dcterms:created>
  <dcterms:modified xsi:type="dcterms:W3CDTF">2012-08-07T06:10:00Z</dcterms:modified>
</cp:coreProperties>
</file>