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117" w:rsidRDefault="00DC3117" w:rsidP="00EE12AB">
      <w:pPr>
        <w:pStyle w:val="Header"/>
        <w:tabs>
          <w:tab w:val="left" w:pos="6521"/>
        </w:tabs>
        <w:ind w:left="6521" w:hanging="6521"/>
        <w:jc w:val="both"/>
        <w:rPr>
          <w:rFonts w:ascii="Arial Rounded MT Bold" w:hAnsi="Arial Rounded MT Bold"/>
          <w:b w:val="0"/>
          <w:noProof w:val="0"/>
          <w:sz w:val="24"/>
          <w:szCs w:val="24"/>
        </w:rPr>
      </w:pPr>
      <w:bookmarkStart w:id="0" w:name="_Toc193024528"/>
    </w:p>
    <w:p w:rsidR="002E5621" w:rsidRDefault="002E5621" w:rsidP="00691CE7">
      <w:pPr>
        <w:pStyle w:val="Header"/>
        <w:tabs>
          <w:tab w:val="left" w:pos="6521"/>
        </w:tabs>
        <w:jc w:val="both"/>
        <w:rPr>
          <w:rFonts w:ascii="Arial Rounded MT Bold" w:hAnsi="Arial Rounded MT Bold"/>
          <w:b w:val="0"/>
          <w:noProof w:val="0"/>
          <w:sz w:val="24"/>
          <w:szCs w:val="26"/>
        </w:rPr>
      </w:pPr>
    </w:p>
    <w:p w:rsidR="0074257F" w:rsidRPr="00E52908" w:rsidRDefault="00590B8C" w:rsidP="00691CE7">
      <w:pPr>
        <w:pStyle w:val="Header"/>
        <w:tabs>
          <w:tab w:val="left" w:pos="6521"/>
        </w:tabs>
        <w:jc w:val="both"/>
        <w:rPr>
          <w:rFonts w:ascii="Arial Rounded MT Bold" w:hAnsi="Arial Rounded MT Bold"/>
          <w:b w:val="0"/>
          <w:noProof w:val="0"/>
          <w:sz w:val="24"/>
          <w:szCs w:val="26"/>
        </w:rPr>
      </w:pPr>
      <w:r w:rsidRPr="00590B8C">
        <w:rPr>
          <w:rFonts w:ascii="Arial Rounded MT Bold" w:hAnsi="Arial Rounded MT Bold"/>
          <w:b w:val="0"/>
          <w:noProof w:val="0"/>
          <w:sz w:val="24"/>
          <w:szCs w:val="26"/>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
            <v:textbox inset="5.85pt,.7pt,5.85pt,.7pt"/>
            <w10:anchorlock/>
          </v:shape>
        </w:pict>
      </w:r>
      <w:r w:rsidR="0074257F" w:rsidRPr="00E52908">
        <w:rPr>
          <w:rFonts w:ascii="Arial Rounded MT Bold" w:hAnsi="Arial Rounded MT Bold"/>
          <w:b w:val="0"/>
          <w:noProof w:val="0"/>
          <w:sz w:val="24"/>
          <w:szCs w:val="26"/>
        </w:rPr>
        <w:t>3GPP TSG-RAN WG2 Meeting #</w:t>
      </w:r>
      <w:r w:rsidR="00FF377B" w:rsidRPr="00E52908">
        <w:rPr>
          <w:rFonts w:ascii="Arial Rounded MT Bold" w:hAnsi="Arial Rounded MT Bold"/>
          <w:b w:val="0"/>
          <w:noProof w:val="0"/>
          <w:sz w:val="24"/>
          <w:szCs w:val="26"/>
        </w:rPr>
        <w:t>7</w:t>
      </w:r>
      <w:r w:rsidR="001C01EF" w:rsidRPr="00E52908">
        <w:rPr>
          <w:rFonts w:ascii="Arial Rounded MT Bold" w:hAnsi="Arial Rounded MT Bold"/>
          <w:b w:val="0"/>
          <w:noProof w:val="0"/>
          <w:sz w:val="24"/>
          <w:szCs w:val="26"/>
        </w:rPr>
        <w:t>5</w:t>
      </w:r>
      <w:r w:rsidR="001931CD">
        <w:rPr>
          <w:rFonts w:ascii="Arial Rounded MT Bold" w:hAnsi="Arial Rounded MT Bold"/>
          <w:b w:val="0"/>
          <w:noProof w:val="0"/>
          <w:sz w:val="24"/>
          <w:szCs w:val="26"/>
        </w:rPr>
        <w:t>bis</w:t>
      </w:r>
      <w:r w:rsidR="0074257F" w:rsidRPr="00E52908">
        <w:rPr>
          <w:rFonts w:ascii="Arial Rounded MT Bold" w:hAnsi="Arial Rounded MT Bold"/>
          <w:b w:val="0"/>
          <w:noProof w:val="0"/>
          <w:sz w:val="24"/>
          <w:szCs w:val="26"/>
        </w:rPr>
        <w:tab/>
      </w:r>
      <w:r w:rsidR="0074257F" w:rsidRPr="00E52908">
        <w:rPr>
          <w:rFonts w:ascii="Arial Rounded MT Bold" w:hAnsi="Arial Rounded MT Bold"/>
          <w:b w:val="0"/>
          <w:noProof w:val="0"/>
          <w:sz w:val="24"/>
          <w:szCs w:val="26"/>
        </w:rPr>
        <w:tab/>
      </w:r>
      <w:r w:rsidR="0074257F" w:rsidRPr="00E52908">
        <w:rPr>
          <w:rFonts w:ascii="Arial Rounded MT Bold" w:hAnsi="Arial Rounded MT Bold"/>
          <w:b w:val="0"/>
          <w:noProof w:val="0"/>
          <w:sz w:val="24"/>
          <w:szCs w:val="26"/>
        </w:rPr>
        <w:tab/>
      </w:r>
      <w:r w:rsidR="00FF28BD">
        <w:rPr>
          <w:rFonts w:ascii="Arial Rounded MT Bold" w:hAnsi="Arial Rounded MT Bold"/>
          <w:b w:val="0"/>
          <w:noProof w:val="0"/>
          <w:sz w:val="24"/>
          <w:szCs w:val="26"/>
        </w:rPr>
        <w:t xml:space="preserve">             </w:t>
      </w:r>
      <w:r w:rsidR="00FF28BD" w:rsidRPr="007A77A9">
        <w:rPr>
          <w:rFonts w:cs="Arial"/>
          <w:bCs/>
          <w:sz w:val="24"/>
          <w:szCs w:val="24"/>
        </w:rPr>
        <w:t>R2-115361</w:t>
      </w:r>
    </w:p>
    <w:p w:rsidR="003C417A" w:rsidRPr="00117B05" w:rsidRDefault="003C417A" w:rsidP="003C417A">
      <w:pPr>
        <w:pStyle w:val="Header"/>
        <w:rPr>
          <w:lang w:val="en-US"/>
        </w:rPr>
      </w:pPr>
      <w:r w:rsidRPr="003C417A">
        <w:rPr>
          <w:rFonts w:ascii="Arial Rounded MT Bold" w:hAnsi="Arial Rounded MT Bold"/>
          <w:b w:val="0"/>
          <w:sz w:val="24"/>
          <w:szCs w:val="26"/>
        </w:rPr>
        <w:t>ZhuHai</w:t>
      </w:r>
      <w:r w:rsidR="00DC3117" w:rsidRPr="003C417A">
        <w:rPr>
          <w:rFonts w:ascii="Arial Rounded MT Bold" w:hAnsi="Arial Rounded MT Bold"/>
          <w:b w:val="0"/>
          <w:sz w:val="24"/>
          <w:szCs w:val="26"/>
        </w:rPr>
        <w:t xml:space="preserve">, </w:t>
      </w:r>
      <w:r w:rsidRPr="003C417A">
        <w:rPr>
          <w:rFonts w:ascii="Arial Rounded MT Bold" w:hAnsi="Arial Rounded MT Bold"/>
          <w:b w:val="0"/>
          <w:sz w:val="24"/>
          <w:szCs w:val="26"/>
        </w:rPr>
        <w:t>China</w:t>
      </w:r>
      <w:r w:rsidR="001A6A4A" w:rsidRPr="00E52908">
        <w:rPr>
          <w:rFonts w:ascii="Arial Rounded MT Bold" w:hAnsi="Arial Rounded MT Bold"/>
          <w:sz w:val="24"/>
          <w:szCs w:val="26"/>
        </w:rPr>
        <w:t>,</w:t>
      </w:r>
      <w:r w:rsidR="00DC3117" w:rsidRPr="00E52908">
        <w:rPr>
          <w:rFonts w:ascii="Arial Rounded MT Bold" w:hAnsi="Arial Rounded MT Bold"/>
          <w:sz w:val="24"/>
          <w:szCs w:val="26"/>
        </w:rPr>
        <w:t xml:space="preserve"> </w:t>
      </w:r>
      <w:r w:rsidRPr="003C417A">
        <w:rPr>
          <w:rFonts w:ascii="Arial Rounded MT Bold" w:hAnsi="Arial Rounded MT Bold"/>
          <w:b w:val="0"/>
          <w:sz w:val="24"/>
          <w:lang w:val="en-US"/>
        </w:rPr>
        <w:t>10 - 14 October 2011</w:t>
      </w:r>
    </w:p>
    <w:p w:rsidR="00FE73FA" w:rsidRDefault="00FE73FA" w:rsidP="009F4A58">
      <w:pPr>
        <w:tabs>
          <w:tab w:val="left" w:pos="1985"/>
        </w:tabs>
        <w:spacing w:afterLines="100"/>
        <w:jc w:val="both"/>
        <w:rPr>
          <w:rFonts w:ascii="Arial" w:eastAsia="SimSun" w:hAnsi="Arial"/>
          <w:b/>
          <w:sz w:val="24"/>
          <w:lang w:eastAsia="zh-CN"/>
        </w:rPr>
      </w:pPr>
    </w:p>
    <w:p w:rsidR="0074257F" w:rsidRPr="00C23D5F" w:rsidRDefault="0074257F" w:rsidP="00691CE7">
      <w:pPr>
        <w:tabs>
          <w:tab w:val="left" w:pos="1985"/>
        </w:tabs>
        <w:spacing w:before="120" w:after="0"/>
        <w:jc w:val="both"/>
        <w:rPr>
          <w:rFonts w:ascii="Arial" w:eastAsia="SimSun" w:hAnsi="Arial"/>
          <w:b/>
          <w:sz w:val="24"/>
          <w:lang w:eastAsia="zh-CN"/>
        </w:rPr>
      </w:pPr>
      <w:r w:rsidRPr="00084B53">
        <w:rPr>
          <w:rFonts w:ascii="Arial" w:hAnsi="Arial"/>
          <w:b/>
          <w:sz w:val="24"/>
        </w:rPr>
        <w:t>Agenda item:</w:t>
      </w:r>
      <w:r w:rsidRPr="00084B53">
        <w:rPr>
          <w:rFonts w:ascii="Arial" w:hAnsi="Arial"/>
          <w:sz w:val="24"/>
        </w:rPr>
        <w:tab/>
      </w:r>
      <w:bookmarkStart w:id="1" w:name="Source"/>
      <w:bookmarkEnd w:id="1"/>
      <w:r w:rsidR="00590B8C" w:rsidRPr="007A77A9">
        <w:rPr>
          <w:rFonts w:ascii="Arial" w:hAnsi="Arial" w:cs="Arial"/>
          <w:b/>
          <w:sz w:val="24"/>
          <w:szCs w:val="24"/>
        </w:rPr>
        <w:fldChar w:fldCharType="begin"/>
      </w:r>
      <w:r w:rsidR="007A77A9" w:rsidRPr="007A77A9">
        <w:rPr>
          <w:rFonts w:ascii="Arial" w:hAnsi="Arial" w:cs="Arial"/>
          <w:b/>
          <w:sz w:val="24"/>
          <w:szCs w:val="24"/>
        </w:rPr>
        <w:instrText xml:space="preserve"> HYPERLINK "ftp://ftp.3gpp.org/tsg_ran/TSG_RAN/TSGR_53/Docs/RP-111369.zip" </w:instrText>
      </w:r>
      <w:r w:rsidR="00590B8C" w:rsidRPr="007A77A9">
        <w:rPr>
          <w:rFonts w:ascii="Arial" w:hAnsi="Arial" w:cs="Arial"/>
          <w:b/>
          <w:sz w:val="24"/>
          <w:szCs w:val="24"/>
        </w:rPr>
        <w:fldChar w:fldCharType="separate"/>
      </w:r>
      <w:r w:rsidR="007A77A9">
        <w:rPr>
          <w:rStyle w:val="Hyperlink"/>
          <w:rFonts w:ascii="Arial" w:hAnsi="Arial" w:cs="Arial"/>
          <w:b/>
          <w:color w:val="auto"/>
          <w:sz w:val="24"/>
          <w:szCs w:val="24"/>
          <w:u w:val="none"/>
        </w:rPr>
        <w:t>7.5</w:t>
      </w:r>
      <w:r w:rsidR="00590B8C" w:rsidRPr="007A77A9">
        <w:rPr>
          <w:rFonts w:ascii="Arial" w:hAnsi="Arial" w:cs="Arial"/>
          <w:b/>
          <w:sz w:val="24"/>
          <w:szCs w:val="24"/>
        </w:rPr>
        <w:fldChar w:fldCharType="end"/>
      </w:r>
    </w:p>
    <w:p w:rsidR="0074257F" w:rsidRPr="00C23D5F" w:rsidRDefault="0074257F" w:rsidP="00691CE7">
      <w:pPr>
        <w:tabs>
          <w:tab w:val="left" w:pos="1985"/>
        </w:tabs>
        <w:spacing w:before="120" w:after="0"/>
        <w:ind w:left="1980" w:hanging="1980"/>
        <w:jc w:val="both"/>
        <w:rPr>
          <w:rFonts w:ascii="Arial" w:hAnsi="Arial"/>
          <w:b/>
          <w:sz w:val="24"/>
        </w:rPr>
      </w:pPr>
      <w:r w:rsidRPr="00084B53">
        <w:rPr>
          <w:rFonts w:ascii="Arial" w:hAnsi="Arial"/>
          <w:b/>
          <w:sz w:val="24"/>
        </w:rPr>
        <w:t xml:space="preserve">Source: </w:t>
      </w:r>
      <w:r w:rsidRPr="00084B53">
        <w:rPr>
          <w:rFonts w:ascii="Arial" w:hAnsi="Arial"/>
          <w:b/>
          <w:sz w:val="24"/>
        </w:rPr>
        <w:tab/>
      </w:r>
      <w:proofErr w:type="spellStart"/>
      <w:r w:rsidR="00E52908" w:rsidRPr="00C23D5F">
        <w:rPr>
          <w:rFonts w:ascii="Arial" w:hAnsi="Arial"/>
          <w:b/>
          <w:sz w:val="24"/>
        </w:rPr>
        <w:t>InterDigital</w:t>
      </w:r>
      <w:proofErr w:type="spellEnd"/>
    </w:p>
    <w:p w:rsidR="0074257F" w:rsidRPr="00C23D5F" w:rsidRDefault="0074257F" w:rsidP="00691CE7">
      <w:pPr>
        <w:tabs>
          <w:tab w:val="left" w:pos="1985"/>
        </w:tabs>
        <w:spacing w:before="120" w:after="0"/>
        <w:ind w:left="1980" w:hanging="1980"/>
        <w:jc w:val="both"/>
        <w:rPr>
          <w:rFonts w:ascii="Arial" w:eastAsia="SimSun" w:hAnsi="Arial"/>
          <w:b/>
          <w:sz w:val="24"/>
          <w:lang w:eastAsia="zh-CN"/>
        </w:rPr>
      </w:pPr>
      <w:r w:rsidRPr="00084B53">
        <w:rPr>
          <w:rFonts w:ascii="Arial" w:hAnsi="Arial"/>
          <w:b/>
          <w:sz w:val="24"/>
        </w:rPr>
        <w:t>Title:</w:t>
      </w:r>
      <w:r w:rsidRPr="00084B53">
        <w:rPr>
          <w:rFonts w:ascii="Arial" w:hAnsi="Arial"/>
          <w:sz w:val="24"/>
        </w:rPr>
        <w:t xml:space="preserve"> </w:t>
      </w:r>
      <w:r w:rsidRPr="00084B53">
        <w:rPr>
          <w:rFonts w:ascii="Arial" w:hAnsi="Arial"/>
          <w:sz w:val="24"/>
        </w:rPr>
        <w:tab/>
      </w:r>
      <w:r w:rsidR="00FF28BD" w:rsidRPr="00883C67">
        <w:rPr>
          <w:rFonts w:ascii="Arial" w:hAnsi="Arial" w:cs="Arial"/>
          <w:b/>
          <w:bCs/>
          <w:sz w:val="24"/>
          <w:szCs w:val="24"/>
        </w:rPr>
        <w:t xml:space="preserve">Inter-frequency </w:t>
      </w:r>
      <w:proofErr w:type="spellStart"/>
      <w:r w:rsidR="00FF28BD" w:rsidRPr="00883C67">
        <w:rPr>
          <w:rFonts w:ascii="Arial" w:hAnsi="Arial" w:cs="Arial"/>
          <w:b/>
          <w:bCs/>
          <w:sz w:val="24"/>
          <w:szCs w:val="24"/>
        </w:rPr>
        <w:t>eICIC</w:t>
      </w:r>
      <w:proofErr w:type="spellEnd"/>
      <w:r w:rsidR="00FF28BD" w:rsidRPr="00883C67">
        <w:rPr>
          <w:rFonts w:ascii="Arial" w:hAnsi="Arial" w:cs="Arial"/>
          <w:b/>
          <w:bCs/>
          <w:sz w:val="24"/>
          <w:szCs w:val="24"/>
        </w:rPr>
        <w:t xml:space="preserve"> enhancements for Rel-11</w:t>
      </w:r>
    </w:p>
    <w:p w:rsidR="0074257F" w:rsidRPr="00C23D5F" w:rsidRDefault="0074257F" w:rsidP="00691CE7">
      <w:pPr>
        <w:tabs>
          <w:tab w:val="left" w:pos="1985"/>
        </w:tabs>
        <w:spacing w:before="120" w:after="0"/>
        <w:ind w:left="1980" w:hanging="1980"/>
        <w:jc w:val="both"/>
        <w:rPr>
          <w:rFonts w:ascii="Arial" w:eastAsia="SimSun" w:hAnsi="Arial"/>
          <w:b/>
          <w:sz w:val="24"/>
          <w:lang w:eastAsia="zh-CN"/>
        </w:rPr>
      </w:pPr>
      <w:r w:rsidRPr="00084B53">
        <w:rPr>
          <w:rFonts w:ascii="Arial" w:hAnsi="Arial"/>
          <w:b/>
          <w:sz w:val="24"/>
        </w:rPr>
        <w:t>Document for:</w:t>
      </w:r>
      <w:r w:rsidRPr="00084B53">
        <w:rPr>
          <w:rFonts w:ascii="Arial" w:hAnsi="Arial"/>
          <w:sz w:val="24"/>
        </w:rPr>
        <w:tab/>
      </w:r>
      <w:bookmarkStart w:id="2" w:name="DocumentFor"/>
      <w:bookmarkEnd w:id="2"/>
      <w:r w:rsidRPr="00C23D5F">
        <w:rPr>
          <w:rFonts w:ascii="Arial" w:hAnsi="Arial"/>
          <w:b/>
          <w:sz w:val="24"/>
        </w:rPr>
        <w:t>Discussion</w:t>
      </w:r>
      <w:r w:rsidRPr="00C23D5F">
        <w:rPr>
          <w:rFonts w:ascii="MS Mincho" w:hAnsi="MS Mincho"/>
          <w:b/>
          <w:sz w:val="24"/>
          <w:lang w:eastAsia="ja-JP"/>
        </w:rPr>
        <w:t xml:space="preserve"> </w:t>
      </w:r>
      <w:r w:rsidRPr="00C23D5F">
        <w:rPr>
          <w:rFonts w:ascii="Arial" w:hAnsi="Arial"/>
          <w:b/>
          <w:sz w:val="24"/>
          <w:lang w:eastAsia="ja-JP"/>
        </w:rPr>
        <w:t xml:space="preserve">and </w:t>
      </w:r>
      <w:r w:rsidRPr="00C23D5F">
        <w:rPr>
          <w:rFonts w:ascii="Arial" w:eastAsia="SimSun" w:hAnsi="Arial"/>
          <w:b/>
          <w:sz w:val="24"/>
          <w:lang w:eastAsia="zh-CN"/>
        </w:rPr>
        <w:t>D</w:t>
      </w:r>
      <w:r w:rsidRPr="00C23D5F">
        <w:rPr>
          <w:rFonts w:ascii="Arial" w:hAnsi="Arial"/>
          <w:b/>
          <w:sz w:val="24"/>
          <w:lang w:eastAsia="ja-JP"/>
        </w:rPr>
        <w:t>ecision</w:t>
      </w:r>
    </w:p>
    <w:p w:rsidR="0074257F" w:rsidRDefault="0074257F" w:rsidP="00691CE7">
      <w:pPr>
        <w:pStyle w:val="Heading1"/>
        <w:jc w:val="both"/>
        <w:rPr>
          <w:rFonts w:eastAsia="SimSun"/>
          <w:lang w:eastAsia="zh-CN"/>
        </w:rPr>
      </w:pPr>
      <w:r w:rsidRPr="00033996">
        <w:t>Introduction</w:t>
      </w:r>
    </w:p>
    <w:p w:rsidR="00D60A03" w:rsidRDefault="00D60A03" w:rsidP="00691CE7">
      <w:pPr>
        <w:jc w:val="both"/>
        <w:rPr>
          <w:rFonts w:eastAsia="SimSun"/>
          <w:kern w:val="2"/>
          <w:sz w:val="24"/>
          <w:szCs w:val="24"/>
          <w:lang w:eastAsia="zh-CN"/>
        </w:rPr>
      </w:pPr>
      <w:r>
        <w:rPr>
          <w:rFonts w:eastAsia="SimSun"/>
          <w:kern w:val="2"/>
          <w:sz w:val="24"/>
          <w:szCs w:val="24"/>
          <w:lang w:eastAsia="zh-CN"/>
        </w:rPr>
        <w:t xml:space="preserve">In Release-10, the UE may be signalled with three measurement restriction patterns </w:t>
      </w:r>
      <w:r w:rsidR="004B4491">
        <w:rPr>
          <w:rFonts w:eastAsia="SimSun"/>
          <w:kern w:val="2"/>
          <w:sz w:val="24"/>
          <w:szCs w:val="24"/>
          <w:lang w:eastAsia="zh-CN"/>
        </w:rPr>
        <w:t>in order to provide accurate intra-frequency measurements in Heterogeneous Networks when ICIC is deployed</w:t>
      </w:r>
      <w:r>
        <w:rPr>
          <w:rFonts w:eastAsia="SimSun"/>
          <w:kern w:val="2"/>
          <w:sz w:val="24"/>
          <w:szCs w:val="24"/>
          <w:lang w:eastAsia="zh-CN"/>
        </w:rPr>
        <w:t>.</w:t>
      </w:r>
    </w:p>
    <w:p w:rsidR="00D60A03" w:rsidRDefault="00590B8C" w:rsidP="00691CE7">
      <w:pPr>
        <w:jc w:val="both"/>
        <w:rPr>
          <w:rFonts w:eastAsia="SimSun"/>
          <w:kern w:val="2"/>
          <w:sz w:val="24"/>
          <w:szCs w:val="24"/>
          <w:lang w:eastAsia="zh-CN"/>
        </w:rPr>
      </w:pPr>
      <w:r>
        <w:rPr>
          <w:rFonts w:eastAsia="SimSun"/>
          <w:noProof/>
          <w:kern w:val="2"/>
          <w:sz w:val="24"/>
          <w:szCs w:val="24"/>
          <w:lang w:val="en-US"/>
        </w:rPr>
        <w:pict>
          <v:shapetype id="_x0000_t202" coordsize="21600,21600" o:spt="202" path="m,l,21600r21600,l21600,xe">
            <v:stroke joinstyle="miter"/>
            <v:path gradientshapeok="t" o:connecttype="rect"/>
          </v:shapetype>
          <v:shape id="_x0000_s1029" type="#_x0000_t202" style="position:absolute;left:0;text-align:left;margin-left:6.8pt;margin-top:15.4pt;width:487.7pt;height:113pt;z-index:251658240">
            <v:textbox style="mso-next-textbox:#_x0000_s1029">
              <w:txbxContent>
                <w:p w:rsidR="00B606C6" w:rsidRPr="00FF42F8" w:rsidRDefault="00B606C6" w:rsidP="00D60A03">
                  <w:pPr>
                    <w:rPr>
                      <w:lang w:eastAsia="ja-JP"/>
                    </w:rPr>
                  </w:pPr>
                  <w:r w:rsidRPr="00FF42F8">
                    <w:rPr>
                      <w:lang w:eastAsia="ja-JP"/>
                    </w:rPr>
                    <w:t>There are three kinds of measurement resource restriction patterns that may be configured for the UE.</w:t>
                  </w:r>
                </w:p>
                <w:p w:rsidR="00B606C6" w:rsidRPr="00FF42F8" w:rsidRDefault="00B606C6" w:rsidP="00D60A03">
                  <w:pPr>
                    <w:pStyle w:val="B1"/>
                    <w:rPr>
                      <w:lang w:eastAsia="ja-JP"/>
                    </w:rPr>
                  </w:pPr>
                  <w:r w:rsidRPr="00FF42F8">
                    <w:rPr>
                      <w:lang w:eastAsia="ja-JP"/>
                    </w:rPr>
                    <w:t>-</w:t>
                  </w:r>
                  <w:r w:rsidRPr="00FF42F8">
                    <w:rPr>
                      <w:lang w:eastAsia="ja-JP"/>
                    </w:rPr>
                    <w:tab/>
                    <w:t>Pattern 1:</w:t>
                  </w:r>
                  <w:r w:rsidRPr="00FF42F8">
                    <w:rPr>
                      <w:lang w:eastAsia="ja-JP"/>
                    </w:rPr>
                    <w:tab/>
                    <w:t xml:space="preserve">A single RRM/RLM measurement resource restriction for the </w:t>
                  </w:r>
                  <w:proofErr w:type="spellStart"/>
                  <w:r w:rsidRPr="00FF42F8">
                    <w:rPr>
                      <w:lang w:eastAsia="ja-JP"/>
                    </w:rPr>
                    <w:t>PCell</w:t>
                  </w:r>
                  <w:proofErr w:type="spellEnd"/>
                  <w:r w:rsidRPr="00FF42F8">
                    <w:rPr>
                      <w:lang w:eastAsia="ja-JP"/>
                    </w:rPr>
                    <w:t>.</w:t>
                  </w:r>
                </w:p>
                <w:p w:rsidR="00B606C6" w:rsidRPr="00FF42F8" w:rsidRDefault="00B606C6" w:rsidP="00D60A03">
                  <w:pPr>
                    <w:pStyle w:val="B1"/>
                    <w:rPr>
                      <w:lang w:eastAsia="ja-JP"/>
                    </w:rPr>
                  </w:pPr>
                  <w:r w:rsidRPr="00FF42F8">
                    <w:rPr>
                      <w:lang w:eastAsia="ja-JP"/>
                    </w:rPr>
                    <w:t>-</w:t>
                  </w:r>
                  <w:r w:rsidRPr="00FF42F8">
                    <w:rPr>
                      <w:lang w:eastAsia="ja-JP"/>
                    </w:rPr>
                    <w:tab/>
                    <w:t>Pattern 2:</w:t>
                  </w:r>
                  <w:r w:rsidRPr="00FF42F8">
                    <w:rPr>
                      <w:lang w:eastAsia="ja-JP"/>
                    </w:rPr>
                    <w:tab/>
                    <w:t xml:space="preserve">A single RRM measurement resource restriction for all or indicated list of neighbour cells operating in the same carrier frequency as the </w:t>
                  </w:r>
                  <w:proofErr w:type="spellStart"/>
                  <w:r w:rsidRPr="00FF42F8">
                    <w:rPr>
                      <w:lang w:eastAsia="ja-JP"/>
                    </w:rPr>
                    <w:t>PCell</w:t>
                  </w:r>
                  <w:proofErr w:type="spellEnd"/>
                  <w:r w:rsidRPr="00FF42F8">
                    <w:rPr>
                      <w:lang w:eastAsia="ja-JP"/>
                    </w:rPr>
                    <w:t xml:space="preserve">. </w:t>
                  </w:r>
                </w:p>
                <w:p w:rsidR="00B606C6" w:rsidRDefault="00B606C6" w:rsidP="00D60A03">
                  <w:pPr>
                    <w:pStyle w:val="B1"/>
                    <w:rPr>
                      <w:lang w:eastAsia="ja-JP"/>
                    </w:rPr>
                  </w:pPr>
                  <w:r w:rsidRPr="00FF42F8">
                    <w:rPr>
                      <w:lang w:eastAsia="ja-JP"/>
                    </w:rPr>
                    <w:t>-</w:t>
                  </w:r>
                  <w:r w:rsidRPr="00FF42F8">
                    <w:rPr>
                      <w:lang w:eastAsia="ja-JP"/>
                    </w:rPr>
                    <w:tab/>
                    <w:t>Pattern 3:</w:t>
                  </w:r>
                  <w:r w:rsidRPr="00FF42F8">
                    <w:rPr>
                      <w:lang w:eastAsia="ja-JP"/>
                    </w:rPr>
                    <w:tab/>
                    <w:t xml:space="preserve">Resource restriction for CSI measurement of the </w:t>
                  </w:r>
                  <w:proofErr w:type="spellStart"/>
                  <w:r w:rsidRPr="00FF42F8">
                    <w:rPr>
                      <w:lang w:eastAsia="ja-JP"/>
                    </w:rPr>
                    <w:t>PCell</w:t>
                  </w:r>
                  <w:proofErr w:type="spellEnd"/>
                  <w:r w:rsidRPr="00FF42F8">
                    <w:rPr>
                      <w:lang w:eastAsia="ja-JP"/>
                    </w:rPr>
                    <w:t xml:space="preserve">. If configured, two </w:t>
                  </w:r>
                  <w:proofErr w:type="spellStart"/>
                  <w:r w:rsidRPr="00FF42F8">
                    <w:rPr>
                      <w:lang w:eastAsia="ja-JP"/>
                    </w:rPr>
                    <w:t>subframe</w:t>
                  </w:r>
                  <w:proofErr w:type="spellEnd"/>
                  <w:r w:rsidRPr="00FF42F8">
                    <w:rPr>
                      <w:lang w:eastAsia="ja-JP"/>
                    </w:rPr>
                    <w:t xml:space="preserve"> subsets are configured per UE. The UE reports CSI for each configured </w:t>
                  </w:r>
                  <w:proofErr w:type="spellStart"/>
                  <w:r w:rsidRPr="00FF42F8">
                    <w:rPr>
                      <w:lang w:eastAsia="ja-JP"/>
                    </w:rPr>
                    <w:t>subframe</w:t>
                  </w:r>
                  <w:proofErr w:type="spellEnd"/>
                  <w:r w:rsidRPr="00FF42F8">
                    <w:rPr>
                      <w:lang w:eastAsia="ja-JP"/>
                    </w:rPr>
                    <w:t xml:space="preserve"> subset.</w:t>
                  </w:r>
                  <w:r>
                    <w:rPr>
                      <w:lang w:eastAsia="ja-JP"/>
                    </w:rPr>
                    <w:t xml:space="preserve"> </w:t>
                  </w:r>
                </w:p>
              </w:txbxContent>
            </v:textbox>
          </v:shape>
        </w:pict>
      </w:r>
    </w:p>
    <w:p w:rsidR="00D60A03" w:rsidRPr="00076262" w:rsidRDefault="00D60A03" w:rsidP="00691CE7">
      <w:pPr>
        <w:jc w:val="both"/>
        <w:rPr>
          <w:rFonts w:eastAsia="SimSun"/>
          <w:kern w:val="2"/>
          <w:sz w:val="24"/>
          <w:szCs w:val="24"/>
          <w:lang w:eastAsia="zh-CN"/>
        </w:rPr>
      </w:pPr>
    </w:p>
    <w:p w:rsidR="00D60A03" w:rsidRDefault="00D60A03" w:rsidP="00691CE7">
      <w:pPr>
        <w:jc w:val="both"/>
        <w:rPr>
          <w:rFonts w:eastAsia="SimSun"/>
          <w:kern w:val="2"/>
          <w:sz w:val="24"/>
          <w:szCs w:val="24"/>
          <w:lang w:eastAsia="zh-CN"/>
        </w:rPr>
      </w:pPr>
    </w:p>
    <w:p w:rsidR="00D60A03" w:rsidRDefault="00D60A03" w:rsidP="00691CE7">
      <w:pPr>
        <w:jc w:val="both"/>
        <w:rPr>
          <w:rFonts w:eastAsia="SimSun"/>
          <w:kern w:val="2"/>
          <w:sz w:val="24"/>
          <w:szCs w:val="24"/>
          <w:lang w:eastAsia="zh-CN"/>
        </w:rPr>
      </w:pPr>
    </w:p>
    <w:p w:rsidR="00D60A03" w:rsidRDefault="00D60A03" w:rsidP="00691CE7">
      <w:pPr>
        <w:jc w:val="both"/>
        <w:rPr>
          <w:rFonts w:eastAsia="SimSun"/>
          <w:kern w:val="2"/>
          <w:sz w:val="24"/>
          <w:szCs w:val="24"/>
          <w:lang w:eastAsia="zh-CN"/>
        </w:rPr>
      </w:pPr>
    </w:p>
    <w:p w:rsidR="00E400EE" w:rsidRDefault="00E400EE" w:rsidP="00691CE7">
      <w:pPr>
        <w:jc w:val="both"/>
        <w:rPr>
          <w:rFonts w:eastAsia="SimSun"/>
          <w:sz w:val="24"/>
          <w:szCs w:val="24"/>
          <w:lang w:eastAsia="zh-CN"/>
        </w:rPr>
      </w:pPr>
    </w:p>
    <w:p w:rsidR="007A77A9" w:rsidRDefault="00CC32DA" w:rsidP="00691CE7">
      <w:pPr>
        <w:jc w:val="both"/>
        <w:rPr>
          <w:rFonts w:eastAsia="SimSun"/>
          <w:kern w:val="2"/>
          <w:sz w:val="24"/>
          <w:szCs w:val="24"/>
          <w:lang w:eastAsia="zh-CN"/>
        </w:rPr>
      </w:pPr>
      <w:r>
        <w:rPr>
          <w:rFonts w:eastAsia="SimSun"/>
          <w:sz w:val="24"/>
          <w:szCs w:val="24"/>
          <w:lang w:eastAsia="zh-CN"/>
        </w:rPr>
        <w:t xml:space="preserve">The </w:t>
      </w:r>
      <w:r w:rsidR="0043647F">
        <w:rPr>
          <w:rFonts w:eastAsia="SimSun"/>
          <w:sz w:val="24"/>
          <w:szCs w:val="24"/>
          <w:lang w:eastAsia="zh-CN"/>
        </w:rPr>
        <w:t>measurement restrictions were only applicable to the measurements performed in primary serving</w:t>
      </w:r>
      <w:r w:rsidR="00E400EE">
        <w:rPr>
          <w:rFonts w:eastAsia="SimSun"/>
          <w:sz w:val="24"/>
          <w:szCs w:val="24"/>
          <w:lang w:eastAsia="zh-CN"/>
        </w:rPr>
        <w:t xml:space="preserve"> cell</w:t>
      </w:r>
      <w:r w:rsidR="0043647F">
        <w:rPr>
          <w:rFonts w:eastAsia="SimSun"/>
          <w:sz w:val="24"/>
          <w:szCs w:val="24"/>
          <w:lang w:eastAsia="zh-CN"/>
        </w:rPr>
        <w:t>.   The need for inter-frequency measurement restriction</w:t>
      </w:r>
      <w:r w:rsidR="004304D7">
        <w:rPr>
          <w:rFonts w:eastAsia="SimSun"/>
          <w:sz w:val="24"/>
          <w:szCs w:val="24"/>
          <w:lang w:eastAsia="zh-CN"/>
        </w:rPr>
        <w:t>s</w:t>
      </w:r>
      <w:r w:rsidR="0043647F">
        <w:rPr>
          <w:rFonts w:eastAsia="SimSun"/>
          <w:sz w:val="24"/>
          <w:szCs w:val="24"/>
          <w:lang w:eastAsia="zh-CN"/>
        </w:rPr>
        <w:t xml:space="preserve"> and </w:t>
      </w:r>
      <w:r w:rsidR="00D60A03" w:rsidRPr="00076262">
        <w:rPr>
          <w:rFonts w:eastAsia="SimSun"/>
          <w:sz w:val="24"/>
          <w:szCs w:val="24"/>
          <w:lang w:eastAsia="zh-CN"/>
        </w:rPr>
        <w:t xml:space="preserve">the impact on </w:t>
      </w:r>
      <w:r w:rsidR="00D60A03" w:rsidRPr="00076262">
        <w:rPr>
          <w:rFonts w:eastAsia="SimSun"/>
          <w:kern w:val="2"/>
          <w:sz w:val="24"/>
          <w:szCs w:val="24"/>
          <w:lang w:eastAsia="zh-CN"/>
        </w:rPr>
        <w:t xml:space="preserve">RSRQ accuracy </w:t>
      </w:r>
      <w:r w:rsidR="0043647F">
        <w:rPr>
          <w:rFonts w:eastAsia="SimSun"/>
          <w:kern w:val="2"/>
          <w:sz w:val="24"/>
          <w:szCs w:val="24"/>
          <w:lang w:eastAsia="zh-CN"/>
        </w:rPr>
        <w:t>under different scenarios were discussed, but d</w:t>
      </w:r>
      <w:r w:rsidR="00D60A03" w:rsidRPr="00076262">
        <w:rPr>
          <w:rFonts w:eastAsia="SimSun" w:hint="eastAsia"/>
          <w:kern w:val="2"/>
          <w:sz w:val="24"/>
          <w:szCs w:val="24"/>
          <w:lang w:eastAsia="zh-CN"/>
        </w:rPr>
        <w:t>ue to the work load</w:t>
      </w:r>
      <w:r w:rsidR="0043647F">
        <w:rPr>
          <w:rFonts w:eastAsia="SimSun"/>
          <w:kern w:val="2"/>
          <w:sz w:val="24"/>
          <w:szCs w:val="24"/>
          <w:lang w:eastAsia="zh-CN"/>
        </w:rPr>
        <w:t xml:space="preserve"> inter-frequency measurements were not part of R10 </w:t>
      </w:r>
      <w:proofErr w:type="spellStart"/>
      <w:r w:rsidR="0043647F">
        <w:rPr>
          <w:rFonts w:eastAsia="SimSun"/>
          <w:kern w:val="2"/>
          <w:sz w:val="24"/>
          <w:szCs w:val="24"/>
          <w:lang w:eastAsia="zh-CN"/>
        </w:rPr>
        <w:t>eICIC</w:t>
      </w:r>
      <w:proofErr w:type="spellEnd"/>
      <w:r w:rsidR="0043647F">
        <w:rPr>
          <w:rFonts w:eastAsia="SimSun"/>
          <w:kern w:val="2"/>
          <w:sz w:val="24"/>
          <w:szCs w:val="24"/>
          <w:lang w:eastAsia="zh-CN"/>
        </w:rPr>
        <w:t xml:space="preserve">.  </w:t>
      </w:r>
    </w:p>
    <w:p w:rsidR="007A77A9" w:rsidRDefault="007A77A9" w:rsidP="007A77A9">
      <w:pPr>
        <w:jc w:val="both"/>
        <w:rPr>
          <w:rFonts w:eastAsia="SimSun"/>
          <w:kern w:val="2"/>
          <w:sz w:val="24"/>
          <w:szCs w:val="24"/>
          <w:lang w:eastAsia="zh-CN"/>
        </w:rPr>
      </w:pPr>
      <w:r>
        <w:rPr>
          <w:rFonts w:eastAsia="SimSun"/>
          <w:kern w:val="2"/>
          <w:sz w:val="24"/>
          <w:szCs w:val="24"/>
          <w:lang w:eastAsia="zh-CN"/>
        </w:rPr>
        <w:t xml:space="preserve">In RANP#54, the WI </w:t>
      </w:r>
      <w:r w:rsidR="00590B8C">
        <w:rPr>
          <w:rFonts w:eastAsia="SimSun"/>
          <w:kern w:val="2"/>
          <w:sz w:val="24"/>
          <w:szCs w:val="24"/>
          <w:lang w:eastAsia="zh-CN"/>
        </w:rPr>
        <w:fldChar w:fldCharType="begin"/>
      </w:r>
      <w:r>
        <w:rPr>
          <w:rFonts w:eastAsia="SimSun"/>
          <w:kern w:val="2"/>
          <w:sz w:val="24"/>
          <w:szCs w:val="24"/>
          <w:lang w:eastAsia="zh-CN"/>
        </w:rPr>
        <w:instrText xml:space="preserve"> REF _Ref305407007 \r \h </w:instrText>
      </w:r>
      <w:r w:rsidR="00590B8C">
        <w:rPr>
          <w:rFonts w:eastAsia="SimSun"/>
          <w:kern w:val="2"/>
          <w:sz w:val="24"/>
          <w:szCs w:val="24"/>
          <w:lang w:eastAsia="zh-CN"/>
        </w:rPr>
      </w:r>
      <w:r w:rsidR="00590B8C">
        <w:rPr>
          <w:rFonts w:eastAsia="SimSun"/>
          <w:kern w:val="2"/>
          <w:sz w:val="24"/>
          <w:szCs w:val="24"/>
          <w:lang w:eastAsia="zh-CN"/>
        </w:rPr>
        <w:fldChar w:fldCharType="separate"/>
      </w:r>
      <w:r>
        <w:rPr>
          <w:rFonts w:eastAsia="SimSun"/>
          <w:kern w:val="2"/>
          <w:sz w:val="24"/>
          <w:szCs w:val="24"/>
          <w:lang w:eastAsia="zh-CN"/>
        </w:rPr>
        <w:t>[1]</w:t>
      </w:r>
      <w:r w:rsidR="00590B8C">
        <w:rPr>
          <w:rFonts w:eastAsia="SimSun"/>
          <w:kern w:val="2"/>
          <w:sz w:val="24"/>
          <w:szCs w:val="24"/>
          <w:lang w:eastAsia="zh-CN"/>
        </w:rPr>
        <w:fldChar w:fldCharType="end"/>
      </w:r>
      <w:r>
        <w:rPr>
          <w:rFonts w:eastAsia="SimSun"/>
          <w:kern w:val="2"/>
          <w:sz w:val="24"/>
          <w:szCs w:val="24"/>
          <w:lang w:eastAsia="zh-CN"/>
        </w:rPr>
        <w:t xml:space="preserve"> was approved which included the following objective: </w:t>
      </w:r>
    </w:p>
    <w:p w:rsidR="007A77A9" w:rsidRDefault="00590B8C" w:rsidP="007A77A9">
      <w:pPr>
        <w:jc w:val="both"/>
        <w:rPr>
          <w:rFonts w:eastAsia="SimSun"/>
          <w:kern w:val="2"/>
          <w:sz w:val="24"/>
          <w:szCs w:val="24"/>
          <w:lang w:eastAsia="zh-CN"/>
        </w:rPr>
      </w:pPr>
      <w:r>
        <w:rPr>
          <w:rFonts w:eastAsia="SimSun"/>
          <w:noProof/>
          <w:kern w:val="2"/>
          <w:sz w:val="24"/>
          <w:szCs w:val="24"/>
          <w:lang w:val="en-US"/>
        </w:rPr>
        <w:pict>
          <v:shape id="_x0000_s1036" type="#_x0000_t202" style="position:absolute;left:0;text-align:left;margin-left:4.35pt;margin-top:-.3pt;width:487.7pt;height:43.95pt;z-index:251660288">
            <v:textbox style="mso-next-textbox:#_x0000_s1036">
              <w:txbxContent>
                <w:p w:rsidR="00B606C6" w:rsidRDefault="00B606C6" w:rsidP="007A77A9">
                  <w:pPr>
                    <w:numPr>
                      <w:ilvl w:val="0"/>
                      <w:numId w:val="39"/>
                    </w:numPr>
                    <w:overflowPunct w:val="0"/>
                    <w:autoSpaceDE w:val="0"/>
                    <w:autoSpaceDN w:val="0"/>
                    <w:adjustRightInd w:val="0"/>
                    <w:textAlignment w:val="baseline"/>
                  </w:pPr>
                  <w:r w:rsidRPr="00F65A4A">
                    <w:t>Finalizing the lef</w:t>
                  </w:r>
                  <w:r>
                    <w:t>tover work</w:t>
                  </w:r>
                  <w:r w:rsidRPr="00F65A4A">
                    <w:t xml:space="preserve"> from Rel-10 on inter-freq/RAT TDM restricted RRM </w:t>
                  </w:r>
                  <w:r w:rsidRPr="00FF42F8">
                    <w:rPr>
                      <w:lang w:eastAsia="ja-JP"/>
                    </w:rPr>
                    <w:t xml:space="preserve">per UE. The UE reports CSI for each configured </w:t>
                  </w:r>
                  <w:proofErr w:type="spellStart"/>
                  <w:r w:rsidRPr="00FF42F8">
                    <w:rPr>
                      <w:lang w:eastAsia="ja-JP"/>
                    </w:rPr>
                    <w:t>subframe</w:t>
                  </w:r>
                  <w:proofErr w:type="spellEnd"/>
                  <w:r w:rsidRPr="00FF42F8">
                    <w:rPr>
                      <w:lang w:eastAsia="ja-JP"/>
                    </w:rPr>
                    <w:t xml:space="preserve"> subset.</w:t>
                  </w:r>
                  <w:r>
                    <w:rPr>
                      <w:lang w:eastAsia="ja-JP"/>
                    </w:rPr>
                    <w:t xml:space="preserve"> </w:t>
                  </w:r>
                </w:p>
              </w:txbxContent>
            </v:textbox>
          </v:shape>
        </w:pict>
      </w:r>
    </w:p>
    <w:p w:rsidR="007A77A9" w:rsidRDefault="007A77A9" w:rsidP="00691CE7">
      <w:pPr>
        <w:jc w:val="both"/>
        <w:rPr>
          <w:rFonts w:eastAsia="SimSun"/>
          <w:kern w:val="2"/>
          <w:sz w:val="24"/>
          <w:szCs w:val="24"/>
          <w:lang w:eastAsia="zh-CN"/>
        </w:rPr>
      </w:pPr>
    </w:p>
    <w:p w:rsidR="007A77A9" w:rsidRDefault="007A77A9" w:rsidP="00691CE7">
      <w:pPr>
        <w:jc w:val="both"/>
        <w:rPr>
          <w:rFonts w:eastAsia="SimSun"/>
          <w:kern w:val="2"/>
          <w:sz w:val="24"/>
          <w:szCs w:val="24"/>
          <w:lang w:eastAsia="zh-CN"/>
        </w:rPr>
      </w:pPr>
    </w:p>
    <w:p w:rsidR="00E214E5" w:rsidRDefault="00E214E5" w:rsidP="00691CE7">
      <w:pPr>
        <w:jc w:val="both"/>
        <w:rPr>
          <w:rFonts w:eastAsia="SimSun"/>
          <w:kern w:val="2"/>
          <w:sz w:val="24"/>
          <w:szCs w:val="24"/>
          <w:lang w:eastAsia="zh-CN"/>
        </w:rPr>
      </w:pPr>
      <w:r w:rsidRPr="00076262">
        <w:rPr>
          <w:rFonts w:eastAsia="SimSun"/>
          <w:kern w:val="2"/>
          <w:sz w:val="24"/>
          <w:szCs w:val="24"/>
          <w:lang w:eastAsia="zh-CN"/>
        </w:rPr>
        <w:t xml:space="preserve">In this contribution, the following aspects of inter-frequency measurements under TDM </w:t>
      </w:r>
      <w:proofErr w:type="spellStart"/>
      <w:r w:rsidRPr="00076262">
        <w:rPr>
          <w:rFonts w:eastAsia="SimSun"/>
          <w:kern w:val="2"/>
          <w:sz w:val="24"/>
          <w:szCs w:val="24"/>
          <w:lang w:eastAsia="zh-CN"/>
        </w:rPr>
        <w:t>eICIC</w:t>
      </w:r>
      <w:proofErr w:type="spellEnd"/>
      <w:r w:rsidRPr="00076262">
        <w:rPr>
          <w:rFonts w:eastAsia="SimSun"/>
          <w:kern w:val="2"/>
          <w:sz w:val="24"/>
          <w:szCs w:val="24"/>
          <w:lang w:eastAsia="zh-CN"/>
        </w:rPr>
        <w:t xml:space="preserve"> are studied in more details:</w:t>
      </w:r>
    </w:p>
    <w:p w:rsidR="00C74957" w:rsidRDefault="00C74957" w:rsidP="00C74957">
      <w:pPr>
        <w:pStyle w:val="ListParagraph"/>
        <w:numPr>
          <w:ilvl w:val="0"/>
          <w:numId w:val="37"/>
        </w:numPr>
        <w:jc w:val="both"/>
        <w:rPr>
          <w:rFonts w:eastAsia="SimSun"/>
          <w:kern w:val="2"/>
          <w:sz w:val="24"/>
          <w:szCs w:val="24"/>
          <w:lang w:eastAsia="zh-CN"/>
        </w:rPr>
      </w:pPr>
      <w:r>
        <w:rPr>
          <w:rFonts w:eastAsia="SimSun"/>
          <w:kern w:val="2"/>
          <w:sz w:val="24"/>
          <w:szCs w:val="24"/>
          <w:lang w:eastAsia="zh-CN"/>
        </w:rPr>
        <w:t>The need for measurement restrictions for RRM measurements in macro-</w:t>
      </w:r>
      <w:proofErr w:type="spellStart"/>
      <w:r>
        <w:rPr>
          <w:rFonts w:eastAsia="SimSun"/>
          <w:kern w:val="2"/>
          <w:sz w:val="24"/>
          <w:szCs w:val="24"/>
          <w:lang w:eastAsia="zh-CN"/>
        </w:rPr>
        <w:t>pico</w:t>
      </w:r>
      <w:proofErr w:type="spellEnd"/>
      <w:r>
        <w:rPr>
          <w:rFonts w:eastAsia="SimSun"/>
          <w:kern w:val="2"/>
          <w:sz w:val="24"/>
          <w:szCs w:val="24"/>
          <w:lang w:eastAsia="zh-CN"/>
        </w:rPr>
        <w:t xml:space="preserve"> and macro-</w:t>
      </w:r>
      <w:proofErr w:type="spellStart"/>
      <w:r>
        <w:rPr>
          <w:rFonts w:eastAsia="SimSun"/>
          <w:kern w:val="2"/>
          <w:sz w:val="24"/>
          <w:szCs w:val="24"/>
          <w:lang w:eastAsia="zh-CN"/>
        </w:rPr>
        <w:t>femto</w:t>
      </w:r>
      <w:proofErr w:type="spellEnd"/>
      <w:r>
        <w:rPr>
          <w:rFonts w:eastAsia="SimSun"/>
          <w:kern w:val="2"/>
          <w:sz w:val="24"/>
          <w:szCs w:val="24"/>
          <w:lang w:eastAsia="zh-CN"/>
        </w:rPr>
        <w:t xml:space="preserve"> deployments</w:t>
      </w:r>
    </w:p>
    <w:p w:rsidR="00E214E5" w:rsidRPr="00C74957" w:rsidRDefault="00C74957" w:rsidP="00691CE7">
      <w:pPr>
        <w:pStyle w:val="ListParagraph"/>
        <w:numPr>
          <w:ilvl w:val="0"/>
          <w:numId w:val="37"/>
        </w:numPr>
        <w:jc w:val="both"/>
        <w:rPr>
          <w:rFonts w:eastAsia="SimSun"/>
          <w:kern w:val="2"/>
          <w:sz w:val="24"/>
          <w:szCs w:val="24"/>
          <w:lang w:eastAsia="zh-CN"/>
        </w:rPr>
      </w:pPr>
      <w:r>
        <w:rPr>
          <w:rFonts w:eastAsia="SimSun"/>
          <w:kern w:val="2"/>
          <w:sz w:val="24"/>
          <w:szCs w:val="24"/>
          <w:lang w:eastAsia="zh-CN"/>
        </w:rPr>
        <w:t>The need for resource restriction for CSI measurements for secondary cells in CA deployments</w:t>
      </w:r>
    </w:p>
    <w:p w:rsidR="00F8367C" w:rsidRDefault="00DD77D8" w:rsidP="00691CE7">
      <w:pPr>
        <w:pStyle w:val="Heading1"/>
        <w:jc w:val="both"/>
        <w:rPr>
          <w:rFonts w:eastAsia="SimSun"/>
          <w:lang w:eastAsia="zh-CN"/>
        </w:rPr>
      </w:pPr>
      <w:r>
        <w:rPr>
          <w:rFonts w:eastAsia="SimSun" w:hint="eastAsia"/>
          <w:lang w:eastAsia="zh-CN"/>
        </w:rPr>
        <w:lastRenderedPageBreak/>
        <w:t>Discussion</w:t>
      </w:r>
    </w:p>
    <w:p w:rsidR="00D60A03" w:rsidRDefault="00D60A03" w:rsidP="002B67E9">
      <w:pPr>
        <w:pStyle w:val="Heading2"/>
        <w:rPr>
          <w:lang w:eastAsia="zh-CN"/>
        </w:rPr>
      </w:pPr>
      <w:r>
        <w:rPr>
          <w:lang w:eastAsia="zh-CN"/>
        </w:rPr>
        <w:t>Measurement restrictions</w:t>
      </w:r>
      <w:r w:rsidR="00C74957">
        <w:rPr>
          <w:lang w:eastAsia="zh-CN"/>
        </w:rPr>
        <w:t xml:space="preserve"> for RRM</w:t>
      </w:r>
      <w:r>
        <w:rPr>
          <w:lang w:eastAsia="zh-CN"/>
        </w:rPr>
        <w:t xml:space="preserve"> measurements </w:t>
      </w:r>
    </w:p>
    <w:p w:rsidR="002B67E9" w:rsidRPr="00A6497F" w:rsidRDefault="002B67E9" w:rsidP="00A6497F">
      <w:pPr>
        <w:pStyle w:val="Heading3"/>
        <w:rPr>
          <w:lang w:eastAsia="zh-CN"/>
        </w:rPr>
      </w:pPr>
      <w:r w:rsidRPr="00A6497F">
        <w:rPr>
          <w:lang w:eastAsia="zh-CN"/>
        </w:rPr>
        <w:t xml:space="preserve">RSRQ Inaccuracy Issue </w:t>
      </w:r>
    </w:p>
    <w:p w:rsidR="005F665F" w:rsidRDefault="005F665F" w:rsidP="005F665F">
      <w:pPr>
        <w:pStyle w:val="NormalWeb"/>
        <w:spacing w:after="0"/>
        <w:jc w:val="both"/>
        <w:rPr>
          <w:lang w:eastAsia="zh-CN"/>
        </w:rPr>
      </w:pPr>
      <w:r>
        <w:rPr>
          <w:lang w:eastAsia="zh-CN"/>
        </w:rPr>
        <w:t xml:space="preserve">One of the main </w:t>
      </w:r>
      <w:r w:rsidR="002A0EE3">
        <w:rPr>
          <w:lang w:eastAsia="zh-CN"/>
        </w:rPr>
        <w:t xml:space="preserve">discussed </w:t>
      </w:r>
      <w:r>
        <w:rPr>
          <w:lang w:eastAsia="zh-CN"/>
        </w:rPr>
        <w:t xml:space="preserve">issues related to inter-frequency </w:t>
      </w:r>
      <w:r w:rsidR="007A77A9">
        <w:rPr>
          <w:lang w:eastAsia="zh-CN"/>
        </w:rPr>
        <w:t xml:space="preserve">RRM </w:t>
      </w:r>
      <w:r>
        <w:rPr>
          <w:lang w:eastAsia="zh-CN"/>
        </w:rPr>
        <w:t>measurement</w:t>
      </w:r>
      <w:r w:rsidR="007A77A9">
        <w:rPr>
          <w:lang w:eastAsia="zh-CN"/>
        </w:rPr>
        <w:t>s</w:t>
      </w:r>
      <w:r>
        <w:rPr>
          <w:lang w:eastAsia="zh-CN"/>
        </w:rPr>
        <w:t xml:space="preserve"> in het</w:t>
      </w:r>
      <w:r w:rsidR="00B837B2">
        <w:rPr>
          <w:lang w:eastAsia="zh-CN"/>
        </w:rPr>
        <w:t xml:space="preserve">erogeneous </w:t>
      </w:r>
      <w:r>
        <w:rPr>
          <w:lang w:eastAsia="zh-CN"/>
        </w:rPr>
        <w:t>net</w:t>
      </w:r>
      <w:r w:rsidR="00B837B2">
        <w:rPr>
          <w:lang w:eastAsia="zh-CN"/>
        </w:rPr>
        <w:t>work</w:t>
      </w:r>
      <w:r>
        <w:rPr>
          <w:lang w:eastAsia="zh-CN"/>
        </w:rPr>
        <w:t xml:space="preserve"> deployments is the accuracy of the RSRQ measurements.  The accuracy of RSRQ measurements in a non-serving frequency can be impacted in the following scenarios </w:t>
      </w:r>
      <w:r w:rsidR="007A77A9">
        <w:rPr>
          <w:lang w:eastAsia="zh-CN"/>
        </w:rPr>
        <w:t>-</w:t>
      </w:r>
    </w:p>
    <w:p w:rsidR="00CE311F" w:rsidRDefault="005F665F" w:rsidP="00CE311F">
      <w:pPr>
        <w:pStyle w:val="NormalWeb"/>
        <w:numPr>
          <w:ilvl w:val="0"/>
          <w:numId w:val="38"/>
        </w:numPr>
        <w:spacing w:after="0"/>
        <w:jc w:val="both"/>
        <w:rPr>
          <w:rFonts w:eastAsia="Times New Roman"/>
          <w:szCs w:val="20"/>
          <w:lang w:val="en-US"/>
        </w:rPr>
      </w:pPr>
      <w:r>
        <w:rPr>
          <w:rFonts w:eastAsia="Times New Roman"/>
          <w:szCs w:val="20"/>
          <w:lang w:val="en-US"/>
        </w:rPr>
        <w:t>The UE is measuring an aggressor cell’s RSRQ in sub</w:t>
      </w:r>
      <w:r w:rsidR="007A77A9">
        <w:rPr>
          <w:rFonts w:eastAsia="Times New Roman"/>
          <w:szCs w:val="20"/>
          <w:lang w:val="en-US"/>
        </w:rPr>
        <w:t>-</w:t>
      </w:r>
      <w:r>
        <w:rPr>
          <w:rFonts w:eastAsia="Times New Roman"/>
          <w:szCs w:val="20"/>
          <w:lang w:val="en-US"/>
        </w:rPr>
        <w:t>frames overlapping with the aggressor cell’s ABS.  In this case the RSRQ measurements may be optimistic due to the absence of data in those sub</w:t>
      </w:r>
      <w:r w:rsidR="007A77A9">
        <w:rPr>
          <w:rFonts w:eastAsia="Times New Roman"/>
          <w:szCs w:val="20"/>
          <w:lang w:val="en-US"/>
        </w:rPr>
        <w:t>-</w:t>
      </w:r>
      <w:r>
        <w:rPr>
          <w:rFonts w:eastAsia="Times New Roman"/>
          <w:szCs w:val="20"/>
          <w:lang w:val="en-US"/>
        </w:rPr>
        <w:t xml:space="preserve">frames. </w:t>
      </w:r>
    </w:p>
    <w:p w:rsidR="005F665F" w:rsidRDefault="005F665F" w:rsidP="005F665F">
      <w:pPr>
        <w:pStyle w:val="NormalWeb"/>
        <w:numPr>
          <w:ilvl w:val="0"/>
          <w:numId w:val="38"/>
        </w:numPr>
        <w:spacing w:after="0"/>
        <w:jc w:val="both"/>
        <w:rPr>
          <w:rFonts w:eastAsia="Times New Roman"/>
          <w:szCs w:val="20"/>
          <w:lang w:val="en-US"/>
        </w:rPr>
      </w:pPr>
      <w:r>
        <w:rPr>
          <w:rFonts w:eastAsia="Times New Roman"/>
          <w:szCs w:val="20"/>
          <w:lang w:val="en-US"/>
        </w:rPr>
        <w:t>The UE is measuring a victim cell during non-ABS sub</w:t>
      </w:r>
      <w:r w:rsidR="007A77A9">
        <w:rPr>
          <w:rFonts w:eastAsia="Times New Roman"/>
          <w:szCs w:val="20"/>
          <w:lang w:val="en-US"/>
        </w:rPr>
        <w:t>-</w:t>
      </w:r>
      <w:r>
        <w:rPr>
          <w:rFonts w:eastAsia="Times New Roman"/>
          <w:szCs w:val="20"/>
          <w:lang w:val="en-US"/>
        </w:rPr>
        <w:t xml:space="preserve">frames.  In this case the RSRQ </w:t>
      </w:r>
      <w:r w:rsidR="007A77A9">
        <w:rPr>
          <w:rFonts w:eastAsia="Times New Roman"/>
          <w:szCs w:val="20"/>
          <w:lang w:val="en-US"/>
        </w:rPr>
        <w:t xml:space="preserve">measurement </w:t>
      </w:r>
      <w:r>
        <w:rPr>
          <w:rFonts w:eastAsia="Times New Roman"/>
          <w:szCs w:val="20"/>
          <w:lang w:val="en-US"/>
        </w:rPr>
        <w:t xml:space="preserve">is deemed to be pessimistic </w:t>
      </w:r>
      <w:r w:rsidR="007A77A9">
        <w:rPr>
          <w:rFonts w:eastAsia="Times New Roman"/>
          <w:szCs w:val="20"/>
          <w:lang w:val="en-US"/>
        </w:rPr>
        <w:t>as the UE operating in victim cell will in reality be scheduled only on ABS sub-frames.</w:t>
      </w:r>
    </w:p>
    <w:p w:rsidR="007A77A9" w:rsidRPr="00E400EE" w:rsidRDefault="007A77A9" w:rsidP="007A77A9">
      <w:pPr>
        <w:pStyle w:val="NormalWeb"/>
        <w:spacing w:after="0"/>
        <w:ind w:left="720"/>
        <w:jc w:val="both"/>
        <w:rPr>
          <w:rFonts w:eastAsia="Times New Roman"/>
          <w:szCs w:val="20"/>
          <w:lang w:val="en-US"/>
        </w:rPr>
      </w:pPr>
    </w:p>
    <w:p w:rsidR="007A77A9" w:rsidRDefault="002A0EE3" w:rsidP="00BF72FB">
      <w:pPr>
        <w:pStyle w:val="NormalWeb"/>
        <w:spacing w:after="0"/>
        <w:jc w:val="both"/>
        <w:rPr>
          <w:rFonts w:eastAsia="Times New Roman"/>
          <w:szCs w:val="20"/>
        </w:rPr>
      </w:pPr>
      <w:r>
        <w:rPr>
          <w:rFonts w:eastAsia="Times New Roman"/>
          <w:szCs w:val="20"/>
          <w:lang w:val="en-US"/>
        </w:rPr>
        <w:t xml:space="preserve">As shown in [2], the RSRQ inaccuracy in typical scenarios with 6dB CRE bias </w:t>
      </w:r>
      <w:r>
        <w:rPr>
          <w:rFonts w:eastAsia="Times New Roman"/>
          <w:szCs w:val="20"/>
        </w:rPr>
        <w:t>w</w:t>
      </w:r>
      <w:r w:rsidRPr="00076262">
        <w:rPr>
          <w:rFonts w:eastAsia="Times New Roman"/>
          <w:szCs w:val="20"/>
        </w:rPr>
        <w:t xml:space="preserve">as observed </w:t>
      </w:r>
      <w:r w:rsidR="007A77A9">
        <w:rPr>
          <w:rFonts w:eastAsia="Times New Roman"/>
          <w:szCs w:val="20"/>
        </w:rPr>
        <w:t>in</w:t>
      </w:r>
      <w:r w:rsidRPr="00076262">
        <w:rPr>
          <w:rFonts w:eastAsia="Times New Roman"/>
          <w:szCs w:val="20"/>
        </w:rPr>
        <w:t xml:space="preserve"> median m</w:t>
      </w:r>
      <w:r>
        <w:rPr>
          <w:rFonts w:eastAsia="Times New Roman"/>
          <w:szCs w:val="20"/>
        </w:rPr>
        <w:t xml:space="preserve">easurement results (50%-tile) </w:t>
      </w:r>
      <w:r w:rsidR="00E400EE">
        <w:rPr>
          <w:rFonts w:eastAsia="Times New Roman"/>
          <w:szCs w:val="20"/>
        </w:rPr>
        <w:t xml:space="preserve">to be </w:t>
      </w:r>
      <w:r w:rsidR="00E400EE">
        <w:rPr>
          <w:rFonts w:eastAsia="Times New Roman"/>
          <w:szCs w:val="20"/>
          <w:lang w:val="en-US"/>
        </w:rPr>
        <w:t xml:space="preserve">as high as </w:t>
      </w:r>
      <w:r w:rsidR="00E400EE" w:rsidRPr="00076262">
        <w:rPr>
          <w:rFonts w:eastAsia="Times New Roman"/>
          <w:szCs w:val="20"/>
        </w:rPr>
        <w:t>7.1 dB</w:t>
      </w:r>
      <w:r w:rsidR="007A77A9">
        <w:rPr>
          <w:rFonts w:eastAsia="Times New Roman"/>
          <w:szCs w:val="20"/>
        </w:rPr>
        <w:t xml:space="preserve">. </w:t>
      </w:r>
      <w:r w:rsidR="004B4491">
        <w:rPr>
          <w:rFonts w:eastAsia="Times New Roman"/>
          <w:szCs w:val="20"/>
        </w:rPr>
        <w:t xml:space="preserve">Consequently, </w:t>
      </w:r>
      <w:r w:rsidR="00076262" w:rsidRPr="00076262">
        <w:rPr>
          <w:rFonts w:eastAsia="Times New Roman"/>
          <w:szCs w:val="20"/>
        </w:rPr>
        <w:t>inter-frequency handover</w:t>
      </w:r>
      <w:r w:rsidR="007A77A9">
        <w:rPr>
          <w:rFonts w:eastAsia="Times New Roman"/>
          <w:szCs w:val="20"/>
        </w:rPr>
        <w:t xml:space="preserve"> decisions </w:t>
      </w:r>
      <w:r>
        <w:rPr>
          <w:rFonts w:eastAsia="Times New Roman"/>
          <w:szCs w:val="20"/>
        </w:rPr>
        <w:t xml:space="preserve">may be </w:t>
      </w:r>
      <w:r w:rsidR="007A77A9">
        <w:rPr>
          <w:rFonts w:eastAsia="Times New Roman"/>
          <w:szCs w:val="20"/>
        </w:rPr>
        <w:t>impacted</w:t>
      </w:r>
      <w:r>
        <w:rPr>
          <w:rFonts w:eastAsia="Times New Roman"/>
          <w:szCs w:val="20"/>
        </w:rPr>
        <w:t xml:space="preserve">, </w:t>
      </w:r>
      <w:r w:rsidR="007A77A9">
        <w:rPr>
          <w:rFonts w:eastAsia="Times New Roman"/>
          <w:szCs w:val="20"/>
        </w:rPr>
        <w:t xml:space="preserve">resulting in unnecessary handovers or radio link failures. </w:t>
      </w:r>
    </w:p>
    <w:p w:rsidR="007A77A9" w:rsidRDefault="007A77A9" w:rsidP="00BF72FB">
      <w:pPr>
        <w:pStyle w:val="NormalWeb"/>
        <w:spacing w:after="0"/>
        <w:jc w:val="both"/>
        <w:rPr>
          <w:kern w:val="2"/>
        </w:rPr>
      </w:pPr>
    </w:p>
    <w:p w:rsidR="008229A2" w:rsidRPr="007A77A9" w:rsidRDefault="008229A2" w:rsidP="00BF72FB">
      <w:pPr>
        <w:pStyle w:val="NormalWeb"/>
        <w:spacing w:after="0"/>
        <w:jc w:val="both"/>
        <w:rPr>
          <w:rFonts w:eastAsia="Times New Roman"/>
          <w:szCs w:val="20"/>
          <w:lang w:val="en-US"/>
        </w:rPr>
      </w:pPr>
      <w:r>
        <w:rPr>
          <w:kern w:val="2"/>
        </w:rPr>
        <w:t>The other motivation for measurement resource restrictions for inter-frequency measurements is load balancing (i.e., moving UEs between frequencies to distribute load). RSRQ is normally used for load balancing and accurate inter-frequency RSRQ measurements require measurement restrictions.</w:t>
      </w:r>
      <w:r w:rsidR="007A77A9">
        <w:rPr>
          <w:kern w:val="2"/>
        </w:rPr>
        <w:t xml:space="preserve"> </w:t>
      </w:r>
      <w:r w:rsidR="007A77A9">
        <w:rPr>
          <w:rFonts w:eastAsia="Times New Roman"/>
          <w:szCs w:val="20"/>
        </w:rPr>
        <w:t xml:space="preserve">As a result of RSRQ inaccuracy, the </w:t>
      </w:r>
      <w:r w:rsidR="007A77A9" w:rsidRPr="00076262">
        <w:rPr>
          <w:rFonts w:eastAsia="Times New Roman"/>
          <w:szCs w:val="20"/>
          <w:lang w:val="en-US"/>
        </w:rPr>
        <w:t xml:space="preserve">distribution of the traffic load </w:t>
      </w:r>
      <w:r w:rsidR="007A77A9">
        <w:rPr>
          <w:rFonts w:eastAsia="Times New Roman"/>
          <w:szCs w:val="20"/>
          <w:lang w:val="en-US"/>
        </w:rPr>
        <w:t xml:space="preserve">may become imbalanced </w:t>
      </w:r>
      <w:r w:rsidR="007A77A9" w:rsidRPr="00076262">
        <w:rPr>
          <w:rFonts w:eastAsia="Times New Roman"/>
          <w:szCs w:val="20"/>
          <w:lang w:val="en-US"/>
        </w:rPr>
        <w:t xml:space="preserve">over multiple </w:t>
      </w:r>
      <w:r w:rsidR="007A77A9" w:rsidRPr="00076262">
        <w:rPr>
          <w:rFonts w:eastAsia="Times New Roman"/>
          <w:szCs w:val="20"/>
        </w:rPr>
        <w:t>inter-frequency</w:t>
      </w:r>
      <w:r w:rsidR="007A77A9" w:rsidRPr="00076262">
        <w:rPr>
          <w:rFonts w:eastAsia="Times New Roman"/>
          <w:szCs w:val="20"/>
          <w:lang w:val="en-US"/>
        </w:rPr>
        <w:t xml:space="preserve"> cells.</w:t>
      </w:r>
      <w:r w:rsidR="007A77A9">
        <w:rPr>
          <w:rFonts w:eastAsia="Times New Roman"/>
          <w:szCs w:val="20"/>
          <w:lang w:val="en-US"/>
        </w:rPr>
        <w:t xml:space="preserve"> </w:t>
      </w:r>
    </w:p>
    <w:p w:rsidR="00E400EE" w:rsidRDefault="00E400EE" w:rsidP="00E400EE">
      <w:pPr>
        <w:pStyle w:val="NormalWeb"/>
        <w:spacing w:after="0"/>
        <w:jc w:val="both"/>
        <w:rPr>
          <w:kern w:val="2"/>
        </w:rPr>
      </w:pPr>
    </w:p>
    <w:p w:rsidR="008229A2" w:rsidRDefault="00E400EE" w:rsidP="00BF72FB">
      <w:pPr>
        <w:pStyle w:val="NormalWeb"/>
        <w:spacing w:after="0"/>
        <w:jc w:val="both"/>
        <w:rPr>
          <w:kern w:val="2"/>
        </w:rPr>
      </w:pPr>
      <w:r>
        <w:rPr>
          <w:kern w:val="2"/>
        </w:rPr>
        <w:t>In the following sections we evaluate the impact of an inaccurate RSRQ measurement on the UE and the system for two separate de</w:t>
      </w:r>
      <w:r w:rsidR="007A77A9">
        <w:rPr>
          <w:kern w:val="2"/>
        </w:rPr>
        <w:t>ployments, macro-</w:t>
      </w:r>
      <w:proofErr w:type="spellStart"/>
      <w:r w:rsidR="007A77A9">
        <w:rPr>
          <w:kern w:val="2"/>
        </w:rPr>
        <w:t>pico</w:t>
      </w:r>
      <w:proofErr w:type="spellEnd"/>
      <w:r w:rsidR="007A77A9">
        <w:rPr>
          <w:kern w:val="2"/>
        </w:rPr>
        <w:t xml:space="preserve"> and macro</w:t>
      </w:r>
      <w:r>
        <w:rPr>
          <w:kern w:val="2"/>
        </w:rPr>
        <w:t>–</w:t>
      </w:r>
      <w:proofErr w:type="spellStart"/>
      <w:r>
        <w:rPr>
          <w:kern w:val="2"/>
        </w:rPr>
        <w:t>femto</w:t>
      </w:r>
      <w:proofErr w:type="spellEnd"/>
      <w:r>
        <w:rPr>
          <w:kern w:val="2"/>
        </w:rPr>
        <w:t xml:space="preserve">.  </w:t>
      </w:r>
    </w:p>
    <w:p w:rsidR="00E400EE" w:rsidRDefault="00E400EE" w:rsidP="00BF72FB">
      <w:pPr>
        <w:pStyle w:val="NormalWeb"/>
        <w:spacing w:after="0"/>
        <w:jc w:val="both"/>
        <w:rPr>
          <w:kern w:val="2"/>
        </w:rPr>
      </w:pPr>
    </w:p>
    <w:p w:rsidR="00076262" w:rsidRDefault="00076262" w:rsidP="00D60A03">
      <w:pPr>
        <w:pStyle w:val="Heading4"/>
        <w:rPr>
          <w:lang w:eastAsia="zh-CN"/>
        </w:rPr>
      </w:pPr>
      <w:r>
        <w:rPr>
          <w:lang w:eastAsia="zh-CN"/>
        </w:rPr>
        <w:t>Macro-pico deployment</w:t>
      </w:r>
    </w:p>
    <w:p w:rsidR="004B4491" w:rsidRDefault="004B4491" w:rsidP="004B4491">
      <w:pPr>
        <w:jc w:val="both"/>
        <w:rPr>
          <w:sz w:val="24"/>
          <w:szCs w:val="24"/>
          <w:lang w:eastAsia="zh-CN"/>
        </w:rPr>
      </w:pPr>
      <w:r w:rsidRPr="004B4491">
        <w:rPr>
          <w:sz w:val="24"/>
          <w:szCs w:val="24"/>
          <w:lang w:eastAsia="zh-CN"/>
        </w:rPr>
        <w:t>Figure 1</w:t>
      </w:r>
      <w:r>
        <w:rPr>
          <w:sz w:val="24"/>
          <w:szCs w:val="24"/>
          <w:lang w:eastAsia="zh-CN"/>
        </w:rPr>
        <w:t xml:space="preserve"> illustrates </w:t>
      </w:r>
      <w:r w:rsidR="008C38EC">
        <w:rPr>
          <w:sz w:val="24"/>
          <w:szCs w:val="24"/>
          <w:lang w:eastAsia="zh-CN"/>
        </w:rPr>
        <w:t>a</w:t>
      </w:r>
      <w:r>
        <w:rPr>
          <w:sz w:val="24"/>
          <w:szCs w:val="24"/>
          <w:lang w:eastAsia="zh-CN"/>
        </w:rPr>
        <w:t xml:space="preserve"> </w:t>
      </w:r>
      <w:r w:rsidR="008C38EC">
        <w:rPr>
          <w:sz w:val="24"/>
          <w:szCs w:val="24"/>
          <w:lang w:eastAsia="zh-CN"/>
        </w:rPr>
        <w:t xml:space="preserve">two frequency deployment scenario.  The </w:t>
      </w:r>
      <w:r w:rsidR="007A77A9">
        <w:rPr>
          <w:sz w:val="24"/>
          <w:szCs w:val="24"/>
          <w:lang w:eastAsia="zh-CN"/>
        </w:rPr>
        <w:t>UE is served</w:t>
      </w:r>
      <w:r>
        <w:rPr>
          <w:sz w:val="24"/>
          <w:szCs w:val="24"/>
          <w:lang w:eastAsia="zh-CN"/>
        </w:rPr>
        <w:t xml:space="preserve"> by </w:t>
      </w:r>
      <w:r w:rsidR="008C38EC">
        <w:rPr>
          <w:sz w:val="24"/>
          <w:szCs w:val="24"/>
          <w:lang w:eastAsia="zh-CN"/>
        </w:rPr>
        <w:t xml:space="preserve">a </w:t>
      </w:r>
      <w:r>
        <w:rPr>
          <w:sz w:val="24"/>
          <w:szCs w:val="24"/>
          <w:lang w:eastAsia="zh-CN"/>
        </w:rPr>
        <w:t>macro cell on CC2</w:t>
      </w:r>
      <w:r w:rsidR="008C38EC">
        <w:rPr>
          <w:sz w:val="24"/>
          <w:szCs w:val="24"/>
          <w:lang w:eastAsia="zh-CN"/>
        </w:rPr>
        <w:t xml:space="preserve"> and is configured to measure </w:t>
      </w:r>
      <w:r w:rsidR="007A77A9">
        <w:rPr>
          <w:sz w:val="24"/>
          <w:szCs w:val="24"/>
          <w:lang w:eastAsia="zh-CN"/>
        </w:rPr>
        <w:t>neighbouring</w:t>
      </w:r>
      <w:r w:rsidR="008C38EC">
        <w:rPr>
          <w:sz w:val="24"/>
          <w:szCs w:val="24"/>
          <w:lang w:eastAsia="zh-CN"/>
        </w:rPr>
        <w:t xml:space="preserve"> cells on CC1.  On CC1</w:t>
      </w:r>
      <w:r w:rsidR="007A77A9">
        <w:rPr>
          <w:sz w:val="24"/>
          <w:szCs w:val="24"/>
          <w:lang w:eastAsia="zh-CN"/>
        </w:rPr>
        <w:t>,</w:t>
      </w:r>
      <w:r w:rsidR="008C38EC">
        <w:rPr>
          <w:sz w:val="24"/>
          <w:szCs w:val="24"/>
          <w:lang w:eastAsia="zh-CN"/>
        </w:rPr>
        <w:t xml:space="preserve"> a pico configured with a </w:t>
      </w:r>
      <w:r w:rsidR="007A77A9">
        <w:rPr>
          <w:sz w:val="24"/>
          <w:szCs w:val="24"/>
          <w:lang w:eastAsia="zh-CN"/>
        </w:rPr>
        <w:t>cell-range extension (</w:t>
      </w:r>
      <w:r w:rsidR="008C38EC">
        <w:rPr>
          <w:sz w:val="24"/>
          <w:szCs w:val="24"/>
          <w:lang w:eastAsia="zh-CN"/>
        </w:rPr>
        <w:t>CRE</w:t>
      </w:r>
      <w:r w:rsidR="007A77A9">
        <w:rPr>
          <w:sz w:val="24"/>
          <w:szCs w:val="24"/>
          <w:lang w:eastAsia="zh-CN"/>
        </w:rPr>
        <w:t>)</w:t>
      </w:r>
      <w:r w:rsidR="008C38EC">
        <w:rPr>
          <w:sz w:val="24"/>
          <w:szCs w:val="24"/>
          <w:lang w:eastAsia="zh-CN"/>
        </w:rPr>
        <w:t xml:space="preserve"> is deployed under the macro’s coverage, which is performing </w:t>
      </w:r>
      <w:r>
        <w:rPr>
          <w:sz w:val="24"/>
          <w:szCs w:val="24"/>
          <w:lang w:eastAsia="zh-CN"/>
        </w:rPr>
        <w:t>ABS</w:t>
      </w:r>
      <w:r w:rsidR="008C38EC">
        <w:rPr>
          <w:sz w:val="24"/>
          <w:szCs w:val="24"/>
          <w:lang w:eastAsia="zh-CN"/>
        </w:rPr>
        <w:t>.</w:t>
      </w:r>
    </w:p>
    <w:p w:rsidR="00BD6F7A" w:rsidRDefault="004B4491" w:rsidP="004B4491">
      <w:pPr>
        <w:jc w:val="both"/>
        <w:rPr>
          <w:sz w:val="24"/>
          <w:szCs w:val="24"/>
          <w:lang w:eastAsia="zh-CN"/>
        </w:rPr>
      </w:pPr>
      <w:r>
        <w:rPr>
          <w:sz w:val="24"/>
          <w:szCs w:val="24"/>
          <w:lang w:eastAsia="zh-CN"/>
        </w:rPr>
        <w:t xml:space="preserve">We consider the UE </w:t>
      </w:r>
      <w:r w:rsidR="008C38EC">
        <w:rPr>
          <w:sz w:val="24"/>
          <w:szCs w:val="24"/>
          <w:lang w:eastAsia="zh-CN"/>
        </w:rPr>
        <w:t>RSRQ</w:t>
      </w:r>
      <w:r>
        <w:rPr>
          <w:sz w:val="24"/>
          <w:szCs w:val="24"/>
          <w:lang w:eastAsia="zh-CN"/>
        </w:rPr>
        <w:t xml:space="preserve"> at different positions, labelled as 1, 2 and 3 in Figure 1. </w:t>
      </w:r>
    </w:p>
    <w:p w:rsidR="00EB46BE" w:rsidRDefault="00EB46BE" w:rsidP="004B4491">
      <w:pPr>
        <w:jc w:val="both"/>
        <w:rPr>
          <w:sz w:val="24"/>
          <w:szCs w:val="24"/>
          <w:lang w:eastAsia="zh-CN"/>
        </w:rPr>
      </w:pPr>
      <w:r>
        <w:rPr>
          <w:sz w:val="24"/>
          <w:szCs w:val="24"/>
          <w:lang w:eastAsia="zh-CN"/>
        </w:rPr>
        <w:t xml:space="preserve">At </w:t>
      </w:r>
      <w:r w:rsidR="00D86106">
        <w:rPr>
          <w:sz w:val="24"/>
          <w:szCs w:val="24"/>
          <w:lang w:eastAsia="zh-CN"/>
        </w:rPr>
        <w:t>Point</w:t>
      </w:r>
      <w:r w:rsidR="004B4491">
        <w:rPr>
          <w:sz w:val="24"/>
          <w:szCs w:val="24"/>
          <w:lang w:eastAsia="zh-CN"/>
        </w:rPr>
        <w:t xml:space="preserve"> </w:t>
      </w:r>
      <w:r>
        <w:rPr>
          <w:sz w:val="24"/>
          <w:szCs w:val="24"/>
          <w:lang w:eastAsia="zh-CN"/>
        </w:rPr>
        <w:t xml:space="preserve">1, there is a possibility of biasing effect on the </w:t>
      </w:r>
      <w:r w:rsidR="00877850">
        <w:rPr>
          <w:sz w:val="24"/>
          <w:szCs w:val="24"/>
          <w:lang w:eastAsia="zh-CN"/>
        </w:rPr>
        <w:t>RSRQ</w:t>
      </w:r>
      <w:r w:rsidR="007A77A9">
        <w:rPr>
          <w:sz w:val="24"/>
          <w:szCs w:val="24"/>
          <w:lang w:eastAsia="zh-CN"/>
        </w:rPr>
        <w:t xml:space="preserve"> measurements</w:t>
      </w:r>
      <w:r>
        <w:rPr>
          <w:sz w:val="24"/>
          <w:szCs w:val="24"/>
          <w:lang w:eastAsia="zh-CN"/>
        </w:rPr>
        <w:t xml:space="preserve">. </w:t>
      </w:r>
      <w:r w:rsidR="00E81B34">
        <w:rPr>
          <w:sz w:val="24"/>
          <w:szCs w:val="24"/>
          <w:lang w:eastAsia="zh-CN"/>
        </w:rPr>
        <w:t xml:space="preserve">If the </w:t>
      </w:r>
      <w:r>
        <w:rPr>
          <w:sz w:val="24"/>
          <w:szCs w:val="24"/>
          <w:lang w:eastAsia="zh-CN"/>
        </w:rPr>
        <w:t>measurements are performed on ABS sub</w:t>
      </w:r>
      <w:r w:rsidR="007A77A9">
        <w:rPr>
          <w:sz w:val="24"/>
          <w:szCs w:val="24"/>
          <w:lang w:eastAsia="zh-CN"/>
        </w:rPr>
        <w:t>-</w:t>
      </w:r>
      <w:r>
        <w:rPr>
          <w:sz w:val="24"/>
          <w:szCs w:val="24"/>
          <w:lang w:eastAsia="zh-CN"/>
        </w:rPr>
        <w:t>frames</w:t>
      </w:r>
      <w:r w:rsidR="00877850">
        <w:rPr>
          <w:sz w:val="24"/>
          <w:szCs w:val="24"/>
          <w:lang w:eastAsia="zh-CN"/>
        </w:rPr>
        <w:t xml:space="preserve"> </w:t>
      </w:r>
      <w:r>
        <w:rPr>
          <w:sz w:val="24"/>
          <w:szCs w:val="24"/>
          <w:lang w:eastAsia="zh-CN"/>
        </w:rPr>
        <w:t xml:space="preserve">optimistic </w:t>
      </w:r>
      <w:r w:rsidR="00877850">
        <w:rPr>
          <w:sz w:val="24"/>
          <w:szCs w:val="24"/>
          <w:lang w:eastAsia="zh-CN"/>
        </w:rPr>
        <w:t xml:space="preserve">RSRQ might be measured, </w:t>
      </w:r>
      <w:r>
        <w:rPr>
          <w:sz w:val="24"/>
          <w:szCs w:val="24"/>
          <w:lang w:eastAsia="zh-CN"/>
        </w:rPr>
        <w:t xml:space="preserve">due to absence of aggressor’s data on ABS. </w:t>
      </w:r>
    </w:p>
    <w:p w:rsidR="00877850" w:rsidRDefault="00BD6F7A" w:rsidP="008F6027">
      <w:pPr>
        <w:jc w:val="both"/>
        <w:rPr>
          <w:sz w:val="24"/>
          <w:szCs w:val="24"/>
          <w:lang w:eastAsia="zh-CN"/>
        </w:rPr>
      </w:pPr>
      <w:r>
        <w:rPr>
          <w:rFonts w:eastAsia="Times New Roman"/>
          <w:sz w:val="24"/>
          <w:szCs w:val="24"/>
        </w:rPr>
        <w:t>T</w:t>
      </w:r>
      <w:r w:rsidR="00D3187E" w:rsidRPr="00A6497F">
        <w:rPr>
          <w:sz w:val="24"/>
          <w:szCs w:val="24"/>
          <w:lang w:eastAsia="zh-CN"/>
        </w:rPr>
        <w:t xml:space="preserve">he over-estimation of RSRQ </w:t>
      </w:r>
      <w:r w:rsidR="009226B5" w:rsidRPr="00A6497F">
        <w:rPr>
          <w:sz w:val="24"/>
          <w:szCs w:val="24"/>
          <w:lang w:eastAsia="zh-CN"/>
        </w:rPr>
        <w:t>is essentially due to the difference in received signal strength indicator in ABS and non-ABS due to absence/existence of data R</w:t>
      </w:r>
      <w:r>
        <w:rPr>
          <w:sz w:val="24"/>
          <w:szCs w:val="24"/>
          <w:lang w:eastAsia="zh-CN"/>
        </w:rPr>
        <w:t xml:space="preserve">Es </w:t>
      </w:r>
      <w:r w:rsidR="00590B8C">
        <w:rPr>
          <w:sz w:val="24"/>
          <w:szCs w:val="24"/>
          <w:lang w:eastAsia="zh-CN"/>
        </w:rPr>
        <w:fldChar w:fldCharType="begin"/>
      </w:r>
      <w:r w:rsidR="007A77A9">
        <w:rPr>
          <w:sz w:val="24"/>
          <w:szCs w:val="24"/>
          <w:lang w:eastAsia="zh-CN"/>
        </w:rPr>
        <w:instrText xml:space="preserve"> REF _Ref305406978 \r \h </w:instrText>
      </w:r>
      <w:r w:rsidR="00590B8C">
        <w:rPr>
          <w:sz w:val="24"/>
          <w:szCs w:val="24"/>
          <w:lang w:eastAsia="zh-CN"/>
        </w:rPr>
      </w:r>
      <w:r w:rsidR="00590B8C">
        <w:rPr>
          <w:sz w:val="24"/>
          <w:szCs w:val="24"/>
          <w:lang w:eastAsia="zh-CN"/>
        </w:rPr>
        <w:fldChar w:fldCharType="separate"/>
      </w:r>
      <w:r w:rsidR="007A77A9">
        <w:rPr>
          <w:sz w:val="24"/>
          <w:szCs w:val="24"/>
          <w:lang w:eastAsia="zh-CN"/>
        </w:rPr>
        <w:t>[2]</w:t>
      </w:r>
      <w:r w:rsidR="00590B8C">
        <w:rPr>
          <w:sz w:val="24"/>
          <w:szCs w:val="24"/>
          <w:lang w:eastAsia="zh-CN"/>
        </w:rPr>
        <w:fldChar w:fldCharType="end"/>
      </w:r>
      <w:r w:rsidR="009226B5" w:rsidRPr="00A6497F">
        <w:rPr>
          <w:sz w:val="24"/>
          <w:szCs w:val="24"/>
          <w:lang w:eastAsia="zh-CN"/>
        </w:rPr>
        <w:t xml:space="preserve">. Hence, </w:t>
      </w:r>
      <w:r w:rsidR="00EB46BE" w:rsidRPr="00A6497F">
        <w:rPr>
          <w:sz w:val="24"/>
          <w:szCs w:val="24"/>
          <w:lang w:eastAsia="zh-CN"/>
        </w:rPr>
        <w:t xml:space="preserve">the RSRQ biasing effect </w:t>
      </w:r>
      <w:r w:rsidR="00877850">
        <w:rPr>
          <w:sz w:val="24"/>
          <w:szCs w:val="24"/>
          <w:lang w:eastAsia="zh-CN"/>
        </w:rPr>
        <w:t xml:space="preserve">will only be </w:t>
      </w:r>
      <w:r w:rsidR="00EB46BE" w:rsidRPr="00A6497F">
        <w:rPr>
          <w:sz w:val="24"/>
          <w:szCs w:val="24"/>
          <w:lang w:eastAsia="zh-CN"/>
        </w:rPr>
        <w:t xml:space="preserve">significant if the contribution of RSSI of the measured cell is significant compared to other contributions such as thermal noise and other cells signals. </w:t>
      </w:r>
    </w:p>
    <w:p w:rsidR="008F6027" w:rsidRPr="00A6497F" w:rsidRDefault="00877850" w:rsidP="008F6027">
      <w:pPr>
        <w:jc w:val="both"/>
        <w:rPr>
          <w:sz w:val="24"/>
          <w:szCs w:val="24"/>
          <w:lang w:eastAsia="zh-CN"/>
        </w:rPr>
      </w:pPr>
      <w:r>
        <w:rPr>
          <w:sz w:val="24"/>
          <w:szCs w:val="24"/>
          <w:lang w:eastAsia="zh-CN"/>
        </w:rPr>
        <w:t>However, a</w:t>
      </w:r>
      <w:r w:rsidR="009226B5" w:rsidRPr="00A6497F">
        <w:rPr>
          <w:sz w:val="24"/>
          <w:szCs w:val="24"/>
          <w:lang w:eastAsia="zh-CN"/>
        </w:rPr>
        <w:t xml:space="preserve">t </w:t>
      </w:r>
      <w:r w:rsidR="00D86106">
        <w:rPr>
          <w:sz w:val="24"/>
          <w:szCs w:val="24"/>
          <w:lang w:eastAsia="zh-CN"/>
        </w:rPr>
        <w:t xml:space="preserve">Point </w:t>
      </w:r>
      <w:r w:rsidR="009226B5" w:rsidRPr="00A6497F">
        <w:rPr>
          <w:sz w:val="24"/>
          <w:szCs w:val="24"/>
          <w:lang w:eastAsia="zh-CN"/>
        </w:rPr>
        <w:t>1, which is further away from the cell-</w:t>
      </w:r>
      <w:proofErr w:type="spellStart"/>
      <w:r w:rsidR="009226B5" w:rsidRPr="00A6497F">
        <w:rPr>
          <w:sz w:val="24"/>
          <w:szCs w:val="24"/>
          <w:lang w:eastAsia="zh-CN"/>
        </w:rPr>
        <w:t>center</w:t>
      </w:r>
      <w:proofErr w:type="spellEnd"/>
      <w:r w:rsidR="009226B5" w:rsidRPr="00A6497F">
        <w:rPr>
          <w:sz w:val="24"/>
          <w:szCs w:val="24"/>
          <w:lang w:eastAsia="zh-CN"/>
        </w:rPr>
        <w:t xml:space="preserve">, it </w:t>
      </w:r>
      <w:r w:rsidR="00F47BD6">
        <w:rPr>
          <w:sz w:val="24"/>
          <w:szCs w:val="24"/>
          <w:lang w:eastAsia="zh-CN"/>
        </w:rPr>
        <w:t>is</w:t>
      </w:r>
      <w:r w:rsidR="009226B5" w:rsidRPr="00A6497F">
        <w:rPr>
          <w:sz w:val="24"/>
          <w:szCs w:val="24"/>
          <w:lang w:eastAsia="zh-CN"/>
        </w:rPr>
        <w:t xml:space="preserve"> expected that the </w:t>
      </w:r>
      <w:r w:rsidR="00763580">
        <w:rPr>
          <w:sz w:val="24"/>
          <w:szCs w:val="24"/>
          <w:lang w:eastAsia="zh-CN"/>
        </w:rPr>
        <w:t xml:space="preserve">contribution </w:t>
      </w:r>
      <w:r w:rsidR="009226B5" w:rsidRPr="00A6497F">
        <w:rPr>
          <w:sz w:val="24"/>
          <w:szCs w:val="24"/>
          <w:lang w:eastAsia="zh-CN"/>
        </w:rPr>
        <w:t xml:space="preserve">of macro cell signal might not </w:t>
      </w:r>
      <w:r w:rsidR="00763580">
        <w:rPr>
          <w:sz w:val="24"/>
          <w:szCs w:val="24"/>
          <w:lang w:eastAsia="zh-CN"/>
        </w:rPr>
        <w:t xml:space="preserve">be significant </w:t>
      </w:r>
      <w:r w:rsidR="009226B5" w:rsidRPr="00A6497F">
        <w:rPr>
          <w:sz w:val="24"/>
          <w:szCs w:val="24"/>
          <w:lang w:eastAsia="zh-CN"/>
        </w:rPr>
        <w:t xml:space="preserve">and the interference from other cells may be </w:t>
      </w:r>
      <w:r w:rsidR="00C74957">
        <w:rPr>
          <w:sz w:val="24"/>
          <w:szCs w:val="24"/>
          <w:lang w:eastAsia="zh-CN"/>
        </w:rPr>
        <w:t xml:space="preserve">non-negligible. Thus, the overall bias for RSRQ measurements at </w:t>
      </w:r>
      <w:r w:rsidR="00D86106">
        <w:rPr>
          <w:sz w:val="24"/>
          <w:szCs w:val="24"/>
          <w:lang w:eastAsia="zh-CN"/>
        </w:rPr>
        <w:t>Point</w:t>
      </w:r>
      <w:r w:rsidR="00C74957">
        <w:rPr>
          <w:sz w:val="24"/>
          <w:szCs w:val="24"/>
          <w:lang w:eastAsia="zh-CN"/>
        </w:rPr>
        <w:t xml:space="preserve"> 1 may be within acceptable </w:t>
      </w:r>
      <w:r w:rsidR="00BD6F7A">
        <w:rPr>
          <w:sz w:val="24"/>
          <w:szCs w:val="24"/>
          <w:lang w:eastAsia="zh-CN"/>
        </w:rPr>
        <w:t xml:space="preserve">tolerance </w:t>
      </w:r>
      <w:r w:rsidR="00BD6F7A" w:rsidRPr="00A6497F">
        <w:rPr>
          <w:sz w:val="24"/>
          <w:szCs w:val="24"/>
          <w:lang w:eastAsia="zh-CN"/>
        </w:rPr>
        <w:t xml:space="preserve">limits </w:t>
      </w:r>
      <w:r w:rsidR="007A77A9">
        <w:rPr>
          <w:sz w:val="24"/>
          <w:szCs w:val="24"/>
          <w:lang w:eastAsia="zh-CN"/>
        </w:rPr>
        <w:t>as specified in Section 8.1.1</w:t>
      </w:r>
      <w:bookmarkStart w:id="3" w:name="OLE_LINK1"/>
      <w:bookmarkStart w:id="4" w:name="OLE_LINK2"/>
      <w:r w:rsidR="00590B8C">
        <w:rPr>
          <w:sz w:val="24"/>
          <w:szCs w:val="24"/>
          <w:lang w:eastAsia="zh-CN"/>
        </w:rPr>
        <w:fldChar w:fldCharType="begin"/>
      </w:r>
      <w:r w:rsidR="007A77A9">
        <w:rPr>
          <w:sz w:val="24"/>
          <w:szCs w:val="24"/>
          <w:lang w:eastAsia="zh-CN"/>
        </w:rPr>
        <w:instrText xml:space="preserve"> REF _Ref305407151 \r \h </w:instrText>
      </w:r>
      <w:r w:rsidR="00590B8C">
        <w:rPr>
          <w:sz w:val="24"/>
          <w:szCs w:val="24"/>
          <w:lang w:eastAsia="zh-CN"/>
        </w:rPr>
      </w:r>
      <w:r w:rsidR="00590B8C">
        <w:rPr>
          <w:sz w:val="24"/>
          <w:szCs w:val="24"/>
          <w:lang w:eastAsia="zh-CN"/>
        </w:rPr>
        <w:fldChar w:fldCharType="separate"/>
      </w:r>
      <w:r w:rsidR="007A77A9">
        <w:rPr>
          <w:sz w:val="24"/>
          <w:szCs w:val="24"/>
          <w:lang w:eastAsia="zh-CN"/>
        </w:rPr>
        <w:t>[5]</w:t>
      </w:r>
      <w:r w:rsidR="00590B8C">
        <w:rPr>
          <w:sz w:val="24"/>
          <w:szCs w:val="24"/>
          <w:lang w:eastAsia="zh-CN"/>
        </w:rPr>
        <w:fldChar w:fldCharType="end"/>
      </w:r>
      <w:bookmarkEnd w:id="3"/>
      <w:bookmarkEnd w:id="4"/>
      <w:r w:rsidR="00BD6F7A">
        <w:rPr>
          <w:sz w:val="24"/>
          <w:szCs w:val="24"/>
          <w:lang w:eastAsia="zh-CN"/>
        </w:rPr>
        <w:t xml:space="preserve">. This is especially true as </w:t>
      </w:r>
      <w:r w:rsidR="009226B5" w:rsidRPr="00A6497F">
        <w:rPr>
          <w:sz w:val="24"/>
          <w:szCs w:val="24"/>
          <w:lang w:eastAsia="zh-CN"/>
        </w:rPr>
        <w:t xml:space="preserve">the RSRQ accuracy requirements are dependent </w:t>
      </w:r>
      <w:r w:rsidR="009226B5" w:rsidRPr="00A6497F">
        <w:rPr>
          <w:sz w:val="24"/>
          <w:szCs w:val="24"/>
          <w:lang w:eastAsia="zh-CN"/>
        </w:rPr>
        <w:lastRenderedPageBreak/>
        <w:t>on the site conditions</w:t>
      </w:r>
      <w:r w:rsidR="007A77A9">
        <w:rPr>
          <w:sz w:val="24"/>
          <w:szCs w:val="24"/>
          <w:lang w:eastAsia="zh-CN"/>
        </w:rPr>
        <w:t xml:space="preserve"> and the tolerance limits are higher for cell-edge compared to cell-</w:t>
      </w:r>
      <w:proofErr w:type="spellStart"/>
      <w:r w:rsidR="007A77A9">
        <w:rPr>
          <w:sz w:val="24"/>
          <w:szCs w:val="24"/>
          <w:lang w:eastAsia="zh-CN"/>
        </w:rPr>
        <w:t>center</w:t>
      </w:r>
      <w:proofErr w:type="spellEnd"/>
      <w:r w:rsidR="007A77A9">
        <w:rPr>
          <w:sz w:val="24"/>
          <w:szCs w:val="24"/>
          <w:lang w:eastAsia="zh-CN"/>
        </w:rPr>
        <w:t xml:space="preserve"> measurements </w:t>
      </w:r>
      <w:r w:rsidR="00590B8C">
        <w:rPr>
          <w:sz w:val="24"/>
          <w:szCs w:val="24"/>
          <w:lang w:eastAsia="zh-CN"/>
        </w:rPr>
        <w:fldChar w:fldCharType="begin"/>
      </w:r>
      <w:r w:rsidR="007A77A9">
        <w:rPr>
          <w:sz w:val="24"/>
          <w:szCs w:val="24"/>
          <w:lang w:eastAsia="zh-CN"/>
        </w:rPr>
        <w:instrText xml:space="preserve"> REF _Ref305407151 \r \h </w:instrText>
      </w:r>
      <w:r w:rsidR="00590B8C">
        <w:rPr>
          <w:sz w:val="24"/>
          <w:szCs w:val="24"/>
          <w:lang w:eastAsia="zh-CN"/>
        </w:rPr>
      </w:r>
      <w:r w:rsidR="00590B8C">
        <w:rPr>
          <w:sz w:val="24"/>
          <w:szCs w:val="24"/>
          <w:lang w:eastAsia="zh-CN"/>
        </w:rPr>
        <w:fldChar w:fldCharType="separate"/>
      </w:r>
      <w:r w:rsidR="007A77A9">
        <w:rPr>
          <w:sz w:val="24"/>
          <w:szCs w:val="24"/>
          <w:lang w:eastAsia="zh-CN"/>
        </w:rPr>
        <w:t>[5]</w:t>
      </w:r>
      <w:r w:rsidR="00590B8C">
        <w:rPr>
          <w:sz w:val="24"/>
          <w:szCs w:val="24"/>
          <w:lang w:eastAsia="zh-CN"/>
        </w:rPr>
        <w:fldChar w:fldCharType="end"/>
      </w:r>
      <w:r w:rsidR="007A77A9">
        <w:rPr>
          <w:sz w:val="24"/>
          <w:szCs w:val="24"/>
          <w:lang w:eastAsia="zh-CN"/>
        </w:rPr>
        <w:t>.</w:t>
      </w:r>
    </w:p>
    <w:p w:rsidR="004B4491" w:rsidRPr="004B4491" w:rsidRDefault="004B4491" w:rsidP="004B4491">
      <w:pPr>
        <w:jc w:val="both"/>
        <w:rPr>
          <w:sz w:val="24"/>
          <w:szCs w:val="24"/>
          <w:lang w:eastAsia="zh-CN"/>
        </w:rPr>
      </w:pPr>
    </w:p>
    <w:p w:rsidR="004B4491" w:rsidRDefault="004B4491" w:rsidP="004B4491">
      <w:pPr>
        <w:keepNext/>
        <w:jc w:val="center"/>
      </w:pPr>
      <w:r>
        <w:object w:dxaOrig="5654" w:dyaOrig="2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pt;height:147.05pt" o:ole="">
            <v:imagedata r:id="rId11" o:title=""/>
          </v:shape>
          <o:OLEObject Type="Embed" ProgID="Visio.Drawing.11" ShapeID="_x0000_i1025" DrawAspect="Content" ObjectID="_1379182963" r:id="rId12"/>
        </w:object>
      </w:r>
    </w:p>
    <w:p w:rsidR="00076262" w:rsidRPr="00D3187E" w:rsidRDefault="004B4491" w:rsidP="004B4491">
      <w:pPr>
        <w:pStyle w:val="Caption"/>
        <w:jc w:val="center"/>
        <w:rPr>
          <w:color w:val="auto"/>
          <w:sz w:val="20"/>
          <w:lang w:eastAsia="zh-CN"/>
        </w:rPr>
      </w:pPr>
      <w:r w:rsidRPr="00D3187E">
        <w:rPr>
          <w:color w:val="auto"/>
          <w:sz w:val="20"/>
        </w:rPr>
        <w:t xml:space="preserve">Figure </w:t>
      </w:r>
      <w:r w:rsidR="00590B8C" w:rsidRPr="00D3187E">
        <w:rPr>
          <w:color w:val="auto"/>
          <w:sz w:val="20"/>
        </w:rPr>
        <w:fldChar w:fldCharType="begin"/>
      </w:r>
      <w:r w:rsidRPr="00D3187E">
        <w:rPr>
          <w:color w:val="auto"/>
          <w:sz w:val="20"/>
        </w:rPr>
        <w:instrText xml:space="preserve"> SEQ Figure \* ARABIC </w:instrText>
      </w:r>
      <w:r w:rsidR="00590B8C" w:rsidRPr="00D3187E">
        <w:rPr>
          <w:color w:val="auto"/>
          <w:sz w:val="20"/>
        </w:rPr>
        <w:fldChar w:fldCharType="separate"/>
      </w:r>
      <w:r w:rsidR="00A71B8A">
        <w:rPr>
          <w:noProof/>
          <w:color w:val="auto"/>
          <w:sz w:val="20"/>
        </w:rPr>
        <w:t>1</w:t>
      </w:r>
      <w:r w:rsidR="00590B8C" w:rsidRPr="00D3187E">
        <w:rPr>
          <w:color w:val="auto"/>
          <w:sz w:val="20"/>
        </w:rPr>
        <w:fldChar w:fldCharType="end"/>
      </w:r>
      <w:r w:rsidRPr="00D3187E">
        <w:rPr>
          <w:color w:val="auto"/>
          <w:sz w:val="20"/>
        </w:rPr>
        <w:t xml:space="preserve"> Inter-frequency</w:t>
      </w:r>
      <w:r w:rsidR="00763580">
        <w:rPr>
          <w:color w:val="auto"/>
          <w:sz w:val="20"/>
        </w:rPr>
        <w:t xml:space="preserve"> </w:t>
      </w:r>
      <w:r w:rsidRPr="00D3187E">
        <w:rPr>
          <w:color w:val="auto"/>
          <w:sz w:val="20"/>
        </w:rPr>
        <w:t>RRM measurement in macro-pico scenario.</w:t>
      </w:r>
    </w:p>
    <w:p w:rsidR="004B4491" w:rsidRDefault="004B4491" w:rsidP="00076262">
      <w:pPr>
        <w:spacing w:after="0"/>
        <w:rPr>
          <w:rFonts w:ascii="Calibri" w:eastAsia="Times New Roman" w:hAnsi="Calibri"/>
          <w:szCs w:val="22"/>
          <w:lang w:val="en-US"/>
        </w:rPr>
      </w:pPr>
    </w:p>
    <w:p w:rsidR="00CE4886" w:rsidRDefault="00A6497F" w:rsidP="00076262">
      <w:pPr>
        <w:spacing w:after="0"/>
        <w:jc w:val="both"/>
        <w:rPr>
          <w:rFonts w:eastAsia="Times New Roman"/>
          <w:sz w:val="24"/>
          <w:szCs w:val="24"/>
        </w:rPr>
      </w:pPr>
      <w:r>
        <w:rPr>
          <w:rFonts w:eastAsia="Times New Roman"/>
          <w:sz w:val="24"/>
          <w:szCs w:val="24"/>
        </w:rPr>
        <w:t xml:space="preserve">Referring back to Figure 1, </w:t>
      </w:r>
      <w:r w:rsidR="00BD6F7A">
        <w:rPr>
          <w:rFonts w:eastAsia="Times New Roman"/>
          <w:sz w:val="24"/>
          <w:szCs w:val="24"/>
        </w:rPr>
        <w:t xml:space="preserve">for </w:t>
      </w:r>
      <w:r w:rsidR="00F47BD6">
        <w:rPr>
          <w:rFonts w:eastAsia="Times New Roman"/>
          <w:sz w:val="24"/>
          <w:szCs w:val="24"/>
        </w:rPr>
        <w:t xml:space="preserve">the UE </w:t>
      </w:r>
      <w:r w:rsidR="00BD6F7A">
        <w:rPr>
          <w:rFonts w:eastAsia="Times New Roman"/>
          <w:sz w:val="24"/>
          <w:szCs w:val="24"/>
        </w:rPr>
        <w:t>at</w:t>
      </w:r>
      <w:r w:rsidR="00F47BD6">
        <w:rPr>
          <w:rFonts w:eastAsia="Times New Roman"/>
          <w:sz w:val="24"/>
          <w:szCs w:val="24"/>
        </w:rPr>
        <w:t xml:space="preserve"> </w:t>
      </w:r>
      <w:r>
        <w:rPr>
          <w:rFonts w:eastAsia="Times New Roman"/>
          <w:sz w:val="24"/>
          <w:szCs w:val="24"/>
        </w:rPr>
        <w:t>Point 2, if the measurements are taken on non-ABS sub</w:t>
      </w:r>
      <w:r w:rsidR="002535D6">
        <w:rPr>
          <w:rFonts w:eastAsia="Times New Roman"/>
          <w:sz w:val="24"/>
          <w:szCs w:val="24"/>
        </w:rPr>
        <w:t>-</w:t>
      </w:r>
      <w:r>
        <w:rPr>
          <w:rFonts w:eastAsia="Times New Roman"/>
          <w:sz w:val="24"/>
          <w:szCs w:val="24"/>
        </w:rPr>
        <w:t>frames, the</w:t>
      </w:r>
      <w:r w:rsidR="00F47BD6">
        <w:rPr>
          <w:rFonts w:eastAsia="Times New Roman"/>
          <w:sz w:val="24"/>
          <w:szCs w:val="24"/>
        </w:rPr>
        <w:t xml:space="preserve"> RSRQ</w:t>
      </w:r>
      <w:r>
        <w:rPr>
          <w:rFonts w:eastAsia="Times New Roman"/>
          <w:sz w:val="24"/>
          <w:szCs w:val="24"/>
        </w:rPr>
        <w:t xml:space="preserve"> results</w:t>
      </w:r>
      <w:r w:rsidR="00F47BD6">
        <w:rPr>
          <w:rFonts w:eastAsia="Times New Roman"/>
          <w:sz w:val="24"/>
          <w:szCs w:val="24"/>
        </w:rPr>
        <w:t xml:space="preserve"> for the pico cell might be pessimistic and therefore the measurements are</w:t>
      </w:r>
      <w:r>
        <w:rPr>
          <w:rFonts w:eastAsia="Times New Roman"/>
          <w:sz w:val="24"/>
          <w:szCs w:val="24"/>
        </w:rPr>
        <w:t xml:space="preserve"> bias</w:t>
      </w:r>
      <w:r w:rsidR="00F47BD6">
        <w:rPr>
          <w:rFonts w:eastAsia="Times New Roman"/>
          <w:sz w:val="24"/>
          <w:szCs w:val="24"/>
        </w:rPr>
        <w:t>ed</w:t>
      </w:r>
      <w:r>
        <w:rPr>
          <w:rFonts w:eastAsia="Times New Roman"/>
          <w:sz w:val="24"/>
          <w:szCs w:val="24"/>
        </w:rPr>
        <w:t xml:space="preserve"> towards the macro-cell compared to the pico</w:t>
      </w:r>
      <w:r w:rsidR="002535D6">
        <w:rPr>
          <w:rFonts w:eastAsia="Times New Roman"/>
          <w:sz w:val="24"/>
          <w:szCs w:val="24"/>
        </w:rPr>
        <w:t>-</w:t>
      </w:r>
      <w:r>
        <w:rPr>
          <w:rFonts w:eastAsia="Times New Roman"/>
          <w:sz w:val="24"/>
          <w:szCs w:val="24"/>
        </w:rPr>
        <w:t xml:space="preserve">cell. Essentially, </w:t>
      </w:r>
      <w:r w:rsidR="00F47BD6">
        <w:rPr>
          <w:rFonts w:eastAsia="Times New Roman"/>
          <w:sz w:val="24"/>
          <w:szCs w:val="24"/>
        </w:rPr>
        <w:t>in this</w:t>
      </w:r>
      <w:r w:rsidR="00BD6F7A">
        <w:rPr>
          <w:rFonts w:eastAsia="Times New Roman"/>
          <w:sz w:val="24"/>
          <w:szCs w:val="24"/>
        </w:rPr>
        <w:t xml:space="preserve"> </w:t>
      </w:r>
      <w:r w:rsidR="00F47BD6">
        <w:rPr>
          <w:rFonts w:eastAsia="Times New Roman"/>
          <w:sz w:val="24"/>
          <w:szCs w:val="24"/>
        </w:rPr>
        <w:t xml:space="preserve">scenario, </w:t>
      </w:r>
      <w:r>
        <w:rPr>
          <w:rFonts w:eastAsia="Times New Roman"/>
          <w:sz w:val="24"/>
          <w:szCs w:val="24"/>
        </w:rPr>
        <w:t>t</w:t>
      </w:r>
      <w:r w:rsidR="00076262" w:rsidRPr="00076262">
        <w:rPr>
          <w:rFonts w:eastAsia="Times New Roman"/>
          <w:sz w:val="24"/>
          <w:szCs w:val="24"/>
        </w:rPr>
        <w:t xml:space="preserve">he key consequence of not having a measurement restriction </w:t>
      </w:r>
      <w:r w:rsidR="00C74957">
        <w:rPr>
          <w:rFonts w:eastAsia="Times New Roman"/>
          <w:sz w:val="24"/>
          <w:szCs w:val="24"/>
        </w:rPr>
        <w:t>is that</w:t>
      </w:r>
      <w:r w:rsidR="00BF72FB">
        <w:rPr>
          <w:rFonts w:eastAsia="Times New Roman"/>
          <w:sz w:val="24"/>
          <w:szCs w:val="24"/>
        </w:rPr>
        <w:t xml:space="preserve"> the </w:t>
      </w:r>
      <w:r w:rsidR="00076262" w:rsidRPr="00076262">
        <w:rPr>
          <w:rFonts w:eastAsia="Times New Roman"/>
          <w:sz w:val="24"/>
          <w:szCs w:val="24"/>
        </w:rPr>
        <w:t>UE may first perform an inter-frequency handover to the macro cell and then eventually</w:t>
      </w:r>
      <w:r>
        <w:rPr>
          <w:rFonts w:eastAsia="Times New Roman"/>
          <w:sz w:val="24"/>
          <w:szCs w:val="24"/>
        </w:rPr>
        <w:t xml:space="preserve"> perform a handover to the pico-</w:t>
      </w:r>
      <w:r w:rsidR="00076262" w:rsidRPr="00076262">
        <w:rPr>
          <w:rFonts w:eastAsia="Times New Roman"/>
          <w:sz w:val="24"/>
          <w:szCs w:val="24"/>
        </w:rPr>
        <w:t xml:space="preserve">cell once the measurement restrictions are configured. </w:t>
      </w:r>
      <w:r w:rsidRPr="00076262">
        <w:rPr>
          <w:rFonts w:eastAsia="Times New Roman"/>
          <w:sz w:val="24"/>
          <w:szCs w:val="24"/>
        </w:rPr>
        <w:t xml:space="preserve">This is similar to the idle mode case, where the UE will be connected to the macro cell when transitioning to connected mode and then eventually move to the pico cell. </w:t>
      </w:r>
      <w:r w:rsidR="00F47BD6">
        <w:rPr>
          <w:rFonts w:eastAsia="Times New Roman"/>
          <w:sz w:val="24"/>
          <w:szCs w:val="24"/>
        </w:rPr>
        <w:t xml:space="preserve"> </w:t>
      </w:r>
    </w:p>
    <w:p w:rsidR="00F47BD6" w:rsidRDefault="00F47BD6" w:rsidP="00076262">
      <w:pPr>
        <w:spacing w:after="0"/>
        <w:jc w:val="both"/>
        <w:rPr>
          <w:rFonts w:eastAsia="Times New Roman"/>
          <w:sz w:val="24"/>
          <w:szCs w:val="24"/>
        </w:rPr>
      </w:pPr>
    </w:p>
    <w:p w:rsidR="00F47BD6" w:rsidRDefault="00BD6F7A" w:rsidP="00076262">
      <w:pPr>
        <w:spacing w:after="0"/>
        <w:jc w:val="both"/>
        <w:rPr>
          <w:sz w:val="24"/>
          <w:szCs w:val="24"/>
          <w:lang w:eastAsia="zh-CN"/>
        </w:rPr>
      </w:pPr>
      <w:r>
        <w:rPr>
          <w:sz w:val="24"/>
          <w:szCs w:val="24"/>
          <w:lang w:eastAsia="zh-CN"/>
        </w:rPr>
        <w:t xml:space="preserve">At </w:t>
      </w:r>
      <w:r w:rsidR="00D86106">
        <w:rPr>
          <w:sz w:val="24"/>
          <w:szCs w:val="24"/>
          <w:lang w:eastAsia="zh-CN"/>
        </w:rPr>
        <w:t>Point</w:t>
      </w:r>
      <w:r>
        <w:rPr>
          <w:sz w:val="24"/>
          <w:szCs w:val="24"/>
          <w:lang w:eastAsia="zh-CN"/>
        </w:rPr>
        <w:t xml:space="preserve"> 3, we note that there is no difference in measurements expected when taken on ABS or non-ABS sub</w:t>
      </w:r>
      <w:r w:rsidR="007A77A9">
        <w:rPr>
          <w:sz w:val="24"/>
          <w:szCs w:val="24"/>
          <w:lang w:eastAsia="zh-CN"/>
        </w:rPr>
        <w:t>-</w:t>
      </w:r>
      <w:r>
        <w:rPr>
          <w:sz w:val="24"/>
          <w:szCs w:val="24"/>
          <w:lang w:eastAsia="zh-CN"/>
        </w:rPr>
        <w:t xml:space="preserve">frames.  </w:t>
      </w:r>
    </w:p>
    <w:p w:rsidR="00BD6F7A" w:rsidRDefault="00BD6F7A" w:rsidP="00076262">
      <w:pPr>
        <w:spacing w:after="0"/>
        <w:jc w:val="both"/>
        <w:rPr>
          <w:rFonts w:eastAsia="Times New Roman"/>
          <w:sz w:val="24"/>
          <w:szCs w:val="24"/>
        </w:rPr>
      </w:pPr>
    </w:p>
    <w:p w:rsidR="00F47BD6" w:rsidRDefault="00F47BD6" w:rsidP="00076262">
      <w:pPr>
        <w:spacing w:after="0"/>
        <w:jc w:val="both"/>
        <w:rPr>
          <w:rFonts w:eastAsia="Times New Roman"/>
          <w:sz w:val="24"/>
          <w:szCs w:val="24"/>
        </w:rPr>
      </w:pPr>
      <w:r>
        <w:rPr>
          <w:rFonts w:eastAsia="Times New Roman"/>
          <w:sz w:val="24"/>
          <w:szCs w:val="24"/>
        </w:rPr>
        <w:t xml:space="preserve">According to the </w:t>
      </w:r>
      <w:r w:rsidR="007A77A9">
        <w:rPr>
          <w:rFonts w:eastAsia="Times New Roman"/>
          <w:sz w:val="24"/>
          <w:szCs w:val="24"/>
        </w:rPr>
        <w:t xml:space="preserve">above analysis, </w:t>
      </w:r>
      <w:r>
        <w:rPr>
          <w:rFonts w:eastAsia="Times New Roman"/>
          <w:sz w:val="24"/>
          <w:szCs w:val="24"/>
        </w:rPr>
        <w:t xml:space="preserve">the only problematic situation in a macro-pico scenario occurs in </w:t>
      </w:r>
      <w:r w:rsidR="00D86106">
        <w:rPr>
          <w:rFonts w:eastAsia="Times New Roman"/>
          <w:sz w:val="24"/>
          <w:szCs w:val="24"/>
        </w:rPr>
        <w:t>Point</w:t>
      </w:r>
      <w:r>
        <w:rPr>
          <w:rFonts w:eastAsia="Times New Roman"/>
          <w:sz w:val="24"/>
          <w:szCs w:val="24"/>
        </w:rPr>
        <w:t xml:space="preserve"> 2.  However, it was shown that the most severe consequence will be that the UE will perform two handovers instead of one.   </w:t>
      </w:r>
    </w:p>
    <w:p w:rsidR="007A77A9" w:rsidRDefault="007A77A9" w:rsidP="00076262">
      <w:pPr>
        <w:spacing w:after="0"/>
        <w:jc w:val="both"/>
        <w:rPr>
          <w:rFonts w:eastAsia="Times New Roman"/>
          <w:sz w:val="24"/>
          <w:szCs w:val="24"/>
        </w:rPr>
      </w:pPr>
    </w:p>
    <w:p w:rsidR="00132DDA" w:rsidRDefault="00CE4886" w:rsidP="00076262">
      <w:pPr>
        <w:spacing w:after="0"/>
        <w:jc w:val="both"/>
        <w:rPr>
          <w:rFonts w:eastAsia="Times New Roman"/>
          <w:sz w:val="24"/>
          <w:szCs w:val="24"/>
        </w:rPr>
      </w:pPr>
      <w:r>
        <w:rPr>
          <w:rFonts w:eastAsia="Times New Roman"/>
          <w:sz w:val="24"/>
          <w:szCs w:val="24"/>
        </w:rPr>
        <w:t>T</w:t>
      </w:r>
      <w:r w:rsidR="00A6497F">
        <w:rPr>
          <w:rFonts w:eastAsia="Times New Roman"/>
          <w:sz w:val="24"/>
          <w:szCs w:val="24"/>
        </w:rPr>
        <w:t xml:space="preserve">he probability of the occurrence of </w:t>
      </w:r>
      <w:r w:rsidR="002535D6">
        <w:rPr>
          <w:rFonts w:eastAsia="Times New Roman"/>
          <w:sz w:val="24"/>
          <w:szCs w:val="24"/>
        </w:rPr>
        <w:t>th</w:t>
      </w:r>
      <w:r w:rsidR="00F47BD6">
        <w:rPr>
          <w:rFonts w:eastAsia="Times New Roman"/>
          <w:sz w:val="24"/>
          <w:szCs w:val="24"/>
        </w:rPr>
        <w:t xml:space="preserve">is situation </w:t>
      </w:r>
      <w:r w:rsidR="00A6497F">
        <w:rPr>
          <w:rFonts w:eastAsia="Times New Roman"/>
          <w:sz w:val="24"/>
          <w:szCs w:val="24"/>
        </w:rPr>
        <w:t xml:space="preserve">depends on the likelihood of the UE </w:t>
      </w:r>
      <w:r w:rsidR="00F47BD6">
        <w:rPr>
          <w:rFonts w:eastAsia="Times New Roman"/>
          <w:sz w:val="24"/>
          <w:szCs w:val="24"/>
        </w:rPr>
        <w:t>being</w:t>
      </w:r>
      <w:r w:rsidR="002535D6">
        <w:rPr>
          <w:rFonts w:eastAsia="Times New Roman"/>
          <w:sz w:val="24"/>
          <w:szCs w:val="24"/>
        </w:rPr>
        <w:t xml:space="preserve"> in </w:t>
      </w:r>
      <w:r w:rsidR="00A6497F">
        <w:rPr>
          <w:rFonts w:eastAsia="Times New Roman"/>
          <w:sz w:val="24"/>
          <w:szCs w:val="24"/>
        </w:rPr>
        <w:t>a position which overlaps with pico-cell CRE range in another frequency layer</w:t>
      </w:r>
      <w:r w:rsidR="00C74957">
        <w:rPr>
          <w:rFonts w:eastAsia="Times New Roman"/>
          <w:sz w:val="24"/>
          <w:szCs w:val="24"/>
        </w:rPr>
        <w:t xml:space="preserve">. </w:t>
      </w:r>
      <w:r w:rsidR="00132DDA">
        <w:rPr>
          <w:rFonts w:eastAsia="Times New Roman"/>
          <w:sz w:val="24"/>
          <w:szCs w:val="24"/>
        </w:rPr>
        <w:t>Furthermore</w:t>
      </w:r>
      <w:r w:rsidR="00C74957">
        <w:rPr>
          <w:rFonts w:eastAsia="Times New Roman"/>
          <w:sz w:val="24"/>
          <w:szCs w:val="24"/>
        </w:rPr>
        <w:t xml:space="preserve">, the severity of this issue is dependent on whether the UE’s </w:t>
      </w:r>
      <w:r w:rsidR="002535D6">
        <w:rPr>
          <w:rFonts w:eastAsia="Times New Roman"/>
          <w:sz w:val="24"/>
          <w:szCs w:val="24"/>
        </w:rPr>
        <w:t xml:space="preserve">serving cell conditions </w:t>
      </w:r>
      <w:r w:rsidR="00C74957">
        <w:rPr>
          <w:rFonts w:eastAsia="Times New Roman"/>
          <w:sz w:val="24"/>
          <w:szCs w:val="24"/>
        </w:rPr>
        <w:t xml:space="preserve">are </w:t>
      </w:r>
      <w:r w:rsidR="002535D6">
        <w:rPr>
          <w:rFonts w:eastAsia="Times New Roman"/>
          <w:sz w:val="24"/>
          <w:szCs w:val="24"/>
        </w:rPr>
        <w:t>worse that the measurements from the other layer</w:t>
      </w:r>
      <w:r w:rsidR="00C74957">
        <w:rPr>
          <w:rFonts w:eastAsia="Times New Roman"/>
          <w:sz w:val="24"/>
          <w:szCs w:val="24"/>
        </w:rPr>
        <w:t>, actually triggering the handover to the macro-cell in the first place</w:t>
      </w:r>
      <w:r w:rsidR="002535D6">
        <w:rPr>
          <w:rFonts w:eastAsia="Times New Roman"/>
          <w:sz w:val="24"/>
          <w:szCs w:val="24"/>
        </w:rPr>
        <w:t xml:space="preserve">. </w:t>
      </w:r>
    </w:p>
    <w:p w:rsidR="00132DDA" w:rsidRDefault="00132DDA" w:rsidP="00076262">
      <w:pPr>
        <w:spacing w:after="0"/>
        <w:jc w:val="both"/>
        <w:rPr>
          <w:rFonts w:eastAsia="Times New Roman"/>
          <w:sz w:val="24"/>
          <w:szCs w:val="24"/>
        </w:rPr>
      </w:pPr>
    </w:p>
    <w:p w:rsidR="006E7C90" w:rsidRDefault="00132DDA" w:rsidP="00076262">
      <w:pPr>
        <w:spacing w:after="0"/>
        <w:jc w:val="both"/>
        <w:rPr>
          <w:rFonts w:eastAsia="Times New Roman"/>
          <w:sz w:val="24"/>
          <w:szCs w:val="24"/>
        </w:rPr>
      </w:pPr>
      <w:r>
        <w:rPr>
          <w:rFonts w:eastAsia="Times New Roman"/>
          <w:sz w:val="24"/>
          <w:szCs w:val="24"/>
        </w:rPr>
        <w:t xml:space="preserve">Given the minimal impact on the system we do not think that </w:t>
      </w:r>
      <w:r w:rsidR="002535D6">
        <w:rPr>
          <w:rFonts w:eastAsia="Times New Roman"/>
          <w:sz w:val="24"/>
          <w:szCs w:val="24"/>
        </w:rPr>
        <w:t>this scenario justifie</w:t>
      </w:r>
      <w:r w:rsidR="004620A3">
        <w:rPr>
          <w:rFonts w:eastAsia="Times New Roman"/>
          <w:sz w:val="24"/>
          <w:szCs w:val="24"/>
        </w:rPr>
        <w:t>s</w:t>
      </w:r>
      <w:r w:rsidR="002535D6">
        <w:rPr>
          <w:rFonts w:eastAsia="Times New Roman"/>
          <w:sz w:val="24"/>
          <w:szCs w:val="24"/>
        </w:rPr>
        <w:t xml:space="preserve"> the need for additional signalling to provide necessary measurement restrictions</w:t>
      </w:r>
      <w:r w:rsidR="004620A3">
        <w:rPr>
          <w:rFonts w:eastAsia="Times New Roman"/>
          <w:sz w:val="24"/>
          <w:szCs w:val="24"/>
        </w:rPr>
        <w:t xml:space="preserve"> for RRM measurements in the macro-pico deployment</w:t>
      </w:r>
      <w:r w:rsidR="002535D6">
        <w:rPr>
          <w:rFonts w:eastAsia="Times New Roman"/>
          <w:sz w:val="24"/>
          <w:szCs w:val="24"/>
        </w:rPr>
        <w:t xml:space="preserve">. </w:t>
      </w:r>
    </w:p>
    <w:p w:rsidR="00132DDA" w:rsidRDefault="00132DDA" w:rsidP="00076262">
      <w:pPr>
        <w:spacing w:after="0"/>
        <w:jc w:val="both"/>
        <w:rPr>
          <w:rFonts w:eastAsia="Times New Roman"/>
          <w:sz w:val="24"/>
          <w:szCs w:val="24"/>
        </w:rPr>
      </w:pPr>
    </w:p>
    <w:p w:rsidR="00132DDA" w:rsidRPr="00132DDA" w:rsidRDefault="00CE311F" w:rsidP="00076262">
      <w:pPr>
        <w:spacing w:after="0"/>
        <w:jc w:val="both"/>
        <w:rPr>
          <w:rFonts w:eastAsia="Times New Roman"/>
          <w:b/>
          <w:sz w:val="24"/>
          <w:szCs w:val="24"/>
        </w:rPr>
      </w:pPr>
      <w:r w:rsidRPr="00CE311F">
        <w:rPr>
          <w:rFonts w:eastAsia="Times New Roman"/>
          <w:b/>
          <w:sz w:val="24"/>
          <w:szCs w:val="24"/>
        </w:rPr>
        <w:t>Proposal 1:</w:t>
      </w:r>
      <w:r w:rsidR="00132DDA">
        <w:rPr>
          <w:rFonts w:eastAsia="Times New Roman"/>
          <w:b/>
          <w:sz w:val="24"/>
          <w:szCs w:val="24"/>
        </w:rPr>
        <w:t xml:space="preserve">  Agree that for macro-pico deployments in non-serving frequencies RRM measurement restrictions are </w:t>
      </w:r>
      <w:r w:rsidR="007910F0">
        <w:rPr>
          <w:rFonts w:eastAsia="Times New Roman"/>
          <w:b/>
          <w:sz w:val="24"/>
          <w:szCs w:val="24"/>
        </w:rPr>
        <w:t xml:space="preserve">not </w:t>
      </w:r>
      <w:r w:rsidR="00132DDA">
        <w:rPr>
          <w:rFonts w:eastAsia="Times New Roman"/>
          <w:b/>
          <w:sz w:val="24"/>
          <w:szCs w:val="24"/>
        </w:rPr>
        <w:t>necessary</w:t>
      </w:r>
      <w:r w:rsidR="00883C67">
        <w:rPr>
          <w:rFonts w:eastAsia="Times New Roman"/>
          <w:b/>
          <w:sz w:val="24"/>
          <w:szCs w:val="24"/>
        </w:rPr>
        <w:t>.</w:t>
      </w:r>
    </w:p>
    <w:p w:rsidR="00A6497F" w:rsidRDefault="00A6497F" w:rsidP="00076262">
      <w:pPr>
        <w:spacing w:after="0"/>
        <w:jc w:val="both"/>
        <w:rPr>
          <w:rFonts w:eastAsia="Times New Roman"/>
          <w:sz w:val="24"/>
          <w:szCs w:val="24"/>
        </w:rPr>
      </w:pPr>
    </w:p>
    <w:p w:rsidR="00076262" w:rsidRDefault="00076262" w:rsidP="00076262">
      <w:pPr>
        <w:pStyle w:val="Heading3"/>
        <w:rPr>
          <w:lang w:eastAsia="zh-CN"/>
        </w:rPr>
      </w:pPr>
      <w:r>
        <w:rPr>
          <w:lang w:eastAsia="zh-CN"/>
        </w:rPr>
        <w:lastRenderedPageBreak/>
        <w:t>Macro-femto deployment</w:t>
      </w:r>
    </w:p>
    <w:p w:rsidR="002535D6" w:rsidRDefault="002535D6" w:rsidP="002535D6">
      <w:pPr>
        <w:pStyle w:val="NormalWeb"/>
        <w:spacing w:after="0"/>
        <w:jc w:val="both"/>
        <w:rPr>
          <w:rFonts w:eastAsia="Times New Roman"/>
        </w:rPr>
      </w:pPr>
      <w:r>
        <w:rPr>
          <w:rFonts w:eastAsia="Times New Roman"/>
        </w:rPr>
        <w:t xml:space="preserve">In </w:t>
      </w:r>
      <w:r w:rsidRPr="00076262">
        <w:rPr>
          <w:rFonts w:eastAsia="Times New Roman"/>
        </w:rPr>
        <w:t>the macro-femto scenario, the inter-frequency mobility considerations may be more important. The case is more critical in the scenario where the quality of the serving frequency is degrading and the macro cell on the other frequency is experienc</w:t>
      </w:r>
      <w:r>
        <w:rPr>
          <w:rFonts w:eastAsia="Times New Roman"/>
        </w:rPr>
        <w:t>ing interference from the femto-</w:t>
      </w:r>
      <w:r w:rsidRPr="00076262">
        <w:rPr>
          <w:rFonts w:eastAsia="Times New Roman"/>
        </w:rPr>
        <w:t xml:space="preserve">cell. If the deployment is such that </w:t>
      </w:r>
      <w:r w:rsidR="00D86106">
        <w:rPr>
          <w:rFonts w:eastAsia="Times New Roman"/>
        </w:rPr>
        <w:t xml:space="preserve">at </w:t>
      </w:r>
      <w:r w:rsidRPr="00076262">
        <w:rPr>
          <w:rFonts w:eastAsia="Times New Roman"/>
        </w:rPr>
        <w:t>the UE</w:t>
      </w:r>
      <w:r w:rsidR="00D86106">
        <w:rPr>
          <w:rFonts w:eastAsia="Times New Roman"/>
        </w:rPr>
        <w:t>’s</w:t>
      </w:r>
      <w:r w:rsidRPr="00076262">
        <w:rPr>
          <w:rFonts w:eastAsia="Times New Roman"/>
        </w:rPr>
        <w:t xml:space="preserve"> position</w:t>
      </w:r>
      <w:r w:rsidR="00D86106">
        <w:rPr>
          <w:rFonts w:eastAsia="Times New Roman"/>
        </w:rPr>
        <w:t xml:space="preserve"> relative to the non-serving frequency</w:t>
      </w:r>
      <w:r w:rsidRPr="00076262">
        <w:rPr>
          <w:rFonts w:eastAsia="Times New Roman"/>
        </w:rPr>
        <w:t>, the macro cell is severel</w:t>
      </w:r>
      <w:r>
        <w:rPr>
          <w:rFonts w:eastAsia="Times New Roman"/>
        </w:rPr>
        <w:t>y being interfered by the femto-</w:t>
      </w:r>
      <w:r w:rsidRPr="00076262">
        <w:rPr>
          <w:rFonts w:eastAsia="Times New Roman"/>
        </w:rPr>
        <w:t xml:space="preserve">cell, then the quality of the macro cell may be below an acceptable threshold to trigger an inter-frequency event, which may result in a dropped called or a reduced quality of service. </w:t>
      </w:r>
    </w:p>
    <w:p w:rsidR="002535D6" w:rsidRDefault="002535D6" w:rsidP="002535D6">
      <w:pPr>
        <w:pStyle w:val="NormalWeb"/>
        <w:spacing w:after="0"/>
        <w:jc w:val="both"/>
        <w:rPr>
          <w:rFonts w:eastAsia="Times New Roman"/>
        </w:rPr>
      </w:pPr>
    </w:p>
    <w:p w:rsidR="004620A3" w:rsidRDefault="00132DDA" w:rsidP="002535D6">
      <w:pPr>
        <w:pStyle w:val="NormalWeb"/>
        <w:spacing w:after="0"/>
        <w:jc w:val="both"/>
        <w:rPr>
          <w:rFonts w:eastAsia="Times New Roman"/>
        </w:rPr>
      </w:pPr>
      <w:r>
        <w:rPr>
          <w:rFonts w:eastAsia="Times New Roman"/>
        </w:rPr>
        <w:t xml:space="preserve">More specifically, this is shown in </w:t>
      </w:r>
      <w:r w:rsidR="002535D6">
        <w:rPr>
          <w:rFonts w:eastAsia="Times New Roman"/>
        </w:rPr>
        <w:t>Figure 2</w:t>
      </w:r>
      <w:r w:rsidR="00547D2E">
        <w:rPr>
          <w:rFonts w:eastAsia="Times New Roman"/>
        </w:rPr>
        <w:t>, point 1</w:t>
      </w:r>
      <w:r w:rsidR="00B23F0B">
        <w:rPr>
          <w:rFonts w:eastAsia="Times New Roman"/>
        </w:rPr>
        <w:t>, where the UE is performing inter-</w:t>
      </w:r>
      <w:r w:rsidR="00547D2E">
        <w:rPr>
          <w:rFonts w:eastAsia="Times New Roman"/>
        </w:rPr>
        <w:t>frequency measurements on CC1 and being served on CC2.   When the UE tries to measure the macro cell on CC1, the RSRQ measurements will be overly pessimistic due to severe interference fr</w:t>
      </w:r>
      <w:r w:rsidR="00F67B17">
        <w:rPr>
          <w:rFonts w:eastAsia="Times New Roman"/>
        </w:rPr>
        <w:t>om the femto-</w:t>
      </w:r>
      <w:r w:rsidR="00B014FD">
        <w:rPr>
          <w:rFonts w:eastAsia="Times New Roman"/>
        </w:rPr>
        <w:t xml:space="preserve">cell.  Therefore, the RSRQ measurement of the macro cell might be too low to trigger an inter-frequency handover.  On the other hand, if the RSRQ measurements were performed during femto’s ABS then the RSRQ measurement will be more accurate allowing for a timely inter-frequency handover and seamless connectivity.   </w:t>
      </w:r>
      <w:r w:rsidR="00547D2E">
        <w:rPr>
          <w:rFonts w:eastAsia="Times New Roman"/>
        </w:rPr>
        <w:t xml:space="preserve">  </w:t>
      </w:r>
      <w:r>
        <w:rPr>
          <w:rFonts w:eastAsia="Times New Roman"/>
        </w:rPr>
        <w:t xml:space="preserve"> </w:t>
      </w:r>
    </w:p>
    <w:p w:rsidR="00BF3907" w:rsidRDefault="00BF3907" w:rsidP="002535D6">
      <w:pPr>
        <w:pStyle w:val="NormalWeb"/>
        <w:spacing w:after="0"/>
        <w:jc w:val="both"/>
        <w:rPr>
          <w:rFonts w:eastAsia="Times New Roman"/>
        </w:rPr>
      </w:pPr>
    </w:p>
    <w:p w:rsidR="00BF3907" w:rsidRDefault="00BF3907" w:rsidP="002535D6">
      <w:pPr>
        <w:pStyle w:val="NormalWeb"/>
        <w:spacing w:after="0"/>
        <w:jc w:val="both"/>
        <w:rPr>
          <w:rFonts w:eastAsia="Times New Roman"/>
        </w:rPr>
      </w:pPr>
      <w:r>
        <w:rPr>
          <w:rFonts w:eastAsia="Times New Roman"/>
        </w:rPr>
        <w:t xml:space="preserve">In the scenario where the quality of the serving frequency is acceptable and the network has configured the UE to perform measurement on the other frequency for load balancing purposes, the only consequence </w:t>
      </w:r>
      <w:r w:rsidR="00D86106">
        <w:rPr>
          <w:rFonts w:eastAsia="Times New Roman"/>
        </w:rPr>
        <w:t xml:space="preserve">of the measurement inaccuracy </w:t>
      </w:r>
      <w:r>
        <w:rPr>
          <w:rFonts w:eastAsia="Times New Roman"/>
        </w:rPr>
        <w:t xml:space="preserve">is that </w:t>
      </w:r>
      <w:r w:rsidR="005C6CE4">
        <w:rPr>
          <w:rFonts w:eastAsia="Times New Roman"/>
        </w:rPr>
        <w:t>the UE may not move to the other frequency.  However, for load balancing purposes the network may have the option to attempt to move other UEs in the fre</w:t>
      </w:r>
      <w:r w:rsidR="007579D4">
        <w:rPr>
          <w:rFonts w:eastAsia="Times New Roman"/>
        </w:rPr>
        <w:t xml:space="preserve">quency to the other frequency and therefore the problem for the UE in this situation is not too critical.  </w:t>
      </w:r>
    </w:p>
    <w:p w:rsidR="008229A2" w:rsidRDefault="008229A2" w:rsidP="008229A2">
      <w:pPr>
        <w:pStyle w:val="NormalWeb"/>
        <w:spacing w:after="0"/>
        <w:rPr>
          <w:lang w:eastAsia="zh-CN"/>
        </w:rPr>
      </w:pPr>
    </w:p>
    <w:p w:rsidR="002535D6" w:rsidRDefault="002535D6" w:rsidP="002535D6">
      <w:pPr>
        <w:keepNext/>
        <w:spacing w:after="0"/>
        <w:jc w:val="center"/>
      </w:pPr>
      <w:r>
        <w:object w:dxaOrig="5654" w:dyaOrig="2931">
          <v:shape id="_x0000_i1026" type="#_x0000_t75" style="width:282.7pt;height:147.05pt" o:ole="">
            <v:imagedata r:id="rId13" o:title=""/>
          </v:shape>
          <o:OLEObject Type="Embed" ProgID="Visio.Drawing.11" ShapeID="_x0000_i1026" DrawAspect="Content" ObjectID="_1379182964" r:id="rId14"/>
        </w:object>
      </w:r>
    </w:p>
    <w:p w:rsidR="008229A2" w:rsidRPr="002535D6" w:rsidRDefault="002535D6" w:rsidP="002535D6">
      <w:pPr>
        <w:pStyle w:val="Caption"/>
        <w:jc w:val="center"/>
        <w:rPr>
          <w:rFonts w:eastAsia="Times New Roman"/>
          <w:color w:val="auto"/>
          <w:sz w:val="20"/>
          <w:szCs w:val="20"/>
          <w:lang w:val="en-US"/>
        </w:rPr>
      </w:pPr>
      <w:r w:rsidRPr="002535D6">
        <w:rPr>
          <w:color w:val="auto"/>
          <w:sz w:val="20"/>
          <w:szCs w:val="20"/>
        </w:rPr>
        <w:t xml:space="preserve">Figure </w:t>
      </w:r>
      <w:r w:rsidR="00590B8C" w:rsidRPr="002535D6">
        <w:rPr>
          <w:color w:val="auto"/>
          <w:sz w:val="20"/>
          <w:szCs w:val="20"/>
        </w:rPr>
        <w:fldChar w:fldCharType="begin"/>
      </w:r>
      <w:r w:rsidRPr="002535D6">
        <w:rPr>
          <w:color w:val="auto"/>
          <w:sz w:val="20"/>
          <w:szCs w:val="20"/>
        </w:rPr>
        <w:instrText xml:space="preserve"> SEQ Figure \* ARABIC </w:instrText>
      </w:r>
      <w:r w:rsidR="00590B8C" w:rsidRPr="002535D6">
        <w:rPr>
          <w:color w:val="auto"/>
          <w:sz w:val="20"/>
          <w:szCs w:val="20"/>
        </w:rPr>
        <w:fldChar w:fldCharType="separate"/>
      </w:r>
      <w:r w:rsidR="00A71B8A">
        <w:rPr>
          <w:noProof/>
          <w:color w:val="auto"/>
          <w:sz w:val="20"/>
          <w:szCs w:val="20"/>
        </w:rPr>
        <w:t>2</w:t>
      </w:r>
      <w:r w:rsidR="00590B8C" w:rsidRPr="002535D6">
        <w:rPr>
          <w:color w:val="auto"/>
          <w:sz w:val="20"/>
          <w:szCs w:val="20"/>
        </w:rPr>
        <w:fldChar w:fldCharType="end"/>
      </w:r>
      <w:r w:rsidRPr="002535D6">
        <w:rPr>
          <w:color w:val="auto"/>
          <w:sz w:val="20"/>
          <w:szCs w:val="20"/>
        </w:rPr>
        <w:t xml:space="preserve"> Inter-frequency RRM measurement in macro-femto scenario.</w:t>
      </w:r>
    </w:p>
    <w:p w:rsidR="00763580" w:rsidRDefault="00763580" w:rsidP="00076262">
      <w:pPr>
        <w:spacing w:after="0"/>
        <w:rPr>
          <w:b/>
          <w:lang w:eastAsia="zh-CN"/>
        </w:rPr>
      </w:pPr>
    </w:p>
    <w:p w:rsidR="00B606C6" w:rsidRDefault="005D0CC2" w:rsidP="00B606C6">
      <w:pPr>
        <w:jc w:val="both"/>
        <w:rPr>
          <w:sz w:val="24"/>
          <w:szCs w:val="24"/>
        </w:rPr>
      </w:pPr>
      <w:r>
        <w:rPr>
          <w:sz w:val="24"/>
          <w:szCs w:val="24"/>
          <w:lang w:eastAsia="zh-CN"/>
        </w:rPr>
        <w:t>W</w:t>
      </w:r>
      <w:r w:rsidRPr="00763580">
        <w:rPr>
          <w:sz w:val="24"/>
          <w:szCs w:val="24"/>
          <w:lang w:eastAsia="zh-CN"/>
        </w:rPr>
        <w:t xml:space="preserve">e note that </w:t>
      </w:r>
      <w:r w:rsidRPr="00763580">
        <w:rPr>
          <w:sz w:val="24"/>
          <w:szCs w:val="24"/>
        </w:rPr>
        <w:t xml:space="preserve">inter-frequency measurements </w:t>
      </w:r>
      <w:r>
        <w:rPr>
          <w:sz w:val="24"/>
          <w:szCs w:val="24"/>
        </w:rPr>
        <w:t>may be</w:t>
      </w:r>
      <w:r w:rsidRPr="00763580">
        <w:rPr>
          <w:sz w:val="24"/>
          <w:szCs w:val="24"/>
        </w:rPr>
        <w:t xml:space="preserve"> performed in measurement gaps, which </w:t>
      </w:r>
      <w:r>
        <w:rPr>
          <w:sz w:val="24"/>
          <w:szCs w:val="24"/>
        </w:rPr>
        <w:t>may</w:t>
      </w:r>
      <w:r w:rsidRPr="00763580">
        <w:rPr>
          <w:sz w:val="24"/>
          <w:szCs w:val="24"/>
        </w:rPr>
        <w:t xml:space="preserve"> comprise </w:t>
      </w:r>
      <w:r>
        <w:rPr>
          <w:sz w:val="24"/>
          <w:szCs w:val="24"/>
        </w:rPr>
        <w:t xml:space="preserve">of </w:t>
      </w:r>
      <w:r w:rsidRPr="00763580">
        <w:rPr>
          <w:sz w:val="24"/>
          <w:szCs w:val="24"/>
        </w:rPr>
        <w:t>some ABS and non-ABS sub</w:t>
      </w:r>
      <w:r>
        <w:rPr>
          <w:sz w:val="24"/>
          <w:szCs w:val="24"/>
        </w:rPr>
        <w:t>-</w:t>
      </w:r>
      <w:r w:rsidRPr="00763580">
        <w:rPr>
          <w:sz w:val="24"/>
          <w:szCs w:val="24"/>
        </w:rPr>
        <w:t>frames.</w:t>
      </w:r>
      <w:r>
        <w:rPr>
          <w:sz w:val="24"/>
          <w:szCs w:val="24"/>
        </w:rPr>
        <w:t xml:space="preserve"> </w:t>
      </w:r>
      <w:r w:rsidR="00316A44" w:rsidRPr="00B606C6">
        <w:rPr>
          <w:sz w:val="24"/>
          <w:szCs w:val="24"/>
        </w:rPr>
        <w:t>In the macro-</w:t>
      </w:r>
      <w:proofErr w:type="spellStart"/>
      <w:r w:rsidR="00316A44" w:rsidRPr="00B606C6">
        <w:rPr>
          <w:sz w:val="24"/>
          <w:szCs w:val="24"/>
        </w:rPr>
        <w:t>femto</w:t>
      </w:r>
      <w:proofErr w:type="spellEnd"/>
      <w:r w:rsidR="00316A44" w:rsidRPr="00B606C6">
        <w:rPr>
          <w:sz w:val="24"/>
          <w:szCs w:val="24"/>
        </w:rPr>
        <w:t xml:space="preserve"> case, </w:t>
      </w:r>
      <w:r w:rsidR="00316A44">
        <w:rPr>
          <w:sz w:val="24"/>
          <w:szCs w:val="24"/>
        </w:rPr>
        <w:t xml:space="preserve">it is expected that </w:t>
      </w:r>
      <w:r w:rsidR="00316A44" w:rsidRPr="00B606C6">
        <w:rPr>
          <w:sz w:val="24"/>
          <w:szCs w:val="24"/>
        </w:rPr>
        <w:t xml:space="preserve">the ratio of ABS to non-ABS sub-frames </w:t>
      </w:r>
      <w:r w:rsidR="00316A44">
        <w:rPr>
          <w:sz w:val="24"/>
          <w:szCs w:val="24"/>
        </w:rPr>
        <w:t xml:space="preserve">will be </w:t>
      </w:r>
      <w:r w:rsidR="00316A44" w:rsidRPr="00B606C6">
        <w:rPr>
          <w:sz w:val="24"/>
          <w:szCs w:val="24"/>
        </w:rPr>
        <w:t xml:space="preserve">large since the </w:t>
      </w:r>
      <w:r w:rsidR="00316A44">
        <w:rPr>
          <w:sz w:val="24"/>
          <w:szCs w:val="24"/>
        </w:rPr>
        <w:t xml:space="preserve">load on </w:t>
      </w:r>
      <w:proofErr w:type="spellStart"/>
      <w:r w:rsidR="00316A44" w:rsidRPr="00B606C6">
        <w:rPr>
          <w:sz w:val="24"/>
          <w:szCs w:val="24"/>
        </w:rPr>
        <w:t>femto</w:t>
      </w:r>
      <w:proofErr w:type="spellEnd"/>
      <w:r w:rsidR="00316A44" w:rsidRPr="00B606C6">
        <w:rPr>
          <w:sz w:val="24"/>
          <w:szCs w:val="24"/>
        </w:rPr>
        <w:t xml:space="preserve"> cells </w:t>
      </w:r>
      <w:r w:rsidR="00316A44">
        <w:rPr>
          <w:sz w:val="24"/>
          <w:szCs w:val="24"/>
        </w:rPr>
        <w:t xml:space="preserve">will be much lighter than load on </w:t>
      </w:r>
      <w:r w:rsidR="00316A44" w:rsidRPr="00B606C6">
        <w:rPr>
          <w:sz w:val="24"/>
          <w:szCs w:val="24"/>
        </w:rPr>
        <w:t xml:space="preserve">macro-cells.  </w:t>
      </w:r>
      <w:r w:rsidR="00B606C6">
        <w:rPr>
          <w:sz w:val="24"/>
          <w:szCs w:val="24"/>
        </w:rPr>
        <w:t>As a possible workaround</w:t>
      </w:r>
      <w:r w:rsidR="00316A44">
        <w:rPr>
          <w:sz w:val="24"/>
          <w:szCs w:val="24"/>
        </w:rPr>
        <w:t xml:space="preserve"> to the inaccuracy issue</w:t>
      </w:r>
      <w:r w:rsidR="00B606C6">
        <w:rPr>
          <w:sz w:val="24"/>
          <w:szCs w:val="24"/>
        </w:rPr>
        <w:t xml:space="preserve">, the network may be able to configure measurement gaps </w:t>
      </w:r>
      <w:r w:rsidR="00316A44">
        <w:rPr>
          <w:sz w:val="24"/>
          <w:szCs w:val="24"/>
        </w:rPr>
        <w:t xml:space="preserve">such that the sub-frames of the </w:t>
      </w:r>
      <w:r w:rsidR="00B606C6">
        <w:rPr>
          <w:sz w:val="24"/>
          <w:szCs w:val="24"/>
        </w:rPr>
        <w:t xml:space="preserve">measurement gaps </w:t>
      </w:r>
      <w:r w:rsidR="00316A44">
        <w:rPr>
          <w:sz w:val="24"/>
          <w:szCs w:val="24"/>
        </w:rPr>
        <w:t xml:space="preserve">coincide </w:t>
      </w:r>
      <w:r w:rsidR="00B606C6">
        <w:rPr>
          <w:sz w:val="24"/>
          <w:szCs w:val="24"/>
        </w:rPr>
        <w:t xml:space="preserve">with ABS sub-frames. </w:t>
      </w:r>
    </w:p>
    <w:p w:rsidR="00E5006C" w:rsidRPr="00E5006C" w:rsidRDefault="00E5006C" w:rsidP="00B606C6">
      <w:pPr>
        <w:jc w:val="both"/>
        <w:rPr>
          <w:sz w:val="24"/>
          <w:szCs w:val="24"/>
        </w:rPr>
      </w:pPr>
      <w:r w:rsidRPr="00E5006C">
        <w:rPr>
          <w:sz w:val="24"/>
          <w:szCs w:val="24"/>
        </w:rPr>
        <w:t xml:space="preserve">Furthermore, </w:t>
      </w:r>
      <w:r w:rsidRPr="00E5006C">
        <w:t xml:space="preserve">in the absence of measurement restriction, the RSRQ measurements would effectively be averaged over ABS and non-ABS sub-frames over a measurement gap.  </w:t>
      </w:r>
      <w:r w:rsidRPr="00E5006C">
        <w:rPr>
          <w:sz w:val="24"/>
          <w:szCs w:val="24"/>
        </w:rPr>
        <w:t>Hence, the severity of the problem may not be as significant if the results are averaged over time and the UE is not always unlucky to be measuring only during ABS or only during non-ABS.</w:t>
      </w:r>
    </w:p>
    <w:p w:rsidR="00763580" w:rsidRDefault="00B606C6" w:rsidP="00763580">
      <w:pPr>
        <w:jc w:val="both"/>
        <w:rPr>
          <w:sz w:val="24"/>
          <w:szCs w:val="24"/>
        </w:rPr>
      </w:pPr>
      <w:r>
        <w:rPr>
          <w:sz w:val="24"/>
          <w:szCs w:val="24"/>
        </w:rPr>
        <w:lastRenderedPageBreak/>
        <w:t>In light of these considerations</w:t>
      </w:r>
      <w:r w:rsidR="00763580" w:rsidRPr="00763580">
        <w:rPr>
          <w:sz w:val="24"/>
          <w:szCs w:val="24"/>
        </w:rPr>
        <w:t xml:space="preserve">, it should be discussed if the expected RSRQ inaccuracy is a significant </w:t>
      </w:r>
      <w:r w:rsidR="00CF291C">
        <w:rPr>
          <w:sz w:val="24"/>
          <w:szCs w:val="24"/>
        </w:rPr>
        <w:t xml:space="preserve">issue </w:t>
      </w:r>
      <w:r w:rsidR="00C74957">
        <w:rPr>
          <w:sz w:val="24"/>
          <w:szCs w:val="24"/>
        </w:rPr>
        <w:t xml:space="preserve">for </w:t>
      </w:r>
      <w:r w:rsidR="00CF291C">
        <w:rPr>
          <w:sz w:val="24"/>
          <w:szCs w:val="24"/>
        </w:rPr>
        <w:t xml:space="preserve">the above studied positions in </w:t>
      </w:r>
      <w:r w:rsidR="00763580" w:rsidRPr="00763580">
        <w:rPr>
          <w:sz w:val="24"/>
          <w:szCs w:val="24"/>
        </w:rPr>
        <w:t>inter-frequency heterogeneous network deployments.</w:t>
      </w:r>
    </w:p>
    <w:p w:rsidR="00763580" w:rsidRPr="00763580" w:rsidRDefault="00763580" w:rsidP="00763580">
      <w:pPr>
        <w:spacing w:after="0"/>
        <w:rPr>
          <w:b/>
          <w:lang w:eastAsia="zh-CN"/>
        </w:rPr>
      </w:pPr>
      <w:r w:rsidRPr="004620A3">
        <w:rPr>
          <w:b/>
          <w:lang w:eastAsia="zh-CN"/>
        </w:rPr>
        <w:t xml:space="preserve">Proposal </w:t>
      </w:r>
      <w:r w:rsidR="00BD6F7A">
        <w:rPr>
          <w:b/>
          <w:lang w:eastAsia="zh-CN"/>
        </w:rPr>
        <w:t>2</w:t>
      </w:r>
      <w:r w:rsidRPr="004620A3">
        <w:rPr>
          <w:b/>
          <w:lang w:eastAsia="zh-CN"/>
        </w:rPr>
        <w:t xml:space="preserve">: RAN2 should discuss the need to support signalling of measurement restrictions </w:t>
      </w:r>
      <w:r>
        <w:rPr>
          <w:rFonts w:eastAsia="Times New Roman"/>
          <w:b/>
          <w:sz w:val="24"/>
          <w:szCs w:val="24"/>
        </w:rPr>
        <w:t xml:space="preserve">for RRM measurements </w:t>
      </w:r>
      <w:r>
        <w:rPr>
          <w:b/>
          <w:lang w:eastAsia="zh-CN"/>
        </w:rPr>
        <w:t xml:space="preserve">in </w:t>
      </w:r>
      <w:r w:rsidR="00F72458">
        <w:rPr>
          <w:b/>
          <w:lang w:eastAsia="zh-CN"/>
        </w:rPr>
        <w:t>macro-femto scenario</w:t>
      </w:r>
      <w:r w:rsidRPr="004620A3">
        <w:rPr>
          <w:b/>
          <w:lang w:eastAsia="zh-CN"/>
        </w:rPr>
        <w:t>.</w:t>
      </w:r>
    </w:p>
    <w:p w:rsidR="007365A0" w:rsidRPr="007365A0" w:rsidRDefault="00D60A03" w:rsidP="007365A0">
      <w:pPr>
        <w:pStyle w:val="Heading2"/>
      </w:pPr>
      <w:r>
        <w:t xml:space="preserve">Measurement restriction for CSI measurements </w:t>
      </w:r>
    </w:p>
    <w:p w:rsidR="00CF291C" w:rsidRDefault="00C90E4C" w:rsidP="00CF291C">
      <w:pPr>
        <w:spacing w:after="0"/>
        <w:jc w:val="both"/>
        <w:rPr>
          <w:sz w:val="24"/>
          <w:szCs w:val="24"/>
          <w:lang w:eastAsia="ja-JP"/>
        </w:rPr>
      </w:pPr>
      <w:r>
        <w:rPr>
          <w:lang w:eastAsia="zh-CN"/>
        </w:rPr>
        <w:t>In Release-8</w:t>
      </w:r>
      <w:r w:rsidR="00EA2B7F">
        <w:rPr>
          <w:lang w:eastAsia="zh-CN"/>
        </w:rPr>
        <w:t xml:space="preserve">, </w:t>
      </w:r>
      <w:r>
        <w:rPr>
          <w:lang w:eastAsia="zh-CN"/>
        </w:rPr>
        <w:t xml:space="preserve">CQI reporting targets accurate representation of the serving channel quality which can be used subsequently by the serving eNB to perform channel dependent scheduling and rate assignment. </w:t>
      </w:r>
      <w:r w:rsidR="00CF291C">
        <w:rPr>
          <w:sz w:val="24"/>
          <w:szCs w:val="24"/>
        </w:rPr>
        <w:t xml:space="preserve">In Release-10, it was </w:t>
      </w:r>
      <w:r w:rsidR="00D61E9C">
        <w:rPr>
          <w:sz w:val="24"/>
          <w:szCs w:val="24"/>
        </w:rPr>
        <w:t xml:space="preserve">agreed </w:t>
      </w:r>
      <w:r w:rsidR="00CF291C">
        <w:rPr>
          <w:sz w:val="24"/>
          <w:szCs w:val="24"/>
        </w:rPr>
        <w:t>to provide separate resource restriction provided for CSI measurements</w:t>
      </w:r>
      <w:r w:rsidR="007579D4">
        <w:rPr>
          <w:sz w:val="24"/>
          <w:szCs w:val="24"/>
        </w:rPr>
        <w:t xml:space="preserve"> for PCell</w:t>
      </w:r>
      <w:r w:rsidR="00CF291C">
        <w:rPr>
          <w:sz w:val="24"/>
          <w:szCs w:val="24"/>
        </w:rPr>
        <w:t xml:space="preserve"> so </w:t>
      </w:r>
      <w:r w:rsidR="0042585B">
        <w:rPr>
          <w:sz w:val="24"/>
          <w:szCs w:val="24"/>
        </w:rPr>
        <w:t xml:space="preserve">to allow UE measurements on certain scheduled interference conditions, which improves the </w:t>
      </w:r>
      <w:r w:rsidR="00C965F2">
        <w:rPr>
          <w:sz w:val="24"/>
          <w:szCs w:val="24"/>
        </w:rPr>
        <w:t xml:space="preserve">CSI </w:t>
      </w:r>
      <w:r w:rsidR="0042585B">
        <w:rPr>
          <w:sz w:val="24"/>
          <w:szCs w:val="24"/>
        </w:rPr>
        <w:t>measurement accuracy</w:t>
      </w:r>
      <w:r w:rsidR="00CF291C">
        <w:rPr>
          <w:sz w:val="24"/>
          <w:szCs w:val="24"/>
        </w:rPr>
        <w:t xml:space="preserve">. The eNB relies on accurate CSI measurements for scheduling, link adaptation and resource management decisions. </w:t>
      </w:r>
      <w:r w:rsidR="00A62E1F">
        <w:rPr>
          <w:sz w:val="24"/>
          <w:szCs w:val="24"/>
          <w:lang w:val="en-US"/>
        </w:rPr>
        <w:t>F</w:t>
      </w:r>
      <w:r w:rsidR="00CF291C">
        <w:rPr>
          <w:sz w:val="24"/>
          <w:szCs w:val="24"/>
          <w:lang w:val="en-US"/>
        </w:rPr>
        <w:t xml:space="preserve">or intra-frequency measurements, </w:t>
      </w:r>
      <w:r w:rsidR="00CF291C" w:rsidRPr="006557F3">
        <w:rPr>
          <w:sz w:val="24"/>
          <w:szCs w:val="24"/>
          <w:lang w:val="en-US"/>
        </w:rPr>
        <w:t>CSI (CQI,</w:t>
      </w:r>
      <w:r w:rsidR="00CF291C">
        <w:rPr>
          <w:sz w:val="24"/>
          <w:szCs w:val="24"/>
          <w:lang w:val="en-US"/>
        </w:rPr>
        <w:t xml:space="preserve"> </w:t>
      </w:r>
      <w:r w:rsidR="00CF291C" w:rsidRPr="006557F3">
        <w:rPr>
          <w:sz w:val="24"/>
          <w:szCs w:val="24"/>
          <w:lang w:val="en-US"/>
        </w:rPr>
        <w:t>PMI,</w:t>
      </w:r>
      <w:r w:rsidR="00CF291C">
        <w:rPr>
          <w:sz w:val="24"/>
          <w:szCs w:val="24"/>
          <w:lang w:val="en-US"/>
        </w:rPr>
        <w:t xml:space="preserve"> </w:t>
      </w:r>
      <w:r w:rsidR="00CF291C" w:rsidRPr="006557F3">
        <w:rPr>
          <w:sz w:val="24"/>
          <w:szCs w:val="24"/>
          <w:lang w:val="en-US"/>
        </w:rPr>
        <w:t>RI) feedback based on interference measurement in restricted subsets of sub</w:t>
      </w:r>
      <w:r w:rsidR="00CF291C">
        <w:rPr>
          <w:sz w:val="24"/>
          <w:szCs w:val="24"/>
          <w:lang w:val="en-US"/>
        </w:rPr>
        <w:t>-</w:t>
      </w:r>
      <w:r w:rsidR="00CF291C" w:rsidRPr="006557F3">
        <w:rPr>
          <w:sz w:val="24"/>
          <w:szCs w:val="24"/>
          <w:lang w:val="en-US"/>
        </w:rPr>
        <w:t xml:space="preserve">frames is enabled through </w:t>
      </w:r>
      <w:r w:rsidR="00CF291C">
        <w:rPr>
          <w:sz w:val="24"/>
          <w:szCs w:val="24"/>
          <w:lang w:val="en-US"/>
        </w:rPr>
        <w:t xml:space="preserve">two </w:t>
      </w:r>
      <w:r w:rsidR="00CF291C" w:rsidRPr="006557F3">
        <w:rPr>
          <w:sz w:val="24"/>
          <w:szCs w:val="24"/>
          <w:lang w:val="en-US"/>
        </w:rPr>
        <w:t>subsets of sub</w:t>
      </w:r>
      <w:r w:rsidR="00CF291C">
        <w:rPr>
          <w:sz w:val="24"/>
          <w:szCs w:val="24"/>
          <w:lang w:val="en-US"/>
        </w:rPr>
        <w:t>-</w:t>
      </w:r>
      <w:r w:rsidR="00CF291C" w:rsidRPr="006557F3">
        <w:rPr>
          <w:sz w:val="24"/>
          <w:szCs w:val="24"/>
          <w:lang w:val="en-US"/>
        </w:rPr>
        <w:t>frames indicated by a CSI measurement sub</w:t>
      </w:r>
      <w:r w:rsidR="00CF291C">
        <w:rPr>
          <w:sz w:val="24"/>
          <w:szCs w:val="24"/>
          <w:lang w:val="en-US"/>
        </w:rPr>
        <w:t>-</w:t>
      </w:r>
      <w:r w:rsidR="00CF291C" w:rsidRPr="006557F3">
        <w:rPr>
          <w:sz w:val="24"/>
          <w:szCs w:val="24"/>
          <w:lang w:val="en-US"/>
        </w:rPr>
        <w:t>frame configuration</w:t>
      </w:r>
      <w:r w:rsidR="00CF291C">
        <w:rPr>
          <w:sz w:val="24"/>
          <w:szCs w:val="24"/>
          <w:lang w:val="en-US"/>
        </w:rPr>
        <w:t xml:space="preserve"> (Pattern 3). </w:t>
      </w:r>
    </w:p>
    <w:p w:rsidR="00CF291C" w:rsidRDefault="00CF291C" w:rsidP="00CE4886">
      <w:pPr>
        <w:spacing w:after="0"/>
        <w:jc w:val="both"/>
        <w:rPr>
          <w:sz w:val="24"/>
          <w:szCs w:val="24"/>
        </w:rPr>
      </w:pPr>
    </w:p>
    <w:p w:rsidR="0042585B" w:rsidRDefault="00D61E9C" w:rsidP="00CE4886">
      <w:pPr>
        <w:spacing w:after="0"/>
        <w:jc w:val="both"/>
        <w:rPr>
          <w:sz w:val="24"/>
          <w:szCs w:val="24"/>
        </w:rPr>
      </w:pPr>
      <w:r>
        <w:rPr>
          <w:sz w:val="24"/>
          <w:szCs w:val="24"/>
        </w:rPr>
        <w:t>In case of Carrier Aggregation, in case the Scell frequency layer is enabled with eICIC to support pico/femto deployment, there is an equivalent need to provide resource restrictions for CSI measurement</w:t>
      </w:r>
      <w:r w:rsidR="00D86106">
        <w:rPr>
          <w:sz w:val="24"/>
          <w:szCs w:val="24"/>
        </w:rPr>
        <w:t>s</w:t>
      </w:r>
      <w:r>
        <w:rPr>
          <w:sz w:val="24"/>
          <w:szCs w:val="24"/>
        </w:rPr>
        <w:t xml:space="preserve"> to ensure accurate measurements. </w:t>
      </w:r>
      <w:r w:rsidR="00C12150">
        <w:rPr>
          <w:sz w:val="24"/>
          <w:szCs w:val="24"/>
        </w:rPr>
        <w:t xml:space="preserve"> </w:t>
      </w:r>
      <w:r w:rsidR="00A62E1F">
        <w:rPr>
          <w:sz w:val="24"/>
          <w:szCs w:val="24"/>
        </w:rPr>
        <w:t xml:space="preserve">Without measurement restrictions, a UE may average interference estimates over </w:t>
      </w:r>
      <w:r w:rsidR="008A036D">
        <w:rPr>
          <w:sz w:val="24"/>
          <w:szCs w:val="24"/>
        </w:rPr>
        <w:t xml:space="preserve">ABS and non-ABS </w:t>
      </w:r>
      <w:r w:rsidR="00A62E1F">
        <w:rPr>
          <w:sz w:val="24"/>
          <w:szCs w:val="24"/>
        </w:rPr>
        <w:t>sub</w:t>
      </w:r>
      <w:r w:rsidR="008A036D">
        <w:rPr>
          <w:sz w:val="24"/>
          <w:szCs w:val="24"/>
        </w:rPr>
        <w:t>-</w:t>
      </w:r>
      <w:r w:rsidR="00A62E1F">
        <w:rPr>
          <w:sz w:val="24"/>
          <w:szCs w:val="24"/>
        </w:rPr>
        <w:t xml:space="preserve">frames to derive </w:t>
      </w:r>
      <w:r w:rsidR="00D86106">
        <w:rPr>
          <w:sz w:val="24"/>
          <w:szCs w:val="24"/>
        </w:rPr>
        <w:t xml:space="preserve">a CSI feedback, leading to inaccurate measurements </w:t>
      </w:r>
      <w:r w:rsidR="00E07D70">
        <w:rPr>
          <w:sz w:val="24"/>
          <w:szCs w:val="24"/>
        </w:rPr>
        <w:t>when</w:t>
      </w:r>
      <w:r w:rsidR="00A62E1F">
        <w:rPr>
          <w:sz w:val="24"/>
          <w:szCs w:val="24"/>
        </w:rPr>
        <w:t xml:space="preserve"> the interference level of these two types of sub</w:t>
      </w:r>
      <w:r w:rsidR="00D86106">
        <w:rPr>
          <w:sz w:val="24"/>
          <w:szCs w:val="24"/>
        </w:rPr>
        <w:t>-</w:t>
      </w:r>
      <w:r w:rsidR="00A62E1F">
        <w:rPr>
          <w:sz w:val="24"/>
          <w:szCs w:val="24"/>
        </w:rPr>
        <w:t xml:space="preserve">frames </w:t>
      </w:r>
      <w:r w:rsidR="00E07D70">
        <w:rPr>
          <w:sz w:val="24"/>
          <w:szCs w:val="24"/>
        </w:rPr>
        <w:t xml:space="preserve">is </w:t>
      </w:r>
      <w:r w:rsidR="00A62E1F">
        <w:rPr>
          <w:sz w:val="24"/>
          <w:szCs w:val="24"/>
        </w:rPr>
        <w:t xml:space="preserve">significantly different. </w:t>
      </w:r>
      <w:r w:rsidR="00A62E1F" w:rsidRPr="009A04D5">
        <w:rPr>
          <w:sz w:val="24"/>
          <w:szCs w:val="24"/>
        </w:rPr>
        <w:t xml:space="preserve">For e.g. if the macro-UE has an activated Scell under strong interference from an aggressor femto-cell, the </w:t>
      </w:r>
      <w:r w:rsidR="008A036D" w:rsidRPr="009A04D5">
        <w:rPr>
          <w:sz w:val="24"/>
          <w:szCs w:val="24"/>
        </w:rPr>
        <w:t xml:space="preserve">averaged </w:t>
      </w:r>
      <w:r w:rsidR="00A62E1F" w:rsidRPr="009A04D5">
        <w:rPr>
          <w:sz w:val="24"/>
          <w:szCs w:val="24"/>
        </w:rPr>
        <w:t xml:space="preserve">CSI report might be much worse </w:t>
      </w:r>
      <w:r w:rsidR="00FB5D73" w:rsidRPr="009A04D5">
        <w:rPr>
          <w:sz w:val="24"/>
          <w:szCs w:val="24"/>
        </w:rPr>
        <w:t xml:space="preserve">than the real CSI, and thereby </w:t>
      </w:r>
      <w:r w:rsidR="00EA2B7F" w:rsidRPr="009A04D5">
        <w:rPr>
          <w:sz w:val="24"/>
          <w:szCs w:val="24"/>
        </w:rPr>
        <w:t>the eNB will not be able to ef</w:t>
      </w:r>
      <w:r w:rsidR="0042585B" w:rsidRPr="009A04D5">
        <w:rPr>
          <w:sz w:val="24"/>
          <w:szCs w:val="24"/>
        </w:rPr>
        <w:t>ficiently</w:t>
      </w:r>
      <w:r w:rsidR="00EA2B7F" w:rsidRPr="009A04D5">
        <w:rPr>
          <w:sz w:val="24"/>
          <w:szCs w:val="24"/>
        </w:rPr>
        <w:t xml:space="preserve"> schedule on </w:t>
      </w:r>
      <w:r w:rsidR="0042585B" w:rsidRPr="009A04D5">
        <w:rPr>
          <w:sz w:val="24"/>
          <w:szCs w:val="24"/>
        </w:rPr>
        <w:t xml:space="preserve">protected </w:t>
      </w:r>
      <w:r w:rsidR="00EA2B7F" w:rsidRPr="009A04D5">
        <w:rPr>
          <w:sz w:val="24"/>
          <w:szCs w:val="24"/>
        </w:rPr>
        <w:t>sub</w:t>
      </w:r>
      <w:r w:rsidR="00D86106" w:rsidRPr="009A04D5">
        <w:rPr>
          <w:sz w:val="24"/>
          <w:szCs w:val="24"/>
        </w:rPr>
        <w:t>-</w:t>
      </w:r>
      <w:r w:rsidR="00EA2B7F" w:rsidRPr="009A04D5">
        <w:rPr>
          <w:sz w:val="24"/>
          <w:szCs w:val="24"/>
        </w:rPr>
        <w:t>frames</w:t>
      </w:r>
      <w:r w:rsidR="0042585B" w:rsidRPr="009A04D5">
        <w:rPr>
          <w:sz w:val="24"/>
          <w:szCs w:val="24"/>
        </w:rPr>
        <w:t xml:space="preserve"> for the victim macro-UE</w:t>
      </w:r>
      <w:r w:rsidR="00FB5D73" w:rsidRPr="009A04D5">
        <w:rPr>
          <w:sz w:val="24"/>
          <w:szCs w:val="24"/>
        </w:rPr>
        <w:t>.</w:t>
      </w:r>
      <w:r w:rsidR="009A04D5" w:rsidRPr="009A04D5">
        <w:rPr>
          <w:sz w:val="24"/>
          <w:szCs w:val="24"/>
        </w:rPr>
        <w:t xml:space="preserve"> Also, </w:t>
      </w:r>
      <w:r w:rsidR="009A04D5" w:rsidRPr="009A04D5">
        <w:rPr>
          <w:sz w:val="24"/>
          <w:szCs w:val="24"/>
          <w:lang w:val="en-US" w:eastAsia="ja-JP"/>
        </w:rPr>
        <w:t>although interference-reduced subframes (due to ABS) ha</w:t>
      </w:r>
      <w:r w:rsidR="009A04D5">
        <w:rPr>
          <w:sz w:val="24"/>
          <w:szCs w:val="24"/>
          <w:lang w:val="en-US" w:eastAsia="ja-JP"/>
        </w:rPr>
        <w:t>ve</w:t>
      </w:r>
      <w:r w:rsidR="009A04D5" w:rsidRPr="009A04D5">
        <w:rPr>
          <w:sz w:val="24"/>
          <w:szCs w:val="24"/>
          <w:lang w:val="en-US" w:eastAsia="ja-JP"/>
        </w:rPr>
        <w:t xml:space="preserve"> better channel quality, it </w:t>
      </w:r>
      <w:r w:rsidR="009A04D5">
        <w:rPr>
          <w:sz w:val="24"/>
          <w:szCs w:val="24"/>
          <w:lang w:val="en-US" w:eastAsia="ja-JP"/>
        </w:rPr>
        <w:t xml:space="preserve">might </w:t>
      </w:r>
      <w:r w:rsidR="009A04D5" w:rsidRPr="009A04D5">
        <w:rPr>
          <w:sz w:val="24"/>
          <w:szCs w:val="24"/>
          <w:lang w:val="en-US" w:eastAsia="ja-JP"/>
        </w:rPr>
        <w:t>still beneficial that the eNB schedules transmission in both types of sub</w:t>
      </w:r>
      <w:r w:rsidR="009A04D5">
        <w:rPr>
          <w:sz w:val="24"/>
          <w:szCs w:val="24"/>
          <w:lang w:val="en-US" w:eastAsia="ja-JP"/>
        </w:rPr>
        <w:t>-</w:t>
      </w:r>
      <w:r w:rsidR="009A04D5" w:rsidRPr="009A04D5">
        <w:rPr>
          <w:sz w:val="24"/>
          <w:szCs w:val="24"/>
          <w:lang w:val="en-US" w:eastAsia="ja-JP"/>
        </w:rPr>
        <w:t>frames.</w:t>
      </w:r>
      <w:r w:rsidR="009A04D5">
        <w:rPr>
          <w:sz w:val="24"/>
          <w:szCs w:val="24"/>
          <w:lang w:val="en-US" w:eastAsia="ja-JP"/>
        </w:rPr>
        <w:t xml:space="preserve"> </w:t>
      </w:r>
      <w:r w:rsidR="00A10681">
        <w:rPr>
          <w:sz w:val="24"/>
          <w:szCs w:val="24"/>
          <w:lang w:val="en-US" w:eastAsia="ja-JP"/>
        </w:rPr>
        <w:t xml:space="preserve">Simply allowing CSI measurement decision to </w:t>
      </w:r>
      <w:r w:rsidR="009A04D5">
        <w:rPr>
          <w:sz w:val="24"/>
          <w:szCs w:val="24"/>
          <w:lang w:val="en-US" w:eastAsia="ja-JP"/>
        </w:rPr>
        <w:t>UE implementation will degrade the performance, for example, if the RI and the PMI/CQI are measured on different sub</w:t>
      </w:r>
      <w:r w:rsidR="00D31793">
        <w:rPr>
          <w:sz w:val="24"/>
          <w:szCs w:val="24"/>
          <w:lang w:val="en-US" w:eastAsia="ja-JP"/>
        </w:rPr>
        <w:t>-</w:t>
      </w:r>
      <w:r w:rsidR="009A04D5">
        <w:rPr>
          <w:sz w:val="24"/>
          <w:szCs w:val="24"/>
          <w:lang w:val="en-US" w:eastAsia="ja-JP"/>
        </w:rPr>
        <w:t xml:space="preserve">frames, the </w:t>
      </w:r>
      <w:r w:rsidR="00034229">
        <w:rPr>
          <w:sz w:val="24"/>
          <w:szCs w:val="24"/>
          <w:lang w:val="en-US" w:eastAsia="ja-JP"/>
        </w:rPr>
        <w:t xml:space="preserve">feedback may not be very accurate and </w:t>
      </w:r>
      <w:r w:rsidR="009A04D5">
        <w:rPr>
          <w:sz w:val="24"/>
          <w:szCs w:val="24"/>
          <w:lang w:val="en-US" w:eastAsia="ja-JP"/>
        </w:rPr>
        <w:t>MIMO performance will be corrupted</w:t>
      </w:r>
      <w:r w:rsidR="00006A50">
        <w:rPr>
          <w:sz w:val="24"/>
          <w:szCs w:val="24"/>
          <w:lang w:val="en-US" w:eastAsia="ja-JP"/>
        </w:rPr>
        <w:t xml:space="preserve"> </w:t>
      </w:r>
      <w:fldSimple w:instr=" REF _Ref305408846 \r \h  \* MERGEFORMAT ">
        <w:r w:rsidR="00006A50" w:rsidRPr="009A04D5">
          <w:rPr>
            <w:sz w:val="24"/>
            <w:szCs w:val="24"/>
          </w:rPr>
          <w:t>[6]</w:t>
        </w:r>
      </w:fldSimple>
      <w:r w:rsidR="009A04D5">
        <w:rPr>
          <w:sz w:val="24"/>
          <w:szCs w:val="24"/>
          <w:lang w:val="en-US" w:eastAsia="ja-JP"/>
        </w:rPr>
        <w:t>.</w:t>
      </w:r>
      <w:r w:rsidR="009A04D5" w:rsidRPr="009A04D5">
        <w:rPr>
          <w:sz w:val="24"/>
          <w:szCs w:val="24"/>
        </w:rPr>
        <w:t xml:space="preserve"> </w:t>
      </w:r>
      <w:r w:rsidR="00FB5D73" w:rsidRPr="009A04D5">
        <w:rPr>
          <w:sz w:val="24"/>
          <w:szCs w:val="24"/>
        </w:rPr>
        <w:t xml:space="preserve"> </w:t>
      </w:r>
    </w:p>
    <w:p w:rsidR="00D61E9C" w:rsidRDefault="00D61E9C" w:rsidP="00CE4886">
      <w:pPr>
        <w:spacing w:after="0"/>
        <w:jc w:val="both"/>
        <w:rPr>
          <w:sz w:val="24"/>
          <w:szCs w:val="24"/>
        </w:rPr>
      </w:pPr>
    </w:p>
    <w:p w:rsidR="00D61E9C" w:rsidRDefault="00D61E9C" w:rsidP="00CE4886">
      <w:pPr>
        <w:spacing w:after="0"/>
        <w:jc w:val="both"/>
        <w:rPr>
          <w:sz w:val="24"/>
          <w:szCs w:val="24"/>
        </w:rPr>
      </w:pPr>
      <w:r>
        <w:rPr>
          <w:sz w:val="24"/>
          <w:szCs w:val="24"/>
        </w:rPr>
        <w:t xml:space="preserve">In reference to Figure 3, the Macro eNB supporting multiple carriers can already support X2 exchange of intra-frequency eICIC parameters between the Macro and the small cell on the Scell frequency. RAN2 needs to discuss additional support of the resource restriction patterns to enable the UE to perform restricted CSI measurements for Scells. </w:t>
      </w:r>
    </w:p>
    <w:p w:rsidR="00D61E9C" w:rsidRDefault="00D61E9C" w:rsidP="00CE4886">
      <w:pPr>
        <w:spacing w:after="0"/>
        <w:jc w:val="both"/>
        <w:rPr>
          <w:sz w:val="24"/>
          <w:szCs w:val="24"/>
        </w:rPr>
      </w:pPr>
    </w:p>
    <w:p w:rsidR="00A71B8A" w:rsidRDefault="00A71B8A" w:rsidP="00A71B8A">
      <w:pPr>
        <w:keepNext/>
        <w:spacing w:after="0"/>
        <w:jc w:val="center"/>
      </w:pPr>
      <w:r>
        <w:object w:dxaOrig="5822" w:dyaOrig="2954">
          <v:shape id="_x0000_i1027" type="#_x0000_t75" style="width:291.8pt;height:147.8pt" o:ole="">
            <v:imagedata r:id="rId15" o:title=""/>
          </v:shape>
          <o:OLEObject Type="Embed" ProgID="Visio.Drawing.11" ShapeID="_x0000_i1027" DrawAspect="Content" ObjectID="_1379182965" r:id="rId16"/>
        </w:object>
      </w:r>
    </w:p>
    <w:p w:rsidR="00A71B8A" w:rsidRPr="00A71B8A" w:rsidRDefault="00A71B8A" w:rsidP="00A71B8A">
      <w:pPr>
        <w:pStyle w:val="Caption"/>
        <w:jc w:val="center"/>
        <w:rPr>
          <w:color w:val="auto"/>
          <w:sz w:val="24"/>
          <w:szCs w:val="24"/>
          <w:lang w:val="en-US"/>
        </w:rPr>
      </w:pPr>
      <w:r w:rsidRPr="00A71B8A">
        <w:rPr>
          <w:color w:val="auto"/>
        </w:rPr>
        <w:t xml:space="preserve">Figure </w:t>
      </w:r>
      <w:r w:rsidR="00590B8C" w:rsidRPr="00A71B8A">
        <w:rPr>
          <w:color w:val="auto"/>
        </w:rPr>
        <w:fldChar w:fldCharType="begin"/>
      </w:r>
      <w:r w:rsidRPr="00A71B8A">
        <w:rPr>
          <w:color w:val="auto"/>
        </w:rPr>
        <w:instrText xml:space="preserve"> SEQ Figure \* ARABIC </w:instrText>
      </w:r>
      <w:r w:rsidR="00590B8C" w:rsidRPr="00A71B8A">
        <w:rPr>
          <w:color w:val="auto"/>
        </w:rPr>
        <w:fldChar w:fldCharType="separate"/>
      </w:r>
      <w:r w:rsidRPr="00A71B8A">
        <w:rPr>
          <w:noProof/>
          <w:color w:val="auto"/>
        </w:rPr>
        <w:t>3</w:t>
      </w:r>
      <w:r w:rsidR="00590B8C" w:rsidRPr="00A71B8A">
        <w:rPr>
          <w:color w:val="auto"/>
        </w:rPr>
        <w:fldChar w:fldCharType="end"/>
      </w:r>
      <w:r w:rsidRPr="00A71B8A">
        <w:rPr>
          <w:color w:val="auto"/>
        </w:rPr>
        <w:t xml:space="preserve"> CA Scenario with pico/femto deployment on Scell</w:t>
      </w:r>
    </w:p>
    <w:p w:rsidR="00D86106" w:rsidRPr="007B6CAF" w:rsidRDefault="00D86106" w:rsidP="00D86106">
      <w:pPr>
        <w:spacing w:after="0"/>
        <w:jc w:val="both"/>
        <w:rPr>
          <w:sz w:val="24"/>
          <w:szCs w:val="24"/>
        </w:rPr>
      </w:pPr>
      <w:r>
        <w:rPr>
          <w:sz w:val="24"/>
          <w:szCs w:val="24"/>
        </w:rPr>
        <w:lastRenderedPageBreak/>
        <w:t xml:space="preserve">Similar to R10 for Pcell, two sub-sets may be necessary to determine the CSI in ABS and non-ABS to allow optimal network scheduling. </w:t>
      </w:r>
      <w:r>
        <w:rPr>
          <w:sz w:val="24"/>
          <w:szCs w:val="24"/>
          <w:lang w:val="en-US"/>
        </w:rPr>
        <w:t xml:space="preserve">The network could choose how to configure the two sub-frame subsets but in general, the </w:t>
      </w:r>
      <w:r w:rsidRPr="00D60A03">
        <w:rPr>
          <w:sz w:val="24"/>
          <w:szCs w:val="24"/>
          <w:lang w:eastAsia="ja-JP"/>
        </w:rPr>
        <w:t xml:space="preserve">expectation </w:t>
      </w:r>
      <w:r>
        <w:rPr>
          <w:sz w:val="24"/>
          <w:szCs w:val="24"/>
          <w:lang w:eastAsia="ja-JP"/>
        </w:rPr>
        <w:t>would be</w:t>
      </w:r>
      <w:r w:rsidRPr="00D60A03">
        <w:rPr>
          <w:sz w:val="24"/>
          <w:szCs w:val="24"/>
          <w:lang w:eastAsia="ja-JP"/>
        </w:rPr>
        <w:t xml:space="preserve"> </w:t>
      </w:r>
      <w:r>
        <w:rPr>
          <w:sz w:val="24"/>
          <w:szCs w:val="24"/>
          <w:lang w:eastAsia="ja-JP"/>
        </w:rPr>
        <w:t xml:space="preserve">that </w:t>
      </w:r>
      <w:r w:rsidRPr="00D60A03">
        <w:rPr>
          <w:sz w:val="24"/>
          <w:szCs w:val="24"/>
          <w:lang w:eastAsia="ja-JP"/>
        </w:rPr>
        <w:t>CSI measurements using the two configured sub</w:t>
      </w:r>
      <w:r>
        <w:rPr>
          <w:sz w:val="24"/>
          <w:szCs w:val="24"/>
          <w:lang w:eastAsia="ja-JP"/>
        </w:rPr>
        <w:t>-</w:t>
      </w:r>
      <w:r w:rsidRPr="00D60A03">
        <w:rPr>
          <w:sz w:val="24"/>
          <w:szCs w:val="24"/>
          <w:lang w:eastAsia="ja-JP"/>
        </w:rPr>
        <w:t>frame subsets are subject to different levels of interference (e.g., one sub</w:t>
      </w:r>
      <w:r>
        <w:rPr>
          <w:sz w:val="24"/>
          <w:szCs w:val="24"/>
          <w:lang w:eastAsia="ja-JP"/>
        </w:rPr>
        <w:t>-</w:t>
      </w:r>
      <w:r w:rsidRPr="00D60A03">
        <w:rPr>
          <w:sz w:val="24"/>
          <w:szCs w:val="24"/>
          <w:lang w:eastAsia="ja-JP"/>
        </w:rPr>
        <w:t>frame subset indicates ABSs while the second sub</w:t>
      </w:r>
      <w:r>
        <w:rPr>
          <w:sz w:val="24"/>
          <w:szCs w:val="24"/>
          <w:lang w:eastAsia="ja-JP"/>
        </w:rPr>
        <w:t>-</w:t>
      </w:r>
      <w:r w:rsidRPr="00D60A03">
        <w:rPr>
          <w:sz w:val="24"/>
          <w:szCs w:val="24"/>
          <w:lang w:eastAsia="ja-JP"/>
        </w:rPr>
        <w:t>frame subset indicates non-ABSs).</w:t>
      </w:r>
    </w:p>
    <w:p w:rsidR="00D86106" w:rsidRDefault="00D86106" w:rsidP="006C206A">
      <w:pPr>
        <w:spacing w:after="0"/>
        <w:jc w:val="both"/>
        <w:rPr>
          <w:b/>
        </w:rPr>
      </w:pPr>
    </w:p>
    <w:p w:rsidR="006C206A" w:rsidRDefault="00883C67" w:rsidP="006C206A">
      <w:pPr>
        <w:spacing w:after="0"/>
        <w:jc w:val="both"/>
        <w:rPr>
          <w:sz w:val="24"/>
          <w:szCs w:val="24"/>
        </w:rPr>
      </w:pPr>
      <w:r>
        <w:rPr>
          <w:b/>
        </w:rPr>
        <w:t>Proposal 3</w:t>
      </w:r>
      <w:r w:rsidR="006C206A" w:rsidRPr="006C206A">
        <w:rPr>
          <w:b/>
        </w:rPr>
        <w:t>:</w:t>
      </w:r>
      <w:r w:rsidR="006C206A" w:rsidRPr="006C206A">
        <w:rPr>
          <w:b/>
          <w:sz w:val="24"/>
          <w:szCs w:val="24"/>
        </w:rPr>
        <w:t xml:space="preserve"> </w:t>
      </w:r>
      <w:r w:rsidR="007B6CAF">
        <w:rPr>
          <w:b/>
          <w:sz w:val="24"/>
          <w:szCs w:val="24"/>
        </w:rPr>
        <w:t xml:space="preserve">Agree that CSI measurement </w:t>
      </w:r>
      <w:r w:rsidR="00EA2B7F">
        <w:rPr>
          <w:b/>
          <w:sz w:val="24"/>
          <w:szCs w:val="24"/>
        </w:rPr>
        <w:t>restrictions are</w:t>
      </w:r>
      <w:r w:rsidR="007B6CAF">
        <w:rPr>
          <w:b/>
          <w:sz w:val="24"/>
          <w:szCs w:val="24"/>
        </w:rPr>
        <w:t xml:space="preserve"> also required for the Scells.  </w:t>
      </w:r>
    </w:p>
    <w:p w:rsidR="006C206A" w:rsidRPr="006C206A" w:rsidRDefault="006C206A" w:rsidP="00BB71EC">
      <w:pPr>
        <w:rPr>
          <w:b/>
        </w:rPr>
      </w:pPr>
    </w:p>
    <w:p w:rsidR="008B5642" w:rsidRPr="00FD74AE" w:rsidRDefault="008B5642" w:rsidP="00691CE7">
      <w:pPr>
        <w:pStyle w:val="Heading1"/>
        <w:jc w:val="both"/>
      </w:pPr>
      <w:r w:rsidRPr="00033996">
        <w:t>Conclusion</w:t>
      </w:r>
    </w:p>
    <w:p w:rsidR="002A7E48" w:rsidRPr="00883C67" w:rsidRDefault="00883C67" w:rsidP="00883C67">
      <w:pPr>
        <w:spacing w:after="0"/>
        <w:jc w:val="both"/>
        <w:rPr>
          <w:rFonts w:eastAsia="Times New Roman"/>
          <w:b/>
          <w:sz w:val="24"/>
          <w:szCs w:val="24"/>
        </w:rPr>
      </w:pPr>
      <w:r w:rsidRPr="00CE311F">
        <w:rPr>
          <w:rFonts w:eastAsia="Times New Roman"/>
          <w:b/>
          <w:sz w:val="24"/>
          <w:szCs w:val="24"/>
        </w:rPr>
        <w:t>Proposal 1:</w:t>
      </w:r>
      <w:r>
        <w:rPr>
          <w:rFonts w:eastAsia="Times New Roman"/>
          <w:b/>
          <w:sz w:val="24"/>
          <w:szCs w:val="24"/>
        </w:rPr>
        <w:t xml:space="preserve">  Agree that for macro-pico deployments in non-serving frequencies RRM measurement restrictions are </w:t>
      </w:r>
      <w:r w:rsidR="007910F0">
        <w:rPr>
          <w:rFonts w:eastAsia="Times New Roman"/>
          <w:b/>
          <w:sz w:val="24"/>
          <w:szCs w:val="24"/>
        </w:rPr>
        <w:t xml:space="preserve">not </w:t>
      </w:r>
      <w:r>
        <w:rPr>
          <w:rFonts w:eastAsia="Times New Roman"/>
          <w:b/>
          <w:sz w:val="24"/>
          <w:szCs w:val="24"/>
        </w:rPr>
        <w:t>necessary</w:t>
      </w:r>
    </w:p>
    <w:p w:rsidR="00883C67" w:rsidRPr="00763580" w:rsidRDefault="00883C67" w:rsidP="00883C67">
      <w:pPr>
        <w:spacing w:after="0"/>
        <w:rPr>
          <w:b/>
          <w:lang w:eastAsia="zh-CN"/>
        </w:rPr>
      </w:pPr>
      <w:r w:rsidRPr="004620A3">
        <w:rPr>
          <w:b/>
          <w:lang w:eastAsia="zh-CN"/>
        </w:rPr>
        <w:t xml:space="preserve">Proposal </w:t>
      </w:r>
      <w:r>
        <w:rPr>
          <w:b/>
          <w:lang w:eastAsia="zh-CN"/>
        </w:rPr>
        <w:t>2</w:t>
      </w:r>
      <w:r w:rsidRPr="004620A3">
        <w:rPr>
          <w:b/>
          <w:lang w:eastAsia="zh-CN"/>
        </w:rPr>
        <w:t xml:space="preserve">: RAN2 should discuss the need to support signalling of measurement restrictions </w:t>
      </w:r>
      <w:r>
        <w:rPr>
          <w:rFonts w:eastAsia="Times New Roman"/>
          <w:b/>
          <w:sz w:val="24"/>
          <w:szCs w:val="24"/>
        </w:rPr>
        <w:t xml:space="preserve">for RRM measurements </w:t>
      </w:r>
      <w:r>
        <w:rPr>
          <w:b/>
          <w:lang w:eastAsia="zh-CN"/>
        </w:rPr>
        <w:t>in macro-femto scenarios</w:t>
      </w:r>
      <w:r w:rsidRPr="004620A3">
        <w:rPr>
          <w:b/>
          <w:lang w:eastAsia="zh-CN"/>
        </w:rPr>
        <w:t>.</w:t>
      </w:r>
    </w:p>
    <w:bookmarkEnd w:id="0"/>
    <w:p w:rsidR="00070A24" w:rsidRDefault="00070A24" w:rsidP="00070A24">
      <w:pPr>
        <w:spacing w:after="0"/>
        <w:jc w:val="both"/>
        <w:rPr>
          <w:sz w:val="24"/>
          <w:szCs w:val="24"/>
        </w:rPr>
      </w:pPr>
      <w:r>
        <w:rPr>
          <w:b/>
        </w:rPr>
        <w:t>Proposal 3</w:t>
      </w:r>
      <w:r w:rsidRPr="006C206A">
        <w:rPr>
          <w:b/>
        </w:rPr>
        <w:t>:</w:t>
      </w:r>
      <w:r w:rsidRPr="006C206A">
        <w:rPr>
          <w:b/>
          <w:sz w:val="24"/>
          <w:szCs w:val="24"/>
        </w:rPr>
        <w:t xml:space="preserve"> </w:t>
      </w:r>
      <w:r>
        <w:rPr>
          <w:b/>
          <w:sz w:val="24"/>
          <w:szCs w:val="24"/>
        </w:rPr>
        <w:t xml:space="preserve">Agree that CSI measurement restrictions are also required for the Scells.  </w:t>
      </w:r>
    </w:p>
    <w:p w:rsidR="0074257F" w:rsidRDefault="0074257F" w:rsidP="00691CE7">
      <w:pPr>
        <w:pStyle w:val="Heading1"/>
        <w:jc w:val="both"/>
      </w:pPr>
      <w:r w:rsidRPr="00033996">
        <w:t>Reference</w:t>
      </w:r>
    </w:p>
    <w:p w:rsidR="007A77A9" w:rsidRPr="00070A24" w:rsidRDefault="007A77A9" w:rsidP="00076262">
      <w:pPr>
        <w:pStyle w:val="ListParagraph"/>
        <w:numPr>
          <w:ilvl w:val="0"/>
          <w:numId w:val="30"/>
        </w:numPr>
        <w:spacing w:after="0"/>
        <w:rPr>
          <w:rFonts w:eastAsia="Times New Roman"/>
          <w:szCs w:val="22"/>
          <w:lang w:val="en-US"/>
        </w:rPr>
      </w:pPr>
      <w:bookmarkStart w:id="5" w:name="_Ref305407007"/>
      <w:r w:rsidRPr="00070A24">
        <w:rPr>
          <w:rFonts w:eastAsia="Times New Roman"/>
          <w:szCs w:val="22"/>
          <w:lang w:val="en-US"/>
        </w:rPr>
        <w:t>RP-111369 Further enhancements Non CA-based ICIC for LTE-Core Part, 3GPP TSG RAN #74, September 2011.</w:t>
      </w:r>
      <w:bookmarkEnd w:id="5"/>
    </w:p>
    <w:p w:rsidR="00076262" w:rsidRPr="00070A24" w:rsidRDefault="00076262" w:rsidP="00076262">
      <w:pPr>
        <w:pStyle w:val="ListParagraph"/>
        <w:numPr>
          <w:ilvl w:val="0"/>
          <w:numId w:val="30"/>
        </w:numPr>
        <w:spacing w:after="0"/>
        <w:rPr>
          <w:rFonts w:eastAsia="Times New Roman"/>
          <w:szCs w:val="22"/>
          <w:lang w:val="en-US"/>
        </w:rPr>
      </w:pPr>
      <w:bookmarkStart w:id="6" w:name="_Ref305406978"/>
      <w:r w:rsidRPr="00070A24">
        <w:rPr>
          <w:rFonts w:eastAsia="Times New Roman"/>
          <w:szCs w:val="22"/>
          <w:lang w:val="en-US"/>
        </w:rPr>
        <w:t>R2-110242, “Discussion of resource restriction on RLM/RRM/CSI measurement”, ZTE, Jan. 2011.</w:t>
      </w:r>
      <w:bookmarkEnd w:id="6"/>
    </w:p>
    <w:p w:rsidR="00076262" w:rsidRPr="00070A24" w:rsidRDefault="00076262" w:rsidP="00076262">
      <w:pPr>
        <w:pStyle w:val="ListParagraph"/>
        <w:numPr>
          <w:ilvl w:val="0"/>
          <w:numId w:val="30"/>
        </w:numPr>
        <w:spacing w:after="0"/>
        <w:rPr>
          <w:rFonts w:eastAsia="Times New Roman"/>
          <w:szCs w:val="22"/>
          <w:lang w:val="en-US"/>
        </w:rPr>
      </w:pPr>
      <w:r w:rsidRPr="00070A24">
        <w:rPr>
          <w:rFonts w:eastAsia="Times New Roman"/>
          <w:szCs w:val="22"/>
          <w:lang w:val="en-US"/>
        </w:rPr>
        <w:t>R4-111076, “Discussion on RSRQ Measurement accuracy with eICIC”, Huawei, HiSilicon, Feb. 2011.</w:t>
      </w:r>
    </w:p>
    <w:p w:rsidR="00D60A03" w:rsidRPr="00070A24" w:rsidRDefault="004D3223" w:rsidP="00076262">
      <w:pPr>
        <w:pStyle w:val="ListParagraph"/>
        <w:numPr>
          <w:ilvl w:val="0"/>
          <w:numId w:val="30"/>
        </w:numPr>
        <w:spacing w:after="0"/>
        <w:rPr>
          <w:rFonts w:eastAsia="Times New Roman"/>
          <w:szCs w:val="22"/>
          <w:lang w:val="en-US"/>
        </w:rPr>
      </w:pPr>
      <w:r>
        <w:rPr>
          <w:rFonts w:eastAsia="Times New Roman"/>
          <w:szCs w:val="22"/>
          <w:lang w:val="en-US"/>
        </w:rPr>
        <w:t xml:space="preserve">TS </w:t>
      </w:r>
      <w:r w:rsidR="00D60A03" w:rsidRPr="00070A24">
        <w:rPr>
          <w:rFonts w:eastAsia="Times New Roman"/>
          <w:szCs w:val="22"/>
          <w:lang w:val="en-US"/>
        </w:rPr>
        <w:t>36.300</w:t>
      </w:r>
      <w:r>
        <w:rPr>
          <w:rFonts w:eastAsia="Times New Roman"/>
          <w:szCs w:val="22"/>
          <w:lang w:val="en-US"/>
        </w:rPr>
        <w:t xml:space="preserve"> v10.4.0</w:t>
      </w:r>
    </w:p>
    <w:p w:rsidR="009226B5" w:rsidRDefault="004D3223" w:rsidP="00076262">
      <w:pPr>
        <w:pStyle w:val="ListParagraph"/>
        <w:numPr>
          <w:ilvl w:val="0"/>
          <w:numId w:val="30"/>
        </w:numPr>
        <w:spacing w:after="0"/>
        <w:rPr>
          <w:rFonts w:eastAsia="Times New Roman"/>
          <w:szCs w:val="22"/>
          <w:lang w:val="en-US"/>
        </w:rPr>
      </w:pPr>
      <w:bookmarkStart w:id="7" w:name="_Ref305407151"/>
      <w:r>
        <w:rPr>
          <w:rFonts w:eastAsia="Times New Roman"/>
          <w:szCs w:val="22"/>
          <w:lang w:val="en-US"/>
        </w:rPr>
        <w:t xml:space="preserve">TS </w:t>
      </w:r>
      <w:r w:rsidR="009226B5" w:rsidRPr="00070A24">
        <w:rPr>
          <w:rFonts w:eastAsia="Times New Roman"/>
          <w:szCs w:val="22"/>
          <w:lang w:val="en-US"/>
        </w:rPr>
        <w:t>36.133</w:t>
      </w:r>
      <w:bookmarkEnd w:id="7"/>
      <w:r w:rsidR="009226B5" w:rsidRPr="00070A24">
        <w:rPr>
          <w:rFonts w:eastAsia="Times New Roman"/>
          <w:szCs w:val="22"/>
          <w:lang w:val="en-US"/>
        </w:rPr>
        <w:t xml:space="preserve"> </w:t>
      </w:r>
      <w:r>
        <w:rPr>
          <w:rFonts w:eastAsia="Times New Roman"/>
          <w:szCs w:val="22"/>
          <w:lang w:val="en-US"/>
        </w:rPr>
        <w:t>v10.3.0</w:t>
      </w:r>
    </w:p>
    <w:p w:rsidR="00076262" w:rsidRPr="006D3B76" w:rsidRDefault="009A04D5" w:rsidP="009A04D5">
      <w:pPr>
        <w:pStyle w:val="ListParagraph"/>
        <w:numPr>
          <w:ilvl w:val="0"/>
          <w:numId w:val="30"/>
        </w:numPr>
        <w:spacing w:after="0"/>
        <w:rPr>
          <w:szCs w:val="22"/>
        </w:rPr>
      </w:pPr>
      <w:bookmarkStart w:id="8" w:name="_Ref305408846"/>
      <w:r>
        <w:rPr>
          <w:rFonts w:eastAsia="Times New Roman"/>
          <w:szCs w:val="22"/>
          <w:lang w:val="en-US"/>
        </w:rPr>
        <w:t>R1-106184 Remaining issues on eICIC for Rel-10, NTT DoCoMo, Dublin, Ireland, January 2011</w:t>
      </w:r>
      <w:bookmarkEnd w:id="8"/>
    </w:p>
    <w:p w:rsidR="006D3B76" w:rsidRPr="006D3B76" w:rsidRDefault="006D3B76" w:rsidP="009A04D5">
      <w:pPr>
        <w:pStyle w:val="ListParagraph"/>
        <w:numPr>
          <w:ilvl w:val="0"/>
          <w:numId w:val="30"/>
        </w:numPr>
        <w:spacing w:after="0"/>
        <w:rPr>
          <w:szCs w:val="22"/>
        </w:rPr>
      </w:pPr>
      <w:r w:rsidRPr="006D3B76">
        <w:rPr>
          <w:szCs w:val="22"/>
          <w:lang w:eastAsia="zh-CN"/>
        </w:rPr>
        <w:t>R4-103791</w:t>
      </w:r>
      <w:r w:rsidRPr="006D3B76">
        <w:rPr>
          <w:rFonts w:hint="eastAsia"/>
          <w:szCs w:val="22"/>
          <w:lang w:eastAsia="zh-CN"/>
        </w:rPr>
        <w:t xml:space="preserve">, </w:t>
      </w:r>
      <w:r w:rsidRPr="006D3B76">
        <w:rPr>
          <w:szCs w:val="22"/>
          <w:lang w:eastAsia="zh-CN"/>
        </w:rPr>
        <w:t>“eICIC CSI Feedback Requirments”, 3GPP TSG RAN WG4 2010 AH#4, Qualcomm Incorporated, October, 2010</w:t>
      </w:r>
      <w:r w:rsidRPr="006D3B76">
        <w:rPr>
          <w:rFonts w:hint="eastAsia"/>
          <w:szCs w:val="22"/>
          <w:lang w:eastAsia="zh-CN"/>
        </w:rPr>
        <w:t>.</w:t>
      </w:r>
    </w:p>
    <w:sectPr w:rsidR="006D3B76" w:rsidRPr="006D3B76" w:rsidSect="00E52C07">
      <w:footerReference w:type="default" r:id="rId17"/>
      <w:footnotePr>
        <w:numRestart w:val="eachSect"/>
      </w:footnotePr>
      <w:pgSz w:w="12240" w:h="15840" w:code="1"/>
      <w:pgMar w:top="1416" w:right="1133" w:bottom="1133" w:left="1133" w:header="850" w:footer="340" w:gutter="0"/>
      <w:cols w:space="720"/>
      <w:formProt w:val="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E5B" w:rsidRDefault="00D47E5B">
      <w:r>
        <w:separator/>
      </w:r>
    </w:p>
  </w:endnote>
  <w:endnote w:type="continuationSeparator" w:id="0">
    <w:p w:rsidR="00D47E5B" w:rsidRDefault="00D47E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FangSong_GB2312">
    <w:altName w:val="Arial Unicode MS"/>
    <w:charset w:val="86"/>
    <w:family w:val="modern"/>
    <w:pitch w:val="fixed"/>
    <w:sig w:usb0="00000001" w:usb1="080E0000" w:usb2="00000010" w:usb3="00000000" w:csb0="00040000"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6C6" w:rsidRDefault="00B606C6">
    <w:pPr>
      <w:pStyle w:val="Footer"/>
    </w:pPr>
    <w:r w:rsidRPr="00B75678">
      <w:tab/>
      <w:t xml:space="preserve"> </w:t>
    </w:r>
    <w:fldSimple w:instr=" PAGE ">
      <w:r w:rsidR="009F4A58">
        <w:t>1</w:t>
      </w:r>
    </w:fldSimple>
    <w:r>
      <w:rPr>
        <w:rFonts w:eastAsia="SimSun" w:hint="eastAsia"/>
        <w:lang w:eastAsia="zh-CN"/>
      </w:rPr>
      <w:t>/</w:t>
    </w:r>
    <w:fldSimple w:instr=" NUMPAGES ">
      <w:r w:rsidR="009F4A58">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E5B" w:rsidRDefault="00D47E5B">
      <w:r>
        <w:separator/>
      </w:r>
    </w:p>
  </w:footnote>
  <w:footnote w:type="continuationSeparator" w:id="0">
    <w:p w:rsidR="00D47E5B" w:rsidRDefault="00D47E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16E8A9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4B69ED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842066E"/>
    <w:lvl w:ilvl="0">
      <w:start w:val="1"/>
      <w:numFmt w:val="decimal"/>
      <w:pStyle w:val="ListNumber3"/>
      <w:lvlText w:val="%1."/>
      <w:lvlJc w:val="left"/>
      <w:pPr>
        <w:tabs>
          <w:tab w:val="num" w:pos="926"/>
        </w:tabs>
        <w:ind w:left="926" w:hanging="360"/>
      </w:pPr>
    </w:lvl>
  </w:abstractNum>
  <w:abstractNum w:abstractNumId="3">
    <w:nsid w:val="FFFFFF7F"/>
    <w:multiLevelType w:val="singleLevel"/>
    <w:tmpl w:val="C9E037EA"/>
    <w:lvl w:ilvl="0">
      <w:start w:val="1"/>
      <w:numFmt w:val="decimal"/>
      <w:pStyle w:val="ListNumber2"/>
      <w:lvlText w:val="%1."/>
      <w:lvlJc w:val="left"/>
      <w:pPr>
        <w:tabs>
          <w:tab w:val="num" w:pos="643"/>
        </w:tabs>
        <w:ind w:left="643" w:hanging="360"/>
      </w:pPr>
    </w:lvl>
  </w:abstractNum>
  <w:abstractNum w:abstractNumId="4">
    <w:nsid w:val="FFFFFF80"/>
    <w:multiLevelType w:val="singleLevel"/>
    <w:tmpl w:val="E1647E3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C06B9C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1E64D3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5AE369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48C06E0C"/>
    <w:lvl w:ilvl="0">
      <w:start w:val="1"/>
      <w:numFmt w:val="decimal"/>
      <w:pStyle w:val="ListNumber"/>
      <w:lvlText w:val="%1."/>
      <w:lvlJc w:val="left"/>
      <w:pPr>
        <w:tabs>
          <w:tab w:val="num" w:pos="360"/>
        </w:tabs>
        <w:ind w:left="360" w:hanging="360"/>
      </w:pPr>
    </w:lvl>
  </w:abstractNum>
  <w:abstractNum w:abstractNumId="9">
    <w:nsid w:val="FFFFFF89"/>
    <w:multiLevelType w:val="singleLevel"/>
    <w:tmpl w:val="F1D4141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27045A"/>
    <w:multiLevelType w:val="multilevel"/>
    <w:tmpl w:val="22B4C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744746A"/>
    <w:multiLevelType w:val="hybridMultilevel"/>
    <w:tmpl w:val="D19A9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E749E4"/>
    <w:multiLevelType w:val="hybridMultilevel"/>
    <w:tmpl w:val="FA646488"/>
    <w:lvl w:ilvl="0" w:tplc="16E004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B3906C9"/>
    <w:multiLevelType w:val="hybridMultilevel"/>
    <w:tmpl w:val="2110ACA4"/>
    <w:lvl w:ilvl="0" w:tplc="F358151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4F35A0"/>
    <w:multiLevelType w:val="hybridMultilevel"/>
    <w:tmpl w:val="EEFE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F03C34"/>
    <w:multiLevelType w:val="hybridMultilevel"/>
    <w:tmpl w:val="D77641D0"/>
    <w:lvl w:ilvl="0" w:tplc="C19AAD9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073952"/>
    <w:multiLevelType w:val="hybridMultilevel"/>
    <w:tmpl w:val="84120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820980"/>
    <w:multiLevelType w:val="hybridMultilevel"/>
    <w:tmpl w:val="0A4A1504"/>
    <w:lvl w:ilvl="0" w:tplc="3F66917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5E50B2"/>
    <w:multiLevelType w:val="hybridMultilevel"/>
    <w:tmpl w:val="ED265934"/>
    <w:lvl w:ilvl="0" w:tplc="B21E95F4">
      <w:start w:val="1"/>
      <w:numFmt w:val="decimal"/>
      <w:pStyle w:val="Heading1b"/>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7660336"/>
    <w:multiLevelType w:val="hybridMultilevel"/>
    <w:tmpl w:val="EA402BE8"/>
    <w:lvl w:ilvl="0" w:tplc="A2947960">
      <w:start w:val="1"/>
      <w:numFmt w:val="bullet"/>
      <w:pStyle w:val="bulletlist"/>
      <w:lvlText w:val=""/>
      <w:lvlJc w:val="left"/>
      <w:pPr>
        <w:tabs>
          <w:tab w:val="num" w:pos="648"/>
        </w:tabs>
        <w:ind w:left="648"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1">
    <w:nsid w:val="3EFA2B97"/>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33450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40B80BAD"/>
    <w:multiLevelType w:val="hybridMultilevel"/>
    <w:tmpl w:val="4F8AB594"/>
    <w:lvl w:ilvl="0" w:tplc="9C20070A">
      <w:start w:val="1"/>
      <w:numFmt w:val="bullet"/>
      <w:lvlText w:val="•"/>
      <w:lvlJc w:val="left"/>
      <w:pPr>
        <w:tabs>
          <w:tab w:val="num" w:pos="360"/>
        </w:tabs>
        <w:ind w:left="360" w:hanging="360"/>
      </w:pPr>
      <w:rPr>
        <w:rFonts w:ascii="Times New Roman" w:hAnsi="Times New Roman" w:hint="default"/>
      </w:rPr>
    </w:lvl>
    <w:lvl w:ilvl="1" w:tplc="868E88CC">
      <w:start w:val="252"/>
      <w:numFmt w:val="bullet"/>
      <w:lvlText w:val="–"/>
      <w:lvlJc w:val="left"/>
      <w:pPr>
        <w:tabs>
          <w:tab w:val="num" w:pos="1080"/>
        </w:tabs>
        <w:ind w:left="1080" w:hanging="360"/>
      </w:pPr>
      <w:rPr>
        <w:rFonts w:ascii="Times New Roman" w:hAnsi="Times New Roman" w:hint="default"/>
      </w:rPr>
    </w:lvl>
    <w:lvl w:ilvl="2" w:tplc="63DA01A4">
      <w:start w:val="252"/>
      <w:numFmt w:val="bullet"/>
      <w:lvlText w:val="•"/>
      <w:lvlJc w:val="left"/>
      <w:pPr>
        <w:tabs>
          <w:tab w:val="num" w:pos="1800"/>
        </w:tabs>
        <w:ind w:left="1800" w:hanging="360"/>
      </w:pPr>
      <w:rPr>
        <w:rFonts w:ascii="Times New Roman" w:hAnsi="Times New Roman" w:hint="default"/>
      </w:rPr>
    </w:lvl>
    <w:lvl w:ilvl="3" w:tplc="71C2B224">
      <w:start w:val="1"/>
      <w:numFmt w:val="bullet"/>
      <w:lvlText w:val="•"/>
      <w:lvlJc w:val="left"/>
      <w:pPr>
        <w:tabs>
          <w:tab w:val="num" w:pos="2520"/>
        </w:tabs>
        <w:ind w:left="2520" w:hanging="360"/>
      </w:pPr>
      <w:rPr>
        <w:rFonts w:ascii="Times New Roman" w:hAnsi="Times New Roman" w:hint="default"/>
      </w:rPr>
    </w:lvl>
    <w:lvl w:ilvl="4" w:tplc="BF327C8C">
      <w:start w:val="1"/>
      <w:numFmt w:val="bullet"/>
      <w:lvlText w:val="•"/>
      <w:lvlJc w:val="left"/>
      <w:pPr>
        <w:tabs>
          <w:tab w:val="num" w:pos="3240"/>
        </w:tabs>
        <w:ind w:left="3240" w:hanging="360"/>
      </w:pPr>
      <w:rPr>
        <w:rFonts w:ascii="Times New Roman" w:hAnsi="Times New Roman" w:hint="default"/>
      </w:rPr>
    </w:lvl>
    <w:lvl w:ilvl="5" w:tplc="9C0E3834" w:tentative="1">
      <w:start w:val="1"/>
      <w:numFmt w:val="bullet"/>
      <w:lvlText w:val="•"/>
      <w:lvlJc w:val="left"/>
      <w:pPr>
        <w:tabs>
          <w:tab w:val="num" w:pos="3960"/>
        </w:tabs>
        <w:ind w:left="3960" w:hanging="360"/>
      </w:pPr>
      <w:rPr>
        <w:rFonts w:ascii="Times New Roman" w:hAnsi="Times New Roman" w:hint="default"/>
      </w:rPr>
    </w:lvl>
    <w:lvl w:ilvl="6" w:tplc="8CCABB26" w:tentative="1">
      <w:start w:val="1"/>
      <w:numFmt w:val="bullet"/>
      <w:lvlText w:val="•"/>
      <w:lvlJc w:val="left"/>
      <w:pPr>
        <w:tabs>
          <w:tab w:val="num" w:pos="4680"/>
        </w:tabs>
        <w:ind w:left="4680" w:hanging="360"/>
      </w:pPr>
      <w:rPr>
        <w:rFonts w:ascii="Times New Roman" w:hAnsi="Times New Roman" w:hint="default"/>
      </w:rPr>
    </w:lvl>
    <w:lvl w:ilvl="7" w:tplc="254C53C0" w:tentative="1">
      <w:start w:val="1"/>
      <w:numFmt w:val="bullet"/>
      <w:lvlText w:val="•"/>
      <w:lvlJc w:val="left"/>
      <w:pPr>
        <w:tabs>
          <w:tab w:val="num" w:pos="5400"/>
        </w:tabs>
        <w:ind w:left="5400" w:hanging="360"/>
      </w:pPr>
      <w:rPr>
        <w:rFonts w:ascii="Times New Roman" w:hAnsi="Times New Roman" w:hint="default"/>
      </w:rPr>
    </w:lvl>
    <w:lvl w:ilvl="8" w:tplc="75EA04A4" w:tentative="1">
      <w:start w:val="1"/>
      <w:numFmt w:val="bullet"/>
      <w:lvlText w:val="•"/>
      <w:lvlJc w:val="left"/>
      <w:pPr>
        <w:tabs>
          <w:tab w:val="num" w:pos="6120"/>
        </w:tabs>
        <w:ind w:left="6120" w:hanging="360"/>
      </w:pPr>
      <w:rPr>
        <w:rFonts w:ascii="Times New Roman" w:hAnsi="Times New Roman" w:hint="default"/>
      </w:rPr>
    </w:lvl>
  </w:abstractNum>
  <w:abstractNum w:abstractNumId="24">
    <w:nsid w:val="41E47861"/>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nsid w:val="455768B5"/>
    <w:multiLevelType w:val="hybridMultilevel"/>
    <w:tmpl w:val="50B47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7564F7"/>
    <w:multiLevelType w:val="hybridMultilevel"/>
    <w:tmpl w:val="51FA4E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50AD43D2"/>
    <w:multiLevelType w:val="hybridMultilevel"/>
    <w:tmpl w:val="9ABEE8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nsid w:val="5444053C"/>
    <w:multiLevelType w:val="hybridMultilevel"/>
    <w:tmpl w:val="1152D3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031AFB"/>
    <w:multiLevelType w:val="multilevel"/>
    <w:tmpl w:val="9B3828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nsid w:val="656F0F13"/>
    <w:multiLevelType w:val="hybridMultilevel"/>
    <w:tmpl w:val="23165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C402C58"/>
    <w:multiLevelType w:val="hybridMultilevel"/>
    <w:tmpl w:val="F1F87D58"/>
    <w:lvl w:ilvl="0" w:tplc="FFFFFFFF">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4">
    <w:nsid w:val="6F3E7B2B"/>
    <w:multiLevelType w:val="hybridMultilevel"/>
    <w:tmpl w:val="2570BBC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8022A1B"/>
    <w:multiLevelType w:val="multilevel"/>
    <w:tmpl w:val="01CE7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C330F5"/>
    <w:multiLevelType w:val="hybridMultilevel"/>
    <w:tmpl w:val="C2769C2A"/>
    <w:lvl w:ilvl="0" w:tplc="38AA2368">
      <w:start w:val="1"/>
      <w:numFmt w:val="bullet"/>
      <w:pStyle w:val="CharChar1CharCharCharCharCharCharCharChar2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9"/>
  </w:num>
  <w:num w:numId="3">
    <w:abstractNumId w:val="22"/>
  </w:num>
  <w:num w:numId="4">
    <w:abstractNumId w:val="21"/>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24"/>
  </w:num>
  <w:num w:numId="16">
    <w:abstractNumId w:val="37"/>
  </w:num>
  <w:num w:numId="17">
    <w:abstractNumId w:val="33"/>
  </w:num>
  <w:num w:numId="18">
    <w:abstractNumId w:val="20"/>
  </w:num>
  <w:num w:numId="19">
    <w:abstractNumId w:val="28"/>
  </w:num>
  <w:num w:numId="20">
    <w:abstractNumId w:val="27"/>
  </w:num>
  <w:num w:numId="21">
    <w:abstractNumId w:val="17"/>
  </w:num>
  <w:num w:numId="22">
    <w:abstractNumId w:val="25"/>
  </w:num>
  <w:num w:numId="23">
    <w:abstractNumId w:val="29"/>
  </w:num>
  <w:num w:numId="24">
    <w:abstractNumId w:val="30"/>
  </w:num>
  <w:num w:numId="25">
    <w:abstractNumId w:val="30"/>
    <w:lvlOverride w:ilvl="0">
      <w:startOverride w:val="1"/>
    </w:lvlOverride>
  </w:num>
  <w:num w:numId="26">
    <w:abstractNumId w:val="15"/>
  </w:num>
  <w:num w:numId="27">
    <w:abstractNumId w:val="12"/>
  </w:num>
  <w:num w:numId="28">
    <w:abstractNumId w:val="10"/>
    <w:lvlOverride w:ilvl="0">
      <w:lvl w:ilvl="0">
        <w:start w:val="1"/>
        <w:numFmt w:val="bullet"/>
        <w:lvlText w:val="?"/>
        <w:legacy w:legacy="1" w:legacySpace="0" w:legacyIndent="283"/>
        <w:lvlJc w:val="left"/>
        <w:pPr>
          <w:ind w:left="1134" w:hanging="283"/>
        </w:pPr>
        <w:rPr>
          <w:rFonts w:ascii="New York" w:hAnsi="New York" w:hint="default"/>
        </w:rPr>
      </w:lvl>
    </w:lvlOverride>
  </w:num>
  <w:num w:numId="29">
    <w:abstractNumId w:val="34"/>
  </w:num>
  <w:num w:numId="30">
    <w:abstractNumId w:val="13"/>
  </w:num>
  <w:num w:numId="31">
    <w:abstractNumId w:val="16"/>
  </w:num>
  <w:num w:numId="32">
    <w:abstractNumId w:val="36"/>
  </w:num>
  <w:num w:numId="33">
    <w:abstractNumId w:val="11"/>
    <w:lvlOverride w:ilvl="0">
      <w:startOverride w:val="1"/>
    </w:lvlOverride>
  </w:num>
  <w:num w:numId="34">
    <w:abstractNumId w:val="11"/>
    <w:lvlOverride w:ilvl="0">
      <w:startOverride w:val="2"/>
    </w:lvlOverride>
  </w:num>
  <w:num w:numId="35">
    <w:abstractNumId w:val="14"/>
  </w:num>
  <w:num w:numId="36">
    <w:abstractNumId w:val="23"/>
  </w:num>
  <w:num w:numId="37">
    <w:abstractNumId w:val="31"/>
  </w:num>
  <w:num w:numId="38">
    <w:abstractNumId w:val="18"/>
  </w:num>
  <w:num w:numId="39">
    <w:abstractNumId w:val="32"/>
  </w:num>
  <w:num w:numId="40">
    <w:abstractNumId w:val="2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attachedTemplate r:id="rId1"/>
  <w:stylePaneFormatFilter w:val="0004"/>
  <w:defaultTabStop w:val="720"/>
  <w:drawingGridHorizontalSpacing w:val="110"/>
  <w:displayHorizontalDrawingGridEvery w:val="2"/>
  <w:characterSpacingControl w:val="doNotCompress"/>
  <w:hdrShapeDefaults>
    <o:shapedefaults v:ext="edit" spidmax="74754"/>
  </w:hdrShapeDefaults>
  <w:footnotePr>
    <w:numRestart w:val="eachSect"/>
    <w:footnote w:id="-1"/>
    <w:footnote w:id="0"/>
  </w:footnotePr>
  <w:endnotePr>
    <w:endnote w:id="-1"/>
    <w:endnote w:id="0"/>
  </w:endnotePr>
  <w:compat>
    <w:useFELayout/>
  </w:compat>
  <w:rsids>
    <w:rsidRoot w:val="003F64C4"/>
    <w:rsid w:val="000020AB"/>
    <w:rsid w:val="00002BA3"/>
    <w:rsid w:val="00004150"/>
    <w:rsid w:val="0000593A"/>
    <w:rsid w:val="000062FD"/>
    <w:rsid w:val="00006A50"/>
    <w:rsid w:val="00006A58"/>
    <w:rsid w:val="000134CF"/>
    <w:rsid w:val="00013EA4"/>
    <w:rsid w:val="00014DFA"/>
    <w:rsid w:val="00014F01"/>
    <w:rsid w:val="000161E2"/>
    <w:rsid w:val="000206A3"/>
    <w:rsid w:val="000213B0"/>
    <w:rsid w:val="00021FB8"/>
    <w:rsid w:val="00023DA9"/>
    <w:rsid w:val="0002658D"/>
    <w:rsid w:val="00027A82"/>
    <w:rsid w:val="000312B3"/>
    <w:rsid w:val="00031667"/>
    <w:rsid w:val="00032179"/>
    <w:rsid w:val="00033105"/>
    <w:rsid w:val="00033996"/>
    <w:rsid w:val="00034229"/>
    <w:rsid w:val="00034DFF"/>
    <w:rsid w:val="00034E2B"/>
    <w:rsid w:val="00035828"/>
    <w:rsid w:val="000361E7"/>
    <w:rsid w:val="00036B92"/>
    <w:rsid w:val="000401DB"/>
    <w:rsid w:val="00042123"/>
    <w:rsid w:val="0004304F"/>
    <w:rsid w:val="000474E8"/>
    <w:rsid w:val="00047B01"/>
    <w:rsid w:val="00050B48"/>
    <w:rsid w:val="000531B6"/>
    <w:rsid w:val="00053A5B"/>
    <w:rsid w:val="00057BF5"/>
    <w:rsid w:val="000662E4"/>
    <w:rsid w:val="00067058"/>
    <w:rsid w:val="00070453"/>
    <w:rsid w:val="000707B5"/>
    <w:rsid w:val="00070A24"/>
    <w:rsid w:val="00070DCC"/>
    <w:rsid w:val="00071441"/>
    <w:rsid w:val="00071899"/>
    <w:rsid w:val="00072FA8"/>
    <w:rsid w:val="000751B1"/>
    <w:rsid w:val="00076262"/>
    <w:rsid w:val="00076535"/>
    <w:rsid w:val="0007656A"/>
    <w:rsid w:val="0007663C"/>
    <w:rsid w:val="00076A06"/>
    <w:rsid w:val="000810EC"/>
    <w:rsid w:val="000835F1"/>
    <w:rsid w:val="00086029"/>
    <w:rsid w:val="00087B05"/>
    <w:rsid w:val="00090E1E"/>
    <w:rsid w:val="00092CA3"/>
    <w:rsid w:val="000936CA"/>
    <w:rsid w:val="00094243"/>
    <w:rsid w:val="00095AC4"/>
    <w:rsid w:val="00096E33"/>
    <w:rsid w:val="00097462"/>
    <w:rsid w:val="00097689"/>
    <w:rsid w:val="000A0636"/>
    <w:rsid w:val="000A07F6"/>
    <w:rsid w:val="000A0AAE"/>
    <w:rsid w:val="000A0BFB"/>
    <w:rsid w:val="000A2571"/>
    <w:rsid w:val="000A28D6"/>
    <w:rsid w:val="000A35F5"/>
    <w:rsid w:val="000A4575"/>
    <w:rsid w:val="000A55C2"/>
    <w:rsid w:val="000A651E"/>
    <w:rsid w:val="000A7615"/>
    <w:rsid w:val="000A7FC4"/>
    <w:rsid w:val="000B20C0"/>
    <w:rsid w:val="000B2CC3"/>
    <w:rsid w:val="000B3F9A"/>
    <w:rsid w:val="000B4B37"/>
    <w:rsid w:val="000B6A0E"/>
    <w:rsid w:val="000B735F"/>
    <w:rsid w:val="000B7738"/>
    <w:rsid w:val="000C01DC"/>
    <w:rsid w:val="000C1AD0"/>
    <w:rsid w:val="000C288F"/>
    <w:rsid w:val="000C2E39"/>
    <w:rsid w:val="000C30BD"/>
    <w:rsid w:val="000C442C"/>
    <w:rsid w:val="000C5C3C"/>
    <w:rsid w:val="000C652C"/>
    <w:rsid w:val="000C6908"/>
    <w:rsid w:val="000C6958"/>
    <w:rsid w:val="000C6A82"/>
    <w:rsid w:val="000C6B44"/>
    <w:rsid w:val="000D12B8"/>
    <w:rsid w:val="000D2583"/>
    <w:rsid w:val="000D2F43"/>
    <w:rsid w:val="000D38FA"/>
    <w:rsid w:val="000D3B79"/>
    <w:rsid w:val="000D5998"/>
    <w:rsid w:val="000D5D60"/>
    <w:rsid w:val="000D69B5"/>
    <w:rsid w:val="000D6B22"/>
    <w:rsid w:val="000D7101"/>
    <w:rsid w:val="000D74E7"/>
    <w:rsid w:val="000D7FB0"/>
    <w:rsid w:val="000E1B48"/>
    <w:rsid w:val="000E261B"/>
    <w:rsid w:val="000E3D74"/>
    <w:rsid w:val="000E526F"/>
    <w:rsid w:val="000E6C04"/>
    <w:rsid w:val="000E7AB9"/>
    <w:rsid w:val="000F0A23"/>
    <w:rsid w:val="000F3CF4"/>
    <w:rsid w:val="000F3E4C"/>
    <w:rsid w:val="000F48E3"/>
    <w:rsid w:val="000F5245"/>
    <w:rsid w:val="000F70CF"/>
    <w:rsid w:val="000F72A0"/>
    <w:rsid w:val="00100C5B"/>
    <w:rsid w:val="0010103A"/>
    <w:rsid w:val="0010219F"/>
    <w:rsid w:val="00104B0D"/>
    <w:rsid w:val="001051B9"/>
    <w:rsid w:val="00107F32"/>
    <w:rsid w:val="001109A3"/>
    <w:rsid w:val="0011145A"/>
    <w:rsid w:val="0011187E"/>
    <w:rsid w:val="001125F6"/>
    <w:rsid w:val="0011276D"/>
    <w:rsid w:val="00114244"/>
    <w:rsid w:val="00117705"/>
    <w:rsid w:val="00117BA5"/>
    <w:rsid w:val="0012061D"/>
    <w:rsid w:val="00120DD3"/>
    <w:rsid w:val="001230B2"/>
    <w:rsid w:val="001239E5"/>
    <w:rsid w:val="00123C6B"/>
    <w:rsid w:val="00126A90"/>
    <w:rsid w:val="00127A75"/>
    <w:rsid w:val="001303C9"/>
    <w:rsid w:val="00131796"/>
    <w:rsid w:val="00132843"/>
    <w:rsid w:val="001329CF"/>
    <w:rsid w:val="00132A5F"/>
    <w:rsid w:val="00132C20"/>
    <w:rsid w:val="00132DDA"/>
    <w:rsid w:val="00132F95"/>
    <w:rsid w:val="00133C72"/>
    <w:rsid w:val="00136911"/>
    <w:rsid w:val="001370FE"/>
    <w:rsid w:val="00137428"/>
    <w:rsid w:val="00140B94"/>
    <w:rsid w:val="001428A6"/>
    <w:rsid w:val="001433D4"/>
    <w:rsid w:val="00146351"/>
    <w:rsid w:val="00146EE4"/>
    <w:rsid w:val="00146EFC"/>
    <w:rsid w:val="00150337"/>
    <w:rsid w:val="0015037F"/>
    <w:rsid w:val="00152379"/>
    <w:rsid w:val="00155328"/>
    <w:rsid w:val="001610FA"/>
    <w:rsid w:val="001612B6"/>
    <w:rsid w:val="00163275"/>
    <w:rsid w:val="0016415E"/>
    <w:rsid w:val="001649A6"/>
    <w:rsid w:val="001655A8"/>
    <w:rsid w:val="00167876"/>
    <w:rsid w:val="001700C3"/>
    <w:rsid w:val="00170EA5"/>
    <w:rsid w:val="001726D9"/>
    <w:rsid w:val="00173A16"/>
    <w:rsid w:val="00180B13"/>
    <w:rsid w:val="00181043"/>
    <w:rsid w:val="00182C7C"/>
    <w:rsid w:val="00186148"/>
    <w:rsid w:val="00187069"/>
    <w:rsid w:val="00187AA2"/>
    <w:rsid w:val="0019093B"/>
    <w:rsid w:val="001931CD"/>
    <w:rsid w:val="00194EE0"/>
    <w:rsid w:val="00195FBB"/>
    <w:rsid w:val="001969D5"/>
    <w:rsid w:val="001A313D"/>
    <w:rsid w:val="001A33C1"/>
    <w:rsid w:val="001A525E"/>
    <w:rsid w:val="001A6861"/>
    <w:rsid w:val="001A6A4A"/>
    <w:rsid w:val="001B1AD8"/>
    <w:rsid w:val="001B560E"/>
    <w:rsid w:val="001B5B76"/>
    <w:rsid w:val="001B5EBB"/>
    <w:rsid w:val="001B6F2E"/>
    <w:rsid w:val="001C01EF"/>
    <w:rsid w:val="001C272E"/>
    <w:rsid w:val="001C34B2"/>
    <w:rsid w:val="001C374B"/>
    <w:rsid w:val="001C3C17"/>
    <w:rsid w:val="001C77C1"/>
    <w:rsid w:val="001D0D06"/>
    <w:rsid w:val="001D182D"/>
    <w:rsid w:val="001D20C9"/>
    <w:rsid w:val="001D29B5"/>
    <w:rsid w:val="001D2CDF"/>
    <w:rsid w:val="001D33F0"/>
    <w:rsid w:val="001D6A9A"/>
    <w:rsid w:val="001D6BAA"/>
    <w:rsid w:val="001E04B9"/>
    <w:rsid w:val="001E4516"/>
    <w:rsid w:val="001E51ED"/>
    <w:rsid w:val="001E63FD"/>
    <w:rsid w:val="001E7F72"/>
    <w:rsid w:val="001F16EE"/>
    <w:rsid w:val="001F1E5E"/>
    <w:rsid w:val="001F237D"/>
    <w:rsid w:val="001F4056"/>
    <w:rsid w:val="001F46A0"/>
    <w:rsid w:val="001F4838"/>
    <w:rsid w:val="001F4AC9"/>
    <w:rsid w:val="001F4D1C"/>
    <w:rsid w:val="001F5120"/>
    <w:rsid w:val="001F5FBF"/>
    <w:rsid w:val="001F6025"/>
    <w:rsid w:val="001F6986"/>
    <w:rsid w:val="001F6CC7"/>
    <w:rsid w:val="00201039"/>
    <w:rsid w:val="00203A48"/>
    <w:rsid w:val="00203DBF"/>
    <w:rsid w:val="00204037"/>
    <w:rsid w:val="00204824"/>
    <w:rsid w:val="00206844"/>
    <w:rsid w:val="0021261B"/>
    <w:rsid w:val="0021434D"/>
    <w:rsid w:val="0021505D"/>
    <w:rsid w:val="00216C6C"/>
    <w:rsid w:val="002176C5"/>
    <w:rsid w:val="002221FA"/>
    <w:rsid w:val="00225851"/>
    <w:rsid w:val="00225F0F"/>
    <w:rsid w:val="002265CA"/>
    <w:rsid w:val="00226CC5"/>
    <w:rsid w:val="00226EF4"/>
    <w:rsid w:val="00227496"/>
    <w:rsid w:val="00227FCB"/>
    <w:rsid w:val="00233CF8"/>
    <w:rsid w:val="00233D9A"/>
    <w:rsid w:val="00233E1B"/>
    <w:rsid w:val="002349EE"/>
    <w:rsid w:val="002400AD"/>
    <w:rsid w:val="00240AA1"/>
    <w:rsid w:val="002419B1"/>
    <w:rsid w:val="00242C98"/>
    <w:rsid w:val="0024366E"/>
    <w:rsid w:val="00243F18"/>
    <w:rsid w:val="00245BFC"/>
    <w:rsid w:val="00245D71"/>
    <w:rsid w:val="00250040"/>
    <w:rsid w:val="0025243D"/>
    <w:rsid w:val="00252524"/>
    <w:rsid w:val="002535D6"/>
    <w:rsid w:val="002558CC"/>
    <w:rsid w:val="00257376"/>
    <w:rsid w:val="00257D09"/>
    <w:rsid w:val="002616FC"/>
    <w:rsid w:val="002620D3"/>
    <w:rsid w:val="00264438"/>
    <w:rsid w:val="00265F61"/>
    <w:rsid w:val="00270897"/>
    <w:rsid w:val="00272327"/>
    <w:rsid w:val="0027237E"/>
    <w:rsid w:val="002739E3"/>
    <w:rsid w:val="00276DC5"/>
    <w:rsid w:val="002778E4"/>
    <w:rsid w:val="00277F83"/>
    <w:rsid w:val="00280472"/>
    <w:rsid w:val="002804DB"/>
    <w:rsid w:val="00281568"/>
    <w:rsid w:val="00281CDA"/>
    <w:rsid w:val="00282BF1"/>
    <w:rsid w:val="00287A77"/>
    <w:rsid w:val="00287B0D"/>
    <w:rsid w:val="00287FB6"/>
    <w:rsid w:val="0029065D"/>
    <w:rsid w:val="00291B55"/>
    <w:rsid w:val="00294BA1"/>
    <w:rsid w:val="002959B5"/>
    <w:rsid w:val="00296036"/>
    <w:rsid w:val="002A0EE3"/>
    <w:rsid w:val="002A4799"/>
    <w:rsid w:val="002A4994"/>
    <w:rsid w:val="002A5094"/>
    <w:rsid w:val="002A7330"/>
    <w:rsid w:val="002A7BCA"/>
    <w:rsid w:val="002A7E48"/>
    <w:rsid w:val="002B14F4"/>
    <w:rsid w:val="002B350B"/>
    <w:rsid w:val="002B3CDA"/>
    <w:rsid w:val="002B41BB"/>
    <w:rsid w:val="002B5295"/>
    <w:rsid w:val="002B67E9"/>
    <w:rsid w:val="002B7613"/>
    <w:rsid w:val="002B7735"/>
    <w:rsid w:val="002C1254"/>
    <w:rsid w:val="002C2CD6"/>
    <w:rsid w:val="002C63B6"/>
    <w:rsid w:val="002C7B2B"/>
    <w:rsid w:val="002C7C17"/>
    <w:rsid w:val="002D041E"/>
    <w:rsid w:val="002D06E3"/>
    <w:rsid w:val="002D0717"/>
    <w:rsid w:val="002D1647"/>
    <w:rsid w:val="002D1888"/>
    <w:rsid w:val="002D513B"/>
    <w:rsid w:val="002D5453"/>
    <w:rsid w:val="002D5B1B"/>
    <w:rsid w:val="002D60DA"/>
    <w:rsid w:val="002D6F83"/>
    <w:rsid w:val="002E053C"/>
    <w:rsid w:val="002E3AC4"/>
    <w:rsid w:val="002E5621"/>
    <w:rsid w:val="002E6A88"/>
    <w:rsid w:val="002E763A"/>
    <w:rsid w:val="002E7AB2"/>
    <w:rsid w:val="002F0DBC"/>
    <w:rsid w:val="002F1831"/>
    <w:rsid w:val="002F4863"/>
    <w:rsid w:val="002F6462"/>
    <w:rsid w:val="002F76AC"/>
    <w:rsid w:val="003008A6"/>
    <w:rsid w:val="00302ED1"/>
    <w:rsid w:val="00302FC6"/>
    <w:rsid w:val="00303860"/>
    <w:rsid w:val="003045A3"/>
    <w:rsid w:val="00311E63"/>
    <w:rsid w:val="00312386"/>
    <w:rsid w:val="00312E30"/>
    <w:rsid w:val="003134DB"/>
    <w:rsid w:val="00314EA0"/>
    <w:rsid w:val="003153C2"/>
    <w:rsid w:val="003168A5"/>
    <w:rsid w:val="00316A44"/>
    <w:rsid w:val="00317AC4"/>
    <w:rsid w:val="00322041"/>
    <w:rsid w:val="00322A21"/>
    <w:rsid w:val="003237F9"/>
    <w:rsid w:val="0032593F"/>
    <w:rsid w:val="00325FC1"/>
    <w:rsid w:val="00326627"/>
    <w:rsid w:val="0032693B"/>
    <w:rsid w:val="00330830"/>
    <w:rsid w:val="00332FB0"/>
    <w:rsid w:val="00335295"/>
    <w:rsid w:val="00337D36"/>
    <w:rsid w:val="00340CDE"/>
    <w:rsid w:val="0034145D"/>
    <w:rsid w:val="003425F2"/>
    <w:rsid w:val="00342F9E"/>
    <w:rsid w:val="00345A25"/>
    <w:rsid w:val="003505BB"/>
    <w:rsid w:val="00350F88"/>
    <w:rsid w:val="00351435"/>
    <w:rsid w:val="003514A3"/>
    <w:rsid w:val="00351F5C"/>
    <w:rsid w:val="0035492F"/>
    <w:rsid w:val="00360850"/>
    <w:rsid w:val="00360AAD"/>
    <w:rsid w:val="00361208"/>
    <w:rsid w:val="00367130"/>
    <w:rsid w:val="0036752A"/>
    <w:rsid w:val="00371264"/>
    <w:rsid w:val="00372565"/>
    <w:rsid w:val="00373916"/>
    <w:rsid w:val="00374A62"/>
    <w:rsid w:val="003803D8"/>
    <w:rsid w:val="00381780"/>
    <w:rsid w:val="00381D9D"/>
    <w:rsid w:val="0038278F"/>
    <w:rsid w:val="00384E5D"/>
    <w:rsid w:val="00385776"/>
    <w:rsid w:val="003871A2"/>
    <w:rsid w:val="0038746E"/>
    <w:rsid w:val="00387DD9"/>
    <w:rsid w:val="00390763"/>
    <w:rsid w:val="00391997"/>
    <w:rsid w:val="003928E4"/>
    <w:rsid w:val="00392A9A"/>
    <w:rsid w:val="00394C63"/>
    <w:rsid w:val="00394D04"/>
    <w:rsid w:val="00394F69"/>
    <w:rsid w:val="00395B4E"/>
    <w:rsid w:val="00395D25"/>
    <w:rsid w:val="003A67F7"/>
    <w:rsid w:val="003A721D"/>
    <w:rsid w:val="003A7739"/>
    <w:rsid w:val="003B0F79"/>
    <w:rsid w:val="003B1244"/>
    <w:rsid w:val="003B19AC"/>
    <w:rsid w:val="003B2106"/>
    <w:rsid w:val="003B3270"/>
    <w:rsid w:val="003B3650"/>
    <w:rsid w:val="003B4250"/>
    <w:rsid w:val="003B4927"/>
    <w:rsid w:val="003C028D"/>
    <w:rsid w:val="003C0509"/>
    <w:rsid w:val="003C05A4"/>
    <w:rsid w:val="003C0BB4"/>
    <w:rsid w:val="003C0F73"/>
    <w:rsid w:val="003C0FB8"/>
    <w:rsid w:val="003C2CCD"/>
    <w:rsid w:val="003C417A"/>
    <w:rsid w:val="003C56D1"/>
    <w:rsid w:val="003C66D3"/>
    <w:rsid w:val="003C6D80"/>
    <w:rsid w:val="003D1DCF"/>
    <w:rsid w:val="003D373C"/>
    <w:rsid w:val="003D611D"/>
    <w:rsid w:val="003D68E3"/>
    <w:rsid w:val="003D6B85"/>
    <w:rsid w:val="003E0040"/>
    <w:rsid w:val="003E05B8"/>
    <w:rsid w:val="003E1045"/>
    <w:rsid w:val="003E342E"/>
    <w:rsid w:val="003E5588"/>
    <w:rsid w:val="003E6366"/>
    <w:rsid w:val="003E7BF7"/>
    <w:rsid w:val="003E7D9A"/>
    <w:rsid w:val="003F099A"/>
    <w:rsid w:val="003F2A56"/>
    <w:rsid w:val="003F45BD"/>
    <w:rsid w:val="003F5978"/>
    <w:rsid w:val="003F6082"/>
    <w:rsid w:val="003F64C4"/>
    <w:rsid w:val="00401FC5"/>
    <w:rsid w:val="00406B72"/>
    <w:rsid w:val="00413CB8"/>
    <w:rsid w:val="00415859"/>
    <w:rsid w:val="00415EED"/>
    <w:rsid w:val="00416780"/>
    <w:rsid w:val="00417734"/>
    <w:rsid w:val="004215BC"/>
    <w:rsid w:val="0042222E"/>
    <w:rsid w:val="00423D65"/>
    <w:rsid w:val="004253DC"/>
    <w:rsid w:val="0042585B"/>
    <w:rsid w:val="00427F41"/>
    <w:rsid w:val="004304D7"/>
    <w:rsid w:val="00430EA8"/>
    <w:rsid w:val="00431D52"/>
    <w:rsid w:val="00433FAC"/>
    <w:rsid w:val="004362B8"/>
    <w:rsid w:val="0043647F"/>
    <w:rsid w:val="004372A5"/>
    <w:rsid w:val="0044089D"/>
    <w:rsid w:val="00442066"/>
    <w:rsid w:val="0044240E"/>
    <w:rsid w:val="004447CF"/>
    <w:rsid w:val="00447279"/>
    <w:rsid w:val="00450C0E"/>
    <w:rsid w:val="004514C5"/>
    <w:rsid w:val="00452FF2"/>
    <w:rsid w:val="004537B2"/>
    <w:rsid w:val="004548BC"/>
    <w:rsid w:val="00456B7B"/>
    <w:rsid w:val="00456C84"/>
    <w:rsid w:val="004620A3"/>
    <w:rsid w:val="004620F2"/>
    <w:rsid w:val="004626E3"/>
    <w:rsid w:val="00462858"/>
    <w:rsid w:val="004630F6"/>
    <w:rsid w:val="00463D9C"/>
    <w:rsid w:val="004642DE"/>
    <w:rsid w:val="00466A1D"/>
    <w:rsid w:val="004672D7"/>
    <w:rsid w:val="00467717"/>
    <w:rsid w:val="004677DF"/>
    <w:rsid w:val="00470464"/>
    <w:rsid w:val="00470E68"/>
    <w:rsid w:val="00473272"/>
    <w:rsid w:val="0047774C"/>
    <w:rsid w:val="00481184"/>
    <w:rsid w:val="004814E1"/>
    <w:rsid w:val="00484710"/>
    <w:rsid w:val="004918EB"/>
    <w:rsid w:val="0049230B"/>
    <w:rsid w:val="00492DDA"/>
    <w:rsid w:val="004947C7"/>
    <w:rsid w:val="004947EC"/>
    <w:rsid w:val="004A0187"/>
    <w:rsid w:val="004A1ADB"/>
    <w:rsid w:val="004A4D8F"/>
    <w:rsid w:val="004A636E"/>
    <w:rsid w:val="004A65EF"/>
    <w:rsid w:val="004A6867"/>
    <w:rsid w:val="004A72E3"/>
    <w:rsid w:val="004A7F21"/>
    <w:rsid w:val="004B4491"/>
    <w:rsid w:val="004B466E"/>
    <w:rsid w:val="004C0F57"/>
    <w:rsid w:val="004C3106"/>
    <w:rsid w:val="004C3886"/>
    <w:rsid w:val="004C38BD"/>
    <w:rsid w:val="004C457F"/>
    <w:rsid w:val="004C4AC8"/>
    <w:rsid w:val="004C5920"/>
    <w:rsid w:val="004C6058"/>
    <w:rsid w:val="004D18A2"/>
    <w:rsid w:val="004D3223"/>
    <w:rsid w:val="004D406F"/>
    <w:rsid w:val="004D5021"/>
    <w:rsid w:val="004E2F7F"/>
    <w:rsid w:val="004E5581"/>
    <w:rsid w:val="004E6B6F"/>
    <w:rsid w:val="004E7CFF"/>
    <w:rsid w:val="004E7EFE"/>
    <w:rsid w:val="004E7F8A"/>
    <w:rsid w:val="004F078E"/>
    <w:rsid w:val="004F314F"/>
    <w:rsid w:val="004F61A2"/>
    <w:rsid w:val="004F684B"/>
    <w:rsid w:val="005007B8"/>
    <w:rsid w:val="00500990"/>
    <w:rsid w:val="0050157E"/>
    <w:rsid w:val="005017DE"/>
    <w:rsid w:val="005022DE"/>
    <w:rsid w:val="00505252"/>
    <w:rsid w:val="00506567"/>
    <w:rsid w:val="00507A05"/>
    <w:rsid w:val="00510180"/>
    <w:rsid w:val="005102A1"/>
    <w:rsid w:val="00512FC2"/>
    <w:rsid w:val="005139BA"/>
    <w:rsid w:val="005153AA"/>
    <w:rsid w:val="0052023D"/>
    <w:rsid w:val="00521C75"/>
    <w:rsid w:val="00521D0B"/>
    <w:rsid w:val="00524E64"/>
    <w:rsid w:val="0052501D"/>
    <w:rsid w:val="00525F7F"/>
    <w:rsid w:val="0053014F"/>
    <w:rsid w:val="0053029A"/>
    <w:rsid w:val="005319C3"/>
    <w:rsid w:val="005360EA"/>
    <w:rsid w:val="00537BAA"/>
    <w:rsid w:val="005427AD"/>
    <w:rsid w:val="00544FDB"/>
    <w:rsid w:val="005454FD"/>
    <w:rsid w:val="00545717"/>
    <w:rsid w:val="00545B03"/>
    <w:rsid w:val="00546E03"/>
    <w:rsid w:val="00547507"/>
    <w:rsid w:val="00547D2E"/>
    <w:rsid w:val="00550198"/>
    <w:rsid w:val="00550A70"/>
    <w:rsid w:val="00550D68"/>
    <w:rsid w:val="00550E39"/>
    <w:rsid w:val="00552064"/>
    <w:rsid w:val="00553AB6"/>
    <w:rsid w:val="00554470"/>
    <w:rsid w:val="005553FF"/>
    <w:rsid w:val="0055551E"/>
    <w:rsid w:val="005575D0"/>
    <w:rsid w:val="00557785"/>
    <w:rsid w:val="005630D6"/>
    <w:rsid w:val="00564047"/>
    <w:rsid w:val="00564642"/>
    <w:rsid w:val="00564A1E"/>
    <w:rsid w:val="00564C3D"/>
    <w:rsid w:val="00566C32"/>
    <w:rsid w:val="0057112F"/>
    <w:rsid w:val="00573FE0"/>
    <w:rsid w:val="00576225"/>
    <w:rsid w:val="0057749F"/>
    <w:rsid w:val="00577F32"/>
    <w:rsid w:val="00580300"/>
    <w:rsid w:val="00580718"/>
    <w:rsid w:val="00582C47"/>
    <w:rsid w:val="00583CB3"/>
    <w:rsid w:val="00587F48"/>
    <w:rsid w:val="00590B8C"/>
    <w:rsid w:val="005918F8"/>
    <w:rsid w:val="0059231B"/>
    <w:rsid w:val="005930AE"/>
    <w:rsid w:val="0059612B"/>
    <w:rsid w:val="00597AE0"/>
    <w:rsid w:val="005A09AC"/>
    <w:rsid w:val="005A2D40"/>
    <w:rsid w:val="005A4382"/>
    <w:rsid w:val="005A5535"/>
    <w:rsid w:val="005A5614"/>
    <w:rsid w:val="005A580D"/>
    <w:rsid w:val="005A673E"/>
    <w:rsid w:val="005A6A19"/>
    <w:rsid w:val="005B34FB"/>
    <w:rsid w:val="005B5626"/>
    <w:rsid w:val="005B5806"/>
    <w:rsid w:val="005B5DCB"/>
    <w:rsid w:val="005B7123"/>
    <w:rsid w:val="005B7774"/>
    <w:rsid w:val="005C2D9D"/>
    <w:rsid w:val="005C51F0"/>
    <w:rsid w:val="005C6CE4"/>
    <w:rsid w:val="005D0CC2"/>
    <w:rsid w:val="005D229D"/>
    <w:rsid w:val="005D5ACD"/>
    <w:rsid w:val="005D5F9A"/>
    <w:rsid w:val="005D7ADC"/>
    <w:rsid w:val="005D7BF3"/>
    <w:rsid w:val="005E26FA"/>
    <w:rsid w:val="005E4A40"/>
    <w:rsid w:val="005E721C"/>
    <w:rsid w:val="005F037C"/>
    <w:rsid w:val="005F25B0"/>
    <w:rsid w:val="005F350A"/>
    <w:rsid w:val="005F649A"/>
    <w:rsid w:val="005F665F"/>
    <w:rsid w:val="00600AA8"/>
    <w:rsid w:val="006016E4"/>
    <w:rsid w:val="00603A19"/>
    <w:rsid w:val="00604560"/>
    <w:rsid w:val="006055A6"/>
    <w:rsid w:val="006057A7"/>
    <w:rsid w:val="00606E1D"/>
    <w:rsid w:val="00607C74"/>
    <w:rsid w:val="0061002C"/>
    <w:rsid w:val="00613240"/>
    <w:rsid w:val="0061514D"/>
    <w:rsid w:val="00615F22"/>
    <w:rsid w:val="006163BC"/>
    <w:rsid w:val="0061645B"/>
    <w:rsid w:val="00617EC6"/>
    <w:rsid w:val="0062023B"/>
    <w:rsid w:val="00620616"/>
    <w:rsid w:val="00621DF9"/>
    <w:rsid w:val="006231A9"/>
    <w:rsid w:val="00623863"/>
    <w:rsid w:val="00624F6C"/>
    <w:rsid w:val="00625592"/>
    <w:rsid w:val="0062664F"/>
    <w:rsid w:val="006275ED"/>
    <w:rsid w:val="0063090A"/>
    <w:rsid w:val="00633B91"/>
    <w:rsid w:val="00634478"/>
    <w:rsid w:val="006354D2"/>
    <w:rsid w:val="00635B54"/>
    <w:rsid w:val="00636EA1"/>
    <w:rsid w:val="00642183"/>
    <w:rsid w:val="00642B23"/>
    <w:rsid w:val="006450F1"/>
    <w:rsid w:val="0064522A"/>
    <w:rsid w:val="00645A5B"/>
    <w:rsid w:val="00646AF3"/>
    <w:rsid w:val="00650E79"/>
    <w:rsid w:val="006517AF"/>
    <w:rsid w:val="00654A96"/>
    <w:rsid w:val="006557F3"/>
    <w:rsid w:val="00661145"/>
    <w:rsid w:val="00665170"/>
    <w:rsid w:val="0066622F"/>
    <w:rsid w:val="00673083"/>
    <w:rsid w:val="0067444C"/>
    <w:rsid w:val="0067569E"/>
    <w:rsid w:val="00681072"/>
    <w:rsid w:val="006823BD"/>
    <w:rsid w:val="006826AA"/>
    <w:rsid w:val="00682E42"/>
    <w:rsid w:val="00683365"/>
    <w:rsid w:val="006836C5"/>
    <w:rsid w:val="00685A00"/>
    <w:rsid w:val="00685C88"/>
    <w:rsid w:val="00690C13"/>
    <w:rsid w:val="00691CE7"/>
    <w:rsid w:val="006954D7"/>
    <w:rsid w:val="0069619D"/>
    <w:rsid w:val="006962E7"/>
    <w:rsid w:val="006A04C0"/>
    <w:rsid w:val="006A0907"/>
    <w:rsid w:val="006A2392"/>
    <w:rsid w:val="006A400E"/>
    <w:rsid w:val="006A5A3C"/>
    <w:rsid w:val="006A66C6"/>
    <w:rsid w:val="006A71FA"/>
    <w:rsid w:val="006B0562"/>
    <w:rsid w:val="006B2234"/>
    <w:rsid w:val="006B2A0D"/>
    <w:rsid w:val="006B5232"/>
    <w:rsid w:val="006B6894"/>
    <w:rsid w:val="006B6A06"/>
    <w:rsid w:val="006C1EAF"/>
    <w:rsid w:val="006C206A"/>
    <w:rsid w:val="006C5757"/>
    <w:rsid w:val="006C6279"/>
    <w:rsid w:val="006C6A94"/>
    <w:rsid w:val="006D2543"/>
    <w:rsid w:val="006D2B3C"/>
    <w:rsid w:val="006D3942"/>
    <w:rsid w:val="006D3B76"/>
    <w:rsid w:val="006D7222"/>
    <w:rsid w:val="006D7748"/>
    <w:rsid w:val="006D7986"/>
    <w:rsid w:val="006E0636"/>
    <w:rsid w:val="006E3140"/>
    <w:rsid w:val="006E3FAC"/>
    <w:rsid w:val="006E59B6"/>
    <w:rsid w:val="006E59CB"/>
    <w:rsid w:val="006E7C90"/>
    <w:rsid w:val="006F24BD"/>
    <w:rsid w:val="006F34AC"/>
    <w:rsid w:val="006F4714"/>
    <w:rsid w:val="006F5002"/>
    <w:rsid w:val="006F526C"/>
    <w:rsid w:val="006F5A79"/>
    <w:rsid w:val="006F5E5B"/>
    <w:rsid w:val="006F6EF6"/>
    <w:rsid w:val="006F7A78"/>
    <w:rsid w:val="00700965"/>
    <w:rsid w:val="0070221C"/>
    <w:rsid w:val="00704335"/>
    <w:rsid w:val="007100ED"/>
    <w:rsid w:val="007105A3"/>
    <w:rsid w:val="0071217E"/>
    <w:rsid w:val="00712A3F"/>
    <w:rsid w:val="007156D8"/>
    <w:rsid w:val="00721BA8"/>
    <w:rsid w:val="00722127"/>
    <w:rsid w:val="00722CA4"/>
    <w:rsid w:val="00724F75"/>
    <w:rsid w:val="00725E3D"/>
    <w:rsid w:val="00725E6B"/>
    <w:rsid w:val="00725E92"/>
    <w:rsid w:val="00730241"/>
    <w:rsid w:val="00730307"/>
    <w:rsid w:val="00733650"/>
    <w:rsid w:val="0073383D"/>
    <w:rsid w:val="00734DA7"/>
    <w:rsid w:val="00735847"/>
    <w:rsid w:val="00736144"/>
    <w:rsid w:val="007365A0"/>
    <w:rsid w:val="00736A2C"/>
    <w:rsid w:val="00740CA5"/>
    <w:rsid w:val="00740DF5"/>
    <w:rsid w:val="0074119F"/>
    <w:rsid w:val="0074257F"/>
    <w:rsid w:val="00743C89"/>
    <w:rsid w:val="0074440B"/>
    <w:rsid w:val="00747213"/>
    <w:rsid w:val="007476EE"/>
    <w:rsid w:val="00752321"/>
    <w:rsid w:val="007534F7"/>
    <w:rsid w:val="00753ACE"/>
    <w:rsid w:val="007570B9"/>
    <w:rsid w:val="007579D4"/>
    <w:rsid w:val="007600DB"/>
    <w:rsid w:val="00760222"/>
    <w:rsid w:val="007602FE"/>
    <w:rsid w:val="00761A5C"/>
    <w:rsid w:val="00763580"/>
    <w:rsid w:val="00767038"/>
    <w:rsid w:val="007705C3"/>
    <w:rsid w:val="00771283"/>
    <w:rsid w:val="00774200"/>
    <w:rsid w:val="00780179"/>
    <w:rsid w:val="00780EF8"/>
    <w:rsid w:val="007817CE"/>
    <w:rsid w:val="007823CA"/>
    <w:rsid w:val="0078369C"/>
    <w:rsid w:val="00783A35"/>
    <w:rsid w:val="00784F9D"/>
    <w:rsid w:val="007850E4"/>
    <w:rsid w:val="00785A83"/>
    <w:rsid w:val="00786902"/>
    <w:rsid w:val="00786F08"/>
    <w:rsid w:val="00787DD8"/>
    <w:rsid w:val="007907AD"/>
    <w:rsid w:val="00791045"/>
    <w:rsid w:val="007910F0"/>
    <w:rsid w:val="00791753"/>
    <w:rsid w:val="00791E63"/>
    <w:rsid w:val="007935D2"/>
    <w:rsid w:val="00793756"/>
    <w:rsid w:val="0079460D"/>
    <w:rsid w:val="00795735"/>
    <w:rsid w:val="007A1236"/>
    <w:rsid w:val="007A2B99"/>
    <w:rsid w:val="007A329A"/>
    <w:rsid w:val="007A36DF"/>
    <w:rsid w:val="007A40BB"/>
    <w:rsid w:val="007A4DB0"/>
    <w:rsid w:val="007A77A9"/>
    <w:rsid w:val="007B0DEF"/>
    <w:rsid w:val="007B3DF1"/>
    <w:rsid w:val="007B4C7E"/>
    <w:rsid w:val="007B6CAF"/>
    <w:rsid w:val="007C227A"/>
    <w:rsid w:val="007C5CE5"/>
    <w:rsid w:val="007C7A95"/>
    <w:rsid w:val="007D0447"/>
    <w:rsid w:val="007D0F3F"/>
    <w:rsid w:val="007D1BB0"/>
    <w:rsid w:val="007D338B"/>
    <w:rsid w:val="007D405D"/>
    <w:rsid w:val="007D4ADC"/>
    <w:rsid w:val="007D4E33"/>
    <w:rsid w:val="007D4E69"/>
    <w:rsid w:val="007D68BA"/>
    <w:rsid w:val="007D764B"/>
    <w:rsid w:val="007E0A06"/>
    <w:rsid w:val="007E29F9"/>
    <w:rsid w:val="007E2F12"/>
    <w:rsid w:val="007E3539"/>
    <w:rsid w:val="007E42AA"/>
    <w:rsid w:val="007E6115"/>
    <w:rsid w:val="007E6D14"/>
    <w:rsid w:val="007E6E0F"/>
    <w:rsid w:val="007E6E18"/>
    <w:rsid w:val="007E743F"/>
    <w:rsid w:val="007F0EEF"/>
    <w:rsid w:val="007F10F5"/>
    <w:rsid w:val="007F2F2B"/>
    <w:rsid w:val="007F380C"/>
    <w:rsid w:val="007F5966"/>
    <w:rsid w:val="007F792B"/>
    <w:rsid w:val="007F7996"/>
    <w:rsid w:val="007F7F7E"/>
    <w:rsid w:val="008001B4"/>
    <w:rsid w:val="008019CB"/>
    <w:rsid w:val="00801C0B"/>
    <w:rsid w:val="008031DD"/>
    <w:rsid w:val="008032D1"/>
    <w:rsid w:val="008036A1"/>
    <w:rsid w:val="008039DD"/>
    <w:rsid w:val="00803DFC"/>
    <w:rsid w:val="00803FB5"/>
    <w:rsid w:val="008043C7"/>
    <w:rsid w:val="00807357"/>
    <w:rsid w:val="0081287B"/>
    <w:rsid w:val="00812D61"/>
    <w:rsid w:val="008149B0"/>
    <w:rsid w:val="00814EE3"/>
    <w:rsid w:val="00815033"/>
    <w:rsid w:val="00822311"/>
    <w:rsid w:val="008229A2"/>
    <w:rsid w:val="00823E52"/>
    <w:rsid w:val="00824796"/>
    <w:rsid w:val="00824E7D"/>
    <w:rsid w:val="00825815"/>
    <w:rsid w:val="00826045"/>
    <w:rsid w:val="00827E4B"/>
    <w:rsid w:val="00830523"/>
    <w:rsid w:val="00830639"/>
    <w:rsid w:val="008321FA"/>
    <w:rsid w:val="00832341"/>
    <w:rsid w:val="008333C7"/>
    <w:rsid w:val="0083399E"/>
    <w:rsid w:val="00837292"/>
    <w:rsid w:val="00840E6F"/>
    <w:rsid w:val="00841361"/>
    <w:rsid w:val="00843CEA"/>
    <w:rsid w:val="00844819"/>
    <w:rsid w:val="00845FA5"/>
    <w:rsid w:val="00846121"/>
    <w:rsid w:val="00846761"/>
    <w:rsid w:val="00846F26"/>
    <w:rsid w:val="0084782A"/>
    <w:rsid w:val="00852075"/>
    <w:rsid w:val="00852402"/>
    <w:rsid w:val="00862902"/>
    <w:rsid w:val="00865BF3"/>
    <w:rsid w:val="008672F1"/>
    <w:rsid w:val="00867EC4"/>
    <w:rsid w:val="0087211A"/>
    <w:rsid w:val="00872E88"/>
    <w:rsid w:val="008733BE"/>
    <w:rsid w:val="00873B5D"/>
    <w:rsid w:val="00873BF0"/>
    <w:rsid w:val="00874D71"/>
    <w:rsid w:val="00877850"/>
    <w:rsid w:val="00881E16"/>
    <w:rsid w:val="00883C67"/>
    <w:rsid w:val="00883E0E"/>
    <w:rsid w:val="00884DDE"/>
    <w:rsid w:val="00887FD4"/>
    <w:rsid w:val="00892DEA"/>
    <w:rsid w:val="008935A5"/>
    <w:rsid w:val="00893E4A"/>
    <w:rsid w:val="00894282"/>
    <w:rsid w:val="00894356"/>
    <w:rsid w:val="00894C55"/>
    <w:rsid w:val="0089692C"/>
    <w:rsid w:val="008A036D"/>
    <w:rsid w:val="008A0D32"/>
    <w:rsid w:val="008A2838"/>
    <w:rsid w:val="008A2D91"/>
    <w:rsid w:val="008A3693"/>
    <w:rsid w:val="008A4899"/>
    <w:rsid w:val="008A6399"/>
    <w:rsid w:val="008A6BB5"/>
    <w:rsid w:val="008A709F"/>
    <w:rsid w:val="008B0A18"/>
    <w:rsid w:val="008B1A51"/>
    <w:rsid w:val="008B26DC"/>
    <w:rsid w:val="008B5642"/>
    <w:rsid w:val="008C0E81"/>
    <w:rsid w:val="008C37F1"/>
    <w:rsid w:val="008C38EC"/>
    <w:rsid w:val="008C3CD3"/>
    <w:rsid w:val="008C3E96"/>
    <w:rsid w:val="008C4937"/>
    <w:rsid w:val="008C538E"/>
    <w:rsid w:val="008C58D4"/>
    <w:rsid w:val="008C6482"/>
    <w:rsid w:val="008C7AC5"/>
    <w:rsid w:val="008D4151"/>
    <w:rsid w:val="008D41C8"/>
    <w:rsid w:val="008D479A"/>
    <w:rsid w:val="008E0214"/>
    <w:rsid w:val="008E1A6F"/>
    <w:rsid w:val="008E4D8F"/>
    <w:rsid w:val="008E6278"/>
    <w:rsid w:val="008F6027"/>
    <w:rsid w:val="00904D85"/>
    <w:rsid w:val="00906557"/>
    <w:rsid w:val="00907023"/>
    <w:rsid w:val="00912520"/>
    <w:rsid w:val="009160E3"/>
    <w:rsid w:val="00920E62"/>
    <w:rsid w:val="00922270"/>
    <w:rsid w:val="009226B5"/>
    <w:rsid w:val="00923209"/>
    <w:rsid w:val="009252EF"/>
    <w:rsid w:val="00925316"/>
    <w:rsid w:val="00927EE0"/>
    <w:rsid w:val="00930038"/>
    <w:rsid w:val="00931B05"/>
    <w:rsid w:val="00937A00"/>
    <w:rsid w:val="00937C5D"/>
    <w:rsid w:val="009417A2"/>
    <w:rsid w:val="0094316C"/>
    <w:rsid w:val="009438DD"/>
    <w:rsid w:val="00946730"/>
    <w:rsid w:val="00950A85"/>
    <w:rsid w:val="00952306"/>
    <w:rsid w:val="00955B50"/>
    <w:rsid w:val="00956D59"/>
    <w:rsid w:val="00957ECB"/>
    <w:rsid w:val="0096059C"/>
    <w:rsid w:val="0096105D"/>
    <w:rsid w:val="0096186C"/>
    <w:rsid w:val="00961C55"/>
    <w:rsid w:val="00961DC0"/>
    <w:rsid w:val="00970C81"/>
    <w:rsid w:val="0097189D"/>
    <w:rsid w:val="00971D13"/>
    <w:rsid w:val="009732FE"/>
    <w:rsid w:val="00977697"/>
    <w:rsid w:val="00981C43"/>
    <w:rsid w:val="00987D74"/>
    <w:rsid w:val="00991ED3"/>
    <w:rsid w:val="0099298E"/>
    <w:rsid w:val="00995173"/>
    <w:rsid w:val="009957D2"/>
    <w:rsid w:val="00995908"/>
    <w:rsid w:val="00997494"/>
    <w:rsid w:val="009A04D5"/>
    <w:rsid w:val="009A0962"/>
    <w:rsid w:val="009A2638"/>
    <w:rsid w:val="009A2C0A"/>
    <w:rsid w:val="009A3674"/>
    <w:rsid w:val="009A464D"/>
    <w:rsid w:val="009A4C48"/>
    <w:rsid w:val="009A6D88"/>
    <w:rsid w:val="009B1839"/>
    <w:rsid w:val="009B24C9"/>
    <w:rsid w:val="009B4175"/>
    <w:rsid w:val="009B4234"/>
    <w:rsid w:val="009B457B"/>
    <w:rsid w:val="009C04D7"/>
    <w:rsid w:val="009C0E68"/>
    <w:rsid w:val="009C3180"/>
    <w:rsid w:val="009C3C8B"/>
    <w:rsid w:val="009C3D67"/>
    <w:rsid w:val="009C410B"/>
    <w:rsid w:val="009D07A4"/>
    <w:rsid w:val="009D271D"/>
    <w:rsid w:val="009D2D3D"/>
    <w:rsid w:val="009D2D72"/>
    <w:rsid w:val="009D2F1A"/>
    <w:rsid w:val="009D3570"/>
    <w:rsid w:val="009E00EE"/>
    <w:rsid w:val="009E1C68"/>
    <w:rsid w:val="009E263F"/>
    <w:rsid w:val="009E2B34"/>
    <w:rsid w:val="009E42EB"/>
    <w:rsid w:val="009E72D7"/>
    <w:rsid w:val="009E766F"/>
    <w:rsid w:val="009F0741"/>
    <w:rsid w:val="009F1219"/>
    <w:rsid w:val="009F17A7"/>
    <w:rsid w:val="009F1D61"/>
    <w:rsid w:val="009F1DC4"/>
    <w:rsid w:val="009F2690"/>
    <w:rsid w:val="009F2E0E"/>
    <w:rsid w:val="009F3174"/>
    <w:rsid w:val="009F36A2"/>
    <w:rsid w:val="009F4383"/>
    <w:rsid w:val="009F4A58"/>
    <w:rsid w:val="009F56B9"/>
    <w:rsid w:val="009F7946"/>
    <w:rsid w:val="00A053E1"/>
    <w:rsid w:val="00A05DB6"/>
    <w:rsid w:val="00A05F10"/>
    <w:rsid w:val="00A060AF"/>
    <w:rsid w:val="00A10300"/>
    <w:rsid w:val="00A10681"/>
    <w:rsid w:val="00A140C0"/>
    <w:rsid w:val="00A14C95"/>
    <w:rsid w:val="00A150C7"/>
    <w:rsid w:val="00A15D27"/>
    <w:rsid w:val="00A161CB"/>
    <w:rsid w:val="00A219F1"/>
    <w:rsid w:val="00A22A5F"/>
    <w:rsid w:val="00A2489A"/>
    <w:rsid w:val="00A25F92"/>
    <w:rsid w:val="00A263D4"/>
    <w:rsid w:val="00A27089"/>
    <w:rsid w:val="00A27386"/>
    <w:rsid w:val="00A27824"/>
    <w:rsid w:val="00A303CA"/>
    <w:rsid w:val="00A30EDE"/>
    <w:rsid w:val="00A336E1"/>
    <w:rsid w:val="00A35692"/>
    <w:rsid w:val="00A3694D"/>
    <w:rsid w:val="00A40C98"/>
    <w:rsid w:val="00A4275B"/>
    <w:rsid w:val="00A43E19"/>
    <w:rsid w:val="00A451E2"/>
    <w:rsid w:val="00A45724"/>
    <w:rsid w:val="00A459EC"/>
    <w:rsid w:val="00A45B84"/>
    <w:rsid w:val="00A46AE9"/>
    <w:rsid w:val="00A51023"/>
    <w:rsid w:val="00A523BB"/>
    <w:rsid w:val="00A53106"/>
    <w:rsid w:val="00A558A9"/>
    <w:rsid w:val="00A5665E"/>
    <w:rsid w:val="00A5746F"/>
    <w:rsid w:val="00A6151A"/>
    <w:rsid w:val="00A62E1F"/>
    <w:rsid w:val="00A644C7"/>
    <w:rsid w:val="00A6497F"/>
    <w:rsid w:val="00A6606D"/>
    <w:rsid w:val="00A67700"/>
    <w:rsid w:val="00A71B8A"/>
    <w:rsid w:val="00A74185"/>
    <w:rsid w:val="00A7766F"/>
    <w:rsid w:val="00A776FF"/>
    <w:rsid w:val="00A8204A"/>
    <w:rsid w:val="00A86792"/>
    <w:rsid w:val="00A91330"/>
    <w:rsid w:val="00A94049"/>
    <w:rsid w:val="00A941DB"/>
    <w:rsid w:val="00A94FDB"/>
    <w:rsid w:val="00A9517E"/>
    <w:rsid w:val="00A967A3"/>
    <w:rsid w:val="00A97639"/>
    <w:rsid w:val="00A97ADC"/>
    <w:rsid w:val="00AA1949"/>
    <w:rsid w:val="00AA72B0"/>
    <w:rsid w:val="00AA7D83"/>
    <w:rsid w:val="00AB173A"/>
    <w:rsid w:val="00AB2A3D"/>
    <w:rsid w:val="00AB7ACE"/>
    <w:rsid w:val="00AC0764"/>
    <w:rsid w:val="00AC222D"/>
    <w:rsid w:val="00AC2392"/>
    <w:rsid w:val="00AC384A"/>
    <w:rsid w:val="00AC43EB"/>
    <w:rsid w:val="00AC5770"/>
    <w:rsid w:val="00AC697C"/>
    <w:rsid w:val="00AC6BFB"/>
    <w:rsid w:val="00AC70D0"/>
    <w:rsid w:val="00AD42AB"/>
    <w:rsid w:val="00AE0722"/>
    <w:rsid w:val="00AE189F"/>
    <w:rsid w:val="00AE2E7C"/>
    <w:rsid w:val="00AE3426"/>
    <w:rsid w:val="00AE3617"/>
    <w:rsid w:val="00AE4078"/>
    <w:rsid w:val="00AE4B3D"/>
    <w:rsid w:val="00AE5D89"/>
    <w:rsid w:val="00AE7661"/>
    <w:rsid w:val="00AF0273"/>
    <w:rsid w:val="00AF0CD4"/>
    <w:rsid w:val="00AF16CB"/>
    <w:rsid w:val="00AF249D"/>
    <w:rsid w:val="00AF33C2"/>
    <w:rsid w:val="00AF33D5"/>
    <w:rsid w:val="00AF77A4"/>
    <w:rsid w:val="00B00624"/>
    <w:rsid w:val="00B014FD"/>
    <w:rsid w:val="00B04485"/>
    <w:rsid w:val="00B1057F"/>
    <w:rsid w:val="00B106DD"/>
    <w:rsid w:val="00B11411"/>
    <w:rsid w:val="00B1341F"/>
    <w:rsid w:val="00B147B0"/>
    <w:rsid w:val="00B16F21"/>
    <w:rsid w:val="00B178D7"/>
    <w:rsid w:val="00B17907"/>
    <w:rsid w:val="00B21FF3"/>
    <w:rsid w:val="00B222CD"/>
    <w:rsid w:val="00B2350F"/>
    <w:rsid w:val="00B23BF1"/>
    <w:rsid w:val="00B23E7E"/>
    <w:rsid w:val="00B23F0B"/>
    <w:rsid w:val="00B24341"/>
    <w:rsid w:val="00B25975"/>
    <w:rsid w:val="00B2740F"/>
    <w:rsid w:val="00B27D34"/>
    <w:rsid w:val="00B3128C"/>
    <w:rsid w:val="00B31AAE"/>
    <w:rsid w:val="00B32BB0"/>
    <w:rsid w:val="00B35F65"/>
    <w:rsid w:val="00B36C65"/>
    <w:rsid w:val="00B372DC"/>
    <w:rsid w:val="00B37416"/>
    <w:rsid w:val="00B4084E"/>
    <w:rsid w:val="00B40E5C"/>
    <w:rsid w:val="00B42C95"/>
    <w:rsid w:val="00B4482C"/>
    <w:rsid w:val="00B51190"/>
    <w:rsid w:val="00B518A1"/>
    <w:rsid w:val="00B5660B"/>
    <w:rsid w:val="00B5789B"/>
    <w:rsid w:val="00B606C6"/>
    <w:rsid w:val="00B6179C"/>
    <w:rsid w:val="00B61B23"/>
    <w:rsid w:val="00B62D39"/>
    <w:rsid w:val="00B632F7"/>
    <w:rsid w:val="00B700AD"/>
    <w:rsid w:val="00B704A5"/>
    <w:rsid w:val="00B708EE"/>
    <w:rsid w:val="00B71C33"/>
    <w:rsid w:val="00B73D11"/>
    <w:rsid w:val="00B77C99"/>
    <w:rsid w:val="00B77CC9"/>
    <w:rsid w:val="00B80E46"/>
    <w:rsid w:val="00B837B2"/>
    <w:rsid w:val="00B863A0"/>
    <w:rsid w:val="00B8683A"/>
    <w:rsid w:val="00B87860"/>
    <w:rsid w:val="00B87B9C"/>
    <w:rsid w:val="00B928A6"/>
    <w:rsid w:val="00B929A3"/>
    <w:rsid w:val="00B92BCB"/>
    <w:rsid w:val="00B93699"/>
    <w:rsid w:val="00B9628B"/>
    <w:rsid w:val="00B96299"/>
    <w:rsid w:val="00BA082A"/>
    <w:rsid w:val="00BA160E"/>
    <w:rsid w:val="00BA3440"/>
    <w:rsid w:val="00BA4208"/>
    <w:rsid w:val="00BA5249"/>
    <w:rsid w:val="00BA6939"/>
    <w:rsid w:val="00BA6AA7"/>
    <w:rsid w:val="00BA6D67"/>
    <w:rsid w:val="00BA7B14"/>
    <w:rsid w:val="00BA7D37"/>
    <w:rsid w:val="00BB10C1"/>
    <w:rsid w:val="00BB42D8"/>
    <w:rsid w:val="00BB69BA"/>
    <w:rsid w:val="00BB71EC"/>
    <w:rsid w:val="00BC006C"/>
    <w:rsid w:val="00BC1696"/>
    <w:rsid w:val="00BC5EB4"/>
    <w:rsid w:val="00BC76CF"/>
    <w:rsid w:val="00BC7DBD"/>
    <w:rsid w:val="00BD3467"/>
    <w:rsid w:val="00BD642D"/>
    <w:rsid w:val="00BD6F7A"/>
    <w:rsid w:val="00BE0DF8"/>
    <w:rsid w:val="00BE1C0C"/>
    <w:rsid w:val="00BE3D00"/>
    <w:rsid w:val="00BE5427"/>
    <w:rsid w:val="00BE583D"/>
    <w:rsid w:val="00BE5DEB"/>
    <w:rsid w:val="00BE608D"/>
    <w:rsid w:val="00BE7B95"/>
    <w:rsid w:val="00BF0174"/>
    <w:rsid w:val="00BF22BB"/>
    <w:rsid w:val="00BF3907"/>
    <w:rsid w:val="00BF3FBB"/>
    <w:rsid w:val="00BF5EE6"/>
    <w:rsid w:val="00BF68F1"/>
    <w:rsid w:val="00BF72FB"/>
    <w:rsid w:val="00BF77BB"/>
    <w:rsid w:val="00BF7D73"/>
    <w:rsid w:val="00BF7FC1"/>
    <w:rsid w:val="00C00809"/>
    <w:rsid w:val="00C0286C"/>
    <w:rsid w:val="00C04054"/>
    <w:rsid w:val="00C06C8E"/>
    <w:rsid w:val="00C074C2"/>
    <w:rsid w:val="00C075BA"/>
    <w:rsid w:val="00C1000A"/>
    <w:rsid w:val="00C119ED"/>
    <w:rsid w:val="00C11D01"/>
    <w:rsid w:val="00C12150"/>
    <w:rsid w:val="00C14E3B"/>
    <w:rsid w:val="00C15514"/>
    <w:rsid w:val="00C16418"/>
    <w:rsid w:val="00C17761"/>
    <w:rsid w:val="00C17798"/>
    <w:rsid w:val="00C21EDA"/>
    <w:rsid w:val="00C23D5F"/>
    <w:rsid w:val="00C31473"/>
    <w:rsid w:val="00C33419"/>
    <w:rsid w:val="00C33ECB"/>
    <w:rsid w:val="00C349CD"/>
    <w:rsid w:val="00C35316"/>
    <w:rsid w:val="00C41480"/>
    <w:rsid w:val="00C4149A"/>
    <w:rsid w:val="00C43C6D"/>
    <w:rsid w:val="00C4407E"/>
    <w:rsid w:val="00C4537B"/>
    <w:rsid w:val="00C45EBB"/>
    <w:rsid w:val="00C468B7"/>
    <w:rsid w:val="00C47ED7"/>
    <w:rsid w:val="00C51AFC"/>
    <w:rsid w:val="00C51CB0"/>
    <w:rsid w:val="00C51FF3"/>
    <w:rsid w:val="00C520C3"/>
    <w:rsid w:val="00C521AB"/>
    <w:rsid w:val="00C52EE4"/>
    <w:rsid w:val="00C5553A"/>
    <w:rsid w:val="00C560C2"/>
    <w:rsid w:val="00C56283"/>
    <w:rsid w:val="00C56890"/>
    <w:rsid w:val="00C572BE"/>
    <w:rsid w:val="00C62288"/>
    <w:rsid w:val="00C6258E"/>
    <w:rsid w:val="00C63C99"/>
    <w:rsid w:val="00C672E3"/>
    <w:rsid w:val="00C6762F"/>
    <w:rsid w:val="00C67729"/>
    <w:rsid w:val="00C67D4F"/>
    <w:rsid w:val="00C70929"/>
    <w:rsid w:val="00C70AB7"/>
    <w:rsid w:val="00C74957"/>
    <w:rsid w:val="00C74DE0"/>
    <w:rsid w:val="00C764BB"/>
    <w:rsid w:val="00C770B0"/>
    <w:rsid w:val="00C77217"/>
    <w:rsid w:val="00C82435"/>
    <w:rsid w:val="00C8308A"/>
    <w:rsid w:val="00C835B6"/>
    <w:rsid w:val="00C8444E"/>
    <w:rsid w:val="00C85679"/>
    <w:rsid w:val="00C90E4C"/>
    <w:rsid w:val="00C92AE6"/>
    <w:rsid w:val="00C95C31"/>
    <w:rsid w:val="00C965F2"/>
    <w:rsid w:val="00C96995"/>
    <w:rsid w:val="00C97262"/>
    <w:rsid w:val="00CA0EA8"/>
    <w:rsid w:val="00CA318C"/>
    <w:rsid w:val="00CA48FE"/>
    <w:rsid w:val="00CA4E89"/>
    <w:rsid w:val="00CA50CE"/>
    <w:rsid w:val="00CA5FB6"/>
    <w:rsid w:val="00CA6537"/>
    <w:rsid w:val="00CA7410"/>
    <w:rsid w:val="00CB19CC"/>
    <w:rsid w:val="00CB1C0B"/>
    <w:rsid w:val="00CB36A0"/>
    <w:rsid w:val="00CB5232"/>
    <w:rsid w:val="00CB5531"/>
    <w:rsid w:val="00CB5DC5"/>
    <w:rsid w:val="00CB5DFF"/>
    <w:rsid w:val="00CB712B"/>
    <w:rsid w:val="00CC0AEE"/>
    <w:rsid w:val="00CC1CA8"/>
    <w:rsid w:val="00CC2200"/>
    <w:rsid w:val="00CC32DA"/>
    <w:rsid w:val="00CC59C1"/>
    <w:rsid w:val="00CC61A0"/>
    <w:rsid w:val="00CC7CED"/>
    <w:rsid w:val="00CD0A37"/>
    <w:rsid w:val="00CD1DF8"/>
    <w:rsid w:val="00CD2546"/>
    <w:rsid w:val="00CD2C48"/>
    <w:rsid w:val="00CD3BD7"/>
    <w:rsid w:val="00CD5715"/>
    <w:rsid w:val="00CD6955"/>
    <w:rsid w:val="00CD7049"/>
    <w:rsid w:val="00CD7C6A"/>
    <w:rsid w:val="00CE17FB"/>
    <w:rsid w:val="00CE1F65"/>
    <w:rsid w:val="00CE311F"/>
    <w:rsid w:val="00CE38E5"/>
    <w:rsid w:val="00CE4886"/>
    <w:rsid w:val="00CE512B"/>
    <w:rsid w:val="00CE647F"/>
    <w:rsid w:val="00CF1D10"/>
    <w:rsid w:val="00CF291C"/>
    <w:rsid w:val="00CF38AC"/>
    <w:rsid w:val="00CF3BA2"/>
    <w:rsid w:val="00CF6FD7"/>
    <w:rsid w:val="00CF788E"/>
    <w:rsid w:val="00D003E2"/>
    <w:rsid w:val="00D00A19"/>
    <w:rsid w:val="00D01C2B"/>
    <w:rsid w:val="00D033B4"/>
    <w:rsid w:val="00D04341"/>
    <w:rsid w:val="00D055D3"/>
    <w:rsid w:val="00D05D51"/>
    <w:rsid w:val="00D065D1"/>
    <w:rsid w:val="00D0728E"/>
    <w:rsid w:val="00D10661"/>
    <w:rsid w:val="00D12538"/>
    <w:rsid w:val="00D12576"/>
    <w:rsid w:val="00D126FE"/>
    <w:rsid w:val="00D1310B"/>
    <w:rsid w:val="00D16A2B"/>
    <w:rsid w:val="00D21B29"/>
    <w:rsid w:val="00D23327"/>
    <w:rsid w:val="00D31793"/>
    <w:rsid w:val="00D3187E"/>
    <w:rsid w:val="00D31F51"/>
    <w:rsid w:val="00D33A41"/>
    <w:rsid w:val="00D33ECD"/>
    <w:rsid w:val="00D34BE5"/>
    <w:rsid w:val="00D34C3C"/>
    <w:rsid w:val="00D35D44"/>
    <w:rsid w:val="00D36D4C"/>
    <w:rsid w:val="00D3780E"/>
    <w:rsid w:val="00D42284"/>
    <w:rsid w:val="00D43474"/>
    <w:rsid w:val="00D440FF"/>
    <w:rsid w:val="00D46386"/>
    <w:rsid w:val="00D46A2C"/>
    <w:rsid w:val="00D47E5B"/>
    <w:rsid w:val="00D50992"/>
    <w:rsid w:val="00D5248D"/>
    <w:rsid w:val="00D562F2"/>
    <w:rsid w:val="00D563C6"/>
    <w:rsid w:val="00D57AC7"/>
    <w:rsid w:val="00D57F56"/>
    <w:rsid w:val="00D60416"/>
    <w:rsid w:val="00D60A03"/>
    <w:rsid w:val="00D60E06"/>
    <w:rsid w:val="00D612CA"/>
    <w:rsid w:val="00D612E7"/>
    <w:rsid w:val="00D61E9C"/>
    <w:rsid w:val="00D62CA4"/>
    <w:rsid w:val="00D64E08"/>
    <w:rsid w:val="00D669B5"/>
    <w:rsid w:val="00D67472"/>
    <w:rsid w:val="00D735A5"/>
    <w:rsid w:val="00D74F8E"/>
    <w:rsid w:val="00D760D8"/>
    <w:rsid w:val="00D762B5"/>
    <w:rsid w:val="00D76314"/>
    <w:rsid w:val="00D76A0C"/>
    <w:rsid w:val="00D76F8D"/>
    <w:rsid w:val="00D82014"/>
    <w:rsid w:val="00D8292A"/>
    <w:rsid w:val="00D84D76"/>
    <w:rsid w:val="00D86106"/>
    <w:rsid w:val="00D914D7"/>
    <w:rsid w:val="00D9172B"/>
    <w:rsid w:val="00D91995"/>
    <w:rsid w:val="00D96AE4"/>
    <w:rsid w:val="00DA0502"/>
    <w:rsid w:val="00DA0B90"/>
    <w:rsid w:val="00DA2A94"/>
    <w:rsid w:val="00DA5082"/>
    <w:rsid w:val="00DA6D21"/>
    <w:rsid w:val="00DB013B"/>
    <w:rsid w:val="00DB0607"/>
    <w:rsid w:val="00DB07F2"/>
    <w:rsid w:val="00DB0A7B"/>
    <w:rsid w:val="00DB0BBE"/>
    <w:rsid w:val="00DB0CAE"/>
    <w:rsid w:val="00DB2BC9"/>
    <w:rsid w:val="00DB48C8"/>
    <w:rsid w:val="00DB562D"/>
    <w:rsid w:val="00DC0C3B"/>
    <w:rsid w:val="00DC1102"/>
    <w:rsid w:val="00DC3117"/>
    <w:rsid w:val="00DC34F2"/>
    <w:rsid w:val="00DC5D40"/>
    <w:rsid w:val="00DC608A"/>
    <w:rsid w:val="00DC618A"/>
    <w:rsid w:val="00DC77B9"/>
    <w:rsid w:val="00DD0BA4"/>
    <w:rsid w:val="00DD5194"/>
    <w:rsid w:val="00DD53DC"/>
    <w:rsid w:val="00DD5DAF"/>
    <w:rsid w:val="00DD6B5A"/>
    <w:rsid w:val="00DD77D8"/>
    <w:rsid w:val="00DD7B2D"/>
    <w:rsid w:val="00DE2CC1"/>
    <w:rsid w:val="00DE6758"/>
    <w:rsid w:val="00DE7183"/>
    <w:rsid w:val="00DE71DB"/>
    <w:rsid w:val="00DE7F38"/>
    <w:rsid w:val="00DF09CB"/>
    <w:rsid w:val="00DF221B"/>
    <w:rsid w:val="00DF2264"/>
    <w:rsid w:val="00DF6AA3"/>
    <w:rsid w:val="00E0052A"/>
    <w:rsid w:val="00E020B5"/>
    <w:rsid w:val="00E049FC"/>
    <w:rsid w:val="00E04AAF"/>
    <w:rsid w:val="00E04B03"/>
    <w:rsid w:val="00E07213"/>
    <w:rsid w:val="00E0762A"/>
    <w:rsid w:val="00E07D70"/>
    <w:rsid w:val="00E102CB"/>
    <w:rsid w:val="00E116E1"/>
    <w:rsid w:val="00E12DF9"/>
    <w:rsid w:val="00E13FCB"/>
    <w:rsid w:val="00E1431F"/>
    <w:rsid w:val="00E14BCD"/>
    <w:rsid w:val="00E15D86"/>
    <w:rsid w:val="00E161B6"/>
    <w:rsid w:val="00E214E5"/>
    <w:rsid w:val="00E24695"/>
    <w:rsid w:val="00E24F30"/>
    <w:rsid w:val="00E25B81"/>
    <w:rsid w:val="00E269BA"/>
    <w:rsid w:val="00E2721B"/>
    <w:rsid w:val="00E30BFB"/>
    <w:rsid w:val="00E32F9E"/>
    <w:rsid w:val="00E368C7"/>
    <w:rsid w:val="00E400EE"/>
    <w:rsid w:val="00E41B79"/>
    <w:rsid w:val="00E429C9"/>
    <w:rsid w:val="00E459D8"/>
    <w:rsid w:val="00E469C8"/>
    <w:rsid w:val="00E47F87"/>
    <w:rsid w:val="00E5006C"/>
    <w:rsid w:val="00E50460"/>
    <w:rsid w:val="00E513C3"/>
    <w:rsid w:val="00E525C2"/>
    <w:rsid w:val="00E52611"/>
    <w:rsid w:val="00E5280D"/>
    <w:rsid w:val="00E52908"/>
    <w:rsid w:val="00E52C07"/>
    <w:rsid w:val="00E53FD8"/>
    <w:rsid w:val="00E567E8"/>
    <w:rsid w:val="00E56908"/>
    <w:rsid w:val="00E57289"/>
    <w:rsid w:val="00E576AA"/>
    <w:rsid w:val="00E60330"/>
    <w:rsid w:val="00E604DD"/>
    <w:rsid w:val="00E608F6"/>
    <w:rsid w:val="00E62E1B"/>
    <w:rsid w:val="00E64C4D"/>
    <w:rsid w:val="00E664D3"/>
    <w:rsid w:val="00E66820"/>
    <w:rsid w:val="00E70754"/>
    <w:rsid w:val="00E70AD4"/>
    <w:rsid w:val="00E721EB"/>
    <w:rsid w:val="00E727D6"/>
    <w:rsid w:val="00E74045"/>
    <w:rsid w:val="00E74121"/>
    <w:rsid w:val="00E74CC8"/>
    <w:rsid w:val="00E74FA6"/>
    <w:rsid w:val="00E750ED"/>
    <w:rsid w:val="00E75443"/>
    <w:rsid w:val="00E75B08"/>
    <w:rsid w:val="00E76301"/>
    <w:rsid w:val="00E766AF"/>
    <w:rsid w:val="00E77B87"/>
    <w:rsid w:val="00E77D89"/>
    <w:rsid w:val="00E81B34"/>
    <w:rsid w:val="00E825BB"/>
    <w:rsid w:val="00E82B6D"/>
    <w:rsid w:val="00E82E78"/>
    <w:rsid w:val="00E83071"/>
    <w:rsid w:val="00E84E74"/>
    <w:rsid w:val="00E85381"/>
    <w:rsid w:val="00E85CFD"/>
    <w:rsid w:val="00E868A8"/>
    <w:rsid w:val="00E871F7"/>
    <w:rsid w:val="00E87615"/>
    <w:rsid w:val="00E91B98"/>
    <w:rsid w:val="00E9222A"/>
    <w:rsid w:val="00E9414E"/>
    <w:rsid w:val="00E96007"/>
    <w:rsid w:val="00E965D4"/>
    <w:rsid w:val="00E97A45"/>
    <w:rsid w:val="00EA1004"/>
    <w:rsid w:val="00EA2B7F"/>
    <w:rsid w:val="00EA3DF9"/>
    <w:rsid w:val="00EA5E22"/>
    <w:rsid w:val="00EA66A6"/>
    <w:rsid w:val="00EA6FB1"/>
    <w:rsid w:val="00EA79E6"/>
    <w:rsid w:val="00EB2BF7"/>
    <w:rsid w:val="00EB46BE"/>
    <w:rsid w:val="00EB6F3E"/>
    <w:rsid w:val="00EB7262"/>
    <w:rsid w:val="00EB75EC"/>
    <w:rsid w:val="00EC2BA1"/>
    <w:rsid w:val="00EC2E2B"/>
    <w:rsid w:val="00EC5331"/>
    <w:rsid w:val="00EC7E13"/>
    <w:rsid w:val="00ED0637"/>
    <w:rsid w:val="00ED174B"/>
    <w:rsid w:val="00ED3A6B"/>
    <w:rsid w:val="00ED47F1"/>
    <w:rsid w:val="00ED5FFA"/>
    <w:rsid w:val="00ED648A"/>
    <w:rsid w:val="00EE121F"/>
    <w:rsid w:val="00EE12AB"/>
    <w:rsid w:val="00EE1895"/>
    <w:rsid w:val="00EE1D99"/>
    <w:rsid w:val="00EE2816"/>
    <w:rsid w:val="00EE39B5"/>
    <w:rsid w:val="00EE4A84"/>
    <w:rsid w:val="00EE54EC"/>
    <w:rsid w:val="00EE62E5"/>
    <w:rsid w:val="00EE66EC"/>
    <w:rsid w:val="00EF108E"/>
    <w:rsid w:val="00EF272D"/>
    <w:rsid w:val="00EF2C14"/>
    <w:rsid w:val="00EF414C"/>
    <w:rsid w:val="00EF4FC0"/>
    <w:rsid w:val="00F02E7D"/>
    <w:rsid w:val="00F038D7"/>
    <w:rsid w:val="00F06E67"/>
    <w:rsid w:val="00F06E77"/>
    <w:rsid w:val="00F072C6"/>
    <w:rsid w:val="00F07DAF"/>
    <w:rsid w:val="00F11132"/>
    <w:rsid w:val="00F1187F"/>
    <w:rsid w:val="00F11FF1"/>
    <w:rsid w:val="00F13E86"/>
    <w:rsid w:val="00F13F85"/>
    <w:rsid w:val="00F14A84"/>
    <w:rsid w:val="00F150ED"/>
    <w:rsid w:val="00F15301"/>
    <w:rsid w:val="00F1601F"/>
    <w:rsid w:val="00F17194"/>
    <w:rsid w:val="00F200B3"/>
    <w:rsid w:val="00F2050A"/>
    <w:rsid w:val="00F2079D"/>
    <w:rsid w:val="00F2508F"/>
    <w:rsid w:val="00F25398"/>
    <w:rsid w:val="00F25581"/>
    <w:rsid w:val="00F27D4E"/>
    <w:rsid w:val="00F30343"/>
    <w:rsid w:val="00F312B4"/>
    <w:rsid w:val="00F32EAE"/>
    <w:rsid w:val="00F372B4"/>
    <w:rsid w:val="00F375DF"/>
    <w:rsid w:val="00F407FA"/>
    <w:rsid w:val="00F4085F"/>
    <w:rsid w:val="00F40A87"/>
    <w:rsid w:val="00F41AEE"/>
    <w:rsid w:val="00F44666"/>
    <w:rsid w:val="00F4484C"/>
    <w:rsid w:val="00F47BD6"/>
    <w:rsid w:val="00F504A7"/>
    <w:rsid w:val="00F534F7"/>
    <w:rsid w:val="00F60B0D"/>
    <w:rsid w:val="00F6347D"/>
    <w:rsid w:val="00F67B17"/>
    <w:rsid w:val="00F70699"/>
    <w:rsid w:val="00F72458"/>
    <w:rsid w:val="00F74918"/>
    <w:rsid w:val="00F75908"/>
    <w:rsid w:val="00F76337"/>
    <w:rsid w:val="00F7763F"/>
    <w:rsid w:val="00F77759"/>
    <w:rsid w:val="00F7788C"/>
    <w:rsid w:val="00F80B53"/>
    <w:rsid w:val="00F81B74"/>
    <w:rsid w:val="00F8367C"/>
    <w:rsid w:val="00F84A1E"/>
    <w:rsid w:val="00F85A9D"/>
    <w:rsid w:val="00F866C0"/>
    <w:rsid w:val="00F86CA6"/>
    <w:rsid w:val="00F9085A"/>
    <w:rsid w:val="00F92959"/>
    <w:rsid w:val="00F93BB4"/>
    <w:rsid w:val="00F93C64"/>
    <w:rsid w:val="00F93F0C"/>
    <w:rsid w:val="00FA0CB2"/>
    <w:rsid w:val="00FA2DC3"/>
    <w:rsid w:val="00FA31F6"/>
    <w:rsid w:val="00FA495C"/>
    <w:rsid w:val="00FA4F5A"/>
    <w:rsid w:val="00FA65D8"/>
    <w:rsid w:val="00FB00D6"/>
    <w:rsid w:val="00FB023B"/>
    <w:rsid w:val="00FB0245"/>
    <w:rsid w:val="00FB127B"/>
    <w:rsid w:val="00FB2318"/>
    <w:rsid w:val="00FB4D2F"/>
    <w:rsid w:val="00FB5D73"/>
    <w:rsid w:val="00FC033F"/>
    <w:rsid w:val="00FC0A3C"/>
    <w:rsid w:val="00FC1340"/>
    <w:rsid w:val="00FC3CE4"/>
    <w:rsid w:val="00FC448F"/>
    <w:rsid w:val="00FC47D8"/>
    <w:rsid w:val="00FC5437"/>
    <w:rsid w:val="00FC6520"/>
    <w:rsid w:val="00FD11E6"/>
    <w:rsid w:val="00FD1521"/>
    <w:rsid w:val="00FD3908"/>
    <w:rsid w:val="00FD3F3B"/>
    <w:rsid w:val="00FD5263"/>
    <w:rsid w:val="00FD657E"/>
    <w:rsid w:val="00FD68DE"/>
    <w:rsid w:val="00FD6E64"/>
    <w:rsid w:val="00FD74AE"/>
    <w:rsid w:val="00FD7F7B"/>
    <w:rsid w:val="00FE4C22"/>
    <w:rsid w:val="00FE5386"/>
    <w:rsid w:val="00FE6216"/>
    <w:rsid w:val="00FE63EC"/>
    <w:rsid w:val="00FE64EC"/>
    <w:rsid w:val="00FE6744"/>
    <w:rsid w:val="00FE68B5"/>
    <w:rsid w:val="00FE73FA"/>
    <w:rsid w:val="00FF0010"/>
    <w:rsid w:val="00FF28BD"/>
    <w:rsid w:val="00FF377B"/>
    <w:rsid w:val="00FF4E09"/>
    <w:rsid w:val="00FF4E9C"/>
    <w:rsid w:val="00FF4F27"/>
    <w:rsid w:val="00FF504F"/>
    <w:rsid w:val="00FF5AC6"/>
    <w:rsid w:val="00FF63E2"/>
    <w:rsid w:val="00FF760D"/>
    <w:rsid w:val="00FF7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257F"/>
    <w:pPr>
      <w:spacing w:after="180"/>
    </w:pPr>
    <w:rPr>
      <w:rFonts w:eastAsia="MS Mincho"/>
      <w:sz w:val="22"/>
      <w:lang w:val="en-GB"/>
    </w:rPr>
  </w:style>
  <w:style w:type="paragraph" w:styleId="Heading1">
    <w:name w:val="heading 1"/>
    <w:aliases w:val="H1"/>
    <w:next w:val="Normal"/>
    <w:qFormat/>
    <w:rsid w:val="0074257F"/>
    <w:pPr>
      <w:keepNext/>
      <w:keepLines/>
      <w:numPr>
        <w:numId w:val="24"/>
      </w:numPr>
      <w:pBdr>
        <w:top w:val="single" w:sz="12" w:space="3" w:color="auto"/>
      </w:pBdr>
      <w:spacing w:before="240" w:after="180"/>
      <w:outlineLvl w:val="0"/>
    </w:pPr>
    <w:rPr>
      <w:rFonts w:ascii="Arial" w:eastAsia="MS Mincho" w:hAnsi="Arial"/>
      <w:sz w:val="36"/>
      <w:lang w:val="en-GB"/>
    </w:rPr>
  </w:style>
  <w:style w:type="paragraph" w:styleId="Heading2">
    <w:name w:val="heading 2"/>
    <w:basedOn w:val="Heading1"/>
    <w:next w:val="Normal"/>
    <w:qFormat/>
    <w:rsid w:val="0074257F"/>
    <w:pPr>
      <w:numPr>
        <w:ilvl w:val="1"/>
      </w:numPr>
      <w:pBdr>
        <w:top w:val="none" w:sz="0" w:space="0" w:color="auto"/>
      </w:pBdr>
      <w:spacing w:before="160" w:after="120"/>
      <w:outlineLvl w:val="1"/>
    </w:pPr>
    <w:rPr>
      <w:sz w:val="28"/>
      <w:szCs w:val="28"/>
    </w:rPr>
  </w:style>
  <w:style w:type="paragraph" w:styleId="Heading3">
    <w:name w:val="heading 3"/>
    <w:basedOn w:val="Heading2"/>
    <w:next w:val="Normal"/>
    <w:qFormat/>
    <w:rsid w:val="0074257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4257F"/>
    <w:pPr>
      <w:numPr>
        <w:ilvl w:val="3"/>
      </w:numPr>
      <w:outlineLvl w:val="3"/>
    </w:pPr>
    <w:rPr>
      <w:sz w:val="24"/>
    </w:rPr>
  </w:style>
  <w:style w:type="paragraph" w:styleId="Heading5">
    <w:name w:val="heading 5"/>
    <w:aliases w:val="h5,Heading5"/>
    <w:basedOn w:val="Heading4"/>
    <w:next w:val="Normal"/>
    <w:qFormat/>
    <w:rsid w:val="0074257F"/>
    <w:pPr>
      <w:numPr>
        <w:ilvl w:val="4"/>
      </w:numPr>
      <w:outlineLvl w:val="4"/>
    </w:pPr>
    <w:rPr>
      <w:sz w:val="22"/>
    </w:rPr>
  </w:style>
  <w:style w:type="paragraph" w:styleId="Heading6">
    <w:name w:val="heading 6"/>
    <w:basedOn w:val="Normal"/>
    <w:next w:val="Normal"/>
    <w:qFormat/>
    <w:rsid w:val="0074257F"/>
    <w:pPr>
      <w:keepNext/>
      <w:keepLines/>
      <w:numPr>
        <w:ilvl w:val="5"/>
        <w:numId w:val="24"/>
      </w:numPr>
      <w:spacing w:before="120" w:after="120"/>
      <w:outlineLvl w:val="5"/>
    </w:pPr>
    <w:rPr>
      <w:rFonts w:ascii="Arial" w:hAnsi="Arial"/>
      <w:sz w:val="20"/>
      <w:szCs w:val="28"/>
    </w:rPr>
  </w:style>
  <w:style w:type="paragraph" w:styleId="Heading7">
    <w:name w:val="heading 7"/>
    <w:basedOn w:val="Normal"/>
    <w:next w:val="Normal"/>
    <w:qFormat/>
    <w:rsid w:val="0074257F"/>
    <w:pPr>
      <w:keepNext/>
      <w:keepLines/>
      <w:numPr>
        <w:ilvl w:val="6"/>
        <w:numId w:val="24"/>
      </w:numPr>
      <w:spacing w:before="120" w:after="120"/>
      <w:outlineLvl w:val="6"/>
    </w:pPr>
    <w:rPr>
      <w:rFonts w:ascii="Arial" w:hAnsi="Arial"/>
      <w:sz w:val="20"/>
      <w:szCs w:val="28"/>
    </w:rPr>
  </w:style>
  <w:style w:type="paragraph" w:styleId="Heading8">
    <w:name w:val="heading 8"/>
    <w:basedOn w:val="Heading1"/>
    <w:next w:val="Normal"/>
    <w:qFormat/>
    <w:rsid w:val="0074257F"/>
    <w:pPr>
      <w:numPr>
        <w:ilvl w:val="7"/>
      </w:numPr>
      <w:outlineLvl w:val="7"/>
    </w:pPr>
  </w:style>
  <w:style w:type="paragraph" w:styleId="Heading9">
    <w:name w:val="heading 9"/>
    <w:basedOn w:val="Heading8"/>
    <w:next w:val="Normal"/>
    <w:qFormat/>
    <w:rsid w:val="0074257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74257F"/>
    <w:pPr>
      <w:widowControl w:val="0"/>
    </w:pPr>
    <w:rPr>
      <w:rFonts w:ascii="Arial" w:eastAsia="MS Mincho" w:hAnsi="Arial"/>
      <w:b/>
      <w:noProof/>
      <w:sz w:val="18"/>
      <w:lang w:val="en-GB"/>
    </w:rPr>
  </w:style>
  <w:style w:type="paragraph" w:styleId="Footer">
    <w:name w:val="footer"/>
    <w:basedOn w:val="Header"/>
    <w:semiHidden/>
    <w:rsid w:val="0074257F"/>
    <w:pPr>
      <w:jc w:val="center"/>
    </w:pPr>
    <w:rPr>
      <w:i/>
    </w:rPr>
  </w:style>
  <w:style w:type="paragraph" w:customStyle="1" w:styleId="Heading1b">
    <w:name w:val="Heading 1b"/>
    <w:basedOn w:val="Heading1"/>
    <w:semiHidden/>
    <w:rsid w:val="0074257F"/>
    <w:pPr>
      <w:numPr>
        <w:numId w:val="2"/>
      </w:numPr>
    </w:pPr>
  </w:style>
  <w:style w:type="paragraph" w:customStyle="1" w:styleId="Reference">
    <w:name w:val="Reference"/>
    <w:basedOn w:val="Normal"/>
    <w:rsid w:val="0074257F"/>
    <w:pPr>
      <w:numPr>
        <w:numId w:val="1"/>
      </w:numPr>
      <w:overflowPunct w:val="0"/>
      <w:autoSpaceDE w:val="0"/>
      <w:autoSpaceDN w:val="0"/>
      <w:adjustRightInd w:val="0"/>
      <w:ind w:right="-99"/>
      <w:textAlignment w:val="baseline"/>
    </w:pPr>
  </w:style>
  <w:style w:type="numbering" w:styleId="111111">
    <w:name w:val="Outline List 2"/>
    <w:basedOn w:val="NoList"/>
    <w:semiHidden/>
    <w:rsid w:val="0074257F"/>
    <w:pPr>
      <w:numPr>
        <w:numId w:val="3"/>
      </w:numPr>
    </w:pPr>
  </w:style>
  <w:style w:type="numbering" w:styleId="1ai">
    <w:name w:val="Outline List 1"/>
    <w:basedOn w:val="NoList"/>
    <w:semiHidden/>
    <w:rsid w:val="0074257F"/>
    <w:pPr>
      <w:numPr>
        <w:numId w:val="4"/>
      </w:numPr>
    </w:pPr>
  </w:style>
  <w:style w:type="character" w:styleId="HTMLVariable">
    <w:name w:val="HTML Variable"/>
    <w:basedOn w:val="DefaultParagraphFont"/>
    <w:semiHidden/>
    <w:rsid w:val="0074257F"/>
    <w:rPr>
      <w:i/>
      <w:iCs/>
    </w:rPr>
  </w:style>
  <w:style w:type="character" w:styleId="HTMLTypewriter">
    <w:name w:val="HTML Typewriter"/>
    <w:basedOn w:val="DefaultParagraphFont"/>
    <w:semiHidden/>
    <w:rsid w:val="0074257F"/>
    <w:rPr>
      <w:rFonts w:ascii="Courier New" w:hAnsi="Courier New" w:cs="Courier New"/>
      <w:sz w:val="20"/>
      <w:szCs w:val="20"/>
    </w:rPr>
  </w:style>
  <w:style w:type="character" w:styleId="HTMLCode">
    <w:name w:val="HTML Code"/>
    <w:basedOn w:val="DefaultParagraphFont"/>
    <w:semiHidden/>
    <w:rsid w:val="0074257F"/>
    <w:rPr>
      <w:rFonts w:ascii="Courier New" w:hAnsi="Courier New" w:cs="Courier New"/>
      <w:sz w:val="20"/>
      <w:szCs w:val="20"/>
    </w:rPr>
  </w:style>
  <w:style w:type="paragraph" w:styleId="HTMLAddress">
    <w:name w:val="HTML Address"/>
    <w:basedOn w:val="Normal"/>
    <w:semiHidden/>
    <w:rsid w:val="0074257F"/>
    <w:rPr>
      <w:i/>
      <w:iCs/>
    </w:rPr>
  </w:style>
  <w:style w:type="character" w:styleId="HTMLDefinition">
    <w:name w:val="HTML Definition"/>
    <w:basedOn w:val="DefaultParagraphFont"/>
    <w:semiHidden/>
    <w:rsid w:val="0074257F"/>
    <w:rPr>
      <w:i/>
      <w:iCs/>
    </w:rPr>
  </w:style>
  <w:style w:type="character" w:styleId="HTMLKeyboard">
    <w:name w:val="HTML Keyboard"/>
    <w:basedOn w:val="DefaultParagraphFont"/>
    <w:semiHidden/>
    <w:rsid w:val="0074257F"/>
    <w:rPr>
      <w:rFonts w:ascii="Courier New" w:hAnsi="Courier New" w:cs="Courier New"/>
      <w:sz w:val="20"/>
      <w:szCs w:val="20"/>
    </w:rPr>
  </w:style>
  <w:style w:type="character" w:styleId="HTMLAcronym">
    <w:name w:val="HTML Acronym"/>
    <w:basedOn w:val="DefaultParagraphFont"/>
    <w:semiHidden/>
    <w:rsid w:val="0074257F"/>
  </w:style>
  <w:style w:type="character" w:styleId="HTMLSample">
    <w:name w:val="HTML Sample"/>
    <w:basedOn w:val="DefaultParagraphFont"/>
    <w:semiHidden/>
    <w:rsid w:val="0074257F"/>
    <w:rPr>
      <w:rFonts w:ascii="Courier New" w:hAnsi="Courier New" w:cs="Courier New"/>
    </w:rPr>
  </w:style>
  <w:style w:type="character" w:styleId="HTMLCite">
    <w:name w:val="HTML Cite"/>
    <w:basedOn w:val="DefaultParagraphFont"/>
    <w:semiHidden/>
    <w:rsid w:val="0074257F"/>
    <w:rPr>
      <w:i/>
      <w:iCs/>
    </w:rPr>
  </w:style>
  <w:style w:type="paragraph" w:styleId="HTMLPreformatted">
    <w:name w:val="HTML Preformatted"/>
    <w:basedOn w:val="Normal"/>
    <w:semiHidden/>
    <w:rsid w:val="0074257F"/>
    <w:rPr>
      <w:rFonts w:ascii="Courier New" w:hAnsi="Courier New" w:cs="Courier New"/>
      <w:sz w:val="20"/>
    </w:rPr>
  </w:style>
  <w:style w:type="paragraph" w:styleId="Title">
    <w:name w:val="Title"/>
    <w:basedOn w:val="Normal"/>
    <w:qFormat/>
    <w:rsid w:val="0074257F"/>
    <w:pPr>
      <w:spacing w:before="240" w:after="60"/>
      <w:jc w:val="center"/>
      <w:outlineLvl w:val="0"/>
    </w:pPr>
    <w:rPr>
      <w:rFonts w:ascii="Arial" w:hAnsi="Arial" w:cs="Arial"/>
      <w:b/>
      <w:bCs/>
      <w:kern w:val="28"/>
      <w:sz w:val="32"/>
      <w:szCs w:val="32"/>
    </w:rPr>
  </w:style>
  <w:style w:type="table" w:styleId="TableTheme">
    <w:name w:val="Table Theme"/>
    <w:basedOn w:val="TableNormal"/>
    <w:semiHidden/>
    <w:rsid w:val="007425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74257F"/>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4257F"/>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4257F"/>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yperlink">
    <w:name w:val="Hyperlink"/>
    <w:basedOn w:val="DefaultParagraphFont"/>
    <w:semiHidden/>
    <w:rsid w:val="0074257F"/>
    <w:rPr>
      <w:color w:val="0000FF"/>
      <w:u w:val="single"/>
    </w:rPr>
  </w:style>
  <w:style w:type="paragraph" w:styleId="Salutation">
    <w:name w:val="Salutation"/>
    <w:basedOn w:val="Normal"/>
    <w:next w:val="Normal"/>
    <w:semiHidden/>
    <w:rsid w:val="0074257F"/>
  </w:style>
  <w:style w:type="paragraph" w:styleId="PlainText">
    <w:name w:val="Plain Text"/>
    <w:basedOn w:val="Normal"/>
    <w:semiHidden/>
    <w:rsid w:val="0074257F"/>
    <w:rPr>
      <w:rFonts w:ascii="Courier New" w:hAnsi="Courier New" w:cs="Courier New"/>
      <w:sz w:val="20"/>
    </w:rPr>
  </w:style>
  <w:style w:type="table" w:styleId="TableElegant">
    <w:name w:val="Table Elegant"/>
    <w:basedOn w:val="TableNormal"/>
    <w:semiHidden/>
    <w:rsid w:val="0074257F"/>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74257F"/>
  </w:style>
  <w:style w:type="paragraph" w:styleId="Subtitle">
    <w:name w:val="Subtitle"/>
    <w:basedOn w:val="Normal"/>
    <w:qFormat/>
    <w:rsid w:val="0074257F"/>
    <w:pPr>
      <w:spacing w:after="60"/>
      <w:jc w:val="center"/>
      <w:outlineLvl w:val="1"/>
    </w:pPr>
    <w:rPr>
      <w:rFonts w:ascii="Arial" w:hAnsi="Arial" w:cs="Arial"/>
      <w:sz w:val="24"/>
      <w:szCs w:val="24"/>
    </w:rPr>
  </w:style>
  <w:style w:type="table" w:styleId="TableClassic1">
    <w:name w:val="Table Classic 1"/>
    <w:basedOn w:val="TableNormal"/>
    <w:semiHidden/>
    <w:rsid w:val="0074257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4257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4257F"/>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4257F"/>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74257F"/>
    <w:rPr>
      <w:rFonts w:ascii="Arial" w:hAnsi="Arial" w:cs="Arial"/>
      <w:sz w:val="20"/>
    </w:rPr>
  </w:style>
  <w:style w:type="table" w:styleId="TableSimple1">
    <w:name w:val="Table Simple 1"/>
    <w:basedOn w:val="TableNormal"/>
    <w:semiHidden/>
    <w:rsid w:val="0074257F"/>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4257F"/>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74257F"/>
    <w:pPr>
      <w:ind w:left="4252"/>
    </w:pPr>
  </w:style>
  <w:style w:type="table" w:styleId="TableSubtle1">
    <w:name w:val="Table Subtle 1"/>
    <w:basedOn w:val="TableNormal"/>
    <w:semiHidden/>
    <w:rsid w:val="0074257F"/>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4257F"/>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74257F"/>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4257F"/>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4257F"/>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
    <w:name w:val="List"/>
    <w:basedOn w:val="Normal"/>
    <w:semiHidden/>
    <w:rsid w:val="0074257F"/>
    <w:pPr>
      <w:ind w:left="283" w:hanging="283"/>
    </w:pPr>
  </w:style>
  <w:style w:type="paragraph" w:styleId="List2">
    <w:name w:val="List 2"/>
    <w:basedOn w:val="Normal"/>
    <w:semiHidden/>
    <w:rsid w:val="0074257F"/>
    <w:pPr>
      <w:ind w:left="566" w:hanging="283"/>
    </w:pPr>
  </w:style>
  <w:style w:type="paragraph" w:styleId="List3">
    <w:name w:val="List 3"/>
    <w:basedOn w:val="Normal"/>
    <w:semiHidden/>
    <w:rsid w:val="0074257F"/>
    <w:pPr>
      <w:ind w:left="849" w:hanging="283"/>
    </w:pPr>
  </w:style>
  <w:style w:type="paragraph" w:styleId="List4">
    <w:name w:val="List 4"/>
    <w:basedOn w:val="Normal"/>
    <w:semiHidden/>
    <w:rsid w:val="0074257F"/>
    <w:pPr>
      <w:ind w:left="1132" w:hanging="283"/>
    </w:pPr>
  </w:style>
  <w:style w:type="paragraph" w:styleId="List5">
    <w:name w:val="List 5"/>
    <w:basedOn w:val="Normal"/>
    <w:semiHidden/>
    <w:rsid w:val="0074257F"/>
    <w:pPr>
      <w:ind w:left="1415" w:hanging="283"/>
    </w:pPr>
  </w:style>
  <w:style w:type="paragraph" w:styleId="ListNumber">
    <w:name w:val="List Number"/>
    <w:basedOn w:val="Normal"/>
    <w:semiHidden/>
    <w:rsid w:val="0074257F"/>
    <w:pPr>
      <w:numPr>
        <w:numId w:val="5"/>
      </w:numPr>
    </w:pPr>
  </w:style>
  <w:style w:type="paragraph" w:styleId="ListNumber2">
    <w:name w:val="List Number 2"/>
    <w:basedOn w:val="Normal"/>
    <w:semiHidden/>
    <w:rsid w:val="0074257F"/>
    <w:pPr>
      <w:numPr>
        <w:numId w:val="6"/>
      </w:numPr>
    </w:pPr>
  </w:style>
  <w:style w:type="paragraph" w:styleId="ListNumber3">
    <w:name w:val="List Number 3"/>
    <w:basedOn w:val="Normal"/>
    <w:semiHidden/>
    <w:rsid w:val="0074257F"/>
    <w:pPr>
      <w:numPr>
        <w:numId w:val="7"/>
      </w:numPr>
    </w:pPr>
  </w:style>
  <w:style w:type="paragraph" w:styleId="ListNumber4">
    <w:name w:val="List Number 4"/>
    <w:basedOn w:val="Normal"/>
    <w:semiHidden/>
    <w:rsid w:val="0074257F"/>
    <w:pPr>
      <w:numPr>
        <w:numId w:val="8"/>
      </w:numPr>
    </w:pPr>
  </w:style>
  <w:style w:type="paragraph" w:styleId="ListNumber5">
    <w:name w:val="List Number 5"/>
    <w:basedOn w:val="Normal"/>
    <w:semiHidden/>
    <w:rsid w:val="0074257F"/>
    <w:pPr>
      <w:numPr>
        <w:numId w:val="9"/>
      </w:numPr>
    </w:pPr>
  </w:style>
  <w:style w:type="paragraph" w:styleId="ListContinue">
    <w:name w:val="List Continue"/>
    <w:basedOn w:val="Normal"/>
    <w:semiHidden/>
    <w:rsid w:val="0074257F"/>
    <w:pPr>
      <w:spacing w:after="120"/>
      <w:ind w:left="283"/>
    </w:pPr>
  </w:style>
  <w:style w:type="paragraph" w:styleId="ListContinue2">
    <w:name w:val="List Continue 2"/>
    <w:basedOn w:val="Normal"/>
    <w:semiHidden/>
    <w:rsid w:val="0074257F"/>
    <w:pPr>
      <w:spacing w:after="120"/>
      <w:ind w:left="566"/>
    </w:pPr>
  </w:style>
  <w:style w:type="paragraph" w:styleId="ListContinue3">
    <w:name w:val="List Continue 3"/>
    <w:basedOn w:val="Normal"/>
    <w:semiHidden/>
    <w:rsid w:val="0074257F"/>
    <w:pPr>
      <w:spacing w:after="120"/>
      <w:ind w:left="849"/>
    </w:pPr>
  </w:style>
  <w:style w:type="paragraph" w:styleId="ListContinue4">
    <w:name w:val="List Continue 4"/>
    <w:basedOn w:val="Normal"/>
    <w:semiHidden/>
    <w:rsid w:val="0074257F"/>
    <w:pPr>
      <w:spacing w:after="120"/>
      <w:ind w:left="1132"/>
    </w:pPr>
  </w:style>
  <w:style w:type="paragraph" w:styleId="ListContinue5">
    <w:name w:val="List Continue 5"/>
    <w:basedOn w:val="Normal"/>
    <w:semiHidden/>
    <w:rsid w:val="0074257F"/>
    <w:pPr>
      <w:spacing w:after="120"/>
      <w:ind w:left="1415"/>
    </w:pPr>
  </w:style>
  <w:style w:type="paragraph" w:styleId="ListBullet">
    <w:name w:val="List Bullet"/>
    <w:basedOn w:val="Normal"/>
    <w:rsid w:val="0074257F"/>
    <w:pPr>
      <w:numPr>
        <w:numId w:val="10"/>
      </w:numPr>
    </w:pPr>
  </w:style>
  <w:style w:type="paragraph" w:styleId="ListBullet2">
    <w:name w:val="List Bullet 2"/>
    <w:basedOn w:val="Normal"/>
    <w:semiHidden/>
    <w:rsid w:val="0074257F"/>
    <w:pPr>
      <w:numPr>
        <w:numId w:val="11"/>
      </w:numPr>
      <w:tabs>
        <w:tab w:val="clear" w:pos="643"/>
        <w:tab w:val="num" w:pos="360"/>
      </w:tabs>
      <w:ind w:left="0" w:firstLine="0"/>
    </w:pPr>
  </w:style>
  <w:style w:type="paragraph" w:styleId="ListBullet3">
    <w:name w:val="List Bullet 3"/>
    <w:basedOn w:val="Normal"/>
    <w:semiHidden/>
    <w:rsid w:val="0074257F"/>
    <w:pPr>
      <w:numPr>
        <w:numId w:val="12"/>
      </w:numPr>
    </w:pPr>
  </w:style>
  <w:style w:type="paragraph" w:styleId="ListBullet4">
    <w:name w:val="List Bullet 4"/>
    <w:basedOn w:val="Normal"/>
    <w:semiHidden/>
    <w:rsid w:val="0074257F"/>
    <w:pPr>
      <w:numPr>
        <w:numId w:val="13"/>
      </w:numPr>
    </w:pPr>
  </w:style>
  <w:style w:type="paragraph" w:styleId="ListBullet5">
    <w:name w:val="List Bullet 5"/>
    <w:basedOn w:val="Normal"/>
    <w:semiHidden/>
    <w:rsid w:val="0074257F"/>
    <w:pPr>
      <w:numPr>
        <w:numId w:val="14"/>
      </w:numPr>
    </w:pPr>
  </w:style>
  <w:style w:type="table" w:styleId="TableList1">
    <w:name w:val="Table List 1"/>
    <w:basedOn w:val="TableNormal"/>
    <w:semiHidden/>
    <w:rsid w:val="0074257F"/>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4257F"/>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4257F"/>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4257F"/>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4257F"/>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4257F"/>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ntemporary">
    <w:name w:val="Table Contemporary"/>
    <w:basedOn w:val="TableNormal"/>
    <w:semiHidden/>
    <w:rsid w:val="0074257F"/>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74257F"/>
    <w:rPr>
      <w:sz w:val="24"/>
      <w:szCs w:val="24"/>
    </w:rPr>
  </w:style>
  <w:style w:type="paragraph" w:styleId="Signature">
    <w:name w:val="Signature"/>
    <w:basedOn w:val="Normal"/>
    <w:semiHidden/>
    <w:rsid w:val="0074257F"/>
    <w:pPr>
      <w:ind w:left="4252"/>
    </w:pPr>
  </w:style>
  <w:style w:type="character" w:styleId="Emphasis">
    <w:name w:val="Emphasis"/>
    <w:basedOn w:val="DefaultParagraphFont"/>
    <w:qFormat/>
    <w:rsid w:val="0074257F"/>
    <w:rPr>
      <w:i/>
      <w:iCs/>
    </w:rPr>
  </w:style>
  <w:style w:type="paragraph" w:styleId="Date">
    <w:name w:val="Date"/>
    <w:basedOn w:val="Normal"/>
    <w:next w:val="Normal"/>
    <w:semiHidden/>
    <w:rsid w:val="0074257F"/>
  </w:style>
  <w:style w:type="paragraph" w:styleId="EnvelopeAddress">
    <w:name w:val="envelope address"/>
    <w:basedOn w:val="Normal"/>
    <w:semiHidden/>
    <w:rsid w:val="0074257F"/>
    <w:pPr>
      <w:framePr w:w="7920" w:h="1980" w:hRule="exact" w:hSpace="180" w:wrap="auto" w:hAnchor="page" w:xAlign="center" w:yAlign="bottom"/>
      <w:ind w:left="2880"/>
    </w:pPr>
    <w:rPr>
      <w:rFonts w:ascii="Arial" w:hAnsi="Arial" w:cs="Arial"/>
      <w:sz w:val="24"/>
      <w:szCs w:val="24"/>
    </w:rPr>
  </w:style>
  <w:style w:type="table" w:styleId="TableColumns1">
    <w:name w:val="Table Columns 1"/>
    <w:basedOn w:val="TableNormal"/>
    <w:semiHidden/>
    <w:rsid w:val="0074257F"/>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4257F"/>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4257F"/>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4257F"/>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4257F"/>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semiHidden/>
    <w:rsid w:val="007425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4257F"/>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4257F"/>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4257F"/>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4257F"/>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4257F"/>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74257F"/>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4257F"/>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4257F"/>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74257F"/>
    <w:pPr>
      <w:spacing w:after="120"/>
      <w:ind w:left="1440" w:right="1440"/>
    </w:pPr>
  </w:style>
  <w:style w:type="numbering" w:styleId="ArticleSection">
    <w:name w:val="Outline List 3"/>
    <w:basedOn w:val="NoList"/>
    <w:semiHidden/>
    <w:rsid w:val="0074257F"/>
    <w:pPr>
      <w:numPr>
        <w:numId w:val="15"/>
      </w:numPr>
    </w:pPr>
  </w:style>
  <w:style w:type="paragraph" w:styleId="MessageHeader">
    <w:name w:val="Message Header"/>
    <w:basedOn w:val="Normal"/>
    <w:semiHidden/>
    <w:rsid w:val="0074257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styleId="LineNumber">
    <w:name w:val="line number"/>
    <w:basedOn w:val="DefaultParagraphFont"/>
    <w:semiHidden/>
    <w:rsid w:val="0074257F"/>
  </w:style>
  <w:style w:type="character" w:styleId="Strong">
    <w:name w:val="Strong"/>
    <w:basedOn w:val="DefaultParagraphFont"/>
    <w:qFormat/>
    <w:rsid w:val="0074257F"/>
    <w:rPr>
      <w:b/>
      <w:bCs/>
    </w:rPr>
  </w:style>
  <w:style w:type="character" w:styleId="PageNumber">
    <w:name w:val="page number"/>
    <w:basedOn w:val="DefaultParagraphFont"/>
    <w:semiHidden/>
    <w:rsid w:val="0074257F"/>
  </w:style>
  <w:style w:type="character" w:styleId="FollowedHyperlink">
    <w:name w:val="FollowedHyperlink"/>
    <w:basedOn w:val="DefaultParagraphFont"/>
    <w:semiHidden/>
    <w:rsid w:val="0074257F"/>
    <w:rPr>
      <w:color w:val="800080"/>
      <w:u w:val="single"/>
    </w:rPr>
  </w:style>
  <w:style w:type="paragraph" w:styleId="BodyText">
    <w:name w:val="Body Text"/>
    <w:basedOn w:val="Normal"/>
    <w:semiHidden/>
    <w:rsid w:val="0074257F"/>
    <w:pPr>
      <w:spacing w:after="120"/>
    </w:pPr>
  </w:style>
  <w:style w:type="paragraph" w:styleId="BodyTextFirstIndent">
    <w:name w:val="Body Text First Indent"/>
    <w:basedOn w:val="BodyText"/>
    <w:semiHidden/>
    <w:rsid w:val="0074257F"/>
    <w:pPr>
      <w:ind w:firstLine="210"/>
    </w:pPr>
  </w:style>
  <w:style w:type="paragraph" w:styleId="BodyTextIndent">
    <w:name w:val="Body Text Indent"/>
    <w:basedOn w:val="Normal"/>
    <w:semiHidden/>
    <w:rsid w:val="0074257F"/>
    <w:pPr>
      <w:spacing w:after="120"/>
      <w:ind w:left="283"/>
    </w:pPr>
  </w:style>
  <w:style w:type="paragraph" w:styleId="BodyTextFirstIndent2">
    <w:name w:val="Body Text First Indent 2"/>
    <w:basedOn w:val="BodyTextIndent"/>
    <w:semiHidden/>
    <w:rsid w:val="0074257F"/>
    <w:pPr>
      <w:ind w:firstLine="210"/>
    </w:pPr>
  </w:style>
  <w:style w:type="paragraph" w:styleId="NormalIndent">
    <w:name w:val="Normal Indent"/>
    <w:basedOn w:val="Normal"/>
    <w:semiHidden/>
    <w:rsid w:val="0074257F"/>
    <w:pPr>
      <w:ind w:left="720"/>
    </w:pPr>
  </w:style>
  <w:style w:type="paragraph" w:styleId="BodyText2">
    <w:name w:val="Body Text 2"/>
    <w:basedOn w:val="Normal"/>
    <w:semiHidden/>
    <w:rsid w:val="0074257F"/>
    <w:pPr>
      <w:spacing w:after="120" w:line="480" w:lineRule="auto"/>
    </w:pPr>
  </w:style>
  <w:style w:type="paragraph" w:styleId="BodyText3">
    <w:name w:val="Body Text 3"/>
    <w:basedOn w:val="Normal"/>
    <w:semiHidden/>
    <w:rsid w:val="0074257F"/>
    <w:pPr>
      <w:spacing w:after="120"/>
    </w:pPr>
    <w:rPr>
      <w:sz w:val="16"/>
      <w:szCs w:val="16"/>
    </w:rPr>
  </w:style>
  <w:style w:type="paragraph" w:styleId="BodyTextIndent2">
    <w:name w:val="Body Text Indent 2"/>
    <w:basedOn w:val="Normal"/>
    <w:semiHidden/>
    <w:rsid w:val="0074257F"/>
    <w:pPr>
      <w:spacing w:after="120" w:line="480" w:lineRule="auto"/>
      <w:ind w:left="283"/>
    </w:pPr>
  </w:style>
  <w:style w:type="paragraph" w:styleId="BodyTextIndent3">
    <w:name w:val="Body Text Indent 3"/>
    <w:basedOn w:val="Normal"/>
    <w:semiHidden/>
    <w:rsid w:val="0074257F"/>
    <w:pPr>
      <w:spacing w:after="120"/>
      <w:ind w:left="283"/>
    </w:pPr>
    <w:rPr>
      <w:sz w:val="16"/>
      <w:szCs w:val="16"/>
    </w:rPr>
  </w:style>
  <w:style w:type="paragraph" w:styleId="NoteHeading">
    <w:name w:val="Note Heading"/>
    <w:basedOn w:val="Normal"/>
    <w:next w:val="Normal"/>
    <w:semiHidden/>
    <w:rsid w:val="0074257F"/>
  </w:style>
  <w:style w:type="table" w:styleId="TableProfessional">
    <w:name w:val="Table Professional"/>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E868A8"/>
    <w:pPr>
      <w:shd w:val="clear" w:color="auto" w:fill="000080"/>
    </w:pPr>
    <w:rPr>
      <w:rFonts w:ascii="Tahoma" w:hAnsi="Tahoma" w:cs="Tahoma"/>
      <w:sz w:val="20"/>
    </w:rPr>
  </w:style>
  <w:style w:type="paragraph" w:customStyle="1" w:styleId="CharChar1CharCharCharCharCharCharCharChar2CharCharCharChar">
    <w:name w:val="Char Char1 Char Char Char Char Char Char Char Char2 Char Char Char Char"/>
    <w:semiHidden/>
    <w:rsid w:val="00AE2E7C"/>
    <w:pPr>
      <w:keepNext/>
      <w:numPr>
        <w:numId w:val="16"/>
      </w:numPr>
      <w:autoSpaceDE w:val="0"/>
      <w:autoSpaceDN w:val="0"/>
      <w:adjustRightInd w:val="0"/>
      <w:spacing w:before="60" w:after="60"/>
      <w:jc w:val="both"/>
    </w:pPr>
    <w:rPr>
      <w:rFonts w:ascii="Arial" w:hAnsi="Arial" w:cs="Arial"/>
      <w:color w:val="0000FF"/>
      <w:kern w:val="2"/>
      <w:lang w:eastAsia="zh-CN"/>
    </w:rPr>
  </w:style>
  <w:style w:type="paragraph" w:customStyle="1" w:styleId="figurecaption">
    <w:name w:val="figure caption"/>
    <w:rsid w:val="007F0EEF"/>
    <w:pPr>
      <w:numPr>
        <w:numId w:val="17"/>
      </w:numPr>
      <w:spacing w:before="80" w:after="200"/>
      <w:jc w:val="center"/>
    </w:pPr>
    <w:rPr>
      <w:noProof/>
      <w:sz w:val="16"/>
      <w:szCs w:val="16"/>
    </w:rPr>
  </w:style>
  <w:style w:type="paragraph" w:customStyle="1" w:styleId="TAL">
    <w:name w:val="TAL"/>
    <w:basedOn w:val="Normal"/>
    <w:link w:val="TALCar"/>
    <w:rsid w:val="007F0EEF"/>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ar">
    <w:name w:val="TAL Car"/>
    <w:basedOn w:val="DefaultParagraphFont"/>
    <w:link w:val="TAL"/>
    <w:rsid w:val="007F0EEF"/>
    <w:rPr>
      <w:sz w:val="18"/>
      <w:lang w:val="en-GB" w:eastAsia="ja-JP"/>
    </w:rPr>
  </w:style>
  <w:style w:type="paragraph" w:customStyle="1" w:styleId="TAH">
    <w:name w:val="TAH"/>
    <w:basedOn w:val="Normal"/>
    <w:link w:val="TAHCar"/>
    <w:rsid w:val="007F0EEF"/>
    <w:pPr>
      <w:keepNext/>
      <w:keepLines/>
      <w:overflowPunct w:val="0"/>
      <w:autoSpaceDE w:val="0"/>
      <w:autoSpaceDN w:val="0"/>
      <w:adjustRightInd w:val="0"/>
      <w:spacing w:after="0"/>
      <w:jc w:val="center"/>
      <w:textAlignment w:val="baseline"/>
    </w:pPr>
    <w:rPr>
      <w:rFonts w:ascii="Arial" w:eastAsia="Times New Roman" w:hAnsi="Arial"/>
      <w:b/>
      <w:sz w:val="18"/>
    </w:rPr>
  </w:style>
  <w:style w:type="paragraph" w:customStyle="1" w:styleId="bulletlist">
    <w:name w:val="bullet list"/>
    <w:basedOn w:val="BodyText"/>
    <w:rsid w:val="00CB36A0"/>
    <w:pPr>
      <w:numPr>
        <w:numId w:val="18"/>
      </w:numPr>
      <w:spacing w:line="228" w:lineRule="auto"/>
      <w:jc w:val="both"/>
    </w:pPr>
    <w:rPr>
      <w:rFonts w:eastAsia="SimSun"/>
      <w:spacing w:val="-1"/>
      <w:sz w:val="20"/>
      <w:lang w:val="en-US"/>
    </w:rPr>
  </w:style>
  <w:style w:type="paragraph" w:customStyle="1" w:styleId="references">
    <w:name w:val="references"/>
    <w:rsid w:val="00FB127B"/>
    <w:pPr>
      <w:numPr>
        <w:numId w:val="19"/>
      </w:numPr>
      <w:spacing w:after="50" w:line="180" w:lineRule="exact"/>
      <w:jc w:val="both"/>
    </w:pPr>
    <w:rPr>
      <w:rFonts w:eastAsia="MS Mincho"/>
      <w:noProof/>
      <w:sz w:val="16"/>
      <w:szCs w:val="16"/>
    </w:rPr>
  </w:style>
  <w:style w:type="paragraph" w:customStyle="1" w:styleId="CharChar1CharCharCharCharCharCharCharCharCharCharCharChar">
    <w:name w:val="Char Char1 Char Char Char Char Char Char Char Char Char Char Char Char"/>
    <w:basedOn w:val="Normal"/>
    <w:rsid w:val="00150337"/>
    <w:pPr>
      <w:widowControl w:val="0"/>
      <w:spacing w:after="0"/>
      <w:jc w:val="both"/>
    </w:pPr>
    <w:rPr>
      <w:rFonts w:eastAsia="SimSun"/>
      <w:kern w:val="2"/>
      <w:sz w:val="21"/>
      <w:szCs w:val="24"/>
      <w:lang w:val="en-US" w:eastAsia="zh-CN"/>
    </w:rPr>
  </w:style>
  <w:style w:type="paragraph" w:styleId="BalloonText">
    <w:name w:val="Balloon Text"/>
    <w:basedOn w:val="Normal"/>
    <w:semiHidden/>
    <w:rsid w:val="00150337"/>
    <w:rPr>
      <w:sz w:val="18"/>
      <w:szCs w:val="18"/>
    </w:rPr>
  </w:style>
  <w:style w:type="paragraph" w:customStyle="1" w:styleId="CharCharCharCharCharCharCharCharChar">
    <w:name w:val="Char Char Char Char Char Char Char Char Char"/>
    <w:autoRedefine/>
    <w:rsid w:val="00F30343"/>
    <w:pPr>
      <w:widowControl w:val="0"/>
      <w:spacing w:line="300" w:lineRule="auto"/>
      <w:ind w:firstLineChars="200" w:firstLine="480"/>
      <w:jc w:val="both"/>
    </w:pPr>
    <w:rPr>
      <w:rFonts w:ascii="Arial" w:hAnsi="Arial" w:cs="Arial"/>
      <w:color w:val="0000FF"/>
      <w:kern w:val="2"/>
      <w:sz w:val="22"/>
      <w:lang w:eastAsia="zh-CN"/>
    </w:rPr>
  </w:style>
  <w:style w:type="paragraph" w:customStyle="1" w:styleId="CharCharCharCharCharCharCharCharCharCharCharCharCharChar1">
    <w:name w:val="Char Char Char Char Char Char Char Char Char Char Char Char Char Char1"/>
    <w:semiHidden/>
    <w:rsid w:val="00977697"/>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character" w:styleId="CommentReference">
    <w:name w:val="annotation reference"/>
    <w:basedOn w:val="DefaultParagraphFont"/>
    <w:rsid w:val="00977697"/>
    <w:rPr>
      <w:sz w:val="21"/>
      <w:szCs w:val="21"/>
    </w:rPr>
  </w:style>
  <w:style w:type="paragraph" w:styleId="CommentText">
    <w:name w:val="annotation text"/>
    <w:basedOn w:val="Normal"/>
    <w:link w:val="CommentTextChar"/>
    <w:rsid w:val="00977697"/>
    <w:pPr>
      <w:spacing w:after="0"/>
    </w:pPr>
    <w:rPr>
      <w:rFonts w:eastAsia="SimSun"/>
      <w:sz w:val="20"/>
      <w:lang w:val="en-US"/>
    </w:rPr>
  </w:style>
  <w:style w:type="character" w:customStyle="1" w:styleId="CommentTextChar">
    <w:name w:val="Comment Text Char"/>
    <w:basedOn w:val="DefaultParagraphFont"/>
    <w:link w:val="CommentText"/>
    <w:rsid w:val="00977697"/>
    <w:rPr>
      <w:lang w:eastAsia="en-US"/>
    </w:rPr>
  </w:style>
  <w:style w:type="paragraph" w:styleId="CommentSubject">
    <w:name w:val="annotation subject"/>
    <w:basedOn w:val="CommentText"/>
    <w:next w:val="CommentText"/>
    <w:semiHidden/>
    <w:rsid w:val="00E368C7"/>
    <w:pPr>
      <w:spacing w:after="180"/>
    </w:pPr>
    <w:rPr>
      <w:rFonts w:eastAsia="MS Mincho"/>
      <w:b/>
      <w:bCs/>
      <w:sz w:val="22"/>
      <w:lang w:val="en-GB"/>
    </w:rPr>
  </w:style>
  <w:style w:type="paragraph" w:customStyle="1" w:styleId="CharChar2">
    <w:name w:val="Char Char2"/>
    <w:semiHidden/>
    <w:rsid w:val="009F31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rsid w:val="00FD68D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
    <w:name w:val="Char Char1 Char Char Char Char Char Char Char Char"/>
    <w:semiHidden/>
    <w:rsid w:val="00DB0BB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1">
    <w:name w:val="Char Char1 Char Char Char Char Char Char Char Char1"/>
    <w:semiHidden/>
    <w:rsid w:val="0057622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
    <w:name w:val="Char Char1 Char Char Char Char"/>
    <w:basedOn w:val="Normal"/>
    <w:semiHidden/>
    <w:rsid w:val="00492DDA"/>
    <w:pPr>
      <w:spacing w:after="160" w:line="240" w:lineRule="exact"/>
    </w:pPr>
    <w:rPr>
      <w:rFonts w:ascii="Arial" w:eastAsia="SimSun" w:hAnsi="Arial" w:cs="Arial"/>
      <w:color w:val="0000FF"/>
      <w:kern w:val="2"/>
      <w:sz w:val="20"/>
      <w:lang w:val="en-US" w:eastAsia="zh-CN"/>
    </w:rPr>
  </w:style>
  <w:style w:type="paragraph" w:customStyle="1" w:styleId="Char2CharCharCharCharCharCharCharCharCharCharCharCharCharCharCharCharCharCharCharChar">
    <w:name w:val="Char2 Char Char Char Char Char Char Char Char Char Char Char Char Char Char Char Char Char Char Char Char"/>
    <w:autoRedefine/>
    <w:semiHidden/>
    <w:rsid w:val="004222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3D373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CoverPage">
    <w:name w:val="CR Cover Page"/>
    <w:rsid w:val="006B2A0D"/>
    <w:pPr>
      <w:spacing w:after="120"/>
    </w:pPr>
    <w:rPr>
      <w:rFonts w:ascii="Arial" w:hAnsi="Arial"/>
      <w:lang w:val="en-GB"/>
    </w:rPr>
  </w:style>
  <w:style w:type="paragraph" w:customStyle="1" w:styleId="PL">
    <w:name w:val="PL"/>
    <w:link w:val="PLChar"/>
    <w:rsid w:val="00930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rsid w:val="00930038"/>
    <w:rPr>
      <w:rFonts w:ascii="Courier New" w:eastAsia="Times New Roman" w:hAnsi="Courier New"/>
      <w:noProof/>
      <w:sz w:val="16"/>
      <w:lang w:val="en-GB" w:eastAsia="ja-JP"/>
    </w:rPr>
  </w:style>
  <w:style w:type="paragraph" w:styleId="ListParagraph">
    <w:name w:val="List Paragraph"/>
    <w:basedOn w:val="Normal"/>
    <w:uiPriority w:val="34"/>
    <w:qFormat/>
    <w:rsid w:val="00930038"/>
    <w:pPr>
      <w:ind w:left="720"/>
    </w:pPr>
  </w:style>
  <w:style w:type="paragraph" w:customStyle="1" w:styleId="Doc-text2">
    <w:name w:val="Doc-text2"/>
    <w:basedOn w:val="Normal"/>
    <w:link w:val="Doc-text2Char"/>
    <w:qFormat/>
    <w:rsid w:val="00A40C9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A40C98"/>
    <w:rPr>
      <w:rFonts w:ascii="Arial" w:eastAsia="MS Mincho" w:hAnsi="Arial"/>
      <w:szCs w:val="24"/>
      <w:lang w:val="en-GB" w:eastAsia="en-GB"/>
    </w:rPr>
  </w:style>
  <w:style w:type="paragraph" w:styleId="FootnoteText">
    <w:name w:val="footnote text"/>
    <w:basedOn w:val="Normal"/>
    <w:link w:val="FootnoteTextChar"/>
    <w:rsid w:val="00C21EDA"/>
    <w:pPr>
      <w:spacing w:after="0"/>
    </w:pPr>
    <w:rPr>
      <w:sz w:val="20"/>
    </w:rPr>
  </w:style>
  <w:style w:type="character" w:customStyle="1" w:styleId="FootnoteTextChar">
    <w:name w:val="Footnote Text Char"/>
    <w:basedOn w:val="DefaultParagraphFont"/>
    <w:link w:val="FootnoteText"/>
    <w:rsid w:val="00C21EDA"/>
    <w:rPr>
      <w:rFonts w:eastAsia="MS Mincho"/>
      <w:lang w:val="en-GB"/>
    </w:rPr>
  </w:style>
  <w:style w:type="character" w:styleId="FootnoteReference">
    <w:name w:val="footnote reference"/>
    <w:basedOn w:val="DefaultParagraphFont"/>
    <w:rsid w:val="00C21EDA"/>
    <w:rPr>
      <w:vertAlign w:val="superscript"/>
    </w:rPr>
  </w:style>
  <w:style w:type="paragraph" w:customStyle="1" w:styleId="TALCharChar">
    <w:name w:val="TAL Char Char"/>
    <w:basedOn w:val="Normal"/>
    <w:link w:val="TALCharCharChar"/>
    <w:rsid w:val="00FF504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basedOn w:val="DefaultParagraphFont"/>
    <w:link w:val="TALCharChar"/>
    <w:rsid w:val="00FF504F"/>
    <w:rPr>
      <w:rFonts w:ascii="Arial" w:eastAsia="Times New Roman" w:hAnsi="Arial"/>
      <w:sz w:val="18"/>
      <w:lang w:val="en-GB" w:eastAsia="ja-JP"/>
    </w:rPr>
  </w:style>
  <w:style w:type="paragraph" w:customStyle="1" w:styleId="CharCharCharCharCharChar">
    <w:name w:val="Char Char Char Char Char Char"/>
    <w:autoRedefine/>
    <w:rsid w:val="00BF72FB"/>
    <w:pPr>
      <w:widowControl w:val="0"/>
      <w:spacing w:line="300" w:lineRule="auto"/>
      <w:ind w:firstLineChars="200" w:firstLine="480"/>
      <w:jc w:val="both"/>
    </w:pPr>
    <w:rPr>
      <w:rFonts w:eastAsia="FangSong_GB2312"/>
      <w:noProof/>
      <w:kern w:val="2"/>
      <w:sz w:val="24"/>
      <w:szCs w:val="24"/>
      <w:lang w:eastAsia="zh-CN"/>
    </w:rPr>
  </w:style>
  <w:style w:type="paragraph" w:customStyle="1" w:styleId="EX">
    <w:name w:val="EX"/>
    <w:basedOn w:val="Normal"/>
    <w:rsid w:val="00F60B0D"/>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TH">
    <w:name w:val="TH"/>
    <w:basedOn w:val="Normal"/>
    <w:link w:val="THChar"/>
    <w:rsid w:val="00F60B0D"/>
    <w:pPr>
      <w:keepNext/>
      <w:keepLines/>
      <w:overflowPunct w:val="0"/>
      <w:autoSpaceDE w:val="0"/>
      <w:autoSpaceDN w:val="0"/>
      <w:adjustRightInd w:val="0"/>
      <w:spacing w:before="60"/>
      <w:jc w:val="center"/>
      <w:textAlignment w:val="baseline"/>
    </w:pPr>
    <w:rPr>
      <w:rFonts w:ascii="Arial" w:eastAsia="Times New Roman" w:hAnsi="Arial"/>
      <w:b/>
      <w:sz w:val="20"/>
      <w:lang w:eastAsia="en-GB"/>
    </w:rPr>
  </w:style>
  <w:style w:type="character" w:customStyle="1" w:styleId="THChar">
    <w:name w:val="TH Char"/>
    <w:basedOn w:val="DefaultParagraphFont"/>
    <w:link w:val="TH"/>
    <w:rsid w:val="00F60B0D"/>
    <w:rPr>
      <w:rFonts w:ascii="Arial" w:eastAsia="Times New Roman" w:hAnsi="Arial"/>
      <w:b/>
      <w:lang w:val="en-GB" w:eastAsia="en-GB"/>
    </w:rPr>
  </w:style>
  <w:style w:type="paragraph" w:customStyle="1" w:styleId="TAC">
    <w:name w:val="TAC"/>
    <w:basedOn w:val="TAL"/>
    <w:link w:val="TACChar"/>
    <w:rsid w:val="00F60B0D"/>
    <w:pPr>
      <w:jc w:val="center"/>
    </w:pPr>
    <w:rPr>
      <w:rFonts w:eastAsia="Times New Roman"/>
      <w:lang w:eastAsia="en-GB"/>
    </w:rPr>
  </w:style>
  <w:style w:type="character" w:customStyle="1" w:styleId="TACChar">
    <w:name w:val="TAC Char"/>
    <w:basedOn w:val="DefaultParagraphFont"/>
    <w:link w:val="TAC"/>
    <w:rsid w:val="00F60B0D"/>
    <w:rPr>
      <w:rFonts w:ascii="Arial" w:eastAsia="Times New Roman" w:hAnsi="Arial"/>
      <w:sz w:val="18"/>
      <w:lang w:val="en-GB" w:eastAsia="en-GB"/>
    </w:rPr>
  </w:style>
  <w:style w:type="paragraph" w:customStyle="1" w:styleId="TAN">
    <w:name w:val="TAN"/>
    <w:basedOn w:val="TAL"/>
    <w:link w:val="TANChar"/>
    <w:rsid w:val="00F60B0D"/>
    <w:pPr>
      <w:ind w:left="851" w:hanging="851"/>
    </w:pPr>
    <w:rPr>
      <w:rFonts w:eastAsia="Times New Roman"/>
      <w:lang w:eastAsia="en-GB"/>
    </w:rPr>
  </w:style>
  <w:style w:type="character" w:customStyle="1" w:styleId="TANChar">
    <w:name w:val="TAN Char"/>
    <w:basedOn w:val="DefaultParagraphFont"/>
    <w:link w:val="TAN"/>
    <w:rsid w:val="00F60B0D"/>
    <w:rPr>
      <w:rFonts w:ascii="Arial" w:eastAsia="Times New Roman" w:hAnsi="Arial"/>
      <w:sz w:val="18"/>
      <w:lang w:val="en-GB" w:eastAsia="en-GB"/>
    </w:rPr>
  </w:style>
  <w:style w:type="character" w:customStyle="1" w:styleId="TAHCar">
    <w:name w:val="TAH Car"/>
    <w:basedOn w:val="DefaultParagraphFont"/>
    <w:link w:val="TAH"/>
    <w:rsid w:val="00F60B0D"/>
    <w:rPr>
      <w:rFonts w:ascii="Arial" w:eastAsia="Times New Roman" w:hAnsi="Arial"/>
      <w:b/>
      <w:sz w:val="18"/>
      <w:lang w:val="en-GB"/>
    </w:rPr>
  </w:style>
  <w:style w:type="paragraph" w:customStyle="1" w:styleId="B1">
    <w:name w:val="B1"/>
    <w:basedOn w:val="List"/>
    <w:link w:val="B1Zchn"/>
    <w:rsid w:val="00D60A03"/>
    <w:pPr>
      <w:ind w:left="568" w:hanging="284"/>
    </w:pPr>
    <w:rPr>
      <w:sz w:val="20"/>
    </w:rPr>
  </w:style>
  <w:style w:type="character" w:customStyle="1" w:styleId="B1Zchn">
    <w:name w:val="B1 Zchn"/>
    <w:basedOn w:val="DefaultParagraphFont"/>
    <w:link w:val="B1"/>
    <w:rsid w:val="00D60A03"/>
    <w:rPr>
      <w:rFonts w:eastAsia="MS Mincho"/>
      <w:lang w:val="en-GB"/>
    </w:rPr>
  </w:style>
  <w:style w:type="paragraph" w:styleId="Caption">
    <w:name w:val="caption"/>
    <w:basedOn w:val="Normal"/>
    <w:next w:val="Normal"/>
    <w:unhideWhenUsed/>
    <w:qFormat/>
    <w:rsid w:val="004B4491"/>
    <w:pPr>
      <w:spacing w:after="200"/>
    </w:pPr>
    <w:rPr>
      <w:b/>
      <w:bCs/>
      <w:color w:val="4F81BD" w:themeColor="accent1"/>
      <w:sz w:val="18"/>
      <w:szCs w:val="18"/>
    </w:rPr>
  </w:style>
  <w:style w:type="paragraph" w:customStyle="1" w:styleId="Char1CharCharCharCharCharCharChar">
    <w:name w:val="Char1 Char Char Char Char Char Char Char"/>
    <w:autoRedefine/>
    <w:rsid w:val="00146EE4"/>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next w:val="Normal"/>
    <w:semiHidden/>
    <w:rsid w:val="00146EE4"/>
    <w:pPr>
      <w:keepNext/>
      <w:tabs>
        <w:tab w:val="num" w:pos="720"/>
      </w:tabs>
      <w:autoSpaceDE w:val="0"/>
      <w:autoSpaceDN w:val="0"/>
      <w:adjustRightInd w:val="0"/>
      <w:ind w:left="720" w:hanging="360"/>
      <w:jc w:val="both"/>
    </w:pPr>
    <w:rPr>
      <w:kern w:val="2"/>
      <w:lang w:val="en-GB" w:eastAsia="zh-CN"/>
    </w:rPr>
  </w:style>
  <w:style w:type="paragraph" w:customStyle="1" w:styleId="CharChar1CharChar1CharCharCharCharCharChar1CharCharCharCharCharCharCharCharCharCharCharChar">
    <w:name w:val="Char Char1 Char Char1 Char Char Char Char Char Char1 Char Char Char Char Char Char Char Char Char Char Char Char"/>
    <w:basedOn w:val="DocumentMap"/>
    <w:rsid w:val="009A04D5"/>
    <w:pPr>
      <w:widowControl w:val="0"/>
      <w:adjustRightInd w:val="0"/>
      <w:spacing w:after="0" w:line="436" w:lineRule="exact"/>
      <w:ind w:left="357"/>
      <w:outlineLvl w:val="3"/>
    </w:pPr>
    <w:rPr>
      <w:rFonts w:eastAsia="SimSun" w:cs="Times New Roman"/>
      <w:b/>
      <w:kern w:val="2"/>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530873">
      <w:bodyDiv w:val="1"/>
      <w:marLeft w:val="0"/>
      <w:marRight w:val="0"/>
      <w:marTop w:val="0"/>
      <w:marBottom w:val="0"/>
      <w:divBdr>
        <w:top w:val="none" w:sz="0" w:space="0" w:color="auto"/>
        <w:left w:val="none" w:sz="0" w:space="0" w:color="auto"/>
        <w:bottom w:val="none" w:sz="0" w:space="0" w:color="auto"/>
        <w:right w:val="none" w:sz="0" w:space="0" w:color="auto"/>
      </w:divBdr>
    </w:div>
    <w:div w:id="129400300">
      <w:bodyDiv w:val="1"/>
      <w:marLeft w:val="0"/>
      <w:marRight w:val="0"/>
      <w:marTop w:val="0"/>
      <w:marBottom w:val="0"/>
      <w:divBdr>
        <w:top w:val="none" w:sz="0" w:space="0" w:color="auto"/>
        <w:left w:val="none" w:sz="0" w:space="0" w:color="auto"/>
        <w:bottom w:val="none" w:sz="0" w:space="0" w:color="auto"/>
        <w:right w:val="none" w:sz="0" w:space="0" w:color="auto"/>
      </w:divBdr>
    </w:div>
    <w:div w:id="212813775">
      <w:bodyDiv w:val="1"/>
      <w:marLeft w:val="0"/>
      <w:marRight w:val="0"/>
      <w:marTop w:val="0"/>
      <w:marBottom w:val="0"/>
      <w:divBdr>
        <w:top w:val="none" w:sz="0" w:space="0" w:color="auto"/>
        <w:left w:val="none" w:sz="0" w:space="0" w:color="auto"/>
        <w:bottom w:val="none" w:sz="0" w:space="0" w:color="auto"/>
        <w:right w:val="none" w:sz="0" w:space="0" w:color="auto"/>
      </w:divBdr>
    </w:div>
    <w:div w:id="355891060">
      <w:bodyDiv w:val="1"/>
      <w:marLeft w:val="0"/>
      <w:marRight w:val="0"/>
      <w:marTop w:val="0"/>
      <w:marBottom w:val="0"/>
      <w:divBdr>
        <w:top w:val="none" w:sz="0" w:space="0" w:color="auto"/>
        <w:left w:val="none" w:sz="0" w:space="0" w:color="auto"/>
        <w:bottom w:val="none" w:sz="0" w:space="0" w:color="auto"/>
        <w:right w:val="none" w:sz="0" w:space="0" w:color="auto"/>
      </w:divBdr>
      <w:divsChild>
        <w:div w:id="904265825">
          <w:marLeft w:val="0"/>
          <w:marRight w:val="0"/>
          <w:marTop w:val="0"/>
          <w:marBottom w:val="0"/>
          <w:divBdr>
            <w:top w:val="none" w:sz="0" w:space="0" w:color="auto"/>
            <w:left w:val="none" w:sz="0" w:space="0" w:color="auto"/>
            <w:bottom w:val="none" w:sz="0" w:space="0" w:color="auto"/>
            <w:right w:val="none" w:sz="0" w:space="0" w:color="auto"/>
          </w:divBdr>
          <w:divsChild>
            <w:div w:id="1137144251">
              <w:marLeft w:val="0"/>
              <w:marRight w:val="0"/>
              <w:marTop w:val="0"/>
              <w:marBottom w:val="0"/>
              <w:divBdr>
                <w:top w:val="none" w:sz="0" w:space="0" w:color="auto"/>
                <w:left w:val="none" w:sz="0" w:space="0" w:color="auto"/>
                <w:bottom w:val="none" w:sz="0" w:space="0" w:color="auto"/>
                <w:right w:val="none" w:sz="0" w:space="0" w:color="auto"/>
              </w:divBdr>
              <w:divsChild>
                <w:div w:id="1067995490">
                  <w:marLeft w:val="0"/>
                  <w:marRight w:val="0"/>
                  <w:marTop w:val="0"/>
                  <w:marBottom w:val="0"/>
                  <w:divBdr>
                    <w:top w:val="none" w:sz="0" w:space="0" w:color="auto"/>
                    <w:left w:val="none" w:sz="0" w:space="0" w:color="auto"/>
                    <w:bottom w:val="none" w:sz="0" w:space="0" w:color="auto"/>
                    <w:right w:val="none" w:sz="0" w:space="0" w:color="auto"/>
                  </w:divBdr>
                  <w:divsChild>
                    <w:div w:id="303127686">
                      <w:marLeft w:val="0"/>
                      <w:marRight w:val="0"/>
                      <w:marTop w:val="0"/>
                      <w:marBottom w:val="0"/>
                      <w:divBdr>
                        <w:top w:val="none" w:sz="0" w:space="0" w:color="auto"/>
                        <w:left w:val="none" w:sz="0" w:space="0" w:color="auto"/>
                        <w:bottom w:val="none" w:sz="0" w:space="0" w:color="auto"/>
                        <w:right w:val="none" w:sz="0" w:space="0" w:color="auto"/>
                      </w:divBdr>
                    </w:div>
                    <w:div w:id="88953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066041">
      <w:bodyDiv w:val="1"/>
      <w:marLeft w:val="0"/>
      <w:marRight w:val="0"/>
      <w:marTop w:val="0"/>
      <w:marBottom w:val="0"/>
      <w:divBdr>
        <w:top w:val="none" w:sz="0" w:space="0" w:color="auto"/>
        <w:left w:val="none" w:sz="0" w:space="0" w:color="auto"/>
        <w:bottom w:val="none" w:sz="0" w:space="0" w:color="auto"/>
        <w:right w:val="none" w:sz="0" w:space="0" w:color="auto"/>
      </w:divBdr>
    </w:div>
    <w:div w:id="574554757">
      <w:bodyDiv w:val="1"/>
      <w:marLeft w:val="0"/>
      <w:marRight w:val="0"/>
      <w:marTop w:val="0"/>
      <w:marBottom w:val="0"/>
      <w:divBdr>
        <w:top w:val="none" w:sz="0" w:space="0" w:color="auto"/>
        <w:left w:val="none" w:sz="0" w:space="0" w:color="auto"/>
        <w:bottom w:val="none" w:sz="0" w:space="0" w:color="auto"/>
        <w:right w:val="none" w:sz="0" w:space="0" w:color="auto"/>
      </w:divBdr>
      <w:divsChild>
        <w:div w:id="433327146">
          <w:marLeft w:val="0"/>
          <w:marRight w:val="0"/>
          <w:marTop w:val="0"/>
          <w:marBottom w:val="0"/>
          <w:divBdr>
            <w:top w:val="none" w:sz="0" w:space="0" w:color="auto"/>
            <w:left w:val="none" w:sz="0" w:space="0" w:color="auto"/>
            <w:bottom w:val="none" w:sz="0" w:space="0" w:color="auto"/>
            <w:right w:val="none" w:sz="0" w:space="0" w:color="auto"/>
          </w:divBdr>
          <w:divsChild>
            <w:div w:id="1240751868">
              <w:marLeft w:val="0"/>
              <w:marRight w:val="0"/>
              <w:marTop w:val="0"/>
              <w:marBottom w:val="0"/>
              <w:divBdr>
                <w:top w:val="none" w:sz="0" w:space="0" w:color="auto"/>
                <w:left w:val="none" w:sz="0" w:space="0" w:color="auto"/>
                <w:bottom w:val="none" w:sz="0" w:space="0" w:color="auto"/>
                <w:right w:val="none" w:sz="0" w:space="0" w:color="auto"/>
              </w:divBdr>
              <w:divsChild>
                <w:div w:id="2043019990">
                  <w:marLeft w:val="0"/>
                  <w:marRight w:val="0"/>
                  <w:marTop w:val="0"/>
                  <w:marBottom w:val="0"/>
                  <w:divBdr>
                    <w:top w:val="none" w:sz="0" w:space="0" w:color="auto"/>
                    <w:left w:val="none" w:sz="0" w:space="0" w:color="auto"/>
                    <w:bottom w:val="none" w:sz="0" w:space="0" w:color="auto"/>
                    <w:right w:val="none" w:sz="0" w:space="0" w:color="auto"/>
                  </w:divBdr>
                  <w:divsChild>
                    <w:div w:id="193770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668910">
      <w:bodyDiv w:val="1"/>
      <w:marLeft w:val="0"/>
      <w:marRight w:val="0"/>
      <w:marTop w:val="0"/>
      <w:marBottom w:val="0"/>
      <w:divBdr>
        <w:top w:val="none" w:sz="0" w:space="0" w:color="auto"/>
        <w:left w:val="none" w:sz="0" w:space="0" w:color="auto"/>
        <w:bottom w:val="none" w:sz="0" w:space="0" w:color="auto"/>
        <w:right w:val="none" w:sz="0" w:space="0" w:color="auto"/>
      </w:divBdr>
    </w:div>
    <w:div w:id="650328107">
      <w:bodyDiv w:val="1"/>
      <w:marLeft w:val="0"/>
      <w:marRight w:val="0"/>
      <w:marTop w:val="0"/>
      <w:marBottom w:val="0"/>
      <w:divBdr>
        <w:top w:val="none" w:sz="0" w:space="0" w:color="auto"/>
        <w:left w:val="none" w:sz="0" w:space="0" w:color="auto"/>
        <w:bottom w:val="none" w:sz="0" w:space="0" w:color="auto"/>
        <w:right w:val="none" w:sz="0" w:space="0" w:color="auto"/>
      </w:divBdr>
    </w:div>
    <w:div w:id="667245927">
      <w:bodyDiv w:val="1"/>
      <w:marLeft w:val="0"/>
      <w:marRight w:val="0"/>
      <w:marTop w:val="0"/>
      <w:marBottom w:val="0"/>
      <w:divBdr>
        <w:top w:val="none" w:sz="0" w:space="0" w:color="auto"/>
        <w:left w:val="none" w:sz="0" w:space="0" w:color="auto"/>
        <w:bottom w:val="none" w:sz="0" w:space="0" w:color="auto"/>
        <w:right w:val="none" w:sz="0" w:space="0" w:color="auto"/>
      </w:divBdr>
    </w:div>
    <w:div w:id="1126705516">
      <w:bodyDiv w:val="1"/>
      <w:marLeft w:val="0"/>
      <w:marRight w:val="0"/>
      <w:marTop w:val="0"/>
      <w:marBottom w:val="0"/>
      <w:divBdr>
        <w:top w:val="none" w:sz="0" w:space="0" w:color="auto"/>
        <w:left w:val="none" w:sz="0" w:space="0" w:color="auto"/>
        <w:bottom w:val="none" w:sz="0" w:space="0" w:color="auto"/>
        <w:right w:val="none" w:sz="0" w:space="0" w:color="auto"/>
      </w:divBdr>
    </w:div>
    <w:div w:id="1180657431">
      <w:bodyDiv w:val="1"/>
      <w:marLeft w:val="0"/>
      <w:marRight w:val="0"/>
      <w:marTop w:val="0"/>
      <w:marBottom w:val="0"/>
      <w:divBdr>
        <w:top w:val="none" w:sz="0" w:space="0" w:color="auto"/>
        <w:left w:val="none" w:sz="0" w:space="0" w:color="auto"/>
        <w:bottom w:val="none" w:sz="0" w:space="0" w:color="auto"/>
        <w:right w:val="none" w:sz="0" w:space="0" w:color="auto"/>
      </w:divBdr>
    </w:div>
    <w:div w:id="1216816425">
      <w:bodyDiv w:val="1"/>
      <w:marLeft w:val="0"/>
      <w:marRight w:val="0"/>
      <w:marTop w:val="0"/>
      <w:marBottom w:val="0"/>
      <w:divBdr>
        <w:top w:val="none" w:sz="0" w:space="0" w:color="auto"/>
        <w:left w:val="none" w:sz="0" w:space="0" w:color="auto"/>
        <w:bottom w:val="none" w:sz="0" w:space="0" w:color="auto"/>
        <w:right w:val="none" w:sz="0" w:space="0" w:color="auto"/>
      </w:divBdr>
    </w:div>
    <w:div w:id="1222324374">
      <w:bodyDiv w:val="1"/>
      <w:marLeft w:val="0"/>
      <w:marRight w:val="0"/>
      <w:marTop w:val="0"/>
      <w:marBottom w:val="0"/>
      <w:divBdr>
        <w:top w:val="none" w:sz="0" w:space="0" w:color="auto"/>
        <w:left w:val="none" w:sz="0" w:space="0" w:color="auto"/>
        <w:bottom w:val="none" w:sz="0" w:space="0" w:color="auto"/>
        <w:right w:val="none" w:sz="0" w:space="0" w:color="auto"/>
      </w:divBdr>
    </w:div>
    <w:div w:id="1231768939">
      <w:bodyDiv w:val="1"/>
      <w:marLeft w:val="0"/>
      <w:marRight w:val="0"/>
      <w:marTop w:val="0"/>
      <w:marBottom w:val="0"/>
      <w:divBdr>
        <w:top w:val="none" w:sz="0" w:space="0" w:color="auto"/>
        <w:left w:val="none" w:sz="0" w:space="0" w:color="auto"/>
        <w:bottom w:val="none" w:sz="0" w:space="0" w:color="auto"/>
        <w:right w:val="none" w:sz="0" w:space="0" w:color="auto"/>
      </w:divBdr>
    </w:div>
    <w:div w:id="1499616851">
      <w:bodyDiv w:val="1"/>
      <w:marLeft w:val="0"/>
      <w:marRight w:val="0"/>
      <w:marTop w:val="0"/>
      <w:marBottom w:val="0"/>
      <w:divBdr>
        <w:top w:val="none" w:sz="0" w:space="0" w:color="auto"/>
        <w:left w:val="none" w:sz="0" w:space="0" w:color="auto"/>
        <w:bottom w:val="none" w:sz="0" w:space="0" w:color="auto"/>
        <w:right w:val="none" w:sz="0" w:space="0" w:color="auto"/>
      </w:divBdr>
    </w:div>
    <w:div w:id="1585261651">
      <w:bodyDiv w:val="1"/>
      <w:marLeft w:val="0"/>
      <w:marRight w:val="0"/>
      <w:marTop w:val="0"/>
      <w:marBottom w:val="0"/>
      <w:divBdr>
        <w:top w:val="none" w:sz="0" w:space="0" w:color="auto"/>
        <w:left w:val="none" w:sz="0" w:space="0" w:color="auto"/>
        <w:bottom w:val="none" w:sz="0" w:space="0" w:color="auto"/>
        <w:right w:val="none" w:sz="0" w:space="0" w:color="auto"/>
      </w:divBdr>
      <w:divsChild>
        <w:div w:id="241838529">
          <w:marLeft w:val="0"/>
          <w:marRight w:val="0"/>
          <w:marTop w:val="0"/>
          <w:marBottom w:val="0"/>
          <w:divBdr>
            <w:top w:val="none" w:sz="0" w:space="0" w:color="auto"/>
            <w:left w:val="none" w:sz="0" w:space="0" w:color="auto"/>
            <w:bottom w:val="none" w:sz="0" w:space="0" w:color="auto"/>
            <w:right w:val="none" w:sz="0" w:space="0" w:color="auto"/>
          </w:divBdr>
          <w:divsChild>
            <w:div w:id="1933320058">
              <w:marLeft w:val="0"/>
              <w:marRight w:val="0"/>
              <w:marTop w:val="0"/>
              <w:marBottom w:val="0"/>
              <w:divBdr>
                <w:top w:val="none" w:sz="0" w:space="0" w:color="auto"/>
                <w:left w:val="none" w:sz="0" w:space="0" w:color="auto"/>
                <w:bottom w:val="none" w:sz="0" w:space="0" w:color="auto"/>
                <w:right w:val="none" w:sz="0" w:space="0" w:color="auto"/>
              </w:divBdr>
              <w:divsChild>
                <w:div w:id="919676487">
                  <w:marLeft w:val="0"/>
                  <w:marRight w:val="0"/>
                  <w:marTop w:val="0"/>
                  <w:marBottom w:val="0"/>
                  <w:divBdr>
                    <w:top w:val="none" w:sz="0" w:space="0" w:color="auto"/>
                    <w:left w:val="none" w:sz="0" w:space="0" w:color="auto"/>
                    <w:bottom w:val="none" w:sz="0" w:space="0" w:color="auto"/>
                    <w:right w:val="none" w:sz="0" w:space="0" w:color="auto"/>
                  </w:divBdr>
                  <w:divsChild>
                    <w:div w:id="725296869">
                      <w:marLeft w:val="0"/>
                      <w:marRight w:val="0"/>
                      <w:marTop w:val="0"/>
                      <w:marBottom w:val="0"/>
                      <w:divBdr>
                        <w:top w:val="none" w:sz="0" w:space="0" w:color="auto"/>
                        <w:left w:val="none" w:sz="0" w:space="0" w:color="auto"/>
                        <w:bottom w:val="none" w:sz="0" w:space="0" w:color="auto"/>
                        <w:right w:val="none" w:sz="0" w:space="0" w:color="auto"/>
                      </w:divBdr>
                    </w:div>
                    <w:div w:id="188987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507075">
      <w:bodyDiv w:val="1"/>
      <w:marLeft w:val="0"/>
      <w:marRight w:val="0"/>
      <w:marTop w:val="0"/>
      <w:marBottom w:val="0"/>
      <w:divBdr>
        <w:top w:val="none" w:sz="0" w:space="0" w:color="auto"/>
        <w:left w:val="none" w:sz="0" w:space="0" w:color="auto"/>
        <w:bottom w:val="none" w:sz="0" w:space="0" w:color="auto"/>
        <w:right w:val="none" w:sz="0" w:space="0" w:color="auto"/>
      </w:divBdr>
    </w:div>
    <w:div w:id="20148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2M\output\R2%2070bis\RAN2%2370bis%20Huawei%20template_v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11" ma:contentTypeDescription="Create a new document." ma:contentTypeScope="" ma:versionID="b629dbc4cf2cba165f789c9642a512f7">
  <xsd:schema xmlns:xsd="http://www.w3.org/2001/XMLSchema" xmlns:p="http://schemas.microsoft.com/office/2006/metadata/properties" xmlns:ns2="a98b0458-14e1-4e1f-a9ed-8418c6586003" targetNamespace="http://schemas.microsoft.com/office/2006/metadata/properties" ma:root="true" ma:fieldsID="13656666de4859632dc465b11cb30441" ns2:_="">
    <xsd:import namespace="a98b0458-14e1-4e1f-a9ed-8418c658600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ate_x0020_Accessed xmlns="a98b0458-14e1-4e1f-a9ed-8418c6586003" xsi:nil="true"/>
    <Category xmlns="a98b0458-14e1-4e1f-a9ed-8418c6586003" xsi:nil="true"/>
    <Status xmlns="a98b0458-14e1-4e1f-a9ed-8418c6586003" xsi:nil="true"/>
    <DLCPolicyLabelClientValue xmlns="a98b0458-14e1-4e1f-a9ed-8418c6586003" xsi:nil="true"/>
    <Comments xmlns="a98b0458-14e1-4e1f-a9ed-8418c65860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ADC9E-55A6-4482-BCD6-46544234C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E75B78-6C29-41EA-8590-7CBDB89E695E}">
  <ds:schemaRefs>
    <ds:schemaRef ds:uri="http://schemas.microsoft.com/sharepoint/v3/contenttype/forms"/>
  </ds:schemaRefs>
</ds:datastoreItem>
</file>

<file path=customXml/itemProps3.xml><?xml version="1.0" encoding="utf-8"?>
<ds:datastoreItem xmlns:ds="http://schemas.openxmlformats.org/officeDocument/2006/customXml" ds:itemID="{66C1374D-B02C-4E8E-B344-89ACFD6CA4B9}">
  <ds:schemaRefs>
    <ds:schemaRef ds:uri="http://schemas.microsoft.com/office/2006/metadata/properties"/>
    <ds:schemaRef ds:uri="a98b0458-14e1-4e1f-a9ed-8418c6586003"/>
  </ds:schemaRefs>
</ds:datastoreItem>
</file>

<file path=customXml/itemProps4.xml><?xml version="1.0" encoding="utf-8"?>
<ds:datastoreItem xmlns:ds="http://schemas.openxmlformats.org/officeDocument/2006/customXml" ds:itemID="{249E15DC-CBA4-46FB-BA19-06670B1F5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RAN2#70bis Huawei template_v0.dot</Template>
  <TotalTime>0</TotalTime>
  <Pages>6</Pages>
  <Words>2004</Words>
  <Characters>11427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kaursj</cp:lastModifiedBy>
  <cp:revision>2</cp:revision>
  <cp:lastPrinted>2011-08-15T15:31:00Z</cp:lastPrinted>
  <dcterms:created xsi:type="dcterms:W3CDTF">2011-10-04T01:36:00Z</dcterms:created>
  <dcterms:modified xsi:type="dcterms:W3CDTF">2011-10-04T01:36:00Z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1304037946</vt:lpwstr>
  </property>
  <property fmtid="{D5CDD505-2E9C-101B-9397-08002B2CF9AE}" pid="5" name="ContentTypeId">
    <vt:lpwstr>0x0101002E2EF6E079C2C1439155504159A05F52</vt:lpwstr>
  </property>
</Properties>
</file>