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B005" w14:textId="1F6DB85C" w:rsidR="007C1857" w:rsidRPr="00873F1D" w:rsidRDefault="007C1857" w:rsidP="007C1857">
      <w:pPr>
        <w:tabs>
          <w:tab w:val="center" w:pos="4536"/>
          <w:tab w:val="right" w:pos="8280"/>
          <w:tab w:val="right" w:pos="9639"/>
        </w:tabs>
        <w:ind w:right="2"/>
        <w:rPr>
          <w:rFonts w:ascii="Arial" w:eastAsia="SimSun" w:hAnsi="Arial"/>
          <w:b/>
          <w:noProof/>
          <w:lang w:val="en-US" w:eastAsia="zh-CN"/>
        </w:rPr>
      </w:pPr>
      <w:bookmarkStart w:id="0" w:name="OLE_LINK3"/>
      <w:r w:rsidRPr="00873F1D">
        <w:rPr>
          <w:rFonts w:ascii="Arial" w:eastAsia="ＭＳ 明朝" w:hAnsi="Arial"/>
          <w:b/>
          <w:noProof/>
          <w:lang w:val="en-US"/>
        </w:rPr>
        <w:t>3GPP TSG RAN WG2 #129</w:t>
      </w:r>
      <w:r w:rsidRPr="00873F1D">
        <w:rPr>
          <w:rFonts w:ascii="Arial" w:eastAsia="ＭＳ 明朝" w:hAnsi="Arial" w:hint="eastAsia"/>
          <w:b/>
          <w:noProof/>
          <w:lang w:val="en-US"/>
        </w:rPr>
        <w:t>bis</w:t>
      </w:r>
      <w:r w:rsidRPr="00873F1D">
        <w:rPr>
          <w:rFonts w:ascii="Arial" w:eastAsia="ＭＳ 明朝" w:hAnsi="Arial"/>
          <w:b/>
          <w:noProof/>
          <w:lang w:val="en-US"/>
        </w:rPr>
        <w:tab/>
      </w:r>
      <w:r w:rsidRPr="00873F1D">
        <w:rPr>
          <w:rFonts w:ascii="Arial" w:eastAsia="ＭＳ 明朝" w:hAnsi="Arial"/>
          <w:b/>
          <w:noProof/>
          <w:lang w:val="en-US"/>
        </w:rPr>
        <w:tab/>
      </w:r>
      <w:r w:rsidRPr="00873F1D">
        <w:rPr>
          <w:rFonts w:ascii="Arial" w:eastAsia="ＭＳ 明朝" w:hAnsi="Arial"/>
          <w:b/>
          <w:noProof/>
          <w:lang w:val="en-US"/>
        </w:rPr>
        <w:tab/>
      </w:r>
      <w:r w:rsidRPr="005724AD">
        <w:rPr>
          <w:rFonts w:ascii="Arial" w:eastAsia="ＭＳ 明朝" w:hAnsi="Arial"/>
          <w:b/>
          <w:noProof/>
          <w:lang w:val="en-US"/>
        </w:rPr>
        <w:t>R2-250278</w:t>
      </w:r>
      <w:r w:rsidR="00073DC8">
        <w:rPr>
          <w:rFonts w:ascii="Arial" w:eastAsia="ＭＳ 明朝" w:hAnsi="Arial" w:hint="eastAsia"/>
          <w:b/>
          <w:noProof/>
          <w:lang w:val="en-US"/>
        </w:rPr>
        <w:t>2</w:t>
      </w:r>
    </w:p>
    <w:p w14:paraId="36DB939F" w14:textId="77777777" w:rsidR="007C1857" w:rsidRPr="00DC46EB" w:rsidRDefault="007C1857" w:rsidP="007C1857">
      <w:pPr>
        <w:tabs>
          <w:tab w:val="center" w:pos="4536"/>
          <w:tab w:val="right" w:pos="8280"/>
          <w:tab w:val="right" w:pos="9639"/>
        </w:tabs>
        <w:ind w:right="2"/>
        <w:rPr>
          <w:rFonts w:ascii="Arial" w:eastAsia="ＭＳ 明朝" w:hAnsi="Arial"/>
          <w:b/>
          <w:bCs/>
          <w:noProof/>
        </w:rPr>
      </w:pPr>
      <w:r w:rsidRPr="005724AD">
        <w:rPr>
          <w:rFonts w:ascii="Arial" w:eastAsia="ＭＳ 明朝" w:hAnsi="Arial" w:hint="eastAsia"/>
          <w:b/>
        </w:rPr>
        <w:t>Wuhan, China</w:t>
      </w:r>
      <w:r w:rsidRPr="005724AD">
        <w:rPr>
          <w:rFonts w:ascii="Arial" w:eastAsia="ＭＳ 明朝" w:hAnsi="Arial"/>
          <w:b/>
        </w:rPr>
        <w:t xml:space="preserve">, </w:t>
      </w:r>
      <w:r w:rsidRPr="005724AD">
        <w:rPr>
          <w:rFonts w:ascii="Arial" w:eastAsia="ＭＳ 明朝" w:hAnsi="Arial" w:hint="eastAsia"/>
          <w:b/>
        </w:rPr>
        <w:t>April</w:t>
      </w:r>
      <w:r w:rsidRPr="005724AD">
        <w:rPr>
          <w:rFonts w:ascii="Arial" w:eastAsia="ＭＳ 明朝" w:hAnsi="Arial"/>
          <w:b/>
        </w:rPr>
        <w:t xml:space="preserve"> </w:t>
      </w:r>
      <w:r w:rsidRPr="005724AD">
        <w:rPr>
          <w:rFonts w:ascii="Arial" w:eastAsia="ＭＳ 明朝" w:hAnsi="Arial" w:hint="eastAsia"/>
          <w:b/>
        </w:rPr>
        <w:t>7</w:t>
      </w:r>
      <w:r w:rsidRPr="005724AD">
        <w:rPr>
          <w:rFonts w:ascii="Arial" w:eastAsia="ＭＳ 明朝" w:hAnsi="Arial"/>
          <w:b/>
          <w:vertAlign w:val="superscript"/>
        </w:rPr>
        <w:t>th</w:t>
      </w:r>
      <w:r w:rsidRPr="005724AD">
        <w:rPr>
          <w:rFonts w:ascii="Arial" w:eastAsia="ＭＳ 明朝" w:hAnsi="Arial"/>
          <w:b/>
        </w:rPr>
        <w:t xml:space="preserve"> – </w:t>
      </w:r>
      <w:r w:rsidRPr="005724AD">
        <w:rPr>
          <w:rFonts w:ascii="Arial" w:eastAsia="ＭＳ 明朝" w:hAnsi="Arial" w:hint="eastAsia"/>
          <w:b/>
        </w:rPr>
        <w:t>11</w:t>
      </w:r>
      <w:r w:rsidRPr="005724AD">
        <w:rPr>
          <w:rFonts w:ascii="Arial" w:eastAsia="ＭＳ 明朝" w:hAnsi="Arial" w:hint="eastAsia"/>
          <w:b/>
          <w:vertAlign w:val="superscript"/>
        </w:rPr>
        <w:t>st</w:t>
      </w:r>
      <w:r w:rsidRPr="005724AD">
        <w:rPr>
          <w:rFonts w:ascii="Arial" w:eastAsia="ＭＳ 明朝" w:hAnsi="Arial"/>
          <w:b/>
        </w:rPr>
        <w:t>, 202</w:t>
      </w:r>
      <w:r w:rsidRPr="005724AD">
        <w:rPr>
          <w:rFonts w:ascii="Arial" w:eastAsia="ＭＳ 明朝" w:hAnsi="Arial" w:hint="eastAsia"/>
          <w:b/>
        </w:rPr>
        <w:t>5</w:t>
      </w:r>
    </w:p>
    <w:p w14:paraId="4D94A7E3" w14:textId="77777777" w:rsidR="0068648F" w:rsidRPr="00406E1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06E1F" w:rsidRDefault="001545B1" w:rsidP="00FA2362">
      <w:pPr>
        <w:pStyle w:val="a8"/>
        <w:ind w:left="1800" w:hanging="1800"/>
        <w:rPr>
          <w:sz w:val="24"/>
          <w:lang w:val="en-US" w:eastAsia="ja-JP"/>
        </w:rPr>
      </w:pPr>
      <w:r w:rsidRPr="00406E1F">
        <w:rPr>
          <w:sz w:val="24"/>
          <w:lang w:val="en-US"/>
        </w:rPr>
        <w:t>Source:</w:t>
      </w:r>
      <w:r w:rsidRPr="00406E1F">
        <w:rPr>
          <w:sz w:val="24"/>
          <w:lang w:val="en-US"/>
        </w:rPr>
        <w:tab/>
        <w:t>NTT DOCOMO</w:t>
      </w:r>
      <w:r w:rsidR="0036115F" w:rsidRPr="00406E1F">
        <w:rPr>
          <w:sz w:val="24"/>
          <w:lang w:val="en-US" w:eastAsia="ja-JP"/>
        </w:rPr>
        <w:t>, INC.</w:t>
      </w:r>
    </w:p>
    <w:bookmarkEnd w:id="0"/>
    <w:p w14:paraId="7332E81A" w14:textId="5F8ADE56" w:rsidR="00FE0C9D" w:rsidRPr="00406E1F" w:rsidRDefault="00FE0C9D" w:rsidP="00FA2362">
      <w:pPr>
        <w:pStyle w:val="a8"/>
        <w:ind w:left="1800" w:hanging="1800"/>
        <w:rPr>
          <w:rFonts w:eastAsiaTheme="minorEastAsia"/>
          <w:sz w:val="24"/>
          <w:lang w:val="en-US" w:eastAsia="ja-JP"/>
        </w:rPr>
      </w:pPr>
      <w:r w:rsidRPr="00406E1F">
        <w:rPr>
          <w:sz w:val="24"/>
          <w:lang w:val="en-US"/>
        </w:rPr>
        <w:t>Title:</w:t>
      </w:r>
      <w:r w:rsidRPr="00406E1F">
        <w:rPr>
          <w:sz w:val="24"/>
          <w:lang w:val="en-US"/>
        </w:rPr>
        <w:tab/>
      </w:r>
      <w:bookmarkStart w:id="1" w:name="OLE_LINK8"/>
      <w:bookmarkStart w:id="2" w:name="OLE_LINK9"/>
      <w:bookmarkStart w:id="3" w:name="OLE_LINK21"/>
      <w:bookmarkStart w:id="4" w:name="OLE_LINK22"/>
      <w:r w:rsidR="00C6146B" w:rsidRPr="00406E1F">
        <w:rPr>
          <w:sz w:val="24"/>
          <w:lang w:val="en-US"/>
        </w:rPr>
        <w:t xml:space="preserve">Discussion on </w:t>
      </w:r>
      <w:r w:rsidR="00ED4F06" w:rsidRPr="00406E1F">
        <w:rPr>
          <w:rFonts w:hint="eastAsia"/>
          <w:sz w:val="24"/>
          <w:lang w:val="en-US" w:eastAsia="ja-JP"/>
        </w:rPr>
        <w:t>adaptation of common signal and channel</w:t>
      </w:r>
    </w:p>
    <w:bookmarkEnd w:id="1"/>
    <w:bookmarkEnd w:id="2"/>
    <w:bookmarkEnd w:id="3"/>
    <w:bookmarkEnd w:id="4"/>
    <w:p w14:paraId="02FF14B3" w14:textId="15CA6162" w:rsidR="00FE0C9D" w:rsidRPr="00406E1F" w:rsidRDefault="00FE0C9D" w:rsidP="00FA2362">
      <w:pPr>
        <w:pStyle w:val="a8"/>
        <w:tabs>
          <w:tab w:val="left" w:pos="1800"/>
        </w:tabs>
        <w:ind w:left="1800" w:hanging="1800"/>
        <w:rPr>
          <w:sz w:val="24"/>
          <w:lang w:val="en-US" w:eastAsia="ja-JP"/>
        </w:rPr>
      </w:pPr>
      <w:r w:rsidRPr="00406E1F">
        <w:rPr>
          <w:sz w:val="24"/>
          <w:lang w:val="en-US"/>
        </w:rPr>
        <w:t>Agenda Item:</w:t>
      </w:r>
      <w:bookmarkStart w:id="5" w:name="Source"/>
      <w:bookmarkEnd w:id="5"/>
      <w:r w:rsidRPr="00406E1F">
        <w:rPr>
          <w:sz w:val="24"/>
          <w:lang w:val="en-US"/>
        </w:rPr>
        <w:tab/>
      </w:r>
      <w:r w:rsidR="00474E09" w:rsidRPr="00406E1F">
        <w:rPr>
          <w:sz w:val="24"/>
          <w:lang w:val="en-US" w:eastAsia="ja-JP"/>
        </w:rPr>
        <w:t>8</w:t>
      </w:r>
      <w:r w:rsidR="00A74D1B" w:rsidRPr="00406E1F">
        <w:rPr>
          <w:sz w:val="24"/>
          <w:lang w:val="en-US"/>
        </w:rPr>
        <w:t>.</w:t>
      </w:r>
      <w:r w:rsidR="00ED742D" w:rsidRPr="00406E1F">
        <w:rPr>
          <w:sz w:val="24"/>
          <w:lang w:val="en-US"/>
        </w:rPr>
        <w:t>5</w:t>
      </w:r>
      <w:r w:rsidR="00A74D1B" w:rsidRPr="00406E1F">
        <w:rPr>
          <w:sz w:val="24"/>
          <w:lang w:val="en-US"/>
        </w:rPr>
        <w:t>.</w:t>
      </w:r>
      <w:r w:rsidR="00347792" w:rsidRPr="00406E1F">
        <w:rPr>
          <w:rFonts w:hint="eastAsia"/>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406E1F">
        <w:rPr>
          <w:rFonts w:ascii="Arial" w:hAnsi="Arial"/>
          <w:b/>
          <w:lang w:val="en-US"/>
        </w:rPr>
        <w:t>Document for:</w:t>
      </w:r>
      <w:bookmarkStart w:id="6" w:name="DocumentFor"/>
      <w:bookmarkEnd w:id="6"/>
      <w:r w:rsidR="00D02352" w:rsidRPr="00406E1F">
        <w:rPr>
          <w:rFonts w:ascii="Arial" w:hAnsi="Arial"/>
          <w:b/>
          <w:lang w:val="en-US"/>
        </w:rPr>
        <w:t xml:space="preserve"> </w:t>
      </w:r>
      <w:r w:rsidR="00D02352" w:rsidRPr="00406E1F">
        <w:rPr>
          <w:rFonts w:ascii="Arial" w:hAnsi="Arial"/>
          <w:b/>
          <w:lang w:val="en-US"/>
        </w:rPr>
        <w:tab/>
      </w:r>
      <w:r w:rsidRPr="00406E1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E61A14E" w14:textId="74D65137" w:rsidR="00E02C39"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712AC6">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37713F">
        <w:rPr>
          <w:sz w:val="22"/>
          <w:szCs w:val="22"/>
        </w:rPr>
        <w:t xml:space="preserve">on </w:t>
      </w:r>
      <w:r w:rsidR="00950120">
        <w:rPr>
          <w:rFonts w:hint="eastAsia"/>
          <w:sz w:val="22"/>
          <w:szCs w:val="22"/>
        </w:rPr>
        <w:t>adaptation of common signal and channel</w:t>
      </w:r>
      <w:r w:rsidR="005E152D" w:rsidRPr="009B19B3">
        <w:rPr>
          <w:sz w:val="22"/>
          <w:szCs w:val="22"/>
        </w:rPr>
        <w:t>.</w:t>
      </w:r>
    </w:p>
    <w:p w14:paraId="6B8EE785" w14:textId="46D7F772" w:rsidR="0034359F" w:rsidRDefault="00DB40AE" w:rsidP="00A71EEE">
      <w:r>
        <w:rPr>
          <w:sz w:val="22"/>
          <w:szCs w:val="22"/>
        </w:rPr>
        <w:t xml:space="preserve"> </w:t>
      </w:r>
    </w:p>
    <w:p w14:paraId="6454C643" w14:textId="4652EA09" w:rsidR="0034359F" w:rsidRPr="00654B4A" w:rsidRDefault="0034359F" w:rsidP="0034359F">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@RAN2#12</w:t>
      </w:r>
      <w:r>
        <w:rPr>
          <w:rFonts w:hint="eastAsia"/>
          <w:b/>
          <w:bCs/>
          <w:sz w:val="16"/>
          <w:szCs w:val="16"/>
          <w:highlight w:val="green"/>
          <w:lang w:val="en-US" w:eastAsia="ja-JP"/>
        </w:rPr>
        <w:t>9</w:t>
      </w:r>
    </w:p>
    <w:p w14:paraId="536B4FBC" w14:textId="606F97D2" w:rsidR="00183FDB" w:rsidRPr="00F271A9" w:rsidRDefault="00183FDB" w:rsidP="00183FDB">
      <w:pPr>
        <w:pStyle w:val="Doc-text2"/>
        <w:pBdr>
          <w:top w:val="single" w:sz="4" w:space="1" w:color="auto"/>
          <w:left w:val="single" w:sz="4" w:space="4" w:color="auto"/>
          <w:bottom w:val="single" w:sz="4" w:space="1" w:color="auto"/>
          <w:right w:val="single" w:sz="4" w:space="4" w:color="auto"/>
        </w:pBdr>
        <w:rPr>
          <w:b/>
          <w:sz w:val="16"/>
          <w:szCs w:val="16"/>
          <w:lang w:val="en-US" w:eastAsia="ja-JP"/>
        </w:rPr>
      </w:pPr>
      <w:r w:rsidRPr="00F271A9">
        <w:rPr>
          <w:b/>
          <w:sz w:val="16"/>
          <w:szCs w:val="16"/>
          <w:lang w:val="en-US" w:eastAsia="ja-JP"/>
        </w:rPr>
        <w:t>O</w:t>
      </w:r>
      <w:r w:rsidRPr="00F271A9">
        <w:rPr>
          <w:rFonts w:hint="eastAsia"/>
          <w:b/>
          <w:sz w:val="16"/>
          <w:szCs w:val="16"/>
          <w:lang w:val="en-US" w:eastAsia="ja-JP"/>
        </w:rPr>
        <w:t>n Paging adaptation</w:t>
      </w:r>
    </w:p>
    <w:p w14:paraId="7BE1DBA1"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1.</w:t>
      </w:r>
      <w:r w:rsidRPr="00DB17C3">
        <w:rPr>
          <w:bCs/>
          <w:sz w:val="16"/>
          <w:szCs w:val="16"/>
          <w:lang w:val="en-US" w:eastAsia="ja-JP"/>
        </w:rPr>
        <w:tab/>
        <w:t>For N, values smaller than T/32 are not supported.</w:t>
      </w:r>
    </w:p>
    <w:p w14:paraId="22B3B77C"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2.</w:t>
      </w:r>
      <w:r w:rsidRPr="00DB17C3">
        <w:rPr>
          <w:bCs/>
          <w:sz w:val="16"/>
          <w:szCs w:val="16"/>
          <w:lang w:val="en-US" w:eastAsia="ja-JP"/>
        </w:rPr>
        <w:tab/>
        <w:t>The maximum possible value for Ns is 8.</w:t>
      </w:r>
    </w:p>
    <w:p w14:paraId="6392DD99"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3.</w:t>
      </w:r>
      <w:r w:rsidRPr="00DB17C3">
        <w:rPr>
          <w:bCs/>
          <w:sz w:val="16"/>
          <w:szCs w:val="16"/>
          <w:lang w:val="en-US" w:eastAsia="ja-JP"/>
        </w:rPr>
        <w:tab/>
        <w:t>Introduce a separate PEI configuration.</w:t>
      </w:r>
    </w:p>
    <w:p w14:paraId="144C1059"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4.</w:t>
      </w:r>
      <w:r w:rsidRPr="00DB17C3">
        <w:rPr>
          <w:bCs/>
          <w:sz w:val="16"/>
          <w:szCs w:val="16"/>
          <w:lang w:val="en-US" w:eastAsia="ja-JP"/>
        </w:rPr>
        <w:tab/>
        <w:t>Paging adaptations are configured semi-statically and updated via system information update notification.</w:t>
      </w:r>
    </w:p>
    <w:p w14:paraId="56B71FE0" w14:textId="451BF109" w:rsidR="00183FDB"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5.</w:t>
      </w:r>
      <w:r w:rsidRPr="00DB17C3">
        <w:rPr>
          <w:bCs/>
          <w:sz w:val="16"/>
          <w:szCs w:val="16"/>
          <w:lang w:val="en-US" w:eastAsia="ja-JP"/>
        </w:rPr>
        <w:tab/>
        <w:t>A new UE capability is added for R19 NES paging enhancement, and the new capability is included in UE-</w:t>
      </w:r>
      <w:proofErr w:type="spellStart"/>
      <w:r w:rsidRPr="00DB17C3">
        <w:rPr>
          <w:bCs/>
          <w:sz w:val="16"/>
          <w:szCs w:val="16"/>
          <w:lang w:val="en-US" w:eastAsia="ja-JP"/>
        </w:rPr>
        <w:t>RadioPagingInfo</w:t>
      </w:r>
      <w:proofErr w:type="spellEnd"/>
      <w:r w:rsidRPr="00DB17C3">
        <w:rPr>
          <w:bCs/>
          <w:sz w:val="16"/>
          <w:szCs w:val="16"/>
          <w:lang w:val="en-US" w:eastAsia="ja-JP"/>
        </w:rPr>
        <w:t>. FFS on whether we have a common capability for all NES features.</w:t>
      </w:r>
    </w:p>
    <w:p w14:paraId="3A4BBB8F" w14:textId="77777777" w:rsid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p>
    <w:p w14:paraId="50EC3041" w14:textId="56DEBED4" w:rsidR="00183FDB" w:rsidRPr="00F271A9" w:rsidRDefault="00183FDB" w:rsidP="00183FDB">
      <w:pPr>
        <w:pStyle w:val="Doc-text2"/>
        <w:pBdr>
          <w:top w:val="single" w:sz="4" w:space="1" w:color="auto"/>
          <w:left w:val="single" w:sz="4" w:space="4" w:color="auto"/>
          <w:bottom w:val="single" w:sz="4" w:space="1" w:color="auto"/>
          <w:right w:val="single" w:sz="4" w:space="4" w:color="auto"/>
        </w:pBdr>
        <w:rPr>
          <w:b/>
          <w:sz w:val="16"/>
          <w:szCs w:val="16"/>
          <w:lang w:val="en-US"/>
        </w:rPr>
      </w:pPr>
      <w:r w:rsidRPr="00F271A9">
        <w:rPr>
          <w:b/>
          <w:sz w:val="16"/>
          <w:szCs w:val="16"/>
          <w:lang w:val="en-US"/>
        </w:rPr>
        <w:t xml:space="preserve">on </w:t>
      </w:r>
      <w:r w:rsidRPr="00F271A9">
        <w:rPr>
          <w:rFonts w:hint="eastAsia"/>
          <w:b/>
          <w:sz w:val="16"/>
          <w:szCs w:val="16"/>
          <w:lang w:val="en-US" w:eastAsia="ja-JP"/>
        </w:rPr>
        <w:t xml:space="preserve">SSB </w:t>
      </w:r>
      <w:r w:rsidRPr="00F271A9">
        <w:rPr>
          <w:b/>
          <w:sz w:val="16"/>
          <w:szCs w:val="16"/>
          <w:lang w:val="en-US"/>
        </w:rPr>
        <w:t>adaptation</w:t>
      </w:r>
    </w:p>
    <w:p w14:paraId="73897FB7" w14:textId="53CE08CD" w:rsidR="00183FDB" w:rsidRP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1.</w:t>
      </w:r>
      <w:r w:rsidRPr="00183FDB">
        <w:rPr>
          <w:bCs/>
          <w:sz w:val="16"/>
          <w:szCs w:val="16"/>
          <w:lang w:val="en-US"/>
        </w:rPr>
        <w:tab/>
        <w:t xml:space="preserve">RAN2 confirms SSB adaptation in time domain is not supported for RRC idle/inactive UEs and Rel-19 NES-capable UE’s </w:t>
      </w:r>
      <w:proofErr w:type="spellStart"/>
      <w:r w:rsidRPr="00183FDB">
        <w:rPr>
          <w:bCs/>
          <w:sz w:val="16"/>
          <w:szCs w:val="16"/>
          <w:lang w:val="en-US"/>
        </w:rPr>
        <w:t>PCell</w:t>
      </w:r>
      <w:proofErr w:type="spellEnd"/>
      <w:r w:rsidRPr="00183FDB">
        <w:rPr>
          <w:bCs/>
          <w:sz w:val="16"/>
          <w:szCs w:val="16"/>
          <w:lang w:val="en-US"/>
        </w:rPr>
        <w:t>.</w:t>
      </w:r>
    </w:p>
    <w:p w14:paraId="7CF57E5F" w14:textId="77777777" w:rsidR="00183FDB" w:rsidRP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2.</w:t>
      </w:r>
      <w:r w:rsidRPr="00183FDB">
        <w:rPr>
          <w:bCs/>
          <w:sz w:val="16"/>
          <w:szCs w:val="16"/>
          <w:lang w:val="en-US"/>
        </w:rPr>
        <w:tab/>
        <w:t xml:space="preserve">RAN2 preference is to keep SMTC based L3 RRM framework and to introduce additional SMTC configuration according to SSB adaptation for L3 RRM measurement on </w:t>
      </w:r>
      <w:proofErr w:type="spellStart"/>
      <w:r w:rsidRPr="00183FDB">
        <w:rPr>
          <w:bCs/>
          <w:sz w:val="16"/>
          <w:szCs w:val="16"/>
          <w:lang w:val="en-US"/>
        </w:rPr>
        <w:t>SCell</w:t>
      </w:r>
      <w:proofErr w:type="spellEnd"/>
      <w:r w:rsidRPr="00183FDB">
        <w:rPr>
          <w:bCs/>
          <w:sz w:val="16"/>
          <w:szCs w:val="16"/>
          <w:lang w:val="en-US"/>
        </w:rPr>
        <w:t xml:space="preserve"> with SSB adaptation.</w:t>
      </w:r>
    </w:p>
    <w:p w14:paraId="11C5337B" w14:textId="70FDFC1E" w:rsidR="00C8248A"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3.</w:t>
      </w:r>
      <w:r w:rsidRPr="00183FDB">
        <w:rPr>
          <w:bCs/>
          <w:sz w:val="16"/>
          <w:szCs w:val="16"/>
          <w:lang w:val="en-US"/>
        </w:rPr>
        <w:tab/>
        <w:t>For L3 measurement, RAN2 assumes the adapted SSB on neighbor cell is measured based on legacy SMTC.</w:t>
      </w:r>
    </w:p>
    <w:p w14:paraId="2B0D0587" w14:textId="77777777" w:rsidR="00C8248A" w:rsidRDefault="00C8248A" w:rsidP="0034359F">
      <w:pPr>
        <w:pStyle w:val="Doc-text2"/>
        <w:pBdr>
          <w:top w:val="single" w:sz="4" w:space="1" w:color="auto"/>
          <w:left w:val="single" w:sz="4" w:space="4" w:color="auto"/>
          <w:bottom w:val="single" w:sz="4" w:space="1" w:color="auto"/>
          <w:right w:val="single" w:sz="4" w:space="4" w:color="auto"/>
        </w:pBdr>
        <w:rPr>
          <w:bCs/>
          <w:sz w:val="16"/>
          <w:szCs w:val="16"/>
          <w:lang w:val="en-US"/>
        </w:rPr>
      </w:pPr>
    </w:p>
    <w:p w14:paraId="2346D660" w14:textId="5554A364" w:rsidR="0034359F" w:rsidRPr="00F271A9" w:rsidRDefault="0034359F" w:rsidP="0034359F">
      <w:pPr>
        <w:pStyle w:val="Doc-text2"/>
        <w:pBdr>
          <w:top w:val="single" w:sz="4" w:space="1" w:color="auto"/>
          <w:left w:val="single" w:sz="4" w:space="4" w:color="auto"/>
          <w:bottom w:val="single" w:sz="4" w:space="1" w:color="auto"/>
          <w:right w:val="single" w:sz="4" w:space="4" w:color="auto"/>
        </w:pBdr>
        <w:rPr>
          <w:b/>
          <w:sz w:val="16"/>
          <w:szCs w:val="16"/>
          <w:lang w:val="en-US"/>
        </w:rPr>
      </w:pPr>
      <w:r w:rsidRPr="00F271A9">
        <w:rPr>
          <w:b/>
          <w:sz w:val="16"/>
          <w:szCs w:val="16"/>
          <w:lang w:val="en-US"/>
        </w:rPr>
        <w:t>on RACH adaptation</w:t>
      </w:r>
    </w:p>
    <w:p w14:paraId="6F9AF923"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Legacy UEs and UEs non-capable of time domain PRACH adaptation are expected to use legacy PRACH resources per legacy configuration and procedures. No barring is needed.</w:t>
      </w:r>
    </w:p>
    <w:p w14:paraId="2754B2DF"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D443D5">
        <w:rPr>
          <w:sz w:val="16"/>
          <w:szCs w:val="16"/>
          <w:lang w:val="en-US"/>
        </w:rPr>
        <w:t>2a.</w:t>
      </w:r>
      <w:r w:rsidRPr="00D443D5">
        <w:rPr>
          <w:sz w:val="16"/>
          <w:szCs w:val="16"/>
          <w:lang w:val="en-US"/>
        </w:rPr>
        <w:tab/>
        <w:t xml:space="preserve">RAN2 starts CBRA for RACH adaptation. </w:t>
      </w:r>
    </w:p>
    <w:p w14:paraId="775ED1ED"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2b. </w:t>
      </w:r>
      <w:r w:rsidRPr="00D443D5">
        <w:rPr>
          <w:sz w:val="16"/>
          <w:szCs w:val="16"/>
          <w:lang w:val="en-US"/>
        </w:rPr>
        <w:tab/>
        <w:t>RAN2 starts 4-step RACH adaptation.</w:t>
      </w:r>
    </w:p>
    <w:p w14:paraId="0BA864CA"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3. </w:t>
      </w:r>
      <w:r w:rsidRPr="00D443D5">
        <w:rPr>
          <w:sz w:val="16"/>
          <w:szCs w:val="16"/>
          <w:lang w:val="en-US"/>
        </w:rPr>
        <w:tab/>
        <w:t>From R2 perspective, not apply time-domain RACH adaptation to RACH resources for MSG1-based SI request.</w:t>
      </w:r>
    </w:p>
    <w:p w14:paraId="562F5E3E"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From R2 perspective, not apply time-domain RACH adaptation to IAB RACH resources.</w:t>
      </w:r>
    </w:p>
    <w:p w14:paraId="723F4796"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5a. </w:t>
      </w:r>
      <w:r w:rsidRPr="00D443D5">
        <w:rPr>
          <w:sz w:val="16"/>
          <w:szCs w:val="16"/>
          <w:lang w:val="en-US"/>
        </w:rPr>
        <w:tab/>
        <w:t>From R2 perspective, RACH adaptation is not modelled as RA feature(s).</w:t>
      </w:r>
    </w:p>
    <w:p w14:paraId="00AA483F"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5b.</w:t>
      </w:r>
      <w:r w:rsidRPr="00D443D5">
        <w:rPr>
          <w:sz w:val="16"/>
          <w:szCs w:val="16"/>
          <w:lang w:val="en-US"/>
        </w:rPr>
        <w:tab/>
        <w:t xml:space="preserve">From R2 perspective, RACH partitioning with all the features, i.e. </w:t>
      </w:r>
      <w:proofErr w:type="spellStart"/>
      <w:r w:rsidRPr="00D443D5">
        <w:rPr>
          <w:sz w:val="16"/>
          <w:szCs w:val="16"/>
          <w:lang w:val="en-US"/>
        </w:rPr>
        <w:t>RedCap</w:t>
      </w:r>
      <w:proofErr w:type="spellEnd"/>
      <w:r w:rsidRPr="00D443D5">
        <w:rPr>
          <w:sz w:val="16"/>
          <w:szCs w:val="16"/>
          <w:lang w:val="en-US"/>
        </w:rPr>
        <w:t>, SDT, and Slicing, and feature combinations, are supported for PRACH adaption in time domain.</w:t>
      </w:r>
    </w:p>
    <w:p w14:paraId="0812C45E" w14:textId="6269BEE1" w:rsidR="0034359F" w:rsidRPr="00CD29BD" w:rsidRDefault="0034359F" w:rsidP="00CD29BD">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Will follow legacy mechanism regarding how to select RACH resource.</w:t>
      </w:r>
    </w:p>
    <w:p w14:paraId="72C5D0B5" w14:textId="77777777" w:rsidR="000C597A" w:rsidRPr="000C597A" w:rsidRDefault="000C597A" w:rsidP="00FA2362">
      <w:pPr>
        <w:rPr>
          <w:sz w:val="22"/>
          <w:szCs w:val="22"/>
        </w:rPr>
      </w:pP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3C2782CE" w14:textId="77777777" w:rsidR="00142967" w:rsidRDefault="00142967" w:rsidP="00142967">
      <w:pPr>
        <w:ind w:firstLineChars="50" w:firstLine="110"/>
        <w:rPr>
          <w:rFonts w:eastAsiaTheme="minorEastAsia"/>
          <w:sz w:val="22"/>
          <w:szCs w:val="22"/>
          <w:lang w:val="en-US"/>
        </w:rPr>
      </w:pPr>
      <w:r w:rsidRPr="0054167F">
        <w:rPr>
          <w:rFonts w:eastAsia="SimSun"/>
          <w:sz w:val="22"/>
          <w:szCs w:val="22"/>
          <w:lang w:val="en-US" w:eastAsia="zh-CN"/>
        </w:rPr>
        <w:t>For NES purpose,</w:t>
      </w:r>
      <w:r>
        <w:rPr>
          <w:rFonts w:eastAsia="SimSun"/>
          <w:sz w:val="22"/>
          <w:szCs w:val="22"/>
          <w:lang w:val="en-US" w:eastAsia="zh-CN"/>
        </w:rPr>
        <w:t xml:space="preserve"> we discuss the candidates for </w:t>
      </w:r>
      <w:r w:rsidRPr="0054167F">
        <w:rPr>
          <w:rFonts w:eastAsia="SimSun"/>
          <w:sz w:val="22"/>
          <w:szCs w:val="22"/>
          <w:lang w:val="en-US" w:eastAsia="zh-CN"/>
        </w:rPr>
        <w:t xml:space="preserve">adaptations and </w:t>
      </w:r>
      <w:r>
        <w:rPr>
          <w:rFonts w:eastAsia="SimSun"/>
          <w:sz w:val="22"/>
          <w:szCs w:val="22"/>
          <w:lang w:val="en-US" w:eastAsia="zh-CN"/>
        </w:rPr>
        <w:t xml:space="preserve">applicable scenarios </w:t>
      </w:r>
      <w:r w:rsidRPr="0054167F">
        <w:rPr>
          <w:rFonts w:eastAsia="SimSun"/>
          <w:sz w:val="22"/>
          <w:szCs w:val="22"/>
          <w:lang w:val="en-US" w:eastAsia="zh-CN"/>
        </w:rPr>
        <w:t xml:space="preserve">for each </w:t>
      </w:r>
      <w:r>
        <w:rPr>
          <w:rFonts w:eastAsia="SimSun"/>
          <w:sz w:val="22"/>
          <w:szCs w:val="22"/>
          <w:lang w:val="en-US" w:eastAsia="zh-CN"/>
        </w:rPr>
        <w:t xml:space="preserve">common signal/channel. First, we’d like to clarify how to obtain NES gain by adaptation over the legacy operation. One approach is to introduce </w:t>
      </w:r>
      <w:r>
        <w:rPr>
          <w:rFonts w:eastAsiaTheme="minorEastAsia"/>
          <w:sz w:val="22"/>
          <w:szCs w:val="22"/>
          <w:lang w:val="en-US"/>
        </w:rPr>
        <w:t xml:space="preserve">new properties/parameters to reduce occasion/duration in time domain at </w:t>
      </w:r>
      <w:proofErr w:type="spellStart"/>
      <w:r>
        <w:rPr>
          <w:rFonts w:eastAsiaTheme="minorEastAsia"/>
          <w:sz w:val="22"/>
          <w:szCs w:val="22"/>
          <w:lang w:val="en-US"/>
        </w:rPr>
        <w:t>gNB</w:t>
      </w:r>
      <w:proofErr w:type="spellEnd"/>
      <w:r>
        <w:rPr>
          <w:rFonts w:eastAsiaTheme="minorEastAsia"/>
          <w:sz w:val="22"/>
          <w:szCs w:val="22"/>
          <w:lang w:val="en-US"/>
        </w:rPr>
        <w:t xml:space="preserve">. The other approach is to introduce more efficient/dynamic mechanism to change property of common signal/channel following a change in condition/situation (e.g., when configured PRACH capacity is lacking, NW decides to provide additional PRACH resources more dynamically </w:t>
      </w:r>
      <w:r>
        <w:rPr>
          <w:rFonts w:eastAsiaTheme="minorEastAsia" w:hint="eastAsia"/>
          <w:sz w:val="22"/>
          <w:szCs w:val="22"/>
          <w:lang w:val="en-US"/>
        </w:rPr>
        <w:t xml:space="preserve">by less overhead </w:t>
      </w:r>
      <w:r>
        <w:rPr>
          <w:rFonts w:eastAsiaTheme="minorEastAsia"/>
          <w:sz w:val="22"/>
          <w:szCs w:val="22"/>
          <w:lang w:val="en-US"/>
        </w:rPr>
        <w:t>signaling</w:t>
      </w:r>
      <w:r>
        <w:rPr>
          <w:rFonts w:eastAsiaTheme="minorEastAsia" w:hint="eastAsia"/>
          <w:sz w:val="22"/>
          <w:szCs w:val="22"/>
          <w:lang w:val="en-US"/>
        </w:rPr>
        <w:t xml:space="preserve"> to satisfy</w:t>
      </w:r>
      <w:r>
        <w:rPr>
          <w:rFonts w:eastAsiaTheme="minorEastAsia"/>
          <w:sz w:val="22"/>
          <w:szCs w:val="22"/>
          <w:lang w:val="en-US"/>
        </w:rPr>
        <w:t xml:space="preserve"> the situation). Any techniques in this objective should</w:t>
      </w:r>
      <w:r>
        <w:rPr>
          <w:rFonts w:eastAsiaTheme="minorEastAsia" w:hint="eastAsia"/>
          <w:sz w:val="22"/>
          <w:szCs w:val="22"/>
          <w:lang w:val="en-US"/>
        </w:rPr>
        <w:t xml:space="preserve"> </w:t>
      </w:r>
      <w:r>
        <w:rPr>
          <w:rFonts w:eastAsiaTheme="minorEastAsia"/>
          <w:sz w:val="22"/>
          <w:szCs w:val="22"/>
          <w:lang w:val="en-US"/>
        </w:rPr>
        <w:t>be evaluated from these perspectives for NES operation.</w:t>
      </w:r>
    </w:p>
    <w:p w14:paraId="52D1ED5B" w14:textId="77777777" w:rsidR="00142967" w:rsidRDefault="00142967" w:rsidP="00142967">
      <w:pPr>
        <w:rPr>
          <w:rFonts w:eastAsiaTheme="minorEastAsia"/>
          <w:sz w:val="22"/>
          <w:szCs w:val="22"/>
          <w:lang w:val="en-US"/>
        </w:rPr>
      </w:pPr>
    </w:p>
    <w:p w14:paraId="5A8B9D2A" w14:textId="77777777" w:rsidR="00142967" w:rsidRPr="001406B9" w:rsidRDefault="00142967" w:rsidP="00142967">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39193DAF" w14:textId="77777777" w:rsidR="00142967" w:rsidRPr="0009472A" w:rsidRDefault="00142967" w:rsidP="00142967">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18602BDB" w14:textId="77777777" w:rsidR="00142967" w:rsidRPr="007F177A" w:rsidRDefault="00142967" w:rsidP="00142967">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3C7F3CC3" w14:textId="77777777" w:rsidR="00142967" w:rsidRPr="007F177A" w:rsidRDefault="00142967" w:rsidP="00142967">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00B1B2DD" w14:textId="77777777" w:rsidR="00142967" w:rsidRPr="00142967" w:rsidRDefault="00142967" w:rsidP="00142967">
      <w:pPr>
        <w:rPr>
          <w:lang w:val="en-US"/>
        </w:rPr>
      </w:pPr>
    </w:p>
    <w:p w14:paraId="1B6942DE" w14:textId="6ED8E8F0" w:rsidR="005C4306" w:rsidRPr="00D74CE0" w:rsidRDefault="00E17C98" w:rsidP="005B0641">
      <w:pPr>
        <w:pStyle w:val="2"/>
        <w:rPr>
          <w:rFonts w:eastAsiaTheme="minorEastAsia"/>
          <w:sz w:val="22"/>
          <w:szCs w:val="22"/>
          <w:lang w:val="en-US"/>
        </w:rPr>
      </w:pPr>
      <w:r>
        <w:rPr>
          <w:rFonts w:eastAsia="DengXian"/>
          <w:b/>
          <w:szCs w:val="18"/>
          <w:lang w:val="en-US" w:eastAsia="zh-CN"/>
        </w:rPr>
        <w:lastRenderedPageBreak/>
        <w:t>2.1</w:t>
      </w:r>
      <w:r>
        <w:rPr>
          <w:rFonts w:eastAsia="DengXian"/>
          <w:b/>
          <w:szCs w:val="18"/>
          <w:lang w:val="en-US" w:eastAsia="zh-CN"/>
        </w:rPr>
        <w:tab/>
      </w:r>
      <w:r w:rsidR="00DA5329">
        <w:rPr>
          <w:rFonts w:eastAsiaTheme="minorEastAsia" w:hint="eastAsia"/>
          <w:b/>
          <w:szCs w:val="18"/>
          <w:lang w:val="en-US"/>
        </w:rPr>
        <w:t>SSB adaptation</w:t>
      </w:r>
    </w:p>
    <w:p w14:paraId="0F45F52C" w14:textId="59F2A39A" w:rsidR="005B0641" w:rsidRPr="00A31AE3" w:rsidRDefault="00E60E8D" w:rsidP="005B0641">
      <w:pPr>
        <w:rPr>
          <w:rFonts w:eastAsiaTheme="minorEastAsia"/>
          <w:sz w:val="22"/>
          <w:szCs w:val="22"/>
          <w:u w:val="single"/>
        </w:rPr>
      </w:pPr>
      <w:r>
        <w:rPr>
          <w:rFonts w:eastAsiaTheme="minorEastAsia"/>
          <w:sz w:val="22"/>
          <w:szCs w:val="22"/>
          <w:u w:val="single"/>
        </w:rPr>
        <w:t>I</w:t>
      </w:r>
      <w:r>
        <w:rPr>
          <w:rFonts w:eastAsiaTheme="minorEastAsia" w:hint="eastAsia"/>
          <w:sz w:val="22"/>
          <w:szCs w:val="22"/>
          <w:u w:val="single"/>
        </w:rPr>
        <w:t xml:space="preserve">ndication </w:t>
      </w:r>
      <w:r>
        <w:rPr>
          <w:rFonts w:eastAsiaTheme="minorEastAsia"/>
          <w:sz w:val="22"/>
          <w:szCs w:val="22"/>
          <w:u w:val="single"/>
        </w:rPr>
        <w:t>mechanism</w:t>
      </w:r>
    </w:p>
    <w:p w14:paraId="39A526E1" w14:textId="1BF05F02" w:rsidR="005862DD" w:rsidRDefault="00F20A80" w:rsidP="002779AE">
      <w:pPr>
        <w:ind w:firstLineChars="50" w:firstLine="110"/>
        <w:rPr>
          <w:rFonts w:eastAsiaTheme="minorEastAsia"/>
          <w:sz w:val="22"/>
          <w:szCs w:val="22"/>
          <w:lang w:val="en-US"/>
        </w:rPr>
      </w:pPr>
      <w:r>
        <w:rPr>
          <w:rFonts w:eastAsiaTheme="minorEastAsia" w:hint="eastAsia"/>
          <w:sz w:val="22"/>
          <w:szCs w:val="22"/>
        </w:rPr>
        <w:t xml:space="preserve">On </w:t>
      </w:r>
      <w:r w:rsidR="00DC430A">
        <w:rPr>
          <w:rFonts w:eastAsiaTheme="minorEastAsia" w:hint="eastAsia"/>
          <w:sz w:val="22"/>
          <w:szCs w:val="22"/>
        </w:rPr>
        <w:t xml:space="preserve">the </w:t>
      </w:r>
      <w:r w:rsidR="002779AE">
        <w:rPr>
          <w:rFonts w:eastAsiaTheme="minorEastAsia" w:hint="eastAsia"/>
          <w:sz w:val="22"/>
          <w:szCs w:val="22"/>
        </w:rPr>
        <w:t xml:space="preserve">applicable scenario for SSB adaptation, RAN1 </w:t>
      </w:r>
      <w:r w:rsidR="00040337">
        <w:rPr>
          <w:rFonts w:eastAsiaTheme="minorEastAsia" w:hint="eastAsia"/>
          <w:sz w:val="22"/>
          <w:szCs w:val="22"/>
        </w:rPr>
        <w:t xml:space="preserve">could reach </w:t>
      </w:r>
      <w:r w:rsidR="00040337">
        <w:rPr>
          <w:rFonts w:eastAsiaTheme="minorEastAsia"/>
          <w:sz w:val="22"/>
          <w:szCs w:val="22"/>
        </w:rPr>
        <w:t>conclusion</w:t>
      </w:r>
      <w:r w:rsidR="00040337">
        <w:rPr>
          <w:rFonts w:eastAsiaTheme="minorEastAsia" w:hint="eastAsia"/>
          <w:sz w:val="22"/>
          <w:szCs w:val="22"/>
        </w:rPr>
        <w:t xml:space="preserve"> that SSB adaptation to be </w:t>
      </w:r>
      <w:r w:rsidR="00040337">
        <w:rPr>
          <w:rFonts w:eastAsiaTheme="minorEastAsia"/>
          <w:sz w:val="22"/>
          <w:szCs w:val="22"/>
        </w:rPr>
        <w:t>supported</w:t>
      </w:r>
      <w:r w:rsidR="00040337">
        <w:rPr>
          <w:rFonts w:eastAsiaTheme="minorEastAsia" w:hint="eastAsia"/>
          <w:sz w:val="22"/>
          <w:szCs w:val="22"/>
        </w:rPr>
        <w:t xml:space="preserve"> only on </w:t>
      </w:r>
      <w:proofErr w:type="spellStart"/>
      <w:r w:rsidR="00040337">
        <w:rPr>
          <w:rFonts w:eastAsiaTheme="minorEastAsia" w:hint="eastAsia"/>
          <w:sz w:val="22"/>
          <w:szCs w:val="22"/>
        </w:rPr>
        <w:t>SCell</w:t>
      </w:r>
      <w:proofErr w:type="spellEnd"/>
      <w:r w:rsidR="00040337">
        <w:rPr>
          <w:rFonts w:eastAsiaTheme="minorEastAsia" w:hint="eastAsia"/>
          <w:sz w:val="22"/>
          <w:szCs w:val="22"/>
        </w:rPr>
        <w:t xml:space="preserve"> as shown </w:t>
      </w:r>
      <w:r w:rsidR="008B4EB3">
        <w:rPr>
          <w:rFonts w:eastAsiaTheme="minorEastAsia" w:hint="eastAsia"/>
          <w:sz w:val="22"/>
          <w:szCs w:val="22"/>
        </w:rPr>
        <w:t xml:space="preserve">following </w:t>
      </w:r>
      <w:r w:rsidR="00040337">
        <w:rPr>
          <w:rFonts w:eastAsiaTheme="minorEastAsia" w:hint="eastAsia"/>
          <w:sz w:val="22"/>
          <w:szCs w:val="22"/>
        </w:rPr>
        <w:t>agreements</w:t>
      </w:r>
      <w:r w:rsidR="0014163B">
        <w:rPr>
          <w:rFonts w:eastAsiaTheme="minorEastAsia" w:hint="eastAsia"/>
          <w:sz w:val="22"/>
          <w:szCs w:val="22"/>
        </w:rPr>
        <w:t xml:space="preserve"> [2][</w:t>
      </w:r>
      <w:r w:rsidR="00A757E5">
        <w:rPr>
          <w:rFonts w:eastAsiaTheme="minorEastAsia" w:hint="eastAsia"/>
          <w:sz w:val="22"/>
          <w:szCs w:val="22"/>
        </w:rPr>
        <w:t>3]</w:t>
      </w:r>
      <w:r w:rsidR="007D6976">
        <w:rPr>
          <w:rFonts w:eastAsiaTheme="minorEastAsia" w:hint="eastAsia"/>
          <w:sz w:val="22"/>
          <w:szCs w:val="22"/>
        </w:rPr>
        <w:t>[4]</w:t>
      </w:r>
      <w:r w:rsidR="002071E2">
        <w:rPr>
          <w:rFonts w:eastAsiaTheme="minorEastAsia" w:hint="eastAsia"/>
          <w:sz w:val="22"/>
          <w:szCs w:val="22"/>
        </w:rPr>
        <w:t>.</w:t>
      </w:r>
    </w:p>
    <w:tbl>
      <w:tblPr>
        <w:tblStyle w:val="afd"/>
        <w:tblW w:w="0" w:type="auto"/>
        <w:tblLook w:val="04A0" w:firstRow="1" w:lastRow="0" w:firstColumn="1" w:lastColumn="0" w:noHBand="0" w:noVBand="1"/>
      </w:tblPr>
      <w:tblGrid>
        <w:gridCol w:w="9918"/>
      </w:tblGrid>
      <w:tr w:rsidR="002779AE" w14:paraId="5AEA151C" w14:textId="77777777" w:rsidTr="00406E1F">
        <w:tc>
          <w:tcPr>
            <w:tcW w:w="9918" w:type="dxa"/>
          </w:tcPr>
          <w:p w14:paraId="58A0713F" w14:textId="54A5CFB7" w:rsidR="00676420" w:rsidRPr="00676420" w:rsidRDefault="00676420" w:rsidP="00676420">
            <w:pPr>
              <w:overflowPunct/>
              <w:autoSpaceDE/>
              <w:autoSpaceDN/>
              <w:adjustRightInd/>
              <w:spacing w:after="0"/>
              <w:textAlignment w:val="auto"/>
              <w:rPr>
                <w:rFonts w:ascii="Times" w:eastAsia="Batang" w:hAnsi="Times" w:cs="Times"/>
                <w:b/>
                <w:bCs/>
                <w:sz w:val="16"/>
                <w:szCs w:val="16"/>
                <w:highlight w:val="green"/>
              </w:rPr>
            </w:pPr>
            <w:r w:rsidRPr="00676420">
              <w:rPr>
                <w:rFonts w:ascii="Times" w:eastAsia="Batang" w:hAnsi="Times" w:cs="Times"/>
                <w:b/>
                <w:bCs/>
                <w:sz w:val="16"/>
                <w:szCs w:val="16"/>
                <w:highlight w:val="green"/>
              </w:rPr>
              <w:t>Agreement</w:t>
            </w:r>
            <w:r w:rsidR="001D7BA7" w:rsidRPr="006771C2">
              <w:rPr>
                <w:b/>
                <w:sz w:val="16"/>
                <w:szCs w:val="16"/>
              </w:rPr>
              <w:t>@</w:t>
            </w:r>
            <w:r w:rsidR="001D7BA7" w:rsidRPr="006771C2">
              <w:rPr>
                <w:rFonts w:hint="eastAsia"/>
                <w:b/>
                <w:sz w:val="16"/>
                <w:szCs w:val="16"/>
              </w:rPr>
              <w:t>RAN1#</w:t>
            </w:r>
            <w:r w:rsidR="001D7BA7" w:rsidRPr="006771C2">
              <w:rPr>
                <w:b/>
                <w:sz w:val="16"/>
                <w:szCs w:val="16"/>
              </w:rPr>
              <w:t>118</w:t>
            </w:r>
          </w:p>
          <w:p w14:paraId="1E255E8C" w14:textId="77777777" w:rsidR="00676420" w:rsidRPr="00676420" w:rsidRDefault="00676420" w:rsidP="00676420">
            <w:pPr>
              <w:overflowPunct/>
              <w:autoSpaceDE/>
              <w:autoSpaceDN/>
              <w:adjustRightInd/>
              <w:spacing w:after="0"/>
              <w:textAlignment w:val="auto"/>
              <w:rPr>
                <w:rFonts w:ascii="Times" w:eastAsia="Batang" w:hAnsi="Times"/>
                <w:sz w:val="16"/>
                <w:szCs w:val="16"/>
                <w:lang w:eastAsia="en-US"/>
              </w:rPr>
            </w:pPr>
            <w:r w:rsidRPr="00676420">
              <w:rPr>
                <w:rFonts w:eastAsia="Batang"/>
                <w:sz w:val="16"/>
                <w:szCs w:val="16"/>
                <w:lang w:eastAsia="en-US"/>
              </w:rPr>
              <w:t>For adaptation mechanism(s) of SSB in time-domain,</w:t>
            </w:r>
          </w:p>
          <w:p w14:paraId="1AA8E07A" w14:textId="77777777" w:rsidR="00676420" w:rsidRPr="00676420" w:rsidRDefault="00676420" w:rsidP="00142967">
            <w:pPr>
              <w:numPr>
                <w:ilvl w:val="0"/>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 xml:space="preserve">For Rel-19 NES-capable UE’s </w:t>
            </w:r>
            <w:proofErr w:type="spellStart"/>
            <w:r w:rsidRPr="00676420">
              <w:rPr>
                <w:rFonts w:eastAsia="Batang"/>
                <w:sz w:val="16"/>
                <w:szCs w:val="16"/>
                <w:lang w:eastAsia="en-US"/>
              </w:rPr>
              <w:t>PCell</w:t>
            </w:r>
            <w:proofErr w:type="spellEnd"/>
            <w:r w:rsidRPr="00676420">
              <w:rPr>
                <w:rFonts w:eastAsia="Batang"/>
                <w:sz w:val="16"/>
                <w:szCs w:val="16"/>
                <w:lang w:eastAsia="en-US"/>
              </w:rPr>
              <w:t xml:space="preserve"> (Connected mode), adaptation of CD-SSB on sync raster is not supported </w:t>
            </w:r>
          </w:p>
          <w:p w14:paraId="5BB863F6" w14:textId="77777777" w:rsidR="00676420" w:rsidRPr="00676420" w:rsidRDefault="00676420" w:rsidP="00142967">
            <w:pPr>
              <w:numPr>
                <w:ilvl w:val="1"/>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FFS: Adaptation for SSB that is not CD-SSB is supported (A2)</w:t>
            </w:r>
          </w:p>
          <w:p w14:paraId="4BDFC4AF" w14:textId="77777777" w:rsidR="00676420" w:rsidRPr="00676420" w:rsidRDefault="00676420" w:rsidP="00142967">
            <w:pPr>
              <w:numPr>
                <w:ilvl w:val="1"/>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FFS: Adaptation for SSB not on sync raster is supported (A3)</w:t>
            </w:r>
          </w:p>
          <w:p w14:paraId="62895220" w14:textId="77777777" w:rsidR="00676420" w:rsidRPr="00752CA7" w:rsidRDefault="00676420" w:rsidP="00142967">
            <w:pPr>
              <w:numPr>
                <w:ilvl w:val="0"/>
                <w:numId w:val="11"/>
              </w:numPr>
              <w:overflowPunct/>
              <w:autoSpaceDE/>
              <w:autoSpaceDN/>
              <w:adjustRightInd/>
              <w:spacing w:after="0" w:line="259" w:lineRule="auto"/>
              <w:contextualSpacing/>
              <w:textAlignment w:val="auto"/>
              <w:rPr>
                <w:rFonts w:eastAsia="Batang"/>
                <w:sz w:val="16"/>
                <w:szCs w:val="16"/>
                <w:highlight w:val="cyan"/>
              </w:rPr>
            </w:pPr>
            <w:r w:rsidRPr="00752CA7">
              <w:rPr>
                <w:rFonts w:eastAsia="Batang"/>
                <w:sz w:val="16"/>
                <w:szCs w:val="16"/>
                <w:highlight w:val="cyan"/>
              </w:rPr>
              <w:t xml:space="preserve">For Rel-19 NES-capable UE’s </w:t>
            </w:r>
            <w:proofErr w:type="spellStart"/>
            <w:r w:rsidRPr="00752CA7">
              <w:rPr>
                <w:rFonts w:eastAsia="Batang"/>
                <w:sz w:val="16"/>
                <w:szCs w:val="16"/>
                <w:highlight w:val="cyan"/>
              </w:rPr>
              <w:t>SCell</w:t>
            </w:r>
            <w:proofErr w:type="spellEnd"/>
          </w:p>
          <w:p w14:paraId="49208CB0" w14:textId="77777777" w:rsidR="00676420" w:rsidRPr="00752CA7" w:rsidRDefault="00676420" w:rsidP="00142967">
            <w:pPr>
              <w:numPr>
                <w:ilvl w:val="1"/>
                <w:numId w:val="11"/>
              </w:numPr>
              <w:overflowPunct/>
              <w:autoSpaceDE/>
              <w:autoSpaceDN/>
              <w:adjustRightInd/>
              <w:spacing w:after="0" w:line="259" w:lineRule="auto"/>
              <w:textAlignment w:val="auto"/>
              <w:rPr>
                <w:rFonts w:eastAsia="Batang"/>
                <w:sz w:val="16"/>
                <w:szCs w:val="16"/>
                <w:highlight w:val="cyan"/>
                <w:lang w:eastAsia="en-US"/>
              </w:rPr>
            </w:pPr>
            <w:r w:rsidRPr="00752CA7">
              <w:rPr>
                <w:rFonts w:eastAsia="Batang"/>
                <w:sz w:val="16"/>
                <w:szCs w:val="16"/>
                <w:highlight w:val="cyan"/>
                <w:lang w:eastAsia="en-US"/>
              </w:rPr>
              <w:t xml:space="preserve">Adaptation of SSB configured for the </w:t>
            </w:r>
            <w:proofErr w:type="spellStart"/>
            <w:r w:rsidRPr="00752CA7">
              <w:rPr>
                <w:rFonts w:eastAsia="Batang"/>
                <w:sz w:val="16"/>
                <w:szCs w:val="16"/>
                <w:highlight w:val="cyan"/>
                <w:lang w:eastAsia="en-US"/>
              </w:rPr>
              <w:t>SCell</w:t>
            </w:r>
            <w:proofErr w:type="spellEnd"/>
            <w:r w:rsidRPr="00752CA7">
              <w:rPr>
                <w:rFonts w:eastAsia="Batang"/>
                <w:sz w:val="16"/>
                <w:szCs w:val="16"/>
                <w:highlight w:val="cyan"/>
                <w:lang w:eastAsia="en-US"/>
              </w:rPr>
              <w:t xml:space="preserve"> is supported for the following cases</w:t>
            </w:r>
          </w:p>
          <w:p w14:paraId="00C20778" w14:textId="77777777" w:rsidR="00676420" w:rsidRPr="00676420" w:rsidRDefault="00676420" w:rsidP="00142967">
            <w:pPr>
              <w:numPr>
                <w:ilvl w:val="2"/>
                <w:numId w:val="11"/>
              </w:numPr>
              <w:overflowPunct/>
              <w:autoSpaceDE/>
              <w:autoSpaceDN/>
              <w:adjustRightInd/>
              <w:spacing w:after="0" w:line="259" w:lineRule="auto"/>
              <w:textAlignment w:val="auto"/>
              <w:rPr>
                <w:rFonts w:eastAsia="Batang"/>
                <w:sz w:val="16"/>
                <w:szCs w:val="16"/>
                <w:lang w:eastAsia="en-US"/>
              </w:rPr>
            </w:pPr>
            <w:r w:rsidRPr="00676420">
              <w:rPr>
                <w:rFonts w:eastAsia="Batang"/>
                <w:sz w:val="16"/>
                <w:szCs w:val="16"/>
                <w:lang w:eastAsia="en-US"/>
              </w:rPr>
              <w:t xml:space="preserve">FFS: Adaptation for CD-SSB (B1) including UE impact compared to legacy operation where the SSB is configured with periodicity&gt;20msec for </w:t>
            </w:r>
            <w:proofErr w:type="spellStart"/>
            <w:r w:rsidRPr="00676420">
              <w:rPr>
                <w:rFonts w:eastAsia="Batang"/>
                <w:sz w:val="16"/>
                <w:szCs w:val="16"/>
                <w:lang w:eastAsia="en-US"/>
              </w:rPr>
              <w:t>SCell</w:t>
            </w:r>
            <w:proofErr w:type="spellEnd"/>
          </w:p>
          <w:p w14:paraId="2EA53DAB" w14:textId="77777777" w:rsidR="00676420" w:rsidRPr="00752CA7" w:rsidRDefault="00676420" w:rsidP="00142967">
            <w:pPr>
              <w:numPr>
                <w:ilvl w:val="2"/>
                <w:numId w:val="11"/>
              </w:numPr>
              <w:overflowPunct/>
              <w:autoSpaceDE/>
              <w:autoSpaceDN/>
              <w:adjustRightInd/>
              <w:spacing w:after="0" w:line="259" w:lineRule="auto"/>
              <w:textAlignment w:val="auto"/>
              <w:rPr>
                <w:rFonts w:eastAsia="Batang"/>
                <w:sz w:val="16"/>
                <w:szCs w:val="16"/>
                <w:highlight w:val="cyan"/>
                <w:lang w:eastAsia="en-US"/>
              </w:rPr>
            </w:pPr>
            <w:r w:rsidRPr="00752CA7">
              <w:rPr>
                <w:rFonts w:eastAsia="Batang"/>
                <w:sz w:val="16"/>
                <w:szCs w:val="16"/>
                <w:highlight w:val="cyan"/>
                <w:lang w:eastAsia="en-US"/>
              </w:rPr>
              <w:t>Adaptation for SSB that is not CD-SSB on sync raster (B2’)</w:t>
            </w:r>
          </w:p>
          <w:p w14:paraId="143B9002" w14:textId="77777777" w:rsidR="00676420" w:rsidRPr="00752CA7" w:rsidRDefault="00676420" w:rsidP="00142967">
            <w:pPr>
              <w:numPr>
                <w:ilvl w:val="2"/>
                <w:numId w:val="11"/>
              </w:numPr>
              <w:overflowPunct/>
              <w:autoSpaceDE/>
              <w:autoSpaceDN/>
              <w:adjustRightInd/>
              <w:spacing w:after="0" w:line="259" w:lineRule="auto"/>
              <w:textAlignment w:val="auto"/>
              <w:rPr>
                <w:rFonts w:eastAsia="Batang"/>
                <w:sz w:val="16"/>
                <w:szCs w:val="16"/>
                <w:highlight w:val="cyan"/>
                <w:lang w:eastAsia="en-US"/>
              </w:rPr>
            </w:pPr>
            <w:r w:rsidRPr="00752CA7">
              <w:rPr>
                <w:rFonts w:eastAsia="Batang"/>
                <w:sz w:val="16"/>
                <w:szCs w:val="16"/>
                <w:highlight w:val="cyan"/>
                <w:lang w:eastAsia="en-US"/>
              </w:rPr>
              <w:t>Adaptation for SSB that is not CD-SSB not on sync raster (B3’)</w:t>
            </w:r>
          </w:p>
          <w:p w14:paraId="5AF5DF99" w14:textId="77777777" w:rsidR="003349D9" w:rsidRDefault="003349D9" w:rsidP="003349D9">
            <w:pPr>
              <w:rPr>
                <w:b/>
                <w:sz w:val="16"/>
                <w:szCs w:val="16"/>
              </w:rPr>
            </w:pPr>
            <w:r w:rsidRPr="006771C2">
              <w:rPr>
                <w:b/>
                <w:sz w:val="16"/>
                <w:szCs w:val="16"/>
              </w:rPr>
              <w:t>Conclusion@</w:t>
            </w:r>
            <w:r w:rsidRPr="006771C2">
              <w:rPr>
                <w:rFonts w:hint="eastAsia"/>
                <w:b/>
                <w:sz w:val="16"/>
                <w:szCs w:val="16"/>
              </w:rPr>
              <w:t>RAN1#</w:t>
            </w:r>
            <w:r w:rsidRPr="006771C2">
              <w:rPr>
                <w:b/>
                <w:sz w:val="16"/>
                <w:szCs w:val="16"/>
              </w:rPr>
              <w:t>118</w:t>
            </w:r>
            <w:r w:rsidRPr="006771C2">
              <w:rPr>
                <w:rFonts w:hint="eastAsia"/>
                <w:b/>
                <w:sz w:val="16"/>
                <w:szCs w:val="16"/>
              </w:rPr>
              <w:t>bis</w:t>
            </w:r>
          </w:p>
          <w:p w14:paraId="079790EC" w14:textId="21FBFBC1" w:rsidR="003349D9" w:rsidRDefault="003349D9" w:rsidP="003349D9">
            <w:pPr>
              <w:rPr>
                <w:rFonts w:eastAsiaTheme="minorEastAsia"/>
                <w:b/>
                <w:bCs/>
                <w:sz w:val="16"/>
                <w:szCs w:val="16"/>
              </w:rPr>
            </w:pPr>
            <w:r w:rsidRPr="00033147">
              <w:rPr>
                <w:bCs/>
                <w:sz w:val="16"/>
                <w:szCs w:val="16"/>
              </w:rPr>
              <w:t>There is no consensus on the support of adaptation of SSB for idle mode UEs in Rel-19</w:t>
            </w:r>
          </w:p>
          <w:p w14:paraId="2D04E62F" w14:textId="73C35D05" w:rsidR="00BC1B77" w:rsidRPr="006771C2" w:rsidRDefault="00BC1B77" w:rsidP="00BC1B77">
            <w:pPr>
              <w:spacing w:line="254" w:lineRule="auto"/>
              <w:contextualSpacing/>
              <w:jc w:val="both"/>
              <w:rPr>
                <w:rFonts w:eastAsiaTheme="minorEastAsia"/>
                <w:b/>
                <w:bCs/>
                <w:sz w:val="16"/>
                <w:szCs w:val="16"/>
              </w:rPr>
            </w:pPr>
            <w:r w:rsidRPr="006771C2">
              <w:rPr>
                <w:rFonts w:eastAsiaTheme="minorEastAsia"/>
                <w:b/>
                <w:bCs/>
                <w:sz w:val="16"/>
                <w:szCs w:val="16"/>
              </w:rPr>
              <w:t>Conclusion</w:t>
            </w:r>
            <w:r w:rsidR="004458EF" w:rsidRPr="006771C2">
              <w:rPr>
                <w:b/>
                <w:bCs/>
                <w:sz w:val="16"/>
                <w:szCs w:val="16"/>
              </w:rPr>
              <w:t>@</w:t>
            </w:r>
            <w:r w:rsidR="004458EF" w:rsidRPr="006771C2">
              <w:rPr>
                <w:rFonts w:hint="eastAsia"/>
                <w:b/>
                <w:bCs/>
                <w:sz w:val="16"/>
                <w:szCs w:val="16"/>
              </w:rPr>
              <w:t>RAN1#</w:t>
            </w:r>
            <w:r w:rsidR="004458EF" w:rsidRPr="006771C2">
              <w:rPr>
                <w:b/>
                <w:bCs/>
                <w:sz w:val="16"/>
                <w:szCs w:val="16"/>
              </w:rPr>
              <w:t>11</w:t>
            </w:r>
            <w:r w:rsidR="004458EF" w:rsidRPr="006771C2">
              <w:rPr>
                <w:rFonts w:hint="eastAsia"/>
                <w:b/>
                <w:bCs/>
                <w:sz w:val="16"/>
                <w:szCs w:val="16"/>
              </w:rPr>
              <w:t>9</w:t>
            </w:r>
          </w:p>
          <w:p w14:paraId="3D1B49C6" w14:textId="2FFF51DF" w:rsidR="002779AE" w:rsidRPr="00BC1B77" w:rsidRDefault="00BC1B77" w:rsidP="00BC1B77">
            <w:pPr>
              <w:spacing w:line="254" w:lineRule="auto"/>
              <w:contextualSpacing/>
              <w:jc w:val="both"/>
              <w:rPr>
                <w:rFonts w:eastAsiaTheme="minorEastAsia"/>
                <w:sz w:val="16"/>
                <w:szCs w:val="16"/>
              </w:rPr>
            </w:pPr>
            <w:r w:rsidRPr="00BC1B77">
              <w:rPr>
                <w:rFonts w:eastAsiaTheme="minorEastAsia"/>
                <w:sz w:val="16"/>
                <w:szCs w:val="16"/>
              </w:rPr>
              <w:t xml:space="preserve">There is no RAN1 consensus to support SSB adaptation in time domain for Rel-19 NES-capable UE’s </w:t>
            </w:r>
            <w:proofErr w:type="spellStart"/>
            <w:r w:rsidRPr="00BC1B77">
              <w:rPr>
                <w:rFonts w:eastAsiaTheme="minorEastAsia"/>
                <w:sz w:val="16"/>
                <w:szCs w:val="16"/>
              </w:rPr>
              <w:t>PCell</w:t>
            </w:r>
            <w:proofErr w:type="spellEnd"/>
            <w:r w:rsidRPr="00BC1B77">
              <w:rPr>
                <w:rFonts w:eastAsiaTheme="minorEastAsia"/>
                <w:sz w:val="16"/>
                <w:szCs w:val="16"/>
              </w:rPr>
              <w:t xml:space="preserve"> (connected mode)</w:t>
            </w:r>
          </w:p>
        </w:tc>
      </w:tr>
    </w:tbl>
    <w:p w14:paraId="1858DB58" w14:textId="708C4A3D" w:rsidR="00304A90" w:rsidRPr="00881EDA" w:rsidRDefault="00294946" w:rsidP="00E158BF">
      <w:pPr>
        <w:rPr>
          <w:rFonts w:eastAsiaTheme="minorEastAsia"/>
          <w:sz w:val="22"/>
          <w:szCs w:val="22"/>
          <w:lang w:val="en-US"/>
        </w:rPr>
      </w:pPr>
      <w:r>
        <w:rPr>
          <w:rFonts w:eastAsiaTheme="minorEastAsia" w:hint="eastAsia"/>
          <w:sz w:val="22"/>
          <w:szCs w:val="22"/>
        </w:rPr>
        <w:t xml:space="preserve"> </w:t>
      </w:r>
      <w:r w:rsidR="005F1EEE" w:rsidRPr="00881EDA">
        <w:rPr>
          <w:rFonts w:eastAsiaTheme="minorEastAsia" w:hint="eastAsia"/>
          <w:sz w:val="22"/>
          <w:szCs w:val="22"/>
        </w:rPr>
        <w:t>While</w:t>
      </w:r>
      <w:r w:rsidR="0069433C" w:rsidRPr="00881EDA">
        <w:rPr>
          <w:rFonts w:eastAsiaTheme="minorEastAsia" w:hint="eastAsia"/>
          <w:sz w:val="22"/>
          <w:szCs w:val="22"/>
          <w:lang w:val="en-US"/>
        </w:rPr>
        <w:t xml:space="preserve"> RAN1 has </w:t>
      </w:r>
      <w:r w:rsidR="00870275" w:rsidRPr="00881EDA">
        <w:rPr>
          <w:rFonts w:eastAsiaTheme="minorEastAsia" w:hint="eastAsia"/>
          <w:sz w:val="22"/>
          <w:szCs w:val="22"/>
          <w:lang w:val="en-US"/>
        </w:rPr>
        <w:t xml:space="preserve">agreed that DCI based indication is supported for </w:t>
      </w:r>
      <w:r w:rsidR="0069433C" w:rsidRPr="00881EDA">
        <w:rPr>
          <w:rFonts w:eastAsiaTheme="minorEastAsia" w:hint="eastAsia"/>
          <w:sz w:val="22"/>
          <w:szCs w:val="22"/>
          <w:lang w:val="en-US"/>
        </w:rPr>
        <w:t xml:space="preserve">SSB adaptation, </w:t>
      </w:r>
      <w:r w:rsidR="005F1EEE" w:rsidRPr="00881EDA">
        <w:rPr>
          <w:rFonts w:eastAsiaTheme="minorEastAsia" w:hint="eastAsia"/>
          <w:sz w:val="22"/>
          <w:szCs w:val="22"/>
          <w:lang w:val="en-US"/>
        </w:rPr>
        <w:t xml:space="preserve">it is still up to RAN2 discussion whether to </w:t>
      </w:r>
      <w:r w:rsidR="005F1EEE" w:rsidRPr="00881EDA">
        <w:rPr>
          <w:rFonts w:eastAsiaTheme="minorEastAsia"/>
          <w:sz w:val="22"/>
          <w:szCs w:val="22"/>
          <w:lang w:val="en-US"/>
        </w:rPr>
        <w:t>support</w:t>
      </w:r>
      <w:r w:rsidR="005F1EEE" w:rsidRPr="00881EDA">
        <w:rPr>
          <w:rFonts w:eastAsiaTheme="minorEastAsia" w:hint="eastAsia"/>
          <w:sz w:val="22"/>
          <w:szCs w:val="22"/>
          <w:lang w:val="en-US"/>
        </w:rPr>
        <w:t xml:space="preserve"> additional MAC CE </w:t>
      </w:r>
      <w:r w:rsidR="00881EDA" w:rsidRPr="00881EDA">
        <w:rPr>
          <w:rFonts w:eastAsiaTheme="minorEastAsia"/>
          <w:sz w:val="22"/>
          <w:szCs w:val="22"/>
          <w:lang w:val="en-US"/>
        </w:rPr>
        <w:t>signaling</w:t>
      </w:r>
      <w:r w:rsidR="005F1EEE" w:rsidRPr="00881EDA">
        <w:rPr>
          <w:rFonts w:eastAsiaTheme="minorEastAsia" w:hint="eastAsia"/>
          <w:sz w:val="22"/>
          <w:szCs w:val="22"/>
          <w:lang w:val="en-US"/>
        </w:rPr>
        <w:t xml:space="preserve"> to do so.</w:t>
      </w:r>
      <w:r w:rsidR="00E158BF" w:rsidRPr="00881EDA">
        <w:rPr>
          <w:rFonts w:eastAsiaTheme="minorEastAsia" w:hint="eastAsia"/>
          <w:sz w:val="22"/>
          <w:szCs w:val="22"/>
          <w:lang w:val="en-US"/>
        </w:rPr>
        <w:t xml:space="preserve"> </w:t>
      </w:r>
      <w:r w:rsidR="00380B2C" w:rsidRPr="00881EDA">
        <w:rPr>
          <w:rFonts w:eastAsiaTheme="minorEastAsia" w:hint="eastAsia"/>
          <w:sz w:val="22"/>
          <w:szCs w:val="22"/>
          <w:lang w:val="en-US"/>
        </w:rPr>
        <w:t>W</w:t>
      </w:r>
      <w:r w:rsidR="0069433C" w:rsidRPr="00881EDA">
        <w:rPr>
          <w:rFonts w:eastAsiaTheme="minorEastAsia" w:hint="eastAsia"/>
          <w:sz w:val="22"/>
          <w:szCs w:val="22"/>
          <w:lang w:val="en-US"/>
        </w:rPr>
        <w:t xml:space="preserve">e </w:t>
      </w:r>
      <w:r w:rsidR="00304A90" w:rsidRPr="00881EDA">
        <w:rPr>
          <w:rFonts w:eastAsiaTheme="minorEastAsia" w:hint="eastAsia"/>
          <w:sz w:val="22"/>
          <w:szCs w:val="22"/>
          <w:lang w:val="en-US"/>
        </w:rPr>
        <w:t xml:space="preserve">do not see any </w:t>
      </w:r>
      <w:r w:rsidR="00304A90" w:rsidRPr="00881EDA">
        <w:rPr>
          <w:rFonts w:eastAsiaTheme="minorEastAsia"/>
          <w:sz w:val="22"/>
          <w:szCs w:val="22"/>
          <w:lang w:val="en-US"/>
        </w:rPr>
        <w:t>motivation</w:t>
      </w:r>
      <w:r w:rsidR="00304A90" w:rsidRPr="00881EDA">
        <w:rPr>
          <w:rFonts w:eastAsiaTheme="minorEastAsia" w:hint="eastAsia"/>
          <w:sz w:val="22"/>
          <w:szCs w:val="22"/>
          <w:lang w:val="en-US"/>
        </w:rPr>
        <w:t xml:space="preserve"> to support duplicated and more </w:t>
      </w:r>
      <w:r w:rsidR="00DF233F" w:rsidRPr="00881EDA">
        <w:rPr>
          <w:rFonts w:eastAsiaTheme="minorEastAsia"/>
          <w:sz w:val="22"/>
          <w:szCs w:val="22"/>
          <w:lang w:val="en-US"/>
        </w:rPr>
        <w:t>resource</w:t>
      </w:r>
      <w:r w:rsidR="00DF233F" w:rsidRPr="00881EDA">
        <w:rPr>
          <w:rFonts w:eastAsiaTheme="minorEastAsia" w:hint="eastAsia"/>
          <w:sz w:val="22"/>
          <w:szCs w:val="22"/>
          <w:lang w:val="en-US"/>
        </w:rPr>
        <w:t xml:space="preserve"> inefficient way of MAC CE in </w:t>
      </w:r>
      <w:r w:rsidR="00DF233F" w:rsidRPr="00881EDA">
        <w:rPr>
          <w:rFonts w:eastAsiaTheme="minorEastAsia"/>
          <w:sz w:val="22"/>
          <w:szCs w:val="22"/>
          <w:lang w:val="en-US"/>
        </w:rPr>
        <w:t>addition</w:t>
      </w:r>
      <w:r w:rsidR="00DF233F" w:rsidRPr="00881EDA">
        <w:rPr>
          <w:rFonts w:eastAsiaTheme="minorEastAsia" w:hint="eastAsia"/>
          <w:sz w:val="22"/>
          <w:szCs w:val="22"/>
          <w:lang w:val="en-US"/>
        </w:rPr>
        <w:t xml:space="preserve"> to support of DCI.</w:t>
      </w:r>
    </w:p>
    <w:p w14:paraId="32D0F92F" w14:textId="77777777" w:rsidR="00684A18" w:rsidRDefault="00684A18" w:rsidP="008C0FE2">
      <w:pPr>
        <w:rPr>
          <w:rFonts w:eastAsiaTheme="minorEastAsia"/>
          <w:sz w:val="22"/>
          <w:szCs w:val="22"/>
          <w:highlight w:val="yellow"/>
          <w:lang w:val="en-US"/>
        </w:rPr>
      </w:pPr>
    </w:p>
    <w:p w14:paraId="1E4AA32B" w14:textId="4E277CB9" w:rsidR="00D710DF" w:rsidRPr="00494F6D" w:rsidRDefault="00D710DF" w:rsidP="00D710DF">
      <w:pPr>
        <w:spacing w:afterLines="50" w:after="120"/>
        <w:rPr>
          <w:rFonts w:eastAsiaTheme="minorEastAsia"/>
          <w:b/>
          <w:sz w:val="22"/>
          <w:szCs w:val="22"/>
          <w:u w:val="single"/>
        </w:rPr>
      </w:pPr>
      <w:r w:rsidRPr="00494F6D">
        <w:rPr>
          <w:rFonts w:eastAsiaTheme="minorEastAsia"/>
          <w:b/>
          <w:sz w:val="22"/>
          <w:szCs w:val="22"/>
          <w:u w:val="single"/>
        </w:rPr>
        <w:t xml:space="preserve">Proposal </w:t>
      </w:r>
      <w:r w:rsidR="00853D0A">
        <w:rPr>
          <w:rFonts w:eastAsiaTheme="minorEastAsia" w:hint="eastAsia"/>
          <w:b/>
          <w:sz w:val="22"/>
          <w:szCs w:val="22"/>
          <w:u w:val="single"/>
        </w:rPr>
        <w:t>1</w:t>
      </w:r>
      <w:r w:rsidRPr="00494F6D">
        <w:rPr>
          <w:rFonts w:eastAsiaTheme="minorEastAsia"/>
          <w:b/>
          <w:sz w:val="22"/>
          <w:szCs w:val="22"/>
          <w:u w:val="single"/>
        </w:rPr>
        <w:t>:</w:t>
      </w:r>
    </w:p>
    <w:p w14:paraId="5663F626" w14:textId="22C5F7C2" w:rsidR="00787A01" w:rsidRPr="00494F6D" w:rsidRDefault="00AF7FB0" w:rsidP="006D1C15">
      <w:pPr>
        <w:pStyle w:val="aff"/>
        <w:numPr>
          <w:ilvl w:val="0"/>
          <w:numId w:val="9"/>
        </w:numPr>
        <w:ind w:leftChars="0"/>
        <w:rPr>
          <w:rFonts w:eastAsiaTheme="minorEastAsia"/>
          <w:sz w:val="22"/>
          <w:szCs w:val="22"/>
          <w:lang w:val="en-US"/>
        </w:rPr>
      </w:pPr>
      <w:r w:rsidRPr="00494F6D">
        <w:rPr>
          <w:rFonts w:eastAsiaTheme="minorEastAsia" w:hint="eastAsia"/>
          <w:sz w:val="22"/>
          <w:szCs w:val="22"/>
        </w:rPr>
        <w:t>N</w:t>
      </w:r>
      <w:r w:rsidRPr="00494F6D">
        <w:rPr>
          <w:rFonts w:eastAsiaTheme="minorEastAsia"/>
          <w:sz w:val="22"/>
          <w:szCs w:val="22"/>
        </w:rPr>
        <w:t>o</w:t>
      </w:r>
      <w:r w:rsidRPr="00494F6D">
        <w:rPr>
          <w:rFonts w:eastAsiaTheme="minorEastAsia" w:hint="eastAsia"/>
          <w:sz w:val="22"/>
          <w:szCs w:val="22"/>
        </w:rPr>
        <w:t>t s</w:t>
      </w:r>
      <w:r w:rsidR="006C4871" w:rsidRPr="00494F6D">
        <w:rPr>
          <w:rFonts w:eastAsiaTheme="minorEastAsia" w:hint="eastAsia"/>
          <w:sz w:val="22"/>
          <w:szCs w:val="22"/>
        </w:rPr>
        <w:t xml:space="preserve">upport </w:t>
      </w:r>
      <w:r w:rsidR="002A05E5" w:rsidRPr="00494F6D">
        <w:rPr>
          <w:rFonts w:eastAsiaTheme="minorEastAsia" w:hint="eastAsia"/>
          <w:sz w:val="22"/>
          <w:szCs w:val="22"/>
        </w:rPr>
        <w:t xml:space="preserve">MAC CE </w:t>
      </w:r>
      <w:r w:rsidR="00CD4B86" w:rsidRPr="00494F6D">
        <w:rPr>
          <w:rFonts w:eastAsiaTheme="minorEastAsia" w:hint="eastAsia"/>
          <w:sz w:val="22"/>
          <w:szCs w:val="22"/>
        </w:rPr>
        <w:t xml:space="preserve">based </w:t>
      </w:r>
      <w:r w:rsidRPr="00494F6D">
        <w:rPr>
          <w:rFonts w:eastAsiaTheme="minorEastAsia" w:hint="eastAsia"/>
          <w:sz w:val="22"/>
          <w:szCs w:val="22"/>
        </w:rPr>
        <w:t xml:space="preserve">signalling </w:t>
      </w:r>
      <w:r w:rsidR="002A05E5" w:rsidRPr="00494F6D">
        <w:rPr>
          <w:rFonts w:eastAsiaTheme="minorEastAsia" w:hint="eastAsia"/>
          <w:sz w:val="22"/>
          <w:szCs w:val="22"/>
        </w:rPr>
        <w:t>to indicate</w:t>
      </w:r>
      <w:r w:rsidR="000B10CA" w:rsidRPr="00494F6D">
        <w:rPr>
          <w:rFonts w:eastAsiaTheme="minorEastAsia" w:hint="eastAsia"/>
          <w:sz w:val="22"/>
          <w:szCs w:val="22"/>
        </w:rPr>
        <w:t xml:space="preserve"> </w:t>
      </w:r>
      <w:r w:rsidR="006D1C15" w:rsidRPr="00494F6D">
        <w:rPr>
          <w:rFonts w:eastAsiaTheme="minorEastAsia" w:hint="eastAsia"/>
          <w:sz w:val="22"/>
          <w:szCs w:val="22"/>
        </w:rPr>
        <w:t>SSB adaptation</w:t>
      </w:r>
      <w:r w:rsidR="00494F6D">
        <w:rPr>
          <w:rFonts w:eastAsiaTheme="minorEastAsia" w:hint="eastAsia"/>
          <w:sz w:val="22"/>
          <w:szCs w:val="22"/>
        </w:rPr>
        <w:t xml:space="preserve"> in addition to DCI agreed in RAN1.</w:t>
      </w:r>
    </w:p>
    <w:p w14:paraId="64694F71" w14:textId="77777777" w:rsidR="0079491C" w:rsidRDefault="0079491C" w:rsidP="008C0FE2">
      <w:pPr>
        <w:rPr>
          <w:rFonts w:eastAsiaTheme="minorEastAsia"/>
          <w:sz w:val="22"/>
          <w:szCs w:val="22"/>
          <w:lang w:val="en-US"/>
        </w:rPr>
      </w:pPr>
    </w:p>
    <w:p w14:paraId="6B5FED62" w14:textId="5F19208E" w:rsidR="006B5CD8" w:rsidRPr="00A31AE3" w:rsidRDefault="006B5CD8" w:rsidP="006B5CD8">
      <w:pPr>
        <w:rPr>
          <w:rFonts w:eastAsiaTheme="minorEastAsia"/>
          <w:sz w:val="22"/>
          <w:szCs w:val="22"/>
          <w:u w:val="single"/>
        </w:rPr>
      </w:pPr>
      <w:r>
        <w:rPr>
          <w:rFonts w:eastAsiaTheme="minorEastAsia"/>
          <w:sz w:val="22"/>
          <w:szCs w:val="22"/>
          <w:u w:val="single"/>
          <w:lang w:val="en-US"/>
        </w:rPr>
        <w:t>I</w:t>
      </w:r>
      <w:r>
        <w:rPr>
          <w:rFonts w:eastAsiaTheme="minorEastAsia" w:hint="eastAsia"/>
          <w:sz w:val="22"/>
          <w:szCs w:val="22"/>
          <w:u w:val="single"/>
          <w:lang w:val="en-US"/>
        </w:rPr>
        <w:t xml:space="preserve">mpact on L3 </w:t>
      </w:r>
      <w:r>
        <w:rPr>
          <w:rFonts w:eastAsiaTheme="minorEastAsia"/>
          <w:sz w:val="22"/>
          <w:szCs w:val="22"/>
          <w:u w:val="single"/>
          <w:lang w:val="en-US"/>
        </w:rPr>
        <w:t>measurement</w:t>
      </w:r>
    </w:p>
    <w:p w14:paraId="2A8AAD5E" w14:textId="5C546BAC" w:rsidR="00C82F46" w:rsidRDefault="009B29A3" w:rsidP="00363010">
      <w:pPr>
        <w:ind w:firstLineChars="50" w:firstLine="110"/>
        <w:rPr>
          <w:rFonts w:eastAsiaTheme="minorEastAsia"/>
          <w:sz w:val="22"/>
          <w:szCs w:val="22"/>
          <w:lang w:val="en-US"/>
        </w:rPr>
      </w:pPr>
      <w:r>
        <w:rPr>
          <w:rFonts w:eastAsiaTheme="minorEastAsia" w:hint="eastAsia"/>
          <w:sz w:val="22"/>
          <w:szCs w:val="22"/>
          <w:lang w:val="en-US"/>
        </w:rPr>
        <w:t xml:space="preserve">There was the discussion on whether to extend the current L3 </w:t>
      </w:r>
      <w:r>
        <w:rPr>
          <w:rFonts w:eastAsiaTheme="minorEastAsia"/>
          <w:sz w:val="22"/>
          <w:szCs w:val="22"/>
          <w:lang w:val="en-US"/>
        </w:rPr>
        <w:t>measurement</w:t>
      </w:r>
      <w:r>
        <w:rPr>
          <w:rFonts w:eastAsiaTheme="minorEastAsia" w:hint="eastAsia"/>
          <w:sz w:val="22"/>
          <w:szCs w:val="22"/>
          <w:lang w:val="en-US"/>
        </w:rPr>
        <w:t xml:space="preserve"> </w:t>
      </w:r>
      <w:r>
        <w:rPr>
          <w:rFonts w:eastAsiaTheme="minorEastAsia"/>
          <w:sz w:val="22"/>
          <w:szCs w:val="22"/>
          <w:lang w:val="en-US"/>
        </w:rPr>
        <w:t>framework</w:t>
      </w:r>
      <w:r>
        <w:rPr>
          <w:rFonts w:eastAsiaTheme="minorEastAsia" w:hint="eastAsia"/>
          <w:sz w:val="22"/>
          <w:szCs w:val="22"/>
          <w:lang w:val="en-US"/>
        </w:rPr>
        <w:t xml:space="preserve"> by introducing SSB adaptation.</w:t>
      </w:r>
      <w:r w:rsidR="00315B4D">
        <w:rPr>
          <w:rFonts w:eastAsiaTheme="minorEastAsia" w:hint="eastAsia"/>
          <w:sz w:val="22"/>
          <w:szCs w:val="22"/>
          <w:lang w:val="en-US"/>
        </w:rPr>
        <w:t xml:space="preserve"> </w:t>
      </w:r>
      <w:r w:rsidR="006D5691">
        <w:rPr>
          <w:rFonts w:eastAsiaTheme="minorEastAsia" w:hint="eastAsia"/>
          <w:sz w:val="22"/>
          <w:szCs w:val="22"/>
          <w:lang w:val="en-US"/>
        </w:rPr>
        <w:t xml:space="preserve">RAN2 agreed that </w:t>
      </w:r>
      <w:r w:rsidR="006D5691" w:rsidRPr="006D5691">
        <w:rPr>
          <w:rFonts w:eastAsiaTheme="minorEastAsia"/>
          <w:sz w:val="22"/>
          <w:szCs w:val="22"/>
          <w:lang w:val="en-US"/>
        </w:rPr>
        <w:t>SMTC based L3 RRM framework</w:t>
      </w:r>
      <w:r w:rsidR="006D5691">
        <w:rPr>
          <w:rFonts w:eastAsiaTheme="minorEastAsia" w:hint="eastAsia"/>
          <w:sz w:val="22"/>
          <w:szCs w:val="22"/>
          <w:lang w:val="en-US"/>
        </w:rPr>
        <w:t xml:space="preserve"> was kept</w:t>
      </w:r>
      <w:r w:rsidR="006D5691" w:rsidRPr="006D5691">
        <w:rPr>
          <w:rFonts w:eastAsiaTheme="minorEastAsia"/>
          <w:sz w:val="22"/>
          <w:szCs w:val="22"/>
          <w:lang w:val="en-US"/>
        </w:rPr>
        <w:t xml:space="preserve"> and additional SMTC configuration according to SSB adaptation </w:t>
      </w:r>
      <w:r w:rsidR="00C82F46">
        <w:rPr>
          <w:rFonts w:eastAsiaTheme="minorEastAsia" w:hint="eastAsia"/>
          <w:sz w:val="22"/>
          <w:szCs w:val="22"/>
          <w:lang w:val="en-US"/>
        </w:rPr>
        <w:t>would be introduced.</w:t>
      </w:r>
    </w:p>
    <w:p w14:paraId="09E508AF" w14:textId="77777777" w:rsidR="005B16AD" w:rsidRDefault="005B16AD" w:rsidP="00363010">
      <w:pPr>
        <w:ind w:firstLineChars="50" w:firstLine="110"/>
        <w:rPr>
          <w:rFonts w:eastAsiaTheme="minorEastAsia"/>
          <w:sz w:val="22"/>
          <w:szCs w:val="22"/>
          <w:lang w:val="en-US"/>
        </w:rPr>
      </w:pPr>
    </w:p>
    <w:p w14:paraId="0EF6554F" w14:textId="59CCBEDF" w:rsidR="00B85C87" w:rsidRDefault="009F381F" w:rsidP="00A84404">
      <w:pPr>
        <w:ind w:firstLineChars="50" w:firstLine="110"/>
        <w:rPr>
          <w:rFonts w:eastAsiaTheme="minorEastAsia"/>
          <w:sz w:val="22"/>
          <w:szCs w:val="22"/>
          <w:lang w:val="en-US"/>
        </w:rPr>
      </w:pPr>
      <w:r>
        <w:rPr>
          <w:rFonts w:eastAsiaTheme="minorEastAsia" w:hint="eastAsia"/>
          <w:sz w:val="22"/>
          <w:szCs w:val="22"/>
          <w:lang w:val="en-US"/>
        </w:rPr>
        <w:t xml:space="preserve">The </w:t>
      </w:r>
      <w:r w:rsidR="0088288C">
        <w:rPr>
          <w:rFonts w:eastAsiaTheme="minorEastAsia" w:hint="eastAsia"/>
          <w:sz w:val="22"/>
          <w:szCs w:val="22"/>
          <w:lang w:val="en-US"/>
        </w:rPr>
        <w:t xml:space="preserve">legacy </w:t>
      </w:r>
      <w:r>
        <w:rPr>
          <w:rFonts w:eastAsiaTheme="minorEastAsia" w:hint="eastAsia"/>
          <w:sz w:val="22"/>
          <w:szCs w:val="22"/>
          <w:lang w:val="en-US"/>
        </w:rPr>
        <w:t xml:space="preserve">L3 </w:t>
      </w:r>
      <w:r>
        <w:rPr>
          <w:rFonts w:eastAsiaTheme="minorEastAsia"/>
          <w:sz w:val="22"/>
          <w:szCs w:val="22"/>
          <w:lang w:val="en-US"/>
        </w:rPr>
        <w:t>measurement</w:t>
      </w:r>
      <w:r>
        <w:rPr>
          <w:rFonts w:eastAsiaTheme="minorEastAsia" w:hint="eastAsia"/>
          <w:sz w:val="22"/>
          <w:szCs w:val="22"/>
          <w:lang w:val="en-US"/>
        </w:rPr>
        <w:t xml:space="preserve"> </w:t>
      </w:r>
      <w:r>
        <w:rPr>
          <w:rFonts w:eastAsiaTheme="minorEastAsia"/>
          <w:sz w:val="22"/>
          <w:szCs w:val="22"/>
          <w:lang w:val="en-US"/>
        </w:rPr>
        <w:t>configuration</w:t>
      </w:r>
      <w:r>
        <w:rPr>
          <w:rFonts w:eastAsiaTheme="minorEastAsia" w:hint="eastAsia"/>
          <w:sz w:val="22"/>
          <w:szCs w:val="22"/>
          <w:lang w:val="en-US"/>
        </w:rPr>
        <w:t xml:space="preserve"> can </w:t>
      </w:r>
      <w:r w:rsidR="0088288C">
        <w:rPr>
          <w:rFonts w:eastAsiaTheme="minorEastAsia" w:hint="eastAsia"/>
          <w:sz w:val="22"/>
          <w:szCs w:val="22"/>
          <w:lang w:val="en-US"/>
        </w:rPr>
        <w:t xml:space="preserve">configure </w:t>
      </w:r>
      <w:r>
        <w:rPr>
          <w:rFonts w:eastAsiaTheme="minorEastAsia" w:hint="eastAsia"/>
          <w:sz w:val="22"/>
          <w:szCs w:val="22"/>
          <w:lang w:val="en-US"/>
        </w:rPr>
        <w:t xml:space="preserve">the </w:t>
      </w:r>
      <w:r w:rsidR="0088288C">
        <w:rPr>
          <w:rFonts w:eastAsiaTheme="minorEastAsia"/>
          <w:sz w:val="22"/>
          <w:szCs w:val="22"/>
          <w:lang w:val="en-US"/>
        </w:rPr>
        <w:t>periodic</w:t>
      </w:r>
      <w:r w:rsidR="0088288C">
        <w:rPr>
          <w:rFonts w:eastAsiaTheme="minorEastAsia" w:hint="eastAsia"/>
          <w:sz w:val="22"/>
          <w:szCs w:val="22"/>
          <w:lang w:val="en-US"/>
        </w:rPr>
        <w:t xml:space="preserve">ity </w:t>
      </w:r>
      <w:r>
        <w:rPr>
          <w:rFonts w:eastAsiaTheme="minorEastAsia" w:hint="eastAsia"/>
          <w:sz w:val="22"/>
          <w:szCs w:val="22"/>
          <w:lang w:val="en-US"/>
        </w:rPr>
        <w:t xml:space="preserve">from </w:t>
      </w:r>
      <w:r w:rsidR="001C5150">
        <w:rPr>
          <w:rFonts w:eastAsiaTheme="minorEastAsia" w:hint="eastAsia"/>
          <w:sz w:val="22"/>
          <w:szCs w:val="22"/>
          <w:lang w:val="en-US"/>
        </w:rPr>
        <w:t xml:space="preserve">the range between </w:t>
      </w:r>
      <w:r>
        <w:rPr>
          <w:rFonts w:eastAsiaTheme="minorEastAsia" w:hint="eastAsia"/>
          <w:sz w:val="22"/>
          <w:szCs w:val="22"/>
          <w:lang w:val="en-US"/>
        </w:rPr>
        <w:t xml:space="preserve">5ms </w:t>
      </w:r>
      <w:r w:rsidR="001C5150">
        <w:rPr>
          <w:rFonts w:eastAsiaTheme="minorEastAsia" w:hint="eastAsia"/>
          <w:sz w:val="22"/>
          <w:szCs w:val="22"/>
          <w:lang w:val="en-US"/>
        </w:rPr>
        <w:t xml:space="preserve">and </w:t>
      </w:r>
      <w:r>
        <w:rPr>
          <w:rFonts w:eastAsiaTheme="minorEastAsia" w:hint="eastAsia"/>
          <w:sz w:val="22"/>
          <w:szCs w:val="22"/>
          <w:lang w:val="en-US"/>
        </w:rPr>
        <w:t xml:space="preserve">160ms and the SSB indexes to be </w:t>
      </w:r>
      <w:r>
        <w:rPr>
          <w:rFonts w:eastAsiaTheme="minorEastAsia"/>
          <w:sz w:val="22"/>
          <w:szCs w:val="22"/>
          <w:lang w:val="en-US"/>
        </w:rPr>
        <w:t>measured</w:t>
      </w:r>
      <w:r>
        <w:rPr>
          <w:rFonts w:eastAsiaTheme="minorEastAsia" w:hint="eastAsia"/>
          <w:sz w:val="22"/>
          <w:szCs w:val="22"/>
          <w:lang w:val="en-US"/>
        </w:rPr>
        <w:t xml:space="preserve"> as </w:t>
      </w:r>
      <w:r>
        <w:rPr>
          <w:rFonts w:eastAsiaTheme="minorEastAsia"/>
          <w:sz w:val="22"/>
          <w:szCs w:val="22"/>
          <w:lang w:val="en-US"/>
        </w:rPr>
        <w:t>measurement</w:t>
      </w:r>
      <w:r>
        <w:rPr>
          <w:rFonts w:eastAsiaTheme="minorEastAsia" w:hint="eastAsia"/>
          <w:sz w:val="22"/>
          <w:szCs w:val="22"/>
          <w:lang w:val="en-US"/>
        </w:rPr>
        <w:t xml:space="preserve"> object, which may or may not be aligned with the actual SSB burst </w:t>
      </w:r>
      <w:r>
        <w:rPr>
          <w:rFonts w:eastAsiaTheme="minorEastAsia"/>
          <w:sz w:val="22"/>
          <w:szCs w:val="22"/>
          <w:lang w:val="en-US"/>
        </w:rPr>
        <w:t>periodicity</w:t>
      </w:r>
      <w:r>
        <w:rPr>
          <w:rFonts w:eastAsiaTheme="minorEastAsia" w:hint="eastAsia"/>
          <w:sz w:val="22"/>
          <w:szCs w:val="22"/>
          <w:lang w:val="en-US"/>
        </w:rPr>
        <w:t xml:space="preserve"> and SSB index completely. This means which SSB occasions to be measured are determined by a semi-static manner. </w:t>
      </w:r>
    </w:p>
    <w:p w14:paraId="4420C251" w14:textId="77777777" w:rsidR="00FF79FC" w:rsidRDefault="00A84404" w:rsidP="00A84404">
      <w:pPr>
        <w:ind w:firstLineChars="50" w:firstLine="110"/>
        <w:rPr>
          <w:rFonts w:eastAsiaTheme="minorEastAsia"/>
          <w:sz w:val="22"/>
          <w:szCs w:val="22"/>
          <w:lang w:val="en-US"/>
        </w:rPr>
      </w:pPr>
      <w:r>
        <w:rPr>
          <w:rFonts w:eastAsiaTheme="minorEastAsia" w:hint="eastAsia"/>
          <w:sz w:val="22"/>
          <w:szCs w:val="22"/>
          <w:lang w:val="en-US"/>
        </w:rPr>
        <w:t xml:space="preserve">If we consider when NW determines </w:t>
      </w:r>
      <w:r w:rsidR="00F85B5C">
        <w:rPr>
          <w:rFonts w:eastAsiaTheme="minorEastAsia" w:hint="eastAsia"/>
          <w:sz w:val="22"/>
          <w:szCs w:val="22"/>
          <w:lang w:val="en-US"/>
        </w:rPr>
        <w:t xml:space="preserve">to </w:t>
      </w:r>
      <w:r w:rsidR="00725912">
        <w:rPr>
          <w:rFonts w:eastAsiaTheme="minorEastAsia" w:hint="eastAsia"/>
          <w:sz w:val="22"/>
          <w:szCs w:val="22"/>
          <w:lang w:val="en-US"/>
        </w:rPr>
        <w:t xml:space="preserve">adapt </w:t>
      </w:r>
      <w:r w:rsidR="002B080A">
        <w:rPr>
          <w:rFonts w:eastAsiaTheme="minorEastAsia" w:hint="eastAsia"/>
          <w:sz w:val="22"/>
          <w:szCs w:val="22"/>
          <w:lang w:val="en-US"/>
        </w:rPr>
        <w:t>S</w:t>
      </w:r>
      <w:r>
        <w:rPr>
          <w:rFonts w:eastAsiaTheme="minorEastAsia" w:hint="eastAsia"/>
          <w:sz w:val="22"/>
          <w:szCs w:val="22"/>
          <w:lang w:val="en-US"/>
        </w:rPr>
        <w:t xml:space="preserve">SB (and what property of SSB), one </w:t>
      </w:r>
      <w:r>
        <w:rPr>
          <w:rFonts w:eastAsiaTheme="minorEastAsia"/>
          <w:sz w:val="22"/>
          <w:szCs w:val="22"/>
          <w:lang w:val="en-US"/>
        </w:rPr>
        <w:t>criterion</w:t>
      </w:r>
      <w:r>
        <w:rPr>
          <w:rFonts w:eastAsiaTheme="minorEastAsia" w:hint="eastAsia"/>
          <w:sz w:val="22"/>
          <w:szCs w:val="22"/>
          <w:lang w:val="en-US"/>
        </w:rPr>
        <w:t xml:space="preserve"> should be </w:t>
      </w:r>
      <w:r>
        <w:rPr>
          <w:rFonts w:eastAsiaTheme="minorEastAsia"/>
          <w:sz w:val="22"/>
          <w:szCs w:val="22"/>
          <w:lang w:val="en-US"/>
        </w:rPr>
        <w:t>that</w:t>
      </w:r>
      <w:r>
        <w:rPr>
          <w:rFonts w:eastAsiaTheme="minorEastAsia" w:hint="eastAsia"/>
          <w:sz w:val="22"/>
          <w:szCs w:val="22"/>
          <w:lang w:val="en-US"/>
        </w:rPr>
        <w:t xml:space="preserve"> UE</w:t>
      </w:r>
      <w:r>
        <w:rPr>
          <w:rFonts w:eastAsiaTheme="minorEastAsia"/>
          <w:sz w:val="22"/>
          <w:szCs w:val="22"/>
          <w:lang w:val="en-US"/>
        </w:rPr>
        <w:t>’</w:t>
      </w:r>
      <w:r>
        <w:rPr>
          <w:rFonts w:eastAsiaTheme="minorEastAsia" w:hint="eastAsia"/>
          <w:sz w:val="22"/>
          <w:szCs w:val="22"/>
          <w:lang w:val="en-US"/>
        </w:rPr>
        <w:t xml:space="preserve">s speed and channel condition in a given cell. For example, if a UE is in relatively high speed, the UE should be provided with </w:t>
      </w:r>
      <w:r w:rsidR="00C62166">
        <w:rPr>
          <w:rFonts w:eastAsiaTheme="minorEastAsia" w:hint="eastAsia"/>
          <w:sz w:val="22"/>
          <w:szCs w:val="22"/>
          <w:lang w:val="en-US"/>
        </w:rPr>
        <w:t xml:space="preserve">adaptive </w:t>
      </w:r>
      <w:r>
        <w:rPr>
          <w:rFonts w:eastAsiaTheme="minorEastAsia" w:hint="eastAsia"/>
          <w:sz w:val="22"/>
          <w:szCs w:val="22"/>
          <w:lang w:val="en-US"/>
        </w:rPr>
        <w:t xml:space="preserve">SSB whose periodicity is relatively shorter to follow the channel fluctuation so that NW can obtain </w:t>
      </w:r>
      <w:r>
        <w:rPr>
          <w:rFonts w:eastAsiaTheme="minorEastAsia"/>
          <w:sz w:val="22"/>
          <w:szCs w:val="22"/>
          <w:lang w:val="en-US"/>
        </w:rPr>
        <w:t>accurate</w:t>
      </w:r>
      <w:r>
        <w:rPr>
          <w:rFonts w:eastAsiaTheme="minorEastAsia" w:hint="eastAsia"/>
          <w:sz w:val="22"/>
          <w:szCs w:val="22"/>
          <w:lang w:val="en-US"/>
        </w:rPr>
        <w:t xml:space="preserve"> </w:t>
      </w:r>
      <w:r>
        <w:rPr>
          <w:rFonts w:eastAsiaTheme="minorEastAsia"/>
          <w:sz w:val="22"/>
          <w:szCs w:val="22"/>
          <w:lang w:val="en-US"/>
        </w:rPr>
        <w:t>measurement</w:t>
      </w:r>
      <w:r>
        <w:rPr>
          <w:rFonts w:eastAsiaTheme="minorEastAsia" w:hint="eastAsia"/>
          <w:sz w:val="22"/>
          <w:szCs w:val="22"/>
          <w:lang w:val="en-US"/>
        </w:rPr>
        <w:t xml:space="preserve"> result from the UE in a timely manner. </w:t>
      </w:r>
    </w:p>
    <w:p w14:paraId="3605E099" w14:textId="7E388CB2" w:rsidR="00A84404" w:rsidRPr="001659EE" w:rsidRDefault="00A84404" w:rsidP="00A84404">
      <w:pPr>
        <w:ind w:firstLineChars="50" w:firstLine="110"/>
        <w:rPr>
          <w:rFonts w:eastAsiaTheme="minorEastAsia"/>
          <w:strike/>
          <w:sz w:val="22"/>
          <w:szCs w:val="22"/>
          <w:lang w:val="en-US"/>
        </w:rPr>
      </w:pPr>
      <w:r>
        <w:rPr>
          <w:rFonts w:eastAsiaTheme="minorEastAsia" w:hint="eastAsia"/>
          <w:sz w:val="22"/>
          <w:szCs w:val="22"/>
          <w:lang w:val="en-US"/>
        </w:rPr>
        <w:t xml:space="preserve">In this </w:t>
      </w:r>
      <w:r>
        <w:rPr>
          <w:rFonts w:eastAsiaTheme="minorEastAsia"/>
          <w:sz w:val="22"/>
          <w:szCs w:val="22"/>
          <w:lang w:val="en-US"/>
        </w:rPr>
        <w:t>situation</w:t>
      </w:r>
      <w:r>
        <w:rPr>
          <w:rFonts w:eastAsiaTheme="minorEastAsia" w:hint="eastAsia"/>
          <w:sz w:val="22"/>
          <w:szCs w:val="22"/>
          <w:lang w:val="en-US"/>
        </w:rPr>
        <w:t xml:space="preserve">, it is preferable that all indicated </w:t>
      </w:r>
      <w:r w:rsidR="00B9035D">
        <w:rPr>
          <w:rFonts w:eastAsiaTheme="minorEastAsia" w:hint="eastAsia"/>
          <w:sz w:val="22"/>
          <w:szCs w:val="22"/>
          <w:lang w:val="en-US"/>
        </w:rPr>
        <w:t xml:space="preserve">adaptive </w:t>
      </w:r>
      <w:r>
        <w:rPr>
          <w:rFonts w:eastAsiaTheme="minorEastAsia" w:hint="eastAsia"/>
          <w:sz w:val="22"/>
          <w:szCs w:val="22"/>
          <w:lang w:val="en-US"/>
        </w:rPr>
        <w:t>SSB should be L3-</w:t>
      </w:r>
      <w:r>
        <w:rPr>
          <w:rFonts w:eastAsiaTheme="minorEastAsia"/>
          <w:sz w:val="22"/>
          <w:szCs w:val="22"/>
          <w:lang w:val="en-US"/>
        </w:rPr>
        <w:t>measured</w:t>
      </w:r>
      <w:r>
        <w:rPr>
          <w:rFonts w:eastAsiaTheme="minorEastAsia" w:hint="eastAsia"/>
          <w:sz w:val="22"/>
          <w:szCs w:val="22"/>
          <w:lang w:val="en-US"/>
        </w:rPr>
        <w:t xml:space="preserve"> for accurate and timely evaluation of the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strength. If the update of </w:t>
      </w:r>
      <w:r>
        <w:rPr>
          <w:rFonts w:eastAsiaTheme="minorEastAsia"/>
          <w:sz w:val="22"/>
          <w:szCs w:val="22"/>
          <w:lang w:val="en-US"/>
        </w:rPr>
        <w:t>measurement</w:t>
      </w:r>
      <w:r>
        <w:rPr>
          <w:rFonts w:eastAsiaTheme="minorEastAsia" w:hint="eastAsia"/>
          <w:sz w:val="22"/>
          <w:szCs w:val="22"/>
          <w:lang w:val="en-US"/>
        </w:rPr>
        <w:t xml:space="preserve"> object requires the legacy scheme, </w:t>
      </w:r>
      <w:r w:rsidR="006B61BE">
        <w:rPr>
          <w:rFonts w:eastAsiaTheme="minorEastAsia" w:hint="eastAsia"/>
          <w:sz w:val="22"/>
          <w:szCs w:val="22"/>
          <w:lang w:val="en-US"/>
        </w:rPr>
        <w:t xml:space="preserve">e.g., </w:t>
      </w:r>
      <w:r>
        <w:rPr>
          <w:rFonts w:eastAsiaTheme="minorEastAsia" w:hint="eastAsia"/>
          <w:sz w:val="22"/>
          <w:szCs w:val="22"/>
          <w:lang w:val="en-US"/>
        </w:rPr>
        <w:t xml:space="preserve">RRC Reconfiguration </w:t>
      </w:r>
      <w:r>
        <w:rPr>
          <w:rFonts w:eastAsiaTheme="minorEastAsia"/>
          <w:sz w:val="22"/>
          <w:szCs w:val="22"/>
          <w:lang w:val="en-US"/>
        </w:rPr>
        <w:t>signaling</w:t>
      </w:r>
      <w:r>
        <w:rPr>
          <w:rFonts w:eastAsiaTheme="minorEastAsia" w:hint="eastAsia"/>
          <w:sz w:val="22"/>
          <w:szCs w:val="22"/>
          <w:lang w:val="en-US"/>
        </w:rPr>
        <w:t xml:space="preserve">, there seems to be less benefit by introducing </w:t>
      </w:r>
      <w:r w:rsidR="00AC1591">
        <w:rPr>
          <w:rFonts w:eastAsiaTheme="minorEastAsia" w:hint="eastAsia"/>
          <w:sz w:val="22"/>
          <w:szCs w:val="22"/>
          <w:lang w:val="en-US"/>
        </w:rPr>
        <w:t xml:space="preserve">dynamic adaptation of </w:t>
      </w:r>
      <w:r>
        <w:rPr>
          <w:rFonts w:eastAsiaTheme="minorEastAsia" w:hint="eastAsia"/>
          <w:sz w:val="22"/>
          <w:szCs w:val="22"/>
          <w:lang w:val="en-US"/>
        </w:rPr>
        <w:t xml:space="preserve">SSB, </w:t>
      </w:r>
      <w:r>
        <w:rPr>
          <w:rFonts w:eastAsiaTheme="minorEastAsia"/>
          <w:sz w:val="22"/>
          <w:szCs w:val="22"/>
          <w:lang w:val="en-US"/>
        </w:rPr>
        <w:t>because</w:t>
      </w:r>
      <w:r>
        <w:rPr>
          <w:rFonts w:eastAsiaTheme="minorEastAsia" w:hint="eastAsia"/>
          <w:sz w:val="22"/>
          <w:szCs w:val="22"/>
          <w:lang w:val="en-US"/>
        </w:rPr>
        <w:t xml:space="preserve"> anyway </w:t>
      </w:r>
      <w:proofErr w:type="spellStart"/>
      <w:r>
        <w:rPr>
          <w:rFonts w:eastAsiaTheme="minorEastAsia" w:hint="eastAsia"/>
          <w:sz w:val="22"/>
          <w:szCs w:val="22"/>
          <w:lang w:val="en-US"/>
        </w:rPr>
        <w:t>gNB</w:t>
      </w:r>
      <w:proofErr w:type="spellEnd"/>
      <w:r>
        <w:rPr>
          <w:rFonts w:eastAsiaTheme="minorEastAsia" w:hint="eastAsia"/>
          <w:sz w:val="22"/>
          <w:szCs w:val="22"/>
          <w:lang w:val="en-US"/>
        </w:rPr>
        <w:t xml:space="preserve"> has to send RRC </w:t>
      </w:r>
      <w:r>
        <w:rPr>
          <w:rFonts w:eastAsiaTheme="minorEastAsia"/>
          <w:sz w:val="22"/>
          <w:szCs w:val="22"/>
          <w:lang w:val="en-US"/>
        </w:rPr>
        <w:t>signaling</w:t>
      </w:r>
      <w:r>
        <w:rPr>
          <w:rFonts w:eastAsiaTheme="minorEastAsia" w:hint="eastAsia"/>
          <w:sz w:val="22"/>
          <w:szCs w:val="22"/>
          <w:lang w:val="en-US"/>
        </w:rPr>
        <w:t xml:space="preserve"> for applying </w:t>
      </w:r>
      <w:r w:rsidR="005A56D9">
        <w:rPr>
          <w:rFonts w:eastAsiaTheme="minorEastAsia" w:hint="eastAsia"/>
          <w:sz w:val="22"/>
          <w:szCs w:val="22"/>
          <w:lang w:val="en-US"/>
        </w:rPr>
        <w:t>adaptive S</w:t>
      </w:r>
      <w:r>
        <w:rPr>
          <w:rFonts w:eastAsiaTheme="minorEastAsia" w:hint="eastAsia"/>
          <w:sz w:val="22"/>
          <w:szCs w:val="22"/>
          <w:lang w:val="en-US"/>
        </w:rPr>
        <w:t xml:space="preserve">SB TX and corresponding </w:t>
      </w:r>
      <w:r>
        <w:rPr>
          <w:rFonts w:eastAsiaTheme="minorEastAsia"/>
          <w:sz w:val="22"/>
          <w:szCs w:val="22"/>
          <w:lang w:val="en-US"/>
        </w:rPr>
        <w:t>measurement</w:t>
      </w:r>
      <w:r>
        <w:rPr>
          <w:rFonts w:eastAsiaTheme="minorEastAsia" w:hint="eastAsia"/>
          <w:sz w:val="22"/>
          <w:szCs w:val="22"/>
          <w:lang w:val="en-US"/>
        </w:rPr>
        <w:t xml:space="preserve">. </w:t>
      </w:r>
    </w:p>
    <w:p w14:paraId="3D1FFE86" w14:textId="77777777" w:rsidR="009F74E8" w:rsidRDefault="009F74E8" w:rsidP="00F52868">
      <w:pPr>
        <w:rPr>
          <w:rFonts w:eastAsiaTheme="minorEastAsia"/>
          <w:sz w:val="22"/>
          <w:szCs w:val="22"/>
          <w:highlight w:val="yellow"/>
          <w:lang w:val="en-US"/>
        </w:rPr>
      </w:pPr>
    </w:p>
    <w:p w14:paraId="70E4952C" w14:textId="0E9E1424" w:rsidR="00105630" w:rsidRDefault="00105630" w:rsidP="00105630">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On the details of how to enhance the current L3 </w:t>
      </w:r>
      <w:r>
        <w:rPr>
          <w:rFonts w:eastAsiaTheme="minorEastAsia"/>
          <w:color w:val="000000" w:themeColor="text1"/>
          <w:sz w:val="22"/>
          <w:szCs w:val="22"/>
          <w:lang w:val="en-US"/>
        </w:rPr>
        <w:t>framework</w:t>
      </w:r>
      <w:r>
        <w:rPr>
          <w:rFonts w:eastAsiaTheme="minorEastAsia" w:hint="eastAsia"/>
          <w:color w:val="000000" w:themeColor="text1"/>
          <w:sz w:val="22"/>
          <w:szCs w:val="22"/>
          <w:lang w:val="en-US"/>
        </w:rPr>
        <w:t xml:space="preserve"> according to SSB adaptation, the </w:t>
      </w:r>
      <w:r>
        <w:rPr>
          <w:rFonts w:eastAsiaTheme="minorEastAsia"/>
          <w:color w:val="000000" w:themeColor="text1"/>
          <w:sz w:val="22"/>
          <w:szCs w:val="22"/>
          <w:lang w:val="en-US"/>
        </w:rPr>
        <w:t>following</w:t>
      </w:r>
      <w:r>
        <w:rPr>
          <w:rFonts w:eastAsiaTheme="minorEastAsia" w:hint="eastAsia"/>
          <w:color w:val="000000" w:themeColor="text1"/>
          <w:sz w:val="22"/>
          <w:szCs w:val="22"/>
          <w:lang w:val="en-US"/>
        </w:rPr>
        <w:t xml:space="preserve"> two directions can be considered.</w:t>
      </w:r>
    </w:p>
    <w:p w14:paraId="0C3BB54B" w14:textId="0ED528C0" w:rsidR="00105630" w:rsidRPr="00A057DA" w:rsidRDefault="00105630" w:rsidP="00105630">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(1) </w:t>
      </w:r>
      <w:r w:rsidRPr="00A057DA">
        <w:rPr>
          <w:rFonts w:eastAsiaTheme="minorEastAsia"/>
          <w:color w:val="000000" w:themeColor="text1"/>
          <w:sz w:val="22"/>
          <w:szCs w:val="22"/>
          <w:lang w:val="en-US"/>
        </w:rPr>
        <w:t xml:space="preserve">Measurement configurations to be used are indicated along with </w:t>
      </w:r>
      <w:r>
        <w:rPr>
          <w:rFonts w:eastAsiaTheme="minorEastAsia" w:hint="eastAsia"/>
          <w:color w:val="000000" w:themeColor="text1"/>
          <w:sz w:val="22"/>
          <w:szCs w:val="22"/>
          <w:lang w:val="en-US"/>
        </w:rPr>
        <w:t>SSB adaptation</w:t>
      </w:r>
      <w:r w:rsidRPr="00A057DA">
        <w:rPr>
          <w:rFonts w:eastAsiaTheme="minorEastAsia"/>
          <w:color w:val="000000" w:themeColor="text1"/>
          <w:sz w:val="22"/>
          <w:szCs w:val="22"/>
          <w:lang w:val="en-US"/>
        </w:rPr>
        <w:t xml:space="preserve"> (via </w:t>
      </w:r>
      <w:r>
        <w:rPr>
          <w:rFonts w:eastAsiaTheme="minorEastAsia" w:hint="eastAsia"/>
          <w:color w:val="000000" w:themeColor="text1"/>
          <w:sz w:val="22"/>
          <w:szCs w:val="22"/>
          <w:lang w:val="en-US"/>
        </w:rPr>
        <w:t>DCI</w:t>
      </w:r>
      <w:r w:rsidRPr="00A057DA">
        <w:rPr>
          <w:rFonts w:eastAsiaTheme="minorEastAsia"/>
          <w:color w:val="000000" w:themeColor="text1"/>
          <w:sz w:val="22"/>
          <w:szCs w:val="22"/>
          <w:lang w:val="en-US"/>
        </w:rPr>
        <w:t>)</w:t>
      </w:r>
    </w:p>
    <w:p w14:paraId="69A6BEE8" w14:textId="7EF2117D" w:rsidR="00105630" w:rsidRPr="00A057DA" w:rsidRDefault="00105630" w:rsidP="00105630">
      <w:pPr>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(2) </w:t>
      </w:r>
      <w:r w:rsidRPr="00A057DA">
        <w:rPr>
          <w:rFonts w:eastAsiaTheme="minorEastAsia"/>
          <w:color w:val="000000" w:themeColor="text1"/>
          <w:sz w:val="22"/>
          <w:szCs w:val="22"/>
          <w:lang w:val="en-US"/>
        </w:rPr>
        <w:t xml:space="preserve">Measurement configurations to be used are associated with </w:t>
      </w:r>
      <w:r w:rsidR="00DC4841">
        <w:rPr>
          <w:rFonts w:eastAsiaTheme="minorEastAsia" w:hint="eastAsia"/>
          <w:color w:val="000000" w:themeColor="text1"/>
          <w:sz w:val="22"/>
          <w:szCs w:val="22"/>
          <w:lang w:val="en-US"/>
        </w:rPr>
        <w:t>adapted SSB</w:t>
      </w:r>
      <w:r w:rsidRPr="00A057DA">
        <w:rPr>
          <w:rFonts w:eastAsiaTheme="minorEastAsia"/>
          <w:color w:val="000000" w:themeColor="text1"/>
          <w:sz w:val="22"/>
          <w:szCs w:val="22"/>
          <w:lang w:val="en-US"/>
        </w:rPr>
        <w:t>, and only after</w:t>
      </w:r>
      <w:r w:rsidR="00DC4841">
        <w:rPr>
          <w:rFonts w:eastAsiaTheme="minorEastAsia" w:hint="eastAsia"/>
          <w:color w:val="000000" w:themeColor="text1"/>
          <w:sz w:val="22"/>
          <w:szCs w:val="22"/>
          <w:lang w:val="en-US"/>
        </w:rPr>
        <w:t xml:space="preserve"> SSB adaptation</w:t>
      </w:r>
      <w:r w:rsidRPr="00A057DA">
        <w:rPr>
          <w:rFonts w:eastAsiaTheme="minorEastAsia"/>
          <w:color w:val="000000" w:themeColor="text1"/>
          <w:sz w:val="22"/>
          <w:szCs w:val="22"/>
          <w:lang w:val="en-US"/>
        </w:rPr>
        <w:t>, the configurations are applicable.</w:t>
      </w:r>
    </w:p>
    <w:p w14:paraId="781F1550" w14:textId="77777777" w:rsidR="00D27BA4" w:rsidRDefault="00D27BA4" w:rsidP="00105630">
      <w:pPr>
        <w:ind w:firstLineChars="50" w:firstLine="110"/>
        <w:rPr>
          <w:rFonts w:eastAsiaTheme="minorEastAsia"/>
          <w:color w:val="000000" w:themeColor="text1"/>
          <w:sz w:val="22"/>
          <w:szCs w:val="22"/>
          <w:lang w:val="en-US"/>
        </w:rPr>
      </w:pPr>
    </w:p>
    <w:p w14:paraId="615B78E2" w14:textId="534D7834" w:rsidR="00105630" w:rsidRPr="006844D0" w:rsidRDefault="00105630" w:rsidP="00105630">
      <w:pPr>
        <w:ind w:firstLineChars="50" w:firstLine="110"/>
        <w:rPr>
          <w:rFonts w:eastAsiaTheme="minorEastAsia"/>
          <w:color w:val="000000" w:themeColor="text1"/>
          <w:sz w:val="22"/>
          <w:szCs w:val="22"/>
          <w:lang w:val="en-US"/>
        </w:rPr>
      </w:pPr>
      <w:r>
        <w:rPr>
          <w:rFonts w:eastAsiaTheme="minorEastAsia" w:hint="eastAsia"/>
          <w:color w:val="000000" w:themeColor="text1"/>
          <w:sz w:val="22"/>
          <w:szCs w:val="22"/>
          <w:lang w:val="en-US"/>
        </w:rPr>
        <w:t xml:space="preserve">As discussed above, since it seems appropriate operation that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occasions for </w:t>
      </w:r>
      <w:r w:rsidR="00D27BA4">
        <w:rPr>
          <w:rFonts w:eastAsiaTheme="minorEastAsia" w:hint="eastAsia"/>
          <w:color w:val="000000" w:themeColor="text1"/>
          <w:sz w:val="22"/>
          <w:szCs w:val="22"/>
          <w:lang w:val="en-US"/>
        </w:rPr>
        <w:t xml:space="preserve">adapted </w:t>
      </w:r>
      <w:r>
        <w:rPr>
          <w:rFonts w:eastAsiaTheme="minorEastAsia" w:hint="eastAsia"/>
          <w:color w:val="000000" w:themeColor="text1"/>
          <w:sz w:val="22"/>
          <w:szCs w:val="22"/>
          <w:lang w:val="en-US"/>
        </w:rPr>
        <w:t xml:space="preserve">SSB TX are aligned with the actual </w:t>
      </w:r>
      <w:r w:rsidR="00B67DC8">
        <w:rPr>
          <w:rFonts w:eastAsiaTheme="minorEastAsia" w:hint="eastAsia"/>
          <w:color w:val="000000" w:themeColor="text1"/>
          <w:sz w:val="22"/>
          <w:szCs w:val="22"/>
          <w:lang w:val="en-US"/>
        </w:rPr>
        <w:t>the SSB</w:t>
      </w:r>
      <w:r>
        <w:rPr>
          <w:rFonts w:eastAsiaTheme="minorEastAsia" w:hint="eastAsia"/>
          <w:color w:val="000000" w:themeColor="text1"/>
          <w:sz w:val="22"/>
          <w:szCs w:val="22"/>
          <w:lang w:val="en-US"/>
        </w:rPr>
        <w:t xml:space="preserve"> TX </w:t>
      </w:r>
      <w:r>
        <w:rPr>
          <w:rFonts w:eastAsiaTheme="minorEastAsia"/>
          <w:color w:val="000000" w:themeColor="text1"/>
          <w:sz w:val="22"/>
          <w:szCs w:val="22"/>
          <w:lang w:val="en-US"/>
        </w:rPr>
        <w:t>patterns</w:t>
      </w:r>
      <w:r>
        <w:rPr>
          <w:rFonts w:eastAsiaTheme="minorEastAsia" w:hint="eastAsia"/>
          <w:color w:val="000000" w:themeColor="text1"/>
          <w:sz w:val="22"/>
          <w:szCs w:val="22"/>
          <w:lang w:val="en-US"/>
        </w:rPr>
        <w:t xml:space="preserve">, we think </w:t>
      </w:r>
      <w:r>
        <w:rPr>
          <w:rFonts w:eastAsiaTheme="minorEastAsia"/>
          <w:color w:val="000000" w:themeColor="text1"/>
          <w:sz w:val="22"/>
          <w:szCs w:val="22"/>
          <w:lang w:val="en-US"/>
        </w:rPr>
        <w:t>direction</w:t>
      </w:r>
      <w:r>
        <w:rPr>
          <w:rFonts w:eastAsiaTheme="minorEastAsia" w:hint="eastAsia"/>
          <w:color w:val="000000" w:themeColor="text1"/>
          <w:sz w:val="22"/>
          <w:szCs w:val="22"/>
          <w:lang w:val="en-US"/>
        </w:rPr>
        <w:t xml:space="preserve"> (2) would be </w:t>
      </w:r>
      <w:r>
        <w:rPr>
          <w:rFonts w:eastAsiaTheme="minorEastAsia"/>
          <w:color w:val="000000" w:themeColor="text1"/>
          <w:sz w:val="22"/>
          <w:szCs w:val="22"/>
          <w:lang w:val="en-US"/>
        </w:rPr>
        <w:t>enough</w:t>
      </w:r>
      <w:r>
        <w:rPr>
          <w:rFonts w:eastAsiaTheme="minorEastAsia" w:hint="eastAsia"/>
          <w:color w:val="000000" w:themeColor="text1"/>
          <w:sz w:val="22"/>
          <w:szCs w:val="22"/>
          <w:lang w:val="en-US"/>
        </w:rPr>
        <w:t xml:space="preserve">. The direction (1) might cause </w:t>
      </w:r>
      <w:r>
        <w:rPr>
          <w:rFonts w:eastAsiaTheme="minorEastAsia"/>
          <w:color w:val="000000" w:themeColor="text1"/>
          <w:sz w:val="22"/>
          <w:szCs w:val="22"/>
          <w:lang w:val="en-US"/>
        </w:rPr>
        <w:t>unnecessary</w:t>
      </w:r>
      <w:r>
        <w:rPr>
          <w:rFonts w:eastAsiaTheme="minorEastAsia" w:hint="eastAsia"/>
          <w:color w:val="000000" w:themeColor="text1"/>
          <w:sz w:val="22"/>
          <w:szCs w:val="22"/>
          <w:lang w:val="en-US"/>
        </w:rPr>
        <w:t xml:space="preserve"> </w:t>
      </w:r>
      <w:r>
        <w:rPr>
          <w:rFonts w:eastAsiaTheme="minorEastAsia"/>
          <w:color w:val="000000" w:themeColor="text1"/>
          <w:sz w:val="22"/>
          <w:szCs w:val="22"/>
          <w:lang w:val="en-US"/>
        </w:rPr>
        <w:t>flexibility</w:t>
      </w:r>
      <w:r>
        <w:rPr>
          <w:rFonts w:eastAsiaTheme="minorEastAsia" w:hint="eastAsia"/>
          <w:color w:val="000000" w:themeColor="text1"/>
          <w:sz w:val="22"/>
          <w:szCs w:val="22"/>
          <w:lang w:val="en-US"/>
        </w:rPr>
        <w:t xml:space="preserve"> which causes burden on UEs to prepare for possible combinations of </w:t>
      </w:r>
      <w:r>
        <w:rPr>
          <w:rFonts w:eastAsiaTheme="minorEastAsia"/>
          <w:color w:val="000000" w:themeColor="text1"/>
          <w:sz w:val="22"/>
          <w:szCs w:val="22"/>
          <w:lang w:val="en-US"/>
        </w:rPr>
        <w:t>measurement</w:t>
      </w:r>
      <w:r>
        <w:rPr>
          <w:rFonts w:eastAsiaTheme="minorEastAsia" w:hint="eastAsia"/>
          <w:color w:val="000000" w:themeColor="text1"/>
          <w:sz w:val="22"/>
          <w:szCs w:val="22"/>
          <w:lang w:val="en-US"/>
        </w:rPr>
        <w:t xml:space="preserve"> configurations a</w:t>
      </w:r>
      <w:r w:rsidRPr="006844D0">
        <w:rPr>
          <w:rFonts w:eastAsiaTheme="minorEastAsia" w:hint="eastAsia"/>
          <w:color w:val="000000" w:themeColor="text1"/>
          <w:sz w:val="22"/>
          <w:szCs w:val="22"/>
          <w:lang w:val="en-US"/>
        </w:rPr>
        <w:t xml:space="preserve">nd </w:t>
      </w:r>
      <w:r w:rsidR="00B67DC8" w:rsidRPr="006844D0">
        <w:rPr>
          <w:rFonts w:eastAsiaTheme="minorEastAsia" w:hint="eastAsia"/>
          <w:color w:val="000000" w:themeColor="text1"/>
          <w:sz w:val="22"/>
          <w:szCs w:val="22"/>
          <w:lang w:val="en-US"/>
        </w:rPr>
        <w:t>adaptive SSB</w:t>
      </w:r>
      <w:r w:rsidRPr="006844D0">
        <w:rPr>
          <w:rFonts w:eastAsiaTheme="minorEastAsia" w:hint="eastAsia"/>
          <w:color w:val="000000" w:themeColor="text1"/>
          <w:sz w:val="22"/>
          <w:szCs w:val="22"/>
          <w:lang w:val="en-US"/>
        </w:rPr>
        <w:t xml:space="preserve"> TX patterns.</w:t>
      </w:r>
    </w:p>
    <w:p w14:paraId="0D395FE7" w14:textId="194A3A57" w:rsidR="00105630" w:rsidRPr="006844D0" w:rsidRDefault="00105630" w:rsidP="00105630">
      <w:pPr>
        <w:ind w:firstLineChars="50" w:firstLine="110"/>
        <w:rPr>
          <w:rFonts w:eastAsiaTheme="minorEastAsia"/>
          <w:color w:val="000000" w:themeColor="text1"/>
          <w:sz w:val="22"/>
          <w:szCs w:val="22"/>
          <w:lang w:val="en-US"/>
        </w:rPr>
      </w:pPr>
      <w:r w:rsidRPr="006844D0">
        <w:rPr>
          <w:rFonts w:eastAsiaTheme="minorEastAsia" w:hint="eastAsia"/>
          <w:color w:val="000000" w:themeColor="text1"/>
          <w:sz w:val="22"/>
          <w:szCs w:val="22"/>
          <w:lang w:val="en-US"/>
        </w:rPr>
        <w:lastRenderedPageBreak/>
        <w:t xml:space="preserve">On which parameters to be </w:t>
      </w:r>
      <w:r w:rsidRPr="006844D0">
        <w:rPr>
          <w:rFonts w:eastAsiaTheme="minorEastAsia"/>
          <w:color w:val="000000" w:themeColor="text1"/>
          <w:sz w:val="22"/>
          <w:szCs w:val="22"/>
          <w:lang w:val="en-US"/>
        </w:rPr>
        <w:t>enhanced</w:t>
      </w:r>
      <w:r w:rsidRPr="006844D0">
        <w:rPr>
          <w:rFonts w:eastAsiaTheme="minorEastAsia" w:hint="eastAsia"/>
          <w:color w:val="000000" w:themeColor="text1"/>
          <w:sz w:val="22"/>
          <w:szCs w:val="22"/>
          <w:lang w:val="en-US"/>
        </w:rPr>
        <w:t xml:space="preserve"> in </w:t>
      </w:r>
      <w:r w:rsidRPr="006844D0">
        <w:rPr>
          <w:rFonts w:eastAsiaTheme="minorEastAsia"/>
          <w:color w:val="000000" w:themeColor="text1"/>
          <w:sz w:val="22"/>
          <w:szCs w:val="22"/>
          <w:lang w:val="en-US"/>
        </w:rPr>
        <w:t>measurement</w:t>
      </w:r>
      <w:r w:rsidRPr="006844D0">
        <w:rPr>
          <w:rFonts w:eastAsiaTheme="minorEastAsia" w:hint="eastAsia"/>
          <w:color w:val="000000" w:themeColor="text1"/>
          <w:sz w:val="22"/>
          <w:szCs w:val="22"/>
          <w:lang w:val="en-US"/>
        </w:rPr>
        <w:t xml:space="preserve"> configurations, we think, at least, SMTC configurations to set periodicity and duration, should be enhanced because RAN1 agreed </w:t>
      </w:r>
      <w:r w:rsidRPr="006844D0">
        <w:rPr>
          <w:rFonts w:eastAsiaTheme="minorEastAsia"/>
          <w:color w:val="000000" w:themeColor="text1"/>
          <w:sz w:val="22"/>
          <w:szCs w:val="22"/>
          <w:lang w:val="en-US"/>
        </w:rPr>
        <w:t>that</w:t>
      </w:r>
      <w:r w:rsidRPr="006844D0">
        <w:rPr>
          <w:rFonts w:eastAsiaTheme="minorEastAsia" w:hint="eastAsia"/>
          <w:color w:val="000000" w:themeColor="text1"/>
          <w:sz w:val="22"/>
          <w:szCs w:val="22"/>
          <w:lang w:val="en-US"/>
        </w:rPr>
        <w:t xml:space="preserve"> multiple SSB burst periodicities</w:t>
      </w:r>
      <w:r w:rsidR="000579EA" w:rsidRPr="006844D0">
        <w:rPr>
          <w:rFonts w:eastAsiaTheme="minorEastAsia" w:hint="eastAsia"/>
          <w:color w:val="000000" w:themeColor="text1"/>
          <w:sz w:val="22"/>
          <w:szCs w:val="22"/>
          <w:lang w:val="en-US"/>
        </w:rPr>
        <w:t xml:space="preserve"> was </w:t>
      </w:r>
      <w:r w:rsidRPr="006844D0">
        <w:rPr>
          <w:rFonts w:eastAsiaTheme="minorEastAsia" w:hint="eastAsia"/>
          <w:color w:val="000000" w:themeColor="text1"/>
          <w:sz w:val="22"/>
          <w:szCs w:val="22"/>
          <w:lang w:val="en-US"/>
        </w:rPr>
        <w:t>configured</w:t>
      </w:r>
      <w:r w:rsidR="000D2D2B" w:rsidRPr="006844D0">
        <w:rPr>
          <w:rFonts w:eastAsiaTheme="minorEastAsia" w:hint="eastAsia"/>
          <w:color w:val="000000" w:themeColor="text1"/>
          <w:sz w:val="22"/>
          <w:szCs w:val="22"/>
          <w:lang w:val="en-US"/>
        </w:rPr>
        <w:t xml:space="preserve"> for </w:t>
      </w:r>
      <w:r w:rsidRPr="006844D0">
        <w:rPr>
          <w:rFonts w:eastAsiaTheme="minorEastAsia" w:hint="eastAsia"/>
          <w:color w:val="000000" w:themeColor="text1"/>
          <w:sz w:val="22"/>
          <w:szCs w:val="22"/>
          <w:lang w:val="en-US"/>
        </w:rPr>
        <w:t xml:space="preserve">each </w:t>
      </w:r>
      <w:r w:rsidR="000D2D2B" w:rsidRPr="006844D0">
        <w:rPr>
          <w:rFonts w:eastAsiaTheme="minorEastAsia" w:hint="eastAsia"/>
          <w:color w:val="000000" w:themeColor="text1"/>
          <w:sz w:val="22"/>
          <w:szCs w:val="22"/>
          <w:lang w:val="en-US"/>
        </w:rPr>
        <w:t xml:space="preserve">adaptive SSB. </w:t>
      </w:r>
    </w:p>
    <w:p w14:paraId="6D20E6AC" w14:textId="77777777" w:rsidR="00105630" w:rsidRPr="006844D0" w:rsidRDefault="00105630" w:rsidP="00105630">
      <w:pPr>
        <w:rPr>
          <w:rFonts w:eastAsiaTheme="minorEastAsia"/>
          <w:color w:val="000000" w:themeColor="text1"/>
          <w:sz w:val="22"/>
          <w:szCs w:val="22"/>
          <w:lang w:val="en-US"/>
        </w:rPr>
      </w:pPr>
    </w:p>
    <w:p w14:paraId="223E58CF" w14:textId="4FACD1C7" w:rsidR="00105630" w:rsidRPr="006844D0" w:rsidRDefault="00105630" w:rsidP="00105630">
      <w:pPr>
        <w:spacing w:afterLines="50" w:after="120"/>
        <w:rPr>
          <w:rFonts w:eastAsiaTheme="minorEastAsia"/>
          <w:b/>
          <w:color w:val="000000" w:themeColor="text1"/>
          <w:sz w:val="22"/>
          <w:szCs w:val="22"/>
          <w:u w:val="single"/>
        </w:rPr>
      </w:pPr>
      <w:r w:rsidRPr="006844D0">
        <w:rPr>
          <w:rFonts w:eastAsiaTheme="minorEastAsia"/>
          <w:b/>
          <w:color w:val="000000" w:themeColor="text1"/>
          <w:sz w:val="22"/>
          <w:szCs w:val="22"/>
          <w:u w:val="single"/>
        </w:rPr>
        <w:t xml:space="preserve">Proposal </w:t>
      </w:r>
      <w:r w:rsidR="00853D0A">
        <w:rPr>
          <w:rFonts w:eastAsiaTheme="minorEastAsia" w:hint="eastAsia"/>
          <w:b/>
          <w:color w:val="000000" w:themeColor="text1"/>
          <w:sz w:val="22"/>
          <w:szCs w:val="22"/>
          <w:u w:val="single"/>
        </w:rPr>
        <w:t>2</w:t>
      </w:r>
      <w:r w:rsidRPr="006844D0">
        <w:rPr>
          <w:rFonts w:eastAsiaTheme="minorEastAsia"/>
          <w:b/>
          <w:color w:val="000000" w:themeColor="text1"/>
          <w:sz w:val="22"/>
          <w:szCs w:val="22"/>
          <w:u w:val="single"/>
        </w:rPr>
        <w:t>:</w:t>
      </w:r>
    </w:p>
    <w:p w14:paraId="4CE1CEA5" w14:textId="64F7896D" w:rsidR="00105630" w:rsidRPr="006844D0" w:rsidRDefault="00105630" w:rsidP="00105630">
      <w:pPr>
        <w:pStyle w:val="aff"/>
        <w:numPr>
          <w:ilvl w:val="0"/>
          <w:numId w:val="9"/>
        </w:numPr>
        <w:ind w:leftChars="0"/>
        <w:rPr>
          <w:rFonts w:eastAsiaTheme="minorEastAsia"/>
          <w:color w:val="000000" w:themeColor="text1"/>
          <w:sz w:val="22"/>
          <w:szCs w:val="22"/>
          <w:lang w:val="en-US"/>
        </w:rPr>
      </w:pPr>
      <w:r w:rsidRPr="006844D0">
        <w:rPr>
          <w:rFonts w:eastAsiaTheme="minorEastAsia" w:hint="eastAsia"/>
          <w:color w:val="000000" w:themeColor="text1"/>
          <w:sz w:val="22"/>
          <w:szCs w:val="22"/>
        </w:rPr>
        <w:t xml:space="preserve">Support the </w:t>
      </w:r>
      <w:r w:rsidR="00CA7A58">
        <w:rPr>
          <w:rFonts w:eastAsiaTheme="minorEastAsia" w:hint="eastAsia"/>
          <w:color w:val="000000" w:themeColor="text1"/>
          <w:sz w:val="22"/>
          <w:szCs w:val="22"/>
        </w:rPr>
        <w:t xml:space="preserve">unified </w:t>
      </w:r>
      <w:r w:rsidRPr="006844D0">
        <w:rPr>
          <w:rFonts w:eastAsiaTheme="minorEastAsia"/>
          <w:color w:val="000000" w:themeColor="text1"/>
          <w:sz w:val="22"/>
          <w:szCs w:val="22"/>
        </w:rPr>
        <w:t xml:space="preserve">mechanism </w:t>
      </w:r>
      <w:r w:rsidRPr="006844D0">
        <w:rPr>
          <w:rFonts w:eastAsiaTheme="minorEastAsia" w:hint="eastAsia"/>
          <w:color w:val="000000" w:themeColor="text1"/>
          <w:sz w:val="22"/>
          <w:szCs w:val="22"/>
        </w:rPr>
        <w:t xml:space="preserve">for L3 measurement of </w:t>
      </w:r>
      <w:r w:rsidR="00F1259B" w:rsidRPr="006844D0">
        <w:rPr>
          <w:rFonts w:eastAsiaTheme="minorEastAsia" w:hint="eastAsia"/>
          <w:color w:val="000000" w:themeColor="text1"/>
          <w:sz w:val="22"/>
          <w:szCs w:val="22"/>
        </w:rPr>
        <w:t>adaptive SSB</w:t>
      </w:r>
      <w:r w:rsidR="00A45D1D">
        <w:rPr>
          <w:rFonts w:eastAsiaTheme="minorEastAsia" w:hint="eastAsia"/>
          <w:color w:val="000000" w:themeColor="text1"/>
          <w:sz w:val="22"/>
          <w:szCs w:val="22"/>
        </w:rPr>
        <w:t xml:space="preserve"> and OD-SSB</w:t>
      </w:r>
      <w:r w:rsidR="004A4059">
        <w:rPr>
          <w:rFonts w:eastAsiaTheme="minorEastAsia" w:hint="eastAsia"/>
          <w:color w:val="000000" w:themeColor="text1"/>
          <w:sz w:val="22"/>
          <w:szCs w:val="22"/>
        </w:rPr>
        <w:t xml:space="preserve">, e.g., </w:t>
      </w:r>
    </w:p>
    <w:p w14:paraId="0DC17ACB" w14:textId="5481EEAE" w:rsidR="00105630" w:rsidRPr="006844D0" w:rsidRDefault="00105630" w:rsidP="00105630">
      <w:pPr>
        <w:pStyle w:val="aff"/>
        <w:numPr>
          <w:ilvl w:val="1"/>
          <w:numId w:val="9"/>
        </w:numPr>
        <w:ind w:leftChars="0"/>
        <w:rPr>
          <w:rFonts w:eastAsiaTheme="minorEastAsia"/>
          <w:color w:val="000000" w:themeColor="text1"/>
          <w:sz w:val="22"/>
          <w:szCs w:val="22"/>
          <w:lang w:val="en-US"/>
        </w:rPr>
      </w:pPr>
      <w:r w:rsidRPr="006844D0">
        <w:rPr>
          <w:rFonts w:eastAsiaTheme="minorEastAsia"/>
          <w:color w:val="000000" w:themeColor="text1"/>
          <w:sz w:val="22"/>
          <w:szCs w:val="22"/>
          <w:lang w:val="en-US"/>
        </w:rPr>
        <w:t>M</w:t>
      </w:r>
      <w:r w:rsidRPr="006844D0">
        <w:rPr>
          <w:rFonts w:eastAsiaTheme="minorEastAsia" w:hint="eastAsia"/>
          <w:color w:val="000000" w:themeColor="text1"/>
          <w:sz w:val="22"/>
          <w:szCs w:val="22"/>
          <w:lang w:val="en-US"/>
        </w:rPr>
        <w:t xml:space="preserve">ultiple SMTC configurations can be </w:t>
      </w:r>
      <w:r w:rsidRPr="006844D0">
        <w:rPr>
          <w:rFonts w:eastAsiaTheme="minorEastAsia"/>
          <w:color w:val="000000" w:themeColor="text1"/>
          <w:sz w:val="22"/>
          <w:szCs w:val="22"/>
          <w:lang w:val="en-US"/>
        </w:rPr>
        <w:t>configured</w:t>
      </w:r>
      <w:r w:rsidRPr="006844D0">
        <w:rPr>
          <w:rFonts w:eastAsiaTheme="minorEastAsia" w:hint="eastAsia"/>
          <w:color w:val="000000" w:themeColor="text1"/>
          <w:sz w:val="22"/>
          <w:szCs w:val="22"/>
          <w:lang w:val="en-US"/>
        </w:rPr>
        <w:t xml:space="preserve"> within a </w:t>
      </w:r>
      <w:r w:rsidR="00B82678" w:rsidRPr="006844D0">
        <w:rPr>
          <w:rFonts w:eastAsiaTheme="minorEastAsia"/>
          <w:color w:val="000000" w:themeColor="text1"/>
          <w:sz w:val="22"/>
          <w:szCs w:val="22"/>
          <w:lang w:val="en-US"/>
        </w:rPr>
        <w:t>measurement</w:t>
      </w:r>
      <w:r w:rsidRPr="006844D0">
        <w:rPr>
          <w:rFonts w:eastAsiaTheme="minorEastAsia" w:hint="eastAsia"/>
          <w:color w:val="000000" w:themeColor="text1"/>
          <w:sz w:val="22"/>
          <w:szCs w:val="22"/>
          <w:lang w:val="en-US"/>
        </w:rPr>
        <w:t xml:space="preserve"> object</w:t>
      </w:r>
    </w:p>
    <w:p w14:paraId="529071F8" w14:textId="6C4A7E40" w:rsidR="00105630" w:rsidRPr="006844D0" w:rsidRDefault="00105630" w:rsidP="00105630">
      <w:pPr>
        <w:pStyle w:val="aff"/>
        <w:numPr>
          <w:ilvl w:val="1"/>
          <w:numId w:val="9"/>
        </w:numPr>
        <w:ind w:leftChars="0"/>
        <w:rPr>
          <w:rFonts w:eastAsiaTheme="minorEastAsia"/>
          <w:color w:val="000000" w:themeColor="text1"/>
          <w:sz w:val="22"/>
          <w:szCs w:val="22"/>
          <w:lang w:val="en-US"/>
        </w:rPr>
      </w:pPr>
      <w:r w:rsidRPr="006844D0">
        <w:rPr>
          <w:rFonts w:eastAsiaTheme="minorEastAsia"/>
          <w:color w:val="000000" w:themeColor="text1"/>
          <w:sz w:val="22"/>
          <w:szCs w:val="22"/>
          <w:lang w:val="en-US"/>
        </w:rPr>
        <w:t>E</w:t>
      </w:r>
      <w:r w:rsidRPr="006844D0">
        <w:rPr>
          <w:rFonts w:eastAsiaTheme="minorEastAsia" w:hint="eastAsia"/>
          <w:color w:val="000000" w:themeColor="text1"/>
          <w:sz w:val="22"/>
          <w:szCs w:val="22"/>
          <w:lang w:val="en-US"/>
        </w:rPr>
        <w:t xml:space="preserve">ach SMTC </w:t>
      </w:r>
      <w:r w:rsidRPr="006844D0">
        <w:rPr>
          <w:rFonts w:eastAsiaTheme="minorEastAsia"/>
          <w:color w:val="000000" w:themeColor="text1"/>
          <w:sz w:val="22"/>
          <w:szCs w:val="22"/>
          <w:lang w:val="en-US"/>
        </w:rPr>
        <w:t>configuration</w:t>
      </w:r>
      <w:r w:rsidRPr="006844D0">
        <w:rPr>
          <w:rFonts w:eastAsiaTheme="minorEastAsia" w:hint="eastAsia"/>
          <w:color w:val="000000" w:themeColor="text1"/>
          <w:sz w:val="22"/>
          <w:szCs w:val="22"/>
          <w:lang w:val="en-US"/>
        </w:rPr>
        <w:t xml:space="preserve"> is associated with each </w:t>
      </w:r>
      <w:r w:rsidR="00A3616C" w:rsidRPr="006844D0">
        <w:rPr>
          <w:rFonts w:eastAsiaTheme="minorEastAsia" w:hint="eastAsia"/>
          <w:color w:val="000000" w:themeColor="text1"/>
          <w:sz w:val="22"/>
          <w:szCs w:val="22"/>
          <w:lang w:val="en-US"/>
        </w:rPr>
        <w:t>adaptive SSB</w:t>
      </w:r>
    </w:p>
    <w:p w14:paraId="0A712817" w14:textId="106274FE" w:rsidR="00105630" w:rsidRPr="006844D0" w:rsidRDefault="00105630" w:rsidP="00105630">
      <w:pPr>
        <w:pStyle w:val="aff"/>
        <w:numPr>
          <w:ilvl w:val="1"/>
          <w:numId w:val="9"/>
        </w:numPr>
        <w:ind w:leftChars="0"/>
        <w:rPr>
          <w:rFonts w:eastAsiaTheme="minorEastAsia"/>
          <w:color w:val="000000" w:themeColor="text1"/>
          <w:sz w:val="22"/>
          <w:szCs w:val="22"/>
          <w:lang w:val="en-US"/>
        </w:rPr>
      </w:pPr>
      <w:r w:rsidRPr="006844D0">
        <w:rPr>
          <w:rFonts w:eastAsiaTheme="minorEastAsia"/>
          <w:color w:val="000000" w:themeColor="text1"/>
          <w:sz w:val="22"/>
          <w:szCs w:val="22"/>
          <w:lang w:val="en-US"/>
        </w:rPr>
        <w:t>A</w:t>
      </w:r>
      <w:r w:rsidRPr="006844D0">
        <w:rPr>
          <w:rFonts w:eastAsiaTheme="minorEastAsia" w:hint="eastAsia"/>
          <w:color w:val="000000" w:themeColor="text1"/>
          <w:sz w:val="22"/>
          <w:szCs w:val="22"/>
          <w:lang w:val="en-US"/>
        </w:rPr>
        <w:t xml:space="preserve"> SMTC configuration is applicable only when the associated </w:t>
      </w:r>
      <w:r w:rsidR="00E86892" w:rsidRPr="006844D0">
        <w:rPr>
          <w:rFonts w:eastAsiaTheme="minorEastAsia" w:hint="eastAsia"/>
          <w:color w:val="000000" w:themeColor="text1"/>
          <w:sz w:val="22"/>
          <w:szCs w:val="22"/>
          <w:lang w:val="en-US"/>
        </w:rPr>
        <w:t xml:space="preserve">adaptive SSB </w:t>
      </w:r>
      <w:r w:rsidRPr="006844D0">
        <w:rPr>
          <w:rFonts w:eastAsiaTheme="minorEastAsia" w:hint="eastAsia"/>
          <w:color w:val="000000" w:themeColor="text1"/>
          <w:sz w:val="22"/>
          <w:szCs w:val="22"/>
          <w:lang w:val="en-US"/>
        </w:rPr>
        <w:t xml:space="preserve">is activated. </w:t>
      </w:r>
    </w:p>
    <w:p w14:paraId="64F44ACE" w14:textId="77777777" w:rsidR="0016669A" w:rsidRPr="000028A6" w:rsidRDefault="0016669A" w:rsidP="000028A6">
      <w:pPr>
        <w:rPr>
          <w:rFonts w:eastAsiaTheme="minorEastAsia"/>
          <w:sz w:val="22"/>
          <w:szCs w:val="22"/>
          <w:lang w:val="en-US"/>
        </w:rPr>
      </w:pPr>
    </w:p>
    <w:p w14:paraId="294C6F2B" w14:textId="77777777" w:rsidR="00DD6889" w:rsidRDefault="00DD6889" w:rsidP="008C0FE2">
      <w:pPr>
        <w:rPr>
          <w:rFonts w:eastAsiaTheme="minorEastAsia"/>
          <w:sz w:val="22"/>
          <w:szCs w:val="22"/>
          <w:lang w:val="en-US"/>
        </w:rPr>
      </w:pPr>
    </w:p>
    <w:p w14:paraId="7584201D" w14:textId="1DF9FC86" w:rsidR="00040F99" w:rsidRPr="00D74CE0" w:rsidRDefault="00040F99" w:rsidP="00040F99">
      <w:pPr>
        <w:pStyle w:val="2"/>
        <w:rPr>
          <w:rFonts w:eastAsiaTheme="minorEastAsia"/>
          <w:sz w:val="22"/>
          <w:szCs w:val="22"/>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PRACH adaptation</w:t>
      </w:r>
    </w:p>
    <w:p w14:paraId="6ACA9494" w14:textId="2BC0228A" w:rsidR="00286B0D" w:rsidRDefault="00286B0D" w:rsidP="00286B0D">
      <w:pPr>
        <w:rPr>
          <w:rFonts w:eastAsiaTheme="minorEastAsia"/>
          <w:sz w:val="22"/>
          <w:szCs w:val="22"/>
          <w:u w:val="single"/>
          <w:lang w:val="en-US"/>
        </w:rPr>
      </w:pPr>
      <w:r>
        <w:rPr>
          <w:rFonts w:eastAsiaTheme="minorEastAsia" w:hint="eastAsia"/>
          <w:sz w:val="22"/>
          <w:szCs w:val="22"/>
          <w:u w:val="single"/>
          <w:lang w:val="en-US"/>
        </w:rPr>
        <w:t>Applicable scenario</w:t>
      </w:r>
    </w:p>
    <w:p w14:paraId="6F6047F4" w14:textId="77777777" w:rsidR="00A2685A" w:rsidRDefault="00A2685A" w:rsidP="00A2685A">
      <w:pPr>
        <w:ind w:firstLineChars="50" w:firstLine="110"/>
        <w:rPr>
          <w:sz w:val="22"/>
          <w:szCs w:val="22"/>
          <w:lang w:val="en-US"/>
        </w:rPr>
      </w:pPr>
      <w:r>
        <w:rPr>
          <w:rFonts w:eastAsiaTheme="minorEastAsia" w:hint="eastAsia"/>
          <w:sz w:val="22"/>
          <w:szCs w:val="22"/>
          <w:lang w:val="en-US"/>
        </w:rPr>
        <w:t xml:space="preserve">We believe that </w:t>
      </w:r>
      <w:r w:rsidRPr="00411909">
        <w:rPr>
          <w:sz w:val="22"/>
          <w:szCs w:val="22"/>
          <w:lang w:val="en-US"/>
        </w:rPr>
        <w:t xml:space="preserve">Rel-19 additional PRACH is to improve RACH capacity and/or RACH latency for better communication performance during NES operation (while </w:t>
      </w:r>
      <w:proofErr w:type="spellStart"/>
      <w:r w:rsidRPr="00411909">
        <w:rPr>
          <w:sz w:val="22"/>
          <w:szCs w:val="22"/>
          <w:lang w:val="en-US"/>
        </w:rPr>
        <w:t>gNB</w:t>
      </w:r>
      <w:proofErr w:type="spellEnd"/>
      <w:r w:rsidRPr="00411909">
        <w:rPr>
          <w:sz w:val="22"/>
          <w:szCs w:val="22"/>
          <w:lang w:val="en-US"/>
        </w:rPr>
        <w:t xml:space="preserve"> is infrequent wake-up to monitor legacy PRACH resources by configuring less ROs or longer periodicity)</w:t>
      </w:r>
      <w:r>
        <w:rPr>
          <w:rFonts w:hint="eastAsia"/>
          <w:sz w:val="22"/>
          <w:szCs w:val="22"/>
          <w:lang w:val="en-US"/>
        </w:rPr>
        <w:t>.</w:t>
      </w:r>
    </w:p>
    <w:p w14:paraId="3C2508C5" w14:textId="77777777" w:rsidR="00AF6221" w:rsidRPr="00411909" w:rsidRDefault="00AF6221" w:rsidP="00AF6221">
      <w:pPr>
        <w:spacing w:afterLines="50" w:after="120"/>
        <w:ind w:firstLineChars="50" w:firstLine="110"/>
        <w:rPr>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Pr="00411909">
        <w:rPr>
          <w:sz w:val="22"/>
          <w:szCs w:val="22"/>
          <w:lang w:val="en-US"/>
        </w:rPr>
        <w:t>NW may configure</w:t>
      </w:r>
      <w:r>
        <w:rPr>
          <w:rFonts w:hint="eastAsia"/>
          <w:sz w:val="22"/>
          <w:szCs w:val="22"/>
          <w:lang w:val="en-US"/>
        </w:rPr>
        <w:t xml:space="preserve"> </w:t>
      </w:r>
      <w:r w:rsidRPr="00411909">
        <w:rPr>
          <w:sz w:val="22"/>
          <w:szCs w:val="22"/>
          <w:lang w:val="en-US"/>
        </w:rPr>
        <w:t xml:space="preserve">smaller </w:t>
      </w:r>
      <w:r>
        <w:rPr>
          <w:rFonts w:hint="eastAsia"/>
          <w:sz w:val="22"/>
          <w:szCs w:val="22"/>
          <w:lang w:val="en-US"/>
        </w:rPr>
        <w:t xml:space="preserve">number of </w:t>
      </w:r>
      <w:r w:rsidRPr="00411909">
        <w:rPr>
          <w:sz w:val="22"/>
          <w:szCs w:val="22"/>
          <w:lang w:val="en-US"/>
        </w:rPr>
        <w:t xml:space="preserve">ROs </w:t>
      </w:r>
      <w:r>
        <w:rPr>
          <w:rFonts w:hint="eastAsia"/>
          <w:sz w:val="22"/>
          <w:szCs w:val="22"/>
          <w:lang w:val="en-US"/>
        </w:rPr>
        <w:t xml:space="preserve">and/or longer RACH periodicity </w:t>
      </w:r>
      <w:r w:rsidRPr="00411909">
        <w:rPr>
          <w:sz w:val="22"/>
          <w:szCs w:val="22"/>
          <w:lang w:val="en-US"/>
        </w:rPr>
        <w:t xml:space="preserve">as </w:t>
      </w:r>
      <w:r>
        <w:rPr>
          <w:rFonts w:hint="eastAsia"/>
          <w:sz w:val="22"/>
          <w:szCs w:val="22"/>
          <w:lang w:val="en-US"/>
        </w:rPr>
        <w:t xml:space="preserve">a </w:t>
      </w:r>
      <w:r w:rsidRPr="00411909">
        <w:rPr>
          <w:sz w:val="22"/>
          <w:szCs w:val="22"/>
          <w:lang w:val="en-US"/>
        </w:rPr>
        <w:t xml:space="preserve">default </w:t>
      </w:r>
      <w:r>
        <w:rPr>
          <w:rFonts w:hint="eastAsia"/>
          <w:sz w:val="22"/>
          <w:szCs w:val="22"/>
          <w:lang w:val="en-US"/>
        </w:rPr>
        <w:t xml:space="preserve">for </w:t>
      </w:r>
      <w:r w:rsidRPr="00411909">
        <w:rPr>
          <w:sz w:val="22"/>
          <w:szCs w:val="22"/>
          <w:lang w:val="en-US"/>
        </w:rPr>
        <w:t xml:space="preserve">NES operation </w:t>
      </w:r>
      <w:r>
        <w:rPr>
          <w:rFonts w:hint="eastAsia"/>
          <w:sz w:val="22"/>
          <w:szCs w:val="22"/>
          <w:lang w:val="en-US"/>
        </w:rPr>
        <w:t xml:space="preserve">by reducing RO monitoring. </w:t>
      </w:r>
      <w:r>
        <w:rPr>
          <w:sz w:val="22"/>
          <w:szCs w:val="22"/>
          <w:lang w:val="en-US"/>
        </w:rPr>
        <w:t>Generally</w:t>
      </w:r>
      <w:r>
        <w:rPr>
          <w:rFonts w:hint="eastAsia"/>
          <w:sz w:val="22"/>
          <w:szCs w:val="22"/>
          <w:lang w:val="en-US"/>
        </w:rPr>
        <w:t xml:space="preserve">, NW may be able to expect the rough number of IDLE UEs, while cannot expect the probability of traffic </w:t>
      </w:r>
      <w:r>
        <w:rPr>
          <w:sz w:val="22"/>
          <w:szCs w:val="22"/>
          <w:lang w:val="en-US"/>
        </w:rPr>
        <w:t>occurrence</w:t>
      </w:r>
      <w:r>
        <w:rPr>
          <w:rFonts w:hint="eastAsia"/>
          <w:sz w:val="22"/>
          <w:szCs w:val="22"/>
          <w:lang w:val="en-US"/>
        </w:rPr>
        <w:t xml:space="preserve"> for each of IDLE UEs. Configuring many ROs for those IDLE UEs will cause inefficient NW energy usage due to unused ROs, but if only a limited number of ROs is configured while </w:t>
      </w:r>
      <w:r w:rsidRPr="00411909">
        <w:rPr>
          <w:sz w:val="22"/>
          <w:szCs w:val="22"/>
          <w:lang w:val="en-US"/>
        </w:rPr>
        <w:t>traffic occurs for many idle UEs, a lot of PRACH transmissions will occur within a cell, that exceeds with the R</w:t>
      </w:r>
      <w:r>
        <w:rPr>
          <w:rFonts w:hint="eastAsia"/>
          <w:sz w:val="22"/>
          <w:szCs w:val="22"/>
          <w:lang w:val="en-US"/>
        </w:rPr>
        <w:t xml:space="preserve">O capacity. </w:t>
      </w:r>
      <w:r w:rsidRPr="00411909">
        <w:rPr>
          <w:sz w:val="22"/>
          <w:szCs w:val="22"/>
          <w:lang w:val="en-US"/>
        </w:rPr>
        <w:t xml:space="preserve">In order to address this, additional PRACH resources can be indicated to new UEs which try to access a NES cell. </w:t>
      </w:r>
    </w:p>
    <w:p w14:paraId="0266C876" w14:textId="77777777" w:rsidR="00AF6221" w:rsidRDefault="00AF6221" w:rsidP="00286B0D">
      <w:pPr>
        <w:rPr>
          <w:rFonts w:eastAsiaTheme="minorEastAsia"/>
          <w:sz w:val="22"/>
          <w:szCs w:val="22"/>
          <w:u w:val="single"/>
          <w:lang w:val="en-US"/>
        </w:rPr>
      </w:pPr>
    </w:p>
    <w:p w14:paraId="5BC9F95E" w14:textId="03DE71CF" w:rsidR="001712D5" w:rsidRDefault="00D352AF" w:rsidP="003853A3">
      <w:pPr>
        <w:rPr>
          <w:rFonts w:eastAsiaTheme="minorEastAsia"/>
          <w:sz w:val="22"/>
          <w:szCs w:val="22"/>
          <w:lang w:val="en-US"/>
        </w:rPr>
      </w:pPr>
      <w:r w:rsidRPr="00D352AF">
        <w:rPr>
          <w:rFonts w:eastAsiaTheme="minorEastAsia" w:hint="eastAsia"/>
          <w:sz w:val="22"/>
          <w:szCs w:val="22"/>
          <w:lang w:val="en-US"/>
        </w:rPr>
        <w:t xml:space="preserve">Based on the above analysis, </w:t>
      </w:r>
      <w:r>
        <w:rPr>
          <w:rFonts w:eastAsiaTheme="minorEastAsia" w:hint="eastAsia"/>
          <w:sz w:val="22"/>
          <w:szCs w:val="22"/>
          <w:lang w:val="en-US"/>
        </w:rPr>
        <w:t xml:space="preserve">we consider applicable use-case and </w:t>
      </w:r>
      <w:r w:rsidR="00370D51">
        <w:rPr>
          <w:rFonts w:eastAsiaTheme="minorEastAsia"/>
          <w:sz w:val="22"/>
          <w:szCs w:val="22"/>
          <w:lang w:val="en-US"/>
        </w:rPr>
        <w:t>scenario</w:t>
      </w:r>
      <w:r w:rsidR="00CC0086">
        <w:rPr>
          <w:rFonts w:eastAsiaTheme="minorEastAsia" w:hint="eastAsia"/>
          <w:sz w:val="22"/>
          <w:szCs w:val="22"/>
          <w:lang w:val="en-US"/>
        </w:rPr>
        <w:t xml:space="preserve"> for adaptation PRACH. </w:t>
      </w:r>
      <w:r w:rsidR="00D366D4">
        <w:rPr>
          <w:rFonts w:eastAsiaTheme="minorEastAsia" w:hint="eastAsia"/>
          <w:sz w:val="22"/>
          <w:szCs w:val="22"/>
          <w:lang w:val="en-US"/>
        </w:rPr>
        <w:t xml:space="preserve">The legacy specification </w:t>
      </w:r>
      <w:r w:rsidR="00D366D4">
        <w:rPr>
          <w:rFonts w:eastAsiaTheme="minorEastAsia"/>
          <w:sz w:val="22"/>
          <w:szCs w:val="22"/>
          <w:lang w:val="en-US"/>
        </w:rPr>
        <w:t>supports</w:t>
      </w:r>
      <w:r w:rsidR="00D366D4">
        <w:rPr>
          <w:rFonts w:eastAsiaTheme="minorEastAsia" w:hint="eastAsia"/>
          <w:sz w:val="22"/>
          <w:szCs w:val="22"/>
          <w:lang w:val="en-US"/>
        </w:rPr>
        <w:t xml:space="preserve"> </w:t>
      </w:r>
      <w:r w:rsidR="001712D5">
        <w:rPr>
          <w:rFonts w:eastAsiaTheme="minorEastAsia" w:hint="eastAsia"/>
          <w:sz w:val="22"/>
          <w:szCs w:val="22"/>
          <w:lang w:val="en-US"/>
        </w:rPr>
        <w:t xml:space="preserve">several </w:t>
      </w:r>
      <w:r w:rsidR="002413DD">
        <w:rPr>
          <w:rFonts w:eastAsiaTheme="minorEastAsia" w:hint="eastAsia"/>
          <w:sz w:val="22"/>
          <w:szCs w:val="22"/>
          <w:lang w:val="en-US"/>
        </w:rPr>
        <w:t xml:space="preserve">cases </w:t>
      </w:r>
      <w:r w:rsidR="00D366D4">
        <w:rPr>
          <w:rFonts w:eastAsiaTheme="minorEastAsia" w:hint="eastAsia"/>
          <w:sz w:val="22"/>
          <w:szCs w:val="22"/>
          <w:lang w:val="en-US"/>
        </w:rPr>
        <w:t xml:space="preserve">where </w:t>
      </w:r>
      <w:r w:rsidR="00F44F24">
        <w:rPr>
          <w:rFonts w:eastAsiaTheme="minorEastAsia" w:hint="eastAsia"/>
          <w:sz w:val="22"/>
          <w:szCs w:val="22"/>
          <w:lang w:val="en-US"/>
        </w:rPr>
        <w:t xml:space="preserve">additional </w:t>
      </w:r>
      <w:r w:rsidR="00D366D4">
        <w:rPr>
          <w:rFonts w:eastAsiaTheme="minorEastAsia" w:hint="eastAsia"/>
          <w:sz w:val="22"/>
          <w:szCs w:val="22"/>
          <w:lang w:val="en-US"/>
        </w:rPr>
        <w:t xml:space="preserve">PRACH </w:t>
      </w:r>
      <w:r w:rsidR="009A455E">
        <w:rPr>
          <w:rFonts w:eastAsiaTheme="minorEastAsia" w:hint="eastAsia"/>
          <w:sz w:val="22"/>
          <w:szCs w:val="22"/>
          <w:lang w:val="en-US"/>
        </w:rPr>
        <w:t>configuration can be configured</w:t>
      </w:r>
      <w:r w:rsidR="00FC7715">
        <w:rPr>
          <w:rFonts w:eastAsiaTheme="minorEastAsia" w:hint="eastAsia"/>
          <w:sz w:val="22"/>
          <w:szCs w:val="22"/>
          <w:lang w:val="en-US"/>
        </w:rPr>
        <w:t xml:space="preserve"> as follows: </w:t>
      </w:r>
    </w:p>
    <w:p w14:paraId="05549EAA" w14:textId="41D3319D" w:rsidR="00957B5F" w:rsidRDefault="00957B5F" w:rsidP="00FC7715">
      <w:pPr>
        <w:pStyle w:val="aff"/>
        <w:numPr>
          <w:ilvl w:val="0"/>
          <w:numId w:val="9"/>
        </w:numPr>
        <w:ind w:leftChars="0"/>
        <w:rPr>
          <w:rFonts w:eastAsiaTheme="minorEastAsia"/>
          <w:sz w:val="22"/>
          <w:szCs w:val="22"/>
          <w:lang w:val="en-US"/>
        </w:rPr>
      </w:pPr>
      <w:proofErr w:type="spellStart"/>
      <w:r>
        <w:rPr>
          <w:rFonts w:eastAsiaTheme="minorEastAsia" w:hint="eastAsia"/>
          <w:sz w:val="22"/>
          <w:szCs w:val="22"/>
          <w:lang w:val="en-US"/>
        </w:rPr>
        <w:t>sPcell</w:t>
      </w:r>
      <w:proofErr w:type="spellEnd"/>
      <w:r>
        <w:rPr>
          <w:rFonts w:eastAsiaTheme="minorEastAsia" w:hint="eastAsia"/>
          <w:sz w:val="22"/>
          <w:szCs w:val="22"/>
          <w:lang w:val="en-US"/>
        </w:rPr>
        <w:t xml:space="preserve"> or </w:t>
      </w:r>
      <w:proofErr w:type="spellStart"/>
      <w:r w:rsidR="001C79AB">
        <w:rPr>
          <w:rFonts w:eastAsiaTheme="minorEastAsia" w:hint="eastAsia"/>
          <w:sz w:val="22"/>
          <w:szCs w:val="22"/>
          <w:lang w:val="en-US"/>
        </w:rPr>
        <w:t>scell</w:t>
      </w:r>
      <w:proofErr w:type="spellEnd"/>
    </w:p>
    <w:p w14:paraId="75687957" w14:textId="3593E212" w:rsidR="00FC7715" w:rsidRDefault="009C04FA" w:rsidP="00FC7715">
      <w:pPr>
        <w:pStyle w:val="aff"/>
        <w:numPr>
          <w:ilvl w:val="0"/>
          <w:numId w:val="9"/>
        </w:numPr>
        <w:ind w:leftChars="0"/>
        <w:rPr>
          <w:rFonts w:eastAsiaTheme="minorEastAsia"/>
          <w:sz w:val="22"/>
          <w:szCs w:val="22"/>
          <w:lang w:val="en-US"/>
        </w:rPr>
      </w:pPr>
      <w:r>
        <w:rPr>
          <w:rFonts w:eastAsiaTheme="minorEastAsia" w:hint="eastAsia"/>
          <w:sz w:val="22"/>
          <w:szCs w:val="22"/>
          <w:lang w:val="en-US"/>
        </w:rPr>
        <w:t>Contention based RACH or contention free based RACH</w:t>
      </w:r>
    </w:p>
    <w:p w14:paraId="1234A0EF" w14:textId="661436CF" w:rsidR="00FC7715" w:rsidRDefault="00FC7715" w:rsidP="00FC7715">
      <w:pPr>
        <w:pStyle w:val="aff"/>
        <w:numPr>
          <w:ilvl w:val="0"/>
          <w:numId w:val="9"/>
        </w:numPr>
        <w:ind w:leftChars="0"/>
        <w:rPr>
          <w:rFonts w:eastAsiaTheme="minorEastAsia"/>
          <w:sz w:val="22"/>
          <w:szCs w:val="22"/>
          <w:lang w:val="en-US"/>
        </w:rPr>
      </w:pPr>
      <w:r>
        <w:rPr>
          <w:rFonts w:eastAsiaTheme="minorEastAsia" w:hint="eastAsia"/>
          <w:sz w:val="22"/>
          <w:szCs w:val="22"/>
          <w:lang w:val="en-US"/>
        </w:rPr>
        <w:t>4-step RACH or 2-step RACH</w:t>
      </w:r>
    </w:p>
    <w:p w14:paraId="689A8EB3" w14:textId="0FEFFF06" w:rsidR="00372514" w:rsidRDefault="00372514" w:rsidP="00FC7715">
      <w:pPr>
        <w:pStyle w:val="aff"/>
        <w:numPr>
          <w:ilvl w:val="0"/>
          <w:numId w:val="9"/>
        </w:numPr>
        <w:ind w:leftChars="0"/>
        <w:rPr>
          <w:rFonts w:eastAsiaTheme="minorEastAsia"/>
          <w:sz w:val="22"/>
          <w:szCs w:val="22"/>
          <w:lang w:val="en-US"/>
        </w:rPr>
      </w:pPr>
      <w:r>
        <w:rPr>
          <w:rFonts w:eastAsiaTheme="minorEastAsia" w:hint="eastAsia"/>
          <w:sz w:val="22"/>
          <w:szCs w:val="22"/>
          <w:lang w:val="en-US"/>
        </w:rPr>
        <w:t>Feature combination</w:t>
      </w:r>
      <w:r w:rsidR="00F65EA7">
        <w:rPr>
          <w:rFonts w:eastAsiaTheme="minorEastAsia" w:hint="eastAsia"/>
          <w:sz w:val="22"/>
          <w:szCs w:val="22"/>
          <w:lang w:val="en-US"/>
        </w:rPr>
        <w:t xml:space="preserve">, e.g., </w:t>
      </w:r>
    </w:p>
    <w:p w14:paraId="44E250F0" w14:textId="174563BD" w:rsidR="004E5822" w:rsidRDefault="004E5822" w:rsidP="00406E1F">
      <w:pPr>
        <w:pStyle w:val="aff"/>
        <w:numPr>
          <w:ilvl w:val="1"/>
          <w:numId w:val="9"/>
        </w:numPr>
        <w:ind w:leftChars="0"/>
        <w:rPr>
          <w:rFonts w:eastAsiaTheme="minorEastAsia"/>
          <w:sz w:val="22"/>
          <w:szCs w:val="22"/>
          <w:lang w:val="en-US"/>
        </w:rPr>
      </w:pPr>
      <w:r>
        <w:rPr>
          <w:rFonts w:eastAsiaTheme="minorEastAsia"/>
          <w:sz w:val="22"/>
          <w:szCs w:val="22"/>
          <w:lang w:val="en-US"/>
        </w:rPr>
        <w:t>Redcap</w:t>
      </w:r>
      <w:r>
        <w:rPr>
          <w:rFonts w:eastAsiaTheme="minorEastAsia" w:hint="eastAsia"/>
          <w:sz w:val="22"/>
          <w:szCs w:val="22"/>
          <w:lang w:val="en-US"/>
        </w:rPr>
        <w:t xml:space="preserve"> / </w:t>
      </w:r>
      <w:proofErr w:type="spellStart"/>
      <w:r>
        <w:rPr>
          <w:rFonts w:eastAsiaTheme="minorEastAsia" w:hint="eastAsia"/>
          <w:sz w:val="22"/>
          <w:szCs w:val="22"/>
          <w:lang w:val="en-US"/>
        </w:rPr>
        <w:t>eRedCap</w:t>
      </w:r>
      <w:proofErr w:type="spellEnd"/>
    </w:p>
    <w:p w14:paraId="719FB326" w14:textId="218DA239" w:rsidR="004E5822" w:rsidRDefault="00AE47E6" w:rsidP="00406E1F">
      <w:pPr>
        <w:pStyle w:val="aff"/>
        <w:numPr>
          <w:ilvl w:val="1"/>
          <w:numId w:val="9"/>
        </w:numPr>
        <w:ind w:leftChars="0"/>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mall data transmission</w:t>
      </w:r>
    </w:p>
    <w:p w14:paraId="12AC7894" w14:textId="3A2CD694" w:rsidR="004E5822" w:rsidRDefault="00AE47E6" w:rsidP="00406E1F">
      <w:pPr>
        <w:pStyle w:val="aff"/>
        <w:numPr>
          <w:ilvl w:val="1"/>
          <w:numId w:val="9"/>
        </w:numPr>
        <w:ind w:leftChars="0"/>
        <w:rPr>
          <w:rFonts w:eastAsiaTheme="minorEastAsia"/>
          <w:sz w:val="22"/>
          <w:szCs w:val="22"/>
          <w:lang w:val="en-US"/>
        </w:rPr>
      </w:pPr>
      <w:r>
        <w:rPr>
          <w:rFonts w:eastAsiaTheme="minorEastAsia" w:hint="eastAsia"/>
          <w:sz w:val="22"/>
          <w:szCs w:val="22"/>
          <w:lang w:val="en-US"/>
        </w:rPr>
        <w:t>NSAG</w:t>
      </w:r>
    </w:p>
    <w:p w14:paraId="277D392F" w14:textId="340626DC" w:rsidR="004E5822" w:rsidRDefault="00372514" w:rsidP="00406E1F">
      <w:pPr>
        <w:pStyle w:val="aff"/>
        <w:numPr>
          <w:ilvl w:val="1"/>
          <w:numId w:val="9"/>
        </w:numPr>
        <w:ind w:leftChars="0"/>
        <w:rPr>
          <w:rFonts w:eastAsiaTheme="minorEastAsia"/>
          <w:sz w:val="22"/>
          <w:szCs w:val="22"/>
          <w:lang w:val="en-US"/>
        </w:rPr>
      </w:pPr>
      <w:r w:rsidRPr="004E5822">
        <w:rPr>
          <w:rFonts w:eastAsiaTheme="minorEastAsia"/>
          <w:sz w:val="22"/>
          <w:szCs w:val="22"/>
          <w:lang w:val="en-US"/>
        </w:rPr>
        <w:t>msg3</w:t>
      </w:r>
      <w:r w:rsidR="00732FEF">
        <w:rPr>
          <w:rFonts w:eastAsiaTheme="minorEastAsia" w:hint="eastAsia"/>
          <w:sz w:val="22"/>
          <w:szCs w:val="22"/>
          <w:lang w:val="en-US"/>
        </w:rPr>
        <w:t xml:space="preserve"> </w:t>
      </w:r>
      <w:r w:rsidR="004E5822" w:rsidRPr="004E5822">
        <w:rPr>
          <w:rFonts w:eastAsiaTheme="minorEastAsia" w:hint="eastAsia"/>
          <w:sz w:val="22"/>
          <w:szCs w:val="22"/>
          <w:lang w:val="en-US"/>
        </w:rPr>
        <w:t>/</w:t>
      </w:r>
      <w:r w:rsidR="00732FEF">
        <w:rPr>
          <w:rFonts w:eastAsiaTheme="minorEastAsia" w:hint="eastAsia"/>
          <w:sz w:val="22"/>
          <w:szCs w:val="22"/>
          <w:lang w:val="en-US"/>
        </w:rPr>
        <w:t xml:space="preserve"> </w:t>
      </w:r>
      <w:r w:rsidRPr="004E5822">
        <w:rPr>
          <w:rFonts w:eastAsiaTheme="minorEastAsia"/>
          <w:sz w:val="22"/>
          <w:szCs w:val="22"/>
          <w:lang w:val="en-US"/>
        </w:rPr>
        <w:t>msg1</w:t>
      </w:r>
      <w:r w:rsidR="009123AF">
        <w:rPr>
          <w:rFonts w:eastAsiaTheme="minorEastAsia" w:hint="eastAsia"/>
          <w:sz w:val="22"/>
          <w:szCs w:val="22"/>
          <w:lang w:val="en-US"/>
        </w:rPr>
        <w:t xml:space="preserve"> r</w:t>
      </w:r>
      <w:r w:rsidRPr="004E5822">
        <w:rPr>
          <w:rFonts w:eastAsiaTheme="minorEastAsia"/>
          <w:sz w:val="22"/>
          <w:szCs w:val="22"/>
          <w:lang w:val="en-US"/>
        </w:rPr>
        <w:t>epetition</w:t>
      </w:r>
    </w:p>
    <w:p w14:paraId="409C7EA2" w14:textId="75895136" w:rsidR="00F6524A" w:rsidRPr="00944FB1" w:rsidRDefault="00F6524A" w:rsidP="00944FB1">
      <w:pPr>
        <w:pStyle w:val="aff"/>
        <w:numPr>
          <w:ilvl w:val="0"/>
          <w:numId w:val="9"/>
        </w:numPr>
        <w:ind w:leftChars="0"/>
        <w:rPr>
          <w:rFonts w:eastAsiaTheme="minorEastAsia"/>
          <w:sz w:val="22"/>
          <w:szCs w:val="22"/>
          <w:lang w:val="en-US"/>
        </w:rPr>
      </w:pPr>
      <w:r>
        <w:rPr>
          <w:rFonts w:eastAsiaTheme="minorEastAsia" w:hint="eastAsia"/>
          <w:sz w:val="22"/>
          <w:szCs w:val="22"/>
          <w:lang w:val="en-US"/>
        </w:rPr>
        <w:t>O</w:t>
      </w:r>
      <w:r>
        <w:rPr>
          <w:rFonts w:eastAsiaTheme="minorEastAsia"/>
          <w:sz w:val="22"/>
          <w:szCs w:val="22"/>
          <w:lang w:val="en-US"/>
        </w:rPr>
        <w:t>t</w:t>
      </w:r>
      <w:r>
        <w:rPr>
          <w:rFonts w:eastAsiaTheme="minorEastAsia" w:hint="eastAsia"/>
          <w:sz w:val="22"/>
          <w:szCs w:val="22"/>
          <w:lang w:val="en-US"/>
        </w:rPr>
        <w:t>her use-cases</w:t>
      </w:r>
      <w:r w:rsidR="00D77D4C">
        <w:rPr>
          <w:rFonts w:eastAsiaTheme="minorEastAsia" w:hint="eastAsia"/>
          <w:sz w:val="22"/>
          <w:szCs w:val="22"/>
          <w:lang w:val="en-US"/>
        </w:rPr>
        <w:t>, e.g., IAB</w:t>
      </w:r>
    </w:p>
    <w:p w14:paraId="64538DA4" w14:textId="77777777" w:rsidR="001712D5" w:rsidRDefault="001712D5" w:rsidP="003853A3">
      <w:pPr>
        <w:rPr>
          <w:rFonts w:eastAsiaTheme="minorEastAsia"/>
          <w:sz w:val="22"/>
          <w:szCs w:val="22"/>
          <w:lang w:val="en-US"/>
        </w:rPr>
      </w:pPr>
    </w:p>
    <w:p w14:paraId="7958715B" w14:textId="29A1F1E3" w:rsidR="0002052D" w:rsidRDefault="00573F38" w:rsidP="009814FC">
      <w:pPr>
        <w:ind w:firstLineChars="50" w:firstLine="110"/>
        <w:rPr>
          <w:rFonts w:eastAsiaTheme="minorEastAsia"/>
          <w:sz w:val="22"/>
          <w:szCs w:val="22"/>
          <w:lang w:val="en-US"/>
        </w:rPr>
      </w:pPr>
      <w:r>
        <w:rPr>
          <w:rFonts w:eastAsiaTheme="minorEastAsia" w:hint="eastAsia"/>
          <w:sz w:val="22"/>
          <w:szCs w:val="22"/>
          <w:lang w:val="en-US"/>
        </w:rPr>
        <w:t>F</w:t>
      </w:r>
      <w:r w:rsidR="00020A29">
        <w:rPr>
          <w:rFonts w:eastAsiaTheme="minorEastAsia" w:hint="eastAsia"/>
          <w:sz w:val="22"/>
          <w:szCs w:val="22"/>
          <w:lang w:val="en-US"/>
        </w:rPr>
        <w:t xml:space="preserve">rom our </w:t>
      </w:r>
      <w:r w:rsidR="00020A29">
        <w:rPr>
          <w:rFonts w:eastAsiaTheme="minorEastAsia"/>
          <w:sz w:val="22"/>
          <w:szCs w:val="22"/>
          <w:lang w:val="en-US"/>
        </w:rPr>
        <w:t>understanding</w:t>
      </w:r>
      <w:r w:rsidR="00020A29">
        <w:rPr>
          <w:rFonts w:eastAsiaTheme="minorEastAsia" w:hint="eastAsia"/>
          <w:sz w:val="22"/>
          <w:szCs w:val="22"/>
          <w:lang w:val="en-US"/>
        </w:rPr>
        <w:t xml:space="preserve">, </w:t>
      </w:r>
      <w:r>
        <w:rPr>
          <w:rFonts w:eastAsiaTheme="minorEastAsia" w:hint="eastAsia"/>
          <w:sz w:val="22"/>
          <w:szCs w:val="22"/>
          <w:lang w:val="en-US"/>
        </w:rPr>
        <w:t xml:space="preserve">at least </w:t>
      </w:r>
      <w:r w:rsidR="00BE3062">
        <w:rPr>
          <w:rFonts w:eastAsiaTheme="minorEastAsia" w:hint="eastAsia"/>
          <w:sz w:val="22"/>
          <w:szCs w:val="22"/>
          <w:lang w:val="en-US"/>
        </w:rPr>
        <w:t>CFRA should be out of scope of the PRACH adaptation.</w:t>
      </w:r>
      <w:r w:rsidR="009814FC">
        <w:rPr>
          <w:rFonts w:eastAsiaTheme="minorEastAsia" w:hint="eastAsia"/>
          <w:sz w:val="22"/>
          <w:szCs w:val="22"/>
          <w:lang w:val="en-US"/>
        </w:rPr>
        <w:t xml:space="preserve"> </w:t>
      </w:r>
      <w:r w:rsidR="000041B6">
        <w:rPr>
          <w:rFonts w:eastAsiaTheme="minorEastAsia" w:hint="eastAsia"/>
          <w:sz w:val="22"/>
          <w:szCs w:val="22"/>
          <w:lang w:val="en-US"/>
        </w:rPr>
        <w:t>PRACH resources for CFRA are</w:t>
      </w:r>
      <w:r w:rsidR="00995BF8">
        <w:rPr>
          <w:rFonts w:eastAsiaTheme="minorEastAsia" w:hint="eastAsia"/>
          <w:sz w:val="22"/>
          <w:szCs w:val="22"/>
          <w:lang w:val="en-US"/>
        </w:rPr>
        <w:t xml:space="preserve"> generally</w:t>
      </w:r>
      <w:r w:rsidR="000041B6">
        <w:rPr>
          <w:rFonts w:eastAsiaTheme="minorEastAsia" w:hint="eastAsia"/>
          <w:sz w:val="22"/>
          <w:szCs w:val="22"/>
          <w:lang w:val="en-US"/>
        </w:rPr>
        <w:t xml:space="preserve"> provided for RRC-connected UEs by dedicated </w:t>
      </w:r>
      <w:r w:rsidR="00FE7A67">
        <w:rPr>
          <w:rFonts w:eastAsiaTheme="minorEastAsia"/>
          <w:sz w:val="22"/>
          <w:szCs w:val="22"/>
          <w:lang w:val="en-US"/>
        </w:rPr>
        <w:t>configuration</w:t>
      </w:r>
      <w:r w:rsidR="00FE7A67">
        <w:rPr>
          <w:rFonts w:eastAsiaTheme="minorEastAsia" w:hint="eastAsia"/>
          <w:sz w:val="22"/>
          <w:szCs w:val="22"/>
          <w:lang w:val="en-US"/>
        </w:rPr>
        <w:t xml:space="preserve"> so that</w:t>
      </w:r>
      <w:r w:rsidR="00576C60">
        <w:rPr>
          <w:rFonts w:eastAsiaTheme="minorEastAsia" w:hint="eastAsia"/>
          <w:sz w:val="22"/>
          <w:szCs w:val="22"/>
          <w:lang w:val="en-US"/>
        </w:rPr>
        <w:t xml:space="preserve"> each UE has its own </w:t>
      </w:r>
      <w:r w:rsidR="00576C60">
        <w:rPr>
          <w:rFonts w:eastAsiaTheme="minorEastAsia"/>
          <w:sz w:val="22"/>
          <w:szCs w:val="22"/>
          <w:lang w:val="en-US"/>
        </w:rPr>
        <w:t>resources</w:t>
      </w:r>
      <w:r w:rsidR="00194463">
        <w:rPr>
          <w:rFonts w:eastAsiaTheme="minorEastAsia" w:hint="eastAsia"/>
          <w:sz w:val="22"/>
          <w:szCs w:val="22"/>
          <w:lang w:val="en-US"/>
        </w:rPr>
        <w:t xml:space="preserve">. We do not see any </w:t>
      </w:r>
      <w:r w:rsidR="00194463">
        <w:rPr>
          <w:rFonts w:eastAsiaTheme="minorEastAsia"/>
          <w:sz w:val="22"/>
          <w:szCs w:val="22"/>
          <w:lang w:val="en-US"/>
        </w:rPr>
        <w:t>motivation</w:t>
      </w:r>
      <w:r w:rsidR="00194463">
        <w:rPr>
          <w:rFonts w:eastAsiaTheme="minorEastAsia" w:hint="eastAsia"/>
          <w:sz w:val="22"/>
          <w:szCs w:val="22"/>
          <w:lang w:val="en-US"/>
        </w:rPr>
        <w:t xml:space="preserve"> to change more dynamically these resources.</w:t>
      </w:r>
    </w:p>
    <w:p w14:paraId="4BCA17E0" w14:textId="77777777" w:rsidR="00C00AEC" w:rsidRDefault="00C00AEC" w:rsidP="00C00AEC">
      <w:pPr>
        <w:spacing w:afterLines="50" w:after="120"/>
        <w:rPr>
          <w:rFonts w:eastAsiaTheme="minorEastAsia"/>
          <w:b/>
          <w:sz w:val="22"/>
          <w:szCs w:val="22"/>
          <w:u w:val="single"/>
        </w:rPr>
      </w:pPr>
    </w:p>
    <w:p w14:paraId="3C51A046" w14:textId="075FF650" w:rsidR="00C00AEC" w:rsidRPr="00686FDD" w:rsidRDefault="00C00AEC" w:rsidP="00C00AEC">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853D0A">
        <w:rPr>
          <w:rFonts w:eastAsiaTheme="minorEastAsia" w:hint="eastAsia"/>
          <w:b/>
          <w:sz w:val="22"/>
          <w:szCs w:val="22"/>
          <w:u w:val="single"/>
        </w:rPr>
        <w:t>3</w:t>
      </w:r>
      <w:r w:rsidRPr="00686FDD">
        <w:rPr>
          <w:rFonts w:eastAsiaTheme="minorEastAsia"/>
          <w:b/>
          <w:sz w:val="22"/>
          <w:szCs w:val="22"/>
          <w:u w:val="single"/>
        </w:rPr>
        <w:t>:</w:t>
      </w:r>
    </w:p>
    <w:p w14:paraId="227E759F" w14:textId="77777777" w:rsidR="00C00AEC" w:rsidRDefault="00C00AEC" w:rsidP="00C00AEC">
      <w:pPr>
        <w:pStyle w:val="aff"/>
        <w:numPr>
          <w:ilvl w:val="0"/>
          <w:numId w:val="9"/>
        </w:numPr>
        <w:ind w:leftChars="0"/>
        <w:rPr>
          <w:rFonts w:eastAsiaTheme="minorEastAsia"/>
          <w:sz w:val="22"/>
          <w:szCs w:val="22"/>
          <w:lang w:val="en-US"/>
        </w:rPr>
      </w:pPr>
      <w:r>
        <w:rPr>
          <w:rFonts w:eastAsiaTheme="minorEastAsia" w:hint="eastAsia"/>
          <w:sz w:val="22"/>
          <w:szCs w:val="22"/>
          <w:lang w:val="en-US"/>
        </w:rPr>
        <w:t>Not support PRACH adaptation in Rel-19 for CFRA.</w:t>
      </w:r>
    </w:p>
    <w:p w14:paraId="08501E85" w14:textId="77777777" w:rsidR="00523B3F" w:rsidRDefault="00523B3F" w:rsidP="00B63FAD">
      <w:pPr>
        <w:rPr>
          <w:rFonts w:eastAsiaTheme="minorEastAsia"/>
          <w:sz w:val="22"/>
          <w:szCs w:val="22"/>
          <w:lang w:val="en-US"/>
        </w:rPr>
      </w:pPr>
    </w:p>
    <w:p w14:paraId="1A886C0B" w14:textId="4A630F96" w:rsidR="002711E5" w:rsidRPr="00A31AE3" w:rsidRDefault="002711E5" w:rsidP="002711E5">
      <w:pPr>
        <w:rPr>
          <w:rFonts w:eastAsiaTheme="minorEastAsia"/>
          <w:sz w:val="22"/>
          <w:szCs w:val="22"/>
          <w:u w:val="single"/>
        </w:rPr>
      </w:pPr>
      <w:r>
        <w:rPr>
          <w:rFonts w:eastAsiaTheme="minorEastAsia" w:hint="eastAsia"/>
          <w:sz w:val="22"/>
          <w:szCs w:val="22"/>
          <w:u w:val="single"/>
          <w:lang w:val="en-US"/>
        </w:rPr>
        <w:t>Configuration</w:t>
      </w:r>
      <w:r w:rsidR="00056726">
        <w:rPr>
          <w:rFonts w:eastAsiaTheme="minorEastAsia" w:hint="eastAsia"/>
          <w:sz w:val="22"/>
          <w:szCs w:val="22"/>
          <w:u w:val="single"/>
          <w:lang w:val="en-US"/>
        </w:rPr>
        <w:t>/indication</w:t>
      </w:r>
      <w:r>
        <w:rPr>
          <w:rFonts w:eastAsiaTheme="minorEastAsia" w:hint="eastAsia"/>
          <w:sz w:val="22"/>
          <w:szCs w:val="22"/>
          <w:u w:val="single"/>
          <w:lang w:val="en-US"/>
        </w:rPr>
        <w:t xml:space="preserve"> of additional PRACH</w:t>
      </w:r>
    </w:p>
    <w:p w14:paraId="39A89BA6" w14:textId="6A37548D" w:rsidR="003A4939" w:rsidRDefault="00E65CD8" w:rsidP="00D34D23">
      <w:pPr>
        <w:ind w:firstLineChars="50" w:firstLine="110"/>
        <w:rPr>
          <w:rFonts w:eastAsiaTheme="minorEastAsia"/>
          <w:sz w:val="22"/>
          <w:szCs w:val="22"/>
          <w:lang w:val="en-US"/>
        </w:rPr>
      </w:pPr>
      <w:r>
        <w:rPr>
          <w:rFonts w:eastAsiaTheme="minorEastAsia" w:hint="eastAsia"/>
          <w:sz w:val="22"/>
          <w:szCs w:val="22"/>
          <w:lang w:val="en-US"/>
        </w:rPr>
        <w:t xml:space="preserve">RAN1 agreed that additional PRACH resources </w:t>
      </w:r>
      <w:r w:rsidR="00773CDA">
        <w:rPr>
          <w:rFonts w:eastAsiaTheme="minorEastAsia" w:hint="eastAsia"/>
          <w:sz w:val="22"/>
          <w:szCs w:val="22"/>
          <w:lang w:val="en-US"/>
        </w:rPr>
        <w:t>are semi-statically provided</w:t>
      </w:r>
      <w:r w:rsidR="0023689E">
        <w:rPr>
          <w:rFonts w:eastAsiaTheme="minorEastAsia" w:hint="eastAsia"/>
          <w:sz w:val="22"/>
          <w:szCs w:val="22"/>
          <w:lang w:val="en-US"/>
        </w:rPr>
        <w:t>,</w:t>
      </w:r>
      <w:r w:rsidR="00773CDA">
        <w:rPr>
          <w:rFonts w:eastAsiaTheme="minorEastAsia" w:hint="eastAsia"/>
          <w:sz w:val="22"/>
          <w:szCs w:val="22"/>
          <w:lang w:val="en-US"/>
        </w:rPr>
        <w:t xml:space="preserve"> and DCI </w:t>
      </w:r>
      <w:r w:rsidR="007D16A7">
        <w:rPr>
          <w:rFonts w:eastAsiaTheme="minorEastAsia" w:hint="eastAsia"/>
          <w:sz w:val="22"/>
          <w:szCs w:val="22"/>
          <w:lang w:val="en-US"/>
        </w:rPr>
        <w:t>is used to indicate</w:t>
      </w:r>
      <w:r w:rsidR="0023689E">
        <w:rPr>
          <w:rFonts w:eastAsiaTheme="minorEastAsia" w:hint="eastAsia"/>
          <w:sz w:val="22"/>
          <w:szCs w:val="22"/>
          <w:lang w:val="en-US"/>
        </w:rPr>
        <w:t xml:space="preserve"> its availability. Around </w:t>
      </w:r>
      <w:r w:rsidR="0023689E">
        <w:rPr>
          <w:rFonts w:eastAsiaTheme="minorEastAsia"/>
          <w:sz w:val="22"/>
          <w:szCs w:val="22"/>
          <w:lang w:val="en-US"/>
        </w:rPr>
        <w:t>discussion</w:t>
      </w:r>
      <w:r w:rsidR="0023689E">
        <w:rPr>
          <w:rFonts w:eastAsiaTheme="minorEastAsia" w:hint="eastAsia"/>
          <w:sz w:val="22"/>
          <w:szCs w:val="22"/>
          <w:lang w:val="en-US"/>
        </w:rPr>
        <w:t xml:space="preserve"> of </w:t>
      </w:r>
      <w:r w:rsidR="00853A72">
        <w:rPr>
          <w:rFonts w:eastAsiaTheme="minorEastAsia"/>
          <w:sz w:val="22"/>
          <w:szCs w:val="22"/>
          <w:lang w:val="en-US"/>
        </w:rPr>
        <w:t>signaling</w:t>
      </w:r>
      <w:r w:rsidR="00023D85">
        <w:rPr>
          <w:rFonts w:eastAsiaTheme="minorEastAsia" w:hint="eastAsia"/>
          <w:sz w:val="22"/>
          <w:szCs w:val="22"/>
          <w:lang w:val="en-US"/>
        </w:rPr>
        <w:t xml:space="preserve">, some companies </w:t>
      </w:r>
      <w:r w:rsidR="00023D85">
        <w:rPr>
          <w:rFonts w:eastAsiaTheme="minorEastAsia"/>
          <w:sz w:val="22"/>
          <w:szCs w:val="22"/>
          <w:lang w:val="en-US"/>
        </w:rPr>
        <w:t>mention</w:t>
      </w:r>
      <w:r w:rsidR="00023D85">
        <w:rPr>
          <w:rFonts w:eastAsiaTheme="minorEastAsia" w:hint="eastAsia"/>
          <w:sz w:val="22"/>
          <w:szCs w:val="22"/>
          <w:lang w:val="en-US"/>
        </w:rPr>
        <w:t xml:space="preserve"> that</w:t>
      </w:r>
      <w:r w:rsidR="00456C3C">
        <w:rPr>
          <w:rFonts w:eastAsiaTheme="minorEastAsia" w:hint="eastAsia"/>
          <w:sz w:val="22"/>
          <w:szCs w:val="22"/>
          <w:lang w:val="en-US"/>
        </w:rPr>
        <w:t xml:space="preserve"> </w:t>
      </w:r>
      <w:r w:rsidR="00DC4717">
        <w:rPr>
          <w:rFonts w:eastAsiaTheme="minorEastAsia" w:hint="eastAsia"/>
          <w:sz w:val="22"/>
          <w:szCs w:val="22"/>
          <w:lang w:val="en-US"/>
        </w:rPr>
        <w:t xml:space="preserve">additional PRACH </w:t>
      </w:r>
      <w:r w:rsidR="00DC4717">
        <w:rPr>
          <w:rFonts w:eastAsiaTheme="minorEastAsia"/>
          <w:sz w:val="22"/>
          <w:szCs w:val="22"/>
          <w:lang w:val="en-US"/>
        </w:rPr>
        <w:t>resources</w:t>
      </w:r>
      <w:r w:rsidR="00DC4717">
        <w:rPr>
          <w:rFonts w:eastAsiaTheme="minorEastAsia" w:hint="eastAsia"/>
          <w:sz w:val="22"/>
          <w:szCs w:val="22"/>
          <w:lang w:val="en-US"/>
        </w:rPr>
        <w:t xml:space="preserve"> should be available only via semi-static </w:t>
      </w:r>
      <w:r w:rsidR="00853A72">
        <w:rPr>
          <w:rFonts w:eastAsiaTheme="minorEastAsia"/>
          <w:sz w:val="22"/>
          <w:szCs w:val="22"/>
          <w:lang w:val="en-US"/>
        </w:rPr>
        <w:t>signaling</w:t>
      </w:r>
      <w:r w:rsidR="00DC12E6">
        <w:rPr>
          <w:rFonts w:eastAsiaTheme="minorEastAsia" w:hint="eastAsia"/>
          <w:sz w:val="22"/>
          <w:szCs w:val="22"/>
          <w:lang w:val="en-US"/>
        </w:rPr>
        <w:t xml:space="preserve">, </w:t>
      </w:r>
      <w:r w:rsidR="00DC4717">
        <w:rPr>
          <w:rFonts w:eastAsiaTheme="minorEastAsia" w:hint="eastAsia"/>
          <w:sz w:val="22"/>
          <w:szCs w:val="22"/>
          <w:lang w:val="en-US"/>
        </w:rPr>
        <w:t>i.e., without DC</w:t>
      </w:r>
      <w:r w:rsidR="00E25D5F">
        <w:rPr>
          <w:rFonts w:eastAsiaTheme="minorEastAsia" w:hint="eastAsia"/>
          <w:sz w:val="22"/>
          <w:szCs w:val="22"/>
          <w:lang w:val="en-US"/>
        </w:rPr>
        <w:t>I</w:t>
      </w:r>
      <w:r w:rsidR="00B31AC6">
        <w:rPr>
          <w:rFonts w:eastAsiaTheme="minorEastAsia" w:hint="eastAsia"/>
          <w:sz w:val="22"/>
          <w:szCs w:val="22"/>
          <w:lang w:val="en-US"/>
        </w:rPr>
        <w:t>.</w:t>
      </w:r>
      <w:r w:rsidR="00EE1D4F">
        <w:rPr>
          <w:rFonts w:eastAsiaTheme="minorEastAsia" w:hint="eastAsia"/>
          <w:sz w:val="22"/>
          <w:szCs w:val="22"/>
          <w:lang w:val="en-US"/>
        </w:rPr>
        <w:t xml:space="preserve"> </w:t>
      </w:r>
      <w:r w:rsidR="00354090">
        <w:rPr>
          <w:rFonts w:eastAsiaTheme="minorEastAsia" w:hint="eastAsia"/>
          <w:sz w:val="22"/>
          <w:szCs w:val="22"/>
          <w:lang w:val="en-US"/>
        </w:rPr>
        <w:t>However, w</w:t>
      </w:r>
      <w:r w:rsidR="00EE1D4F">
        <w:rPr>
          <w:rFonts w:eastAsiaTheme="minorEastAsia" w:hint="eastAsia"/>
          <w:sz w:val="22"/>
          <w:szCs w:val="22"/>
          <w:lang w:val="en-US"/>
        </w:rPr>
        <w:t xml:space="preserve">e </w:t>
      </w:r>
      <w:r w:rsidR="00354090">
        <w:rPr>
          <w:rFonts w:eastAsiaTheme="minorEastAsia" w:hint="eastAsia"/>
          <w:sz w:val="22"/>
          <w:szCs w:val="22"/>
          <w:lang w:val="en-US"/>
        </w:rPr>
        <w:t xml:space="preserve">rather believe </w:t>
      </w:r>
      <w:r w:rsidR="001671A1">
        <w:rPr>
          <w:rFonts w:eastAsiaTheme="minorEastAsia" w:hint="eastAsia"/>
          <w:sz w:val="22"/>
          <w:szCs w:val="22"/>
          <w:lang w:val="en-US"/>
        </w:rPr>
        <w:t>DCI-based provision</w:t>
      </w:r>
      <w:r w:rsidR="00354090">
        <w:rPr>
          <w:rFonts w:eastAsiaTheme="minorEastAsia" w:hint="eastAsia"/>
          <w:sz w:val="22"/>
          <w:szCs w:val="22"/>
          <w:lang w:val="en-US"/>
        </w:rPr>
        <w:t xml:space="preserve"> should be supported</w:t>
      </w:r>
      <w:r w:rsidR="001671A1">
        <w:rPr>
          <w:rFonts w:eastAsiaTheme="minorEastAsia" w:hint="eastAsia"/>
          <w:sz w:val="22"/>
          <w:szCs w:val="22"/>
          <w:lang w:val="en-US"/>
        </w:rPr>
        <w:t>.</w:t>
      </w:r>
      <w:r w:rsidR="00B840B6">
        <w:rPr>
          <w:rFonts w:eastAsiaTheme="minorEastAsia" w:hint="eastAsia"/>
          <w:sz w:val="22"/>
          <w:szCs w:val="22"/>
          <w:lang w:val="en-US"/>
        </w:rPr>
        <w:t xml:space="preserve"> This is </w:t>
      </w:r>
      <w:r w:rsidR="00B840B6">
        <w:rPr>
          <w:rFonts w:eastAsiaTheme="minorEastAsia"/>
          <w:sz w:val="22"/>
          <w:szCs w:val="22"/>
          <w:lang w:val="en-US"/>
        </w:rPr>
        <w:t>because</w:t>
      </w:r>
      <w:r w:rsidR="00B840B6">
        <w:rPr>
          <w:rFonts w:eastAsiaTheme="minorEastAsia" w:hint="eastAsia"/>
          <w:sz w:val="22"/>
          <w:szCs w:val="22"/>
          <w:lang w:val="en-US"/>
        </w:rPr>
        <w:t xml:space="preserve">, </w:t>
      </w:r>
      <w:r w:rsidR="00EE71A7">
        <w:rPr>
          <w:rFonts w:eastAsiaTheme="minorEastAsia" w:hint="eastAsia"/>
          <w:sz w:val="22"/>
          <w:szCs w:val="22"/>
          <w:lang w:val="en-US"/>
        </w:rPr>
        <w:t xml:space="preserve">there seems no </w:t>
      </w:r>
      <w:r w:rsidR="00EE71A7">
        <w:rPr>
          <w:rFonts w:eastAsiaTheme="minorEastAsia"/>
          <w:sz w:val="22"/>
          <w:szCs w:val="22"/>
          <w:lang w:val="en-US"/>
        </w:rPr>
        <w:t>introduction</w:t>
      </w:r>
      <w:r w:rsidR="00EE71A7">
        <w:rPr>
          <w:rFonts w:eastAsiaTheme="minorEastAsia" w:hint="eastAsia"/>
          <w:sz w:val="22"/>
          <w:szCs w:val="22"/>
          <w:lang w:val="en-US"/>
        </w:rPr>
        <w:t xml:space="preserve"> of new</w:t>
      </w:r>
      <w:r w:rsidR="001A4004">
        <w:rPr>
          <w:rFonts w:eastAsiaTheme="minorEastAsia" w:hint="eastAsia"/>
          <w:sz w:val="22"/>
          <w:szCs w:val="22"/>
          <w:lang w:val="en-US"/>
        </w:rPr>
        <w:t xml:space="preserve"> </w:t>
      </w:r>
      <w:r w:rsidR="001A4004">
        <w:rPr>
          <w:rFonts w:eastAsiaTheme="minorEastAsia"/>
          <w:sz w:val="22"/>
          <w:szCs w:val="22"/>
          <w:lang w:val="en-US"/>
        </w:rPr>
        <w:t>parameters</w:t>
      </w:r>
      <w:r w:rsidR="001A4004">
        <w:rPr>
          <w:rFonts w:eastAsiaTheme="minorEastAsia" w:hint="eastAsia"/>
          <w:sz w:val="22"/>
          <w:szCs w:val="22"/>
          <w:lang w:val="en-US"/>
        </w:rPr>
        <w:t xml:space="preserve"> applied to additional PRACH to </w:t>
      </w:r>
      <w:r w:rsidR="001E4235">
        <w:rPr>
          <w:rFonts w:eastAsiaTheme="minorEastAsia" w:hint="eastAsia"/>
          <w:sz w:val="22"/>
          <w:szCs w:val="22"/>
          <w:lang w:val="en-US"/>
        </w:rPr>
        <w:t xml:space="preserve">generate </w:t>
      </w:r>
      <w:r w:rsidR="00EE71A7">
        <w:rPr>
          <w:rFonts w:eastAsiaTheme="minorEastAsia" w:hint="eastAsia"/>
          <w:sz w:val="22"/>
          <w:szCs w:val="22"/>
          <w:lang w:val="en-US"/>
        </w:rPr>
        <w:t xml:space="preserve">more confined </w:t>
      </w:r>
      <w:r w:rsidR="00693C93">
        <w:rPr>
          <w:rFonts w:eastAsiaTheme="minorEastAsia" w:hint="eastAsia"/>
          <w:sz w:val="22"/>
          <w:szCs w:val="22"/>
          <w:lang w:val="en-US"/>
        </w:rPr>
        <w:t>patterns, which means a</w:t>
      </w:r>
      <w:r w:rsidR="00B840B6">
        <w:rPr>
          <w:rFonts w:eastAsiaTheme="minorEastAsia" w:hint="eastAsia"/>
          <w:sz w:val="22"/>
          <w:szCs w:val="22"/>
          <w:lang w:val="en-US"/>
        </w:rPr>
        <w:t>dditional PRACH</w:t>
      </w:r>
      <w:r w:rsidR="0003406E">
        <w:rPr>
          <w:rFonts w:eastAsiaTheme="minorEastAsia" w:hint="eastAsia"/>
          <w:sz w:val="22"/>
          <w:szCs w:val="22"/>
          <w:lang w:val="en-US"/>
        </w:rPr>
        <w:t xml:space="preserve"> final</w:t>
      </w:r>
      <w:r w:rsidR="00693C93">
        <w:rPr>
          <w:rFonts w:eastAsiaTheme="minorEastAsia" w:hint="eastAsia"/>
          <w:sz w:val="22"/>
          <w:szCs w:val="22"/>
          <w:lang w:val="en-US"/>
        </w:rPr>
        <w:t>ly</w:t>
      </w:r>
      <w:r w:rsidR="0003406E">
        <w:rPr>
          <w:rFonts w:eastAsiaTheme="minorEastAsia" w:hint="eastAsia"/>
          <w:sz w:val="22"/>
          <w:szCs w:val="22"/>
          <w:lang w:val="en-US"/>
        </w:rPr>
        <w:t xml:space="preserve"> turn out to be </w:t>
      </w:r>
      <w:r w:rsidR="003A4939">
        <w:rPr>
          <w:rFonts w:eastAsiaTheme="minorEastAsia" w:hint="eastAsia"/>
          <w:sz w:val="22"/>
          <w:szCs w:val="22"/>
          <w:lang w:val="en-US"/>
        </w:rPr>
        <w:t>almost same as legacy PRACH resources</w:t>
      </w:r>
      <w:r w:rsidR="00750FE5">
        <w:rPr>
          <w:rFonts w:eastAsiaTheme="minorEastAsia" w:hint="eastAsia"/>
          <w:sz w:val="22"/>
          <w:szCs w:val="22"/>
          <w:lang w:val="en-US"/>
        </w:rPr>
        <w:t>. In this sense,</w:t>
      </w:r>
      <w:r w:rsidR="00F62039">
        <w:rPr>
          <w:rFonts w:eastAsiaTheme="minorEastAsia" w:hint="eastAsia"/>
          <w:sz w:val="22"/>
          <w:szCs w:val="22"/>
          <w:lang w:val="en-US"/>
        </w:rPr>
        <w:t xml:space="preserve"> </w:t>
      </w:r>
      <w:r w:rsidR="00EF0AB7">
        <w:rPr>
          <w:rFonts w:eastAsiaTheme="minorEastAsia" w:hint="eastAsia"/>
          <w:sz w:val="22"/>
          <w:szCs w:val="22"/>
          <w:lang w:val="en-US"/>
        </w:rPr>
        <w:t xml:space="preserve">if additional PRACH </w:t>
      </w:r>
      <w:r w:rsidR="00EF0AB7">
        <w:rPr>
          <w:rFonts w:eastAsiaTheme="minorEastAsia"/>
          <w:sz w:val="22"/>
          <w:szCs w:val="22"/>
          <w:lang w:val="en-US"/>
        </w:rPr>
        <w:t>resources</w:t>
      </w:r>
      <w:r w:rsidR="00EF0AB7">
        <w:rPr>
          <w:rFonts w:eastAsiaTheme="minorEastAsia" w:hint="eastAsia"/>
          <w:sz w:val="22"/>
          <w:szCs w:val="22"/>
          <w:lang w:val="en-US"/>
        </w:rPr>
        <w:t xml:space="preserve"> are provided by semi-static </w:t>
      </w:r>
      <w:r w:rsidR="004664C4">
        <w:rPr>
          <w:rFonts w:eastAsiaTheme="minorEastAsia"/>
          <w:sz w:val="22"/>
          <w:szCs w:val="22"/>
          <w:lang w:val="en-US"/>
        </w:rPr>
        <w:t>signaling</w:t>
      </w:r>
      <w:r w:rsidR="00EF0AB7">
        <w:rPr>
          <w:rFonts w:eastAsiaTheme="minorEastAsia" w:hint="eastAsia"/>
          <w:sz w:val="22"/>
          <w:szCs w:val="22"/>
          <w:lang w:val="en-US"/>
        </w:rPr>
        <w:t>,</w:t>
      </w:r>
      <w:r w:rsidR="005D7643">
        <w:rPr>
          <w:rFonts w:eastAsiaTheme="minorEastAsia" w:hint="eastAsia"/>
          <w:sz w:val="22"/>
          <w:szCs w:val="22"/>
          <w:lang w:val="en-US"/>
        </w:rPr>
        <w:t xml:space="preserve"> we can say</w:t>
      </w:r>
      <w:r w:rsidR="00EF0AB7">
        <w:rPr>
          <w:rFonts w:eastAsiaTheme="minorEastAsia" w:hint="eastAsia"/>
          <w:sz w:val="22"/>
          <w:szCs w:val="22"/>
          <w:lang w:val="en-US"/>
        </w:rPr>
        <w:t xml:space="preserve"> </w:t>
      </w:r>
      <w:r w:rsidR="00B25930">
        <w:rPr>
          <w:rFonts w:eastAsiaTheme="minorEastAsia" w:hint="eastAsia"/>
          <w:sz w:val="22"/>
          <w:szCs w:val="22"/>
          <w:lang w:val="en-US"/>
        </w:rPr>
        <w:t xml:space="preserve">the legacy SIB1 can </w:t>
      </w:r>
      <w:r w:rsidR="00B92F54">
        <w:rPr>
          <w:rFonts w:eastAsiaTheme="minorEastAsia" w:hint="eastAsia"/>
          <w:sz w:val="22"/>
          <w:szCs w:val="22"/>
          <w:lang w:val="en-US"/>
        </w:rPr>
        <w:t xml:space="preserve">provide almost all </w:t>
      </w:r>
      <w:r w:rsidR="00CF2E7B">
        <w:rPr>
          <w:rFonts w:eastAsiaTheme="minorEastAsia" w:hint="eastAsia"/>
          <w:sz w:val="22"/>
          <w:szCs w:val="22"/>
          <w:lang w:val="en-US"/>
        </w:rPr>
        <w:t xml:space="preserve">PRACH patterns that is </w:t>
      </w:r>
      <w:r w:rsidR="00CF2E7B">
        <w:rPr>
          <w:rFonts w:eastAsiaTheme="minorEastAsia"/>
          <w:sz w:val="22"/>
          <w:szCs w:val="22"/>
          <w:lang w:val="en-US"/>
        </w:rPr>
        <w:t>combination</w:t>
      </w:r>
      <w:r w:rsidR="00CF2E7B">
        <w:rPr>
          <w:rFonts w:eastAsiaTheme="minorEastAsia" w:hint="eastAsia"/>
          <w:sz w:val="22"/>
          <w:szCs w:val="22"/>
          <w:lang w:val="en-US"/>
        </w:rPr>
        <w:t xml:space="preserve"> of legacy and additional</w:t>
      </w:r>
      <w:r w:rsidR="00853A72">
        <w:rPr>
          <w:rFonts w:eastAsiaTheme="minorEastAsia" w:hint="eastAsia"/>
          <w:sz w:val="22"/>
          <w:szCs w:val="22"/>
          <w:lang w:val="en-US"/>
        </w:rPr>
        <w:t>.</w:t>
      </w:r>
      <w:r w:rsidR="00FA6DA1">
        <w:rPr>
          <w:rFonts w:eastAsiaTheme="minorEastAsia" w:hint="eastAsia"/>
          <w:sz w:val="22"/>
          <w:szCs w:val="22"/>
          <w:lang w:val="en-US"/>
        </w:rPr>
        <w:t xml:space="preserve"> </w:t>
      </w:r>
      <w:r w:rsidR="00FA6DA1">
        <w:rPr>
          <w:rFonts w:eastAsiaTheme="minorEastAsia" w:hint="eastAsia"/>
          <w:sz w:val="22"/>
          <w:szCs w:val="22"/>
          <w:lang w:val="en-US"/>
        </w:rPr>
        <w:lastRenderedPageBreak/>
        <w:t>We cannot see any</w:t>
      </w:r>
      <w:r w:rsidR="00412493">
        <w:rPr>
          <w:rFonts w:eastAsiaTheme="minorEastAsia" w:hint="eastAsia"/>
          <w:sz w:val="22"/>
          <w:szCs w:val="22"/>
          <w:lang w:val="en-US"/>
        </w:rPr>
        <w:t xml:space="preserve"> motivation to support what the legacy framework </w:t>
      </w:r>
      <w:r w:rsidR="00971590">
        <w:rPr>
          <w:rFonts w:eastAsiaTheme="minorEastAsia" w:hint="eastAsia"/>
          <w:sz w:val="22"/>
          <w:szCs w:val="22"/>
          <w:lang w:val="en-US"/>
        </w:rPr>
        <w:t>already supports, so additional PRACH resources should be activated only via DCI.</w:t>
      </w:r>
    </w:p>
    <w:p w14:paraId="01B78D88" w14:textId="77777777" w:rsidR="00B63FAD" w:rsidRPr="00456C3C" w:rsidRDefault="00B63FAD" w:rsidP="00B63FAD">
      <w:pPr>
        <w:rPr>
          <w:rFonts w:eastAsiaTheme="minorEastAsia"/>
          <w:sz w:val="22"/>
          <w:szCs w:val="22"/>
          <w:lang w:val="en-US"/>
        </w:rPr>
      </w:pPr>
    </w:p>
    <w:p w14:paraId="6A476D0C" w14:textId="07791B21" w:rsidR="00840565" w:rsidRPr="00686FDD" w:rsidRDefault="00840565" w:rsidP="00840565">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853D0A">
        <w:rPr>
          <w:rFonts w:eastAsiaTheme="minorEastAsia" w:hint="eastAsia"/>
          <w:b/>
          <w:sz w:val="22"/>
          <w:szCs w:val="22"/>
          <w:u w:val="single"/>
        </w:rPr>
        <w:t>4</w:t>
      </w:r>
      <w:r w:rsidRPr="00686FDD">
        <w:rPr>
          <w:rFonts w:eastAsiaTheme="minorEastAsia"/>
          <w:b/>
          <w:sz w:val="22"/>
          <w:szCs w:val="22"/>
          <w:u w:val="single"/>
        </w:rPr>
        <w:t>:</w:t>
      </w:r>
    </w:p>
    <w:p w14:paraId="3744E2F9" w14:textId="45050B2D" w:rsidR="00840565" w:rsidRPr="00E147B1" w:rsidRDefault="00C37119" w:rsidP="00406E1F">
      <w:pPr>
        <w:pStyle w:val="aff"/>
        <w:numPr>
          <w:ilvl w:val="0"/>
          <w:numId w:val="9"/>
        </w:numPr>
        <w:ind w:leftChars="0"/>
        <w:rPr>
          <w:rFonts w:eastAsiaTheme="minorEastAsia"/>
          <w:sz w:val="22"/>
          <w:szCs w:val="22"/>
          <w:lang w:val="en-US"/>
        </w:rPr>
      </w:pPr>
      <w:r w:rsidRPr="00E147B1">
        <w:rPr>
          <w:rFonts w:eastAsiaTheme="minorEastAsia" w:hint="eastAsia"/>
          <w:sz w:val="22"/>
          <w:szCs w:val="22"/>
        </w:rPr>
        <w:t xml:space="preserve">For PRACH adaptation </w:t>
      </w:r>
      <w:r w:rsidRPr="00E147B1">
        <w:rPr>
          <w:rFonts w:eastAsiaTheme="minorEastAsia"/>
          <w:sz w:val="22"/>
          <w:szCs w:val="22"/>
        </w:rPr>
        <w:t>mechanism</w:t>
      </w:r>
      <w:r w:rsidRPr="00E147B1">
        <w:rPr>
          <w:rFonts w:eastAsiaTheme="minorEastAsia" w:hint="eastAsia"/>
          <w:sz w:val="22"/>
          <w:szCs w:val="22"/>
        </w:rPr>
        <w:t>, p</w:t>
      </w:r>
      <w:r w:rsidR="00840565" w:rsidRPr="00E147B1">
        <w:rPr>
          <w:rFonts w:eastAsiaTheme="minorEastAsia" w:hint="eastAsia"/>
          <w:sz w:val="22"/>
          <w:szCs w:val="22"/>
        </w:rPr>
        <w:t xml:space="preserve">refer not to support </w:t>
      </w:r>
      <w:r w:rsidR="00E147B1" w:rsidRPr="00E147B1">
        <w:rPr>
          <w:rFonts w:eastAsiaTheme="minorEastAsia" w:hint="eastAsia"/>
          <w:sz w:val="22"/>
          <w:szCs w:val="22"/>
        </w:rPr>
        <w:t xml:space="preserve">additional PRACH resources available only via </w:t>
      </w:r>
      <w:r w:rsidR="009F36C8" w:rsidRPr="00E147B1">
        <w:rPr>
          <w:rFonts w:eastAsiaTheme="minorEastAsia" w:hint="eastAsia"/>
          <w:sz w:val="22"/>
          <w:szCs w:val="22"/>
        </w:rPr>
        <w:t xml:space="preserve">semi-static signalling </w:t>
      </w:r>
      <w:r w:rsidR="00F23DBD" w:rsidRPr="00E147B1">
        <w:rPr>
          <w:rFonts w:eastAsiaTheme="minorEastAsia" w:hint="eastAsia"/>
          <w:sz w:val="22"/>
          <w:szCs w:val="22"/>
        </w:rPr>
        <w:t>(i.e., SIB1)</w:t>
      </w:r>
      <w:r w:rsidR="00F62390" w:rsidRPr="00E147B1">
        <w:rPr>
          <w:rFonts w:eastAsiaTheme="minorEastAsia" w:hint="eastAsia"/>
          <w:sz w:val="22"/>
          <w:szCs w:val="22"/>
        </w:rPr>
        <w:t>, i.e.,</w:t>
      </w:r>
      <w:r w:rsidR="00D816F7" w:rsidRPr="00E147B1">
        <w:rPr>
          <w:rFonts w:eastAsiaTheme="minorEastAsia" w:hint="eastAsia"/>
          <w:sz w:val="22"/>
          <w:szCs w:val="22"/>
        </w:rPr>
        <w:t xml:space="preserve"> additional PRACH resources are only available when DCI is indicated.</w:t>
      </w:r>
    </w:p>
    <w:p w14:paraId="12EE476C" w14:textId="77777777" w:rsidR="00C20A7C" w:rsidRPr="00E1518E" w:rsidRDefault="00C20A7C" w:rsidP="00FA2362">
      <w:pPr>
        <w:rPr>
          <w:rFonts w:eastAsiaTheme="minorEastAsia"/>
          <w:sz w:val="22"/>
          <w:szCs w:val="22"/>
          <w:lang w:val="en-US"/>
        </w:rPr>
      </w:pPr>
    </w:p>
    <w:p w14:paraId="0A728AEC" w14:textId="77777777" w:rsidR="00E1518E" w:rsidRPr="003853A3" w:rsidRDefault="00E1518E" w:rsidP="00FA2362">
      <w:pPr>
        <w:rPr>
          <w:rFonts w:eastAsiaTheme="minorEastAsia"/>
          <w:sz w:val="22"/>
          <w:szCs w:val="22"/>
          <w:lang w:val="en-US"/>
        </w:rPr>
      </w:pPr>
    </w:p>
    <w:p w14:paraId="0F8B7419" w14:textId="3AD24D6D" w:rsidR="00A93EDE" w:rsidRPr="00D74CE0" w:rsidRDefault="00A93EDE" w:rsidP="00A93EDE">
      <w:pPr>
        <w:pStyle w:val="2"/>
        <w:rPr>
          <w:rFonts w:eastAsiaTheme="minorEastAsia"/>
          <w:sz w:val="22"/>
          <w:szCs w:val="22"/>
          <w:lang w:val="en-US"/>
        </w:rPr>
      </w:pPr>
      <w:r>
        <w:rPr>
          <w:rFonts w:eastAsia="DengXian"/>
          <w:b/>
          <w:szCs w:val="18"/>
          <w:lang w:val="en-US" w:eastAsia="zh-CN"/>
        </w:rPr>
        <w:t>2.</w:t>
      </w:r>
      <w:r>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Paging adaptation</w:t>
      </w:r>
    </w:p>
    <w:p w14:paraId="55985975" w14:textId="05A48E66" w:rsidR="006F7C8C" w:rsidRDefault="006F7C8C" w:rsidP="00712FF3">
      <w:pPr>
        <w:ind w:firstLineChars="100" w:firstLine="220"/>
        <w:rPr>
          <w:rFonts w:eastAsiaTheme="minorEastAsia"/>
          <w:sz w:val="22"/>
          <w:szCs w:val="22"/>
          <w:lang w:val="en-US"/>
        </w:rPr>
      </w:pPr>
      <w:r>
        <w:rPr>
          <w:rFonts w:eastAsiaTheme="minorEastAsia" w:hint="eastAsia"/>
          <w:sz w:val="22"/>
          <w:szCs w:val="22"/>
          <w:lang w:val="en-US"/>
        </w:rPr>
        <w:t xml:space="preserve">Firstly, we consider the legacy paging configurations and </w:t>
      </w:r>
      <w:r w:rsidR="0013490A">
        <w:rPr>
          <w:rFonts w:eastAsiaTheme="minorEastAsia"/>
          <w:sz w:val="22"/>
          <w:szCs w:val="22"/>
          <w:lang w:val="en-US"/>
        </w:rPr>
        <w:t>necessary</w:t>
      </w:r>
      <w:r w:rsidR="0013490A">
        <w:rPr>
          <w:rFonts w:eastAsiaTheme="minorEastAsia" w:hint="eastAsia"/>
          <w:sz w:val="22"/>
          <w:szCs w:val="22"/>
          <w:lang w:val="en-US"/>
        </w:rPr>
        <w:t xml:space="preserve"> extension for</w:t>
      </w:r>
      <w:r w:rsidR="00166CC5">
        <w:rPr>
          <w:rFonts w:eastAsiaTheme="minorEastAsia" w:hint="eastAsia"/>
          <w:sz w:val="22"/>
          <w:szCs w:val="22"/>
          <w:lang w:val="en-US"/>
        </w:rPr>
        <w:t xml:space="preserve"> further NES gain</w:t>
      </w:r>
      <w:r>
        <w:rPr>
          <w:rFonts w:eastAsiaTheme="minorEastAsia" w:hint="eastAsia"/>
          <w:sz w:val="22"/>
          <w:szCs w:val="22"/>
          <w:lang w:val="en-US"/>
        </w:rPr>
        <w:t>.</w:t>
      </w:r>
    </w:p>
    <w:p w14:paraId="1848930B" w14:textId="287512D9" w:rsidR="00556BF3" w:rsidRPr="00FC6616" w:rsidRDefault="00556BF3" w:rsidP="006175EC">
      <w:pPr>
        <w:ind w:firstLineChars="50" w:firstLine="110"/>
        <w:rPr>
          <w:rFonts w:eastAsiaTheme="minorEastAsia"/>
          <w:sz w:val="22"/>
          <w:szCs w:val="22"/>
          <w:lang w:val="en-US"/>
        </w:rPr>
      </w:pPr>
      <w:r w:rsidRPr="0054167F">
        <w:rPr>
          <w:rFonts w:eastAsiaTheme="minorEastAsia"/>
          <w:sz w:val="22"/>
          <w:szCs w:val="22"/>
          <w:lang w:val="en-US"/>
        </w:rPr>
        <w:t xml:space="preserve">UE acquires paging configuration </w:t>
      </w:r>
      <w:r>
        <w:rPr>
          <w:rFonts w:eastAsiaTheme="minorEastAsia"/>
          <w:sz w:val="22"/>
          <w:szCs w:val="22"/>
          <w:lang w:val="en-US"/>
        </w:rPr>
        <w:t xml:space="preserve">from </w:t>
      </w:r>
      <w:r w:rsidRPr="0054167F">
        <w:rPr>
          <w:rFonts w:eastAsiaTheme="minorEastAsia"/>
          <w:sz w:val="22"/>
          <w:szCs w:val="22"/>
          <w:lang w:val="en-US"/>
        </w:rPr>
        <w:t xml:space="preserve">SIB1 and determines </w:t>
      </w:r>
      <w:r>
        <w:rPr>
          <w:rFonts w:eastAsiaTheme="minorEastAsia"/>
          <w:sz w:val="22"/>
          <w:szCs w:val="22"/>
          <w:lang w:val="en-US"/>
        </w:rPr>
        <w:t>paging frames</w:t>
      </w:r>
      <w:r w:rsidR="004B4177">
        <w:rPr>
          <w:rFonts w:eastAsiaTheme="minorEastAsia" w:hint="eastAsia"/>
          <w:sz w:val="22"/>
          <w:szCs w:val="22"/>
          <w:lang w:val="en-US"/>
        </w:rPr>
        <w:t xml:space="preserve"> (PF)</w:t>
      </w:r>
      <w:r>
        <w:rPr>
          <w:rFonts w:eastAsiaTheme="minorEastAsia"/>
          <w:sz w:val="22"/>
          <w:szCs w:val="22"/>
          <w:lang w:val="en-US"/>
        </w:rPr>
        <w:t>, paging occasions</w:t>
      </w:r>
      <w:r w:rsidR="004B4177">
        <w:rPr>
          <w:rFonts w:eastAsiaTheme="minorEastAsia" w:hint="eastAsia"/>
          <w:sz w:val="22"/>
          <w:szCs w:val="22"/>
          <w:lang w:val="en-US"/>
        </w:rPr>
        <w:t xml:space="preserve"> (PO)</w:t>
      </w:r>
      <w:r>
        <w:rPr>
          <w:rFonts w:eastAsiaTheme="minorEastAsia"/>
          <w:sz w:val="22"/>
          <w:szCs w:val="22"/>
          <w:lang w:val="en-US"/>
        </w:rPr>
        <w:t xml:space="preserve"> and </w:t>
      </w:r>
      <w:r w:rsidRPr="0054167F">
        <w:rPr>
          <w:rFonts w:eastAsiaTheme="minorEastAsia"/>
          <w:sz w:val="22"/>
          <w:szCs w:val="22"/>
          <w:lang w:val="en-US"/>
        </w:rPr>
        <w:t>paging monitoring occasion</w:t>
      </w:r>
      <w:r>
        <w:rPr>
          <w:rFonts w:eastAsiaTheme="minorEastAsia"/>
          <w:sz w:val="22"/>
          <w:szCs w:val="22"/>
          <w:lang w:val="en-US"/>
        </w:rPr>
        <w:t>s</w:t>
      </w:r>
      <w:r w:rsidRPr="0054167F">
        <w:rPr>
          <w:rFonts w:eastAsiaTheme="minorEastAsia"/>
          <w:sz w:val="22"/>
          <w:szCs w:val="22"/>
          <w:lang w:val="en-US"/>
        </w:rPr>
        <w:t xml:space="preserve"> </w:t>
      </w:r>
      <w:r w:rsidR="00E87375">
        <w:rPr>
          <w:rFonts w:eastAsiaTheme="minorEastAsia" w:hint="eastAsia"/>
          <w:sz w:val="22"/>
          <w:szCs w:val="22"/>
          <w:lang w:val="en-US"/>
        </w:rPr>
        <w:t xml:space="preserve">(PMO) </w:t>
      </w:r>
      <w:r w:rsidRPr="0054167F">
        <w:rPr>
          <w:rFonts w:eastAsiaTheme="minorEastAsia"/>
          <w:sz w:val="22"/>
          <w:szCs w:val="22"/>
          <w:lang w:val="en-US"/>
        </w:rPr>
        <w:t>as follows.</w:t>
      </w:r>
    </w:p>
    <w:p w14:paraId="333DD0CF" w14:textId="77777777" w:rsidR="00556BF3" w:rsidRPr="006C54B6" w:rsidRDefault="00556BF3" w:rsidP="00556BF3">
      <w:pPr>
        <w:pStyle w:val="aff"/>
        <w:numPr>
          <w:ilvl w:val="0"/>
          <w:numId w:val="13"/>
        </w:numPr>
        <w:ind w:leftChars="0"/>
        <w:rPr>
          <w:rFonts w:eastAsiaTheme="minorEastAsia"/>
          <w:sz w:val="22"/>
          <w:szCs w:val="22"/>
          <w:u w:val="single"/>
          <w:lang w:val="en-US"/>
        </w:rPr>
      </w:pPr>
      <w:r w:rsidRPr="006C54B6">
        <w:rPr>
          <w:rFonts w:eastAsiaTheme="minorEastAsia"/>
          <w:sz w:val="22"/>
          <w:szCs w:val="22"/>
          <w:u w:val="single"/>
          <w:lang w:val="en-US"/>
        </w:rPr>
        <w:t>SFN for the PF is determined by:</w:t>
      </w:r>
    </w:p>
    <w:p w14:paraId="6580576F"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 xml:space="preserve">(SFN + </w:t>
      </w:r>
      <w:proofErr w:type="spellStart"/>
      <w:r w:rsidRPr="00FC6616">
        <w:rPr>
          <w:rFonts w:eastAsiaTheme="minorEastAsia"/>
          <w:sz w:val="22"/>
          <w:szCs w:val="22"/>
          <w:lang w:val="en-US"/>
        </w:rPr>
        <w:t>PF_offset</w:t>
      </w:r>
      <w:proofErr w:type="spellEnd"/>
      <w:r w:rsidRPr="00FC6616">
        <w:rPr>
          <w:rFonts w:eastAsiaTheme="minorEastAsia"/>
          <w:sz w:val="22"/>
          <w:szCs w:val="22"/>
          <w:lang w:val="en-US"/>
        </w:rPr>
        <w:t>) mod T = (T div N)*(UE_ID mod N)</w:t>
      </w:r>
    </w:p>
    <w:p w14:paraId="07A72D0C" w14:textId="77777777" w:rsidR="00556BF3" w:rsidRPr="006C54B6" w:rsidRDefault="00556BF3" w:rsidP="00556BF3">
      <w:pPr>
        <w:pStyle w:val="aff"/>
        <w:numPr>
          <w:ilvl w:val="0"/>
          <w:numId w:val="13"/>
        </w:numPr>
        <w:ind w:leftChars="0"/>
        <w:rPr>
          <w:rFonts w:eastAsiaTheme="minorEastAsia"/>
          <w:sz w:val="22"/>
          <w:szCs w:val="22"/>
          <w:u w:val="single"/>
          <w:lang w:val="en-US"/>
        </w:rPr>
      </w:pPr>
      <w:r w:rsidRPr="00FC6616">
        <w:rPr>
          <w:rFonts w:eastAsiaTheme="minorEastAsia"/>
          <w:sz w:val="22"/>
          <w:szCs w:val="22"/>
          <w:lang w:val="en-US"/>
        </w:rPr>
        <w:t>Index (</w:t>
      </w: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indicating </w:t>
      </w:r>
      <w:r w:rsidRPr="006C54B6">
        <w:rPr>
          <w:rFonts w:eastAsiaTheme="minorEastAsia"/>
          <w:sz w:val="22"/>
          <w:szCs w:val="22"/>
          <w:u w:val="single"/>
          <w:lang w:val="en-US"/>
        </w:rPr>
        <w:t>the index of the PO is determined by:</w:t>
      </w:r>
    </w:p>
    <w:p w14:paraId="3377D22B" w14:textId="77777777" w:rsidR="00556BF3" w:rsidRPr="00FC6616" w:rsidRDefault="00556BF3" w:rsidP="00556BF3">
      <w:pPr>
        <w:pStyle w:val="aff"/>
        <w:numPr>
          <w:ilvl w:val="1"/>
          <w:numId w:val="13"/>
        </w:numPr>
        <w:ind w:leftChars="0"/>
        <w:rPr>
          <w:rFonts w:eastAsiaTheme="minorEastAsia"/>
          <w:sz w:val="22"/>
          <w:szCs w:val="22"/>
          <w:lang w:val="en-US"/>
        </w:rPr>
      </w:pPr>
      <w:proofErr w:type="spellStart"/>
      <w:r w:rsidRPr="00FC6616">
        <w:rPr>
          <w:rFonts w:eastAsiaTheme="minorEastAsia"/>
          <w:sz w:val="22"/>
          <w:szCs w:val="22"/>
          <w:lang w:val="en-US"/>
        </w:rPr>
        <w:t>i_s</w:t>
      </w:r>
      <w:proofErr w:type="spellEnd"/>
      <w:r w:rsidRPr="00FC6616">
        <w:rPr>
          <w:rFonts w:eastAsiaTheme="minorEastAsia"/>
          <w:sz w:val="22"/>
          <w:szCs w:val="22"/>
          <w:lang w:val="en-US"/>
        </w:rPr>
        <w:t xml:space="preserve"> = floor (UE_ID/N) mod Ns</w:t>
      </w:r>
    </w:p>
    <w:p w14:paraId="16C686ED" w14:textId="77777777" w:rsidR="00556BF3" w:rsidRPr="00712A89" w:rsidRDefault="00556BF3" w:rsidP="00556BF3">
      <w:pPr>
        <w:pStyle w:val="aff"/>
        <w:numPr>
          <w:ilvl w:val="0"/>
          <w:numId w:val="13"/>
        </w:numPr>
        <w:ind w:leftChars="0"/>
        <w:rPr>
          <w:rFonts w:eastAsiaTheme="minorEastAsia"/>
          <w:sz w:val="22"/>
          <w:szCs w:val="22"/>
          <w:u w:val="single"/>
          <w:lang w:val="en-US"/>
        </w:rPr>
      </w:pPr>
      <w:r w:rsidRPr="00712A89">
        <w:rPr>
          <w:rFonts w:eastAsiaTheme="minorEastAsia"/>
          <w:sz w:val="22"/>
          <w:szCs w:val="22"/>
          <w:u w:val="single"/>
          <w:lang w:val="en-US"/>
        </w:rPr>
        <w:t>Configurations</w:t>
      </w:r>
    </w:p>
    <w:p w14:paraId="5932FAA1"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Default or UE specific DRX cycle (T={32, 64, 128, 256 [radio frame]} or extended ={256, 512, 2014 [radio frame]} )</w:t>
      </w:r>
    </w:p>
    <w:p w14:paraId="13C5C5BD"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N = {T, T/2, T/4, T/8, T/16}</w:t>
      </w:r>
    </w:p>
    <w:p w14:paraId="253F8F92"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 xml:space="preserve">Ns: number of paging occasions for a PF ({4,2,1}) </w:t>
      </w:r>
    </w:p>
    <w:p w14:paraId="12739874" w14:textId="77777777" w:rsidR="00556BF3" w:rsidRPr="00FC6616" w:rsidRDefault="00556BF3" w:rsidP="00556BF3">
      <w:pPr>
        <w:pStyle w:val="aff"/>
        <w:numPr>
          <w:ilvl w:val="1"/>
          <w:numId w:val="13"/>
        </w:numPr>
        <w:ind w:leftChars="0"/>
        <w:rPr>
          <w:rFonts w:eastAsiaTheme="minorEastAsia"/>
          <w:sz w:val="22"/>
          <w:szCs w:val="22"/>
          <w:lang w:val="en-US"/>
        </w:rPr>
      </w:pPr>
      <w:r w:rsidRPr="00FC6616">
        <w:rPr>
          <w:rFonts w:eastAsiaTheme="minorEastAsia"/>
          <w:sz w:val="22"/>
          <w:szCs w:val="22"/>
          <w:lang w:val="en-US"/>
        </w:rPr>
        <w:t xml:space="preserve">UE_ID: 5G-S-TMSI mod 1024 or 5G-S-TMSI mod 4096 for </w:t>
      </w:r>
      <w:proofErr w:type="spellStart"/>
      <w:r w:rsidRPr="00FC6616">
        <w:rPr>
          <w:rFonts w:eastAsiaTheme="minorEastAsia"/>
          <w:sz w:val="22"/>
          <w:szCs w:val="22"/>
          <w:lang w:val="en-US"/>
        </w:rPr>
        <w:t>eDRX</w:t>
      </w:r>
      <w:proofErr w:type="spellEnd"/>
    </w:p>
    <w:p w14:paraId="77AC4765" w14:textId="77777777" w:rsidR="00556BF3" w:rsidRDefault="00556BF3" w:rsidP="00125E9F">
      <w:pPr>
        <w:rPr>
          <w:rFonts w:eastAsiaTheme="minorEastAsia"/>
          <w:sz w:val="22"/>
          <w:szCs w:val="22"/>
          <w:lang w:val="en-US"/>
        </w:rPr>
      </w:pPr>
    </w:p>
    <w:p w14:paraId="44374F05" w14:textId="740F7E83" w:rsidR="00F9482E" w:rsidRDefault="00F9482E" w:rsidP="005D6F9E">
      <w:pPr>
        <w:ind w:firstLineChars="50" w:firstLine="110"/>
        <w:rPr>
          <w:rFonts w:eastAsiaTheme="minorEastAsia"/>
          <w:sz w:val="22"/>
          <w:szCs w:val="22"/>
          <w:lang w:val="en-US"/>
        </w:rPr>
      </w:pPr>
      <w:r>
        <w:rPr>
          <w:rFonts w:eastAsiaTheme="minorEastAsia"/>
          <w:sz w:val="22"/>
          <w:szCs w:val="22"/>
          <w:lang w:val="en-US"/>
        </w:rPr>
        <w:t xml:space="preserve">For example, in case of </w:t>
      </w:r>
      <w:r w:rsidRPr="0054167F">
        <w:rPr>
          <w:rFonts w:eastAsiaTheme="minorEastAsia"/>
          <w:sz w:val="22"/>
          <w:szCs w:val="22"/>
          <w:lang w:val="en-US"/>
        </w:rPr>
        <w:t>T = 128 rf and N = T/16 (for confining PF/PO within a paging cycle as possible), there would be multiple PFs (at most 8) every 160 [</w:t>
      </w:r>
      <w:proofErr w:type="spellStart"/>
      <w:r w:rsidRPr="0054167F">
        <w:rPr>
          <w:rFonts w:eastAsiaTheme="minorEastAsia"/>
          <w:sz w:val="22"/>
          <w:szCs w:val="22"/>
          <w:lang w:val="en-US"/>
        </w:rPr>
        <w:t>ms</w:t>
      </w:r>
      <w:proofErr w:type="spellEnd"/>
      <w:r w:rsidRPr="0054167F">
        <w:rPr>
          <w:rFonts w:eastAsiaTheme="minorEastAsia"/>
          <w:sz w:val="22"/>
          <w:szCs w:val="22"/>
          <w:lang w:val="en-US"/>
        </w:rPr>
        <w:t>] within 1280</w:t>
      </w:r>
      <w:r>
        <w:rPr>
          <w:rFonts w:eastAsiaTheme="minorEastAsia"/>
          <w:sz w:val="22"/>
          <w:szCs w:val="22"/>
          <w:lang w:val="en-US"/>
        </w:rPr>
        <w:t xml:space="preserve"> [</w:t>
      </w:r>
      <w:proofErr w:type="spellStart"/>
      <w:r w:rsidRPr="0054167F">
        <w:rPr>
          <w:rFonts w:eastAsiaTheme="minorEastAsia"/>
          <w:sz w:val="22"/>
          <w:szCs w:val="22"/>
          <w:lang w:val="en-US"/>
        </w:rPr>
        <w:t>ms</w:t>
      </w:r>
      <w:proofErr w:type="spellEnd"/>
      <w:r>
        <w:rPr>
          <w:rFonts w:eastAsiaTheme="minorEastAsia"/>
          <w:sz w:val="22"/>
          <w:szCs w:val="22"/>
          <w:lang w:val="en-US"/>
        </w:rPr>
        <w:t>]</w:t>
      </w:r>
      <w:r w:rsidRPr="0054167F">
        <w:rPr>
          <w:rFonts w:eastAsiaTheme="minorEastAsia"/>
          <w:sz w:val="22"/>
          <w:szCs w:val="22"/>
          <w:lang w:val="en-US"/>
        </w:rPr>
        <w:t xml:space="preserve"> for different UEs.</w:t>
      </w:r>
      <w:r>
        <w:rPr>
          <w:rFonts w:eastAsiaTheme="minorEastAsia"/>
          <w:sz w:val="22"/>
          <w:szCs w:val="22"/>
          <w:lang w:val="en-US"/>
        </w:rPr>
        <w:t xml:space="preserve"> </w:t>
      </w:r>
      <w:r w:rsidRPr="0054167F">
        <w:rPr>
          <w:rFonts w:eastAsiaTheme="minorEastAsia"/>
          <w:sz w:val="22"/>
          <w:szCs w:val="22"/>
          <w:lang w:val="en-US"/>
        </w:rPr>
        <w:t>Within a PF, the number of PO and</w:t>
      </w:r>
      <w:r>
        <w:rPr>
          <w:rFonts w:eastAsiaTheme="minorEastAsia"/>
          <w:sz w:val="22"/>
          <w:szCs w:val="22"/>
          <w:lang w:val="en-US"/>
        </w:rPr>
        <w:t xml:space="preserve"> </w:t>
      </w:r>
      <w:r w:rsidRPr="0054167F">
        <w:rPr>
          <w:rFonts w:eastAsiaTheme="minorEastAsia"/>
          <w:sz w:val="22"/>
          <w:szCs w:val="22"/>
          <w:lang w:val="en-US"/>
        </w:rPr>
        <w:t xml:space="preserve">time </w:t>
      </w:r>
      <w:r>
        <w:rPr>
          <w:rFonts w:eastAsiaTheme="minorEastAsia"/>
          <w:sz w:val="22"/>
          <w:szCs w:val="22"/>
          <w:lang w:val="en-US"/>
        </w:rPr>
        <w:t xml:space="preserve">resource </w:t>
      </w:r>
      <w:r w:rsidRPr="0054167F">
        <w:rPr>
          <w:rFonts w:eastAsiaTheme="minorEastAsia"/>
          <w:sz w:val="22"/>
          <w:szCs w:val="22"/>
          <w:lang w:val="en-US"/>
        </w:rPr>
        <w:t xml:space="preserve">position of paging PDCCH </w:t>
      </w:r>
      <w:r>
        <w:rPr>
          <w:rFonts w:eastAsiaTheme="minorEastAsia"/>
          <w:sz w:val="22"/>
          <w:szCs w:val="22"/>
          <w:lang w:val="en-US"/>
        </w:rPr>
        <w:t xml:space="preserve">(paging monitoring occasion) comprising each PO </w:t>
      </w:r>
      <w:r w:rsidRPr="0054167F">
        <w:rPr>
          <w:rFonts w:eastAsiaTheme="minorEastAsia"/>
          <w:sz w:val="22"/>
          <w:szCs w:val="22"/>
          <w:lang w:val="en-US"/>
        </w:rPr>
        <w:t>can be configured</w:t>
      </w:r>
      <w:r>
        <w:rPr>
          <w:rFonts w:eastAsiaTheme="minorEastAsia"/>
          <w:sz w:val="22"/>
          <w:szCs w:val="22"/>
          <w:lang w:val="en-US"/>
        </w:rPr>
        <w:t xml:space="preserve"> by NW</w:t>
      </w:r>
      <w:r w:rsidR="00716FF0">
        <w:rPr>
          <w:rFonts w:eastAsiaTheme="minorEastAsia" w:hint="eastAsia"/>
          <w:sz w:val="22"/>
          <w:szCs w:val="22"/>
          <w:lang w:val="en-US"/>
        </w:rPr>
        <w:t xml:space="preserve">. </w:t>
      </w:r>
      <w:r>
        <w:rPr>
          <w:rFonts w:eastAsiaTheme="minorEastAsia"/>
          <w:sz w:val="22"/>
          <w:szCs w:val="22"/>
          <w:lang w:val="en-US"/>
        </w:rPr>
        <w:t>Although reducing the paging cycle (or UE’s DRX cycle) can result in fewer paging frames within a paging cycle, it is not the preferable method for UE energy saving. Additionally, NW may still need to wake up frequently due to the short paging cycle after all.</w:t>
      </w:r>
      <w:r w:rsidR="007F39ED">
        <w:rPr>
          <w:rFonts w:eastAsiaTheme="minorEastAsia" w:hint="eastAsia"/>
          <w:sz w:val="22"/>
          <w:szCs w:val="22"/>
          <w:lang w:val="en-US"/>
        </w:rPr>
        <w:t xml:space="preserve"> </w:t>
      </w:r>
    </w:p>
    <w:p w14:paraId="1BA280E3" w14:textId="77777777" w:rsidR="00F9482E" w:rsidRPr="00F9482E" w:rsidRDefault="00F9482E" w:rsidP="00125E9F">
      <w:pPr>
        <w:rPr>
          <w:rFonts w:eastAsiaTheme="minorEastAsia"/>
          <w:sz w:val="22"/>
          <w:szCs w:val="22"/>
          <w:lang w:val="en-US"/>
        </w:rPr>
      </w:pPr>
    </w:p>
    <w:p w14:paraId="0A88DD47"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E1143D">
        <w:rPr>
          <w:b/>
          <w:bCs/>
          <w:sz w:val="16"/>
          <w:szCs w:val="16"/>
          <w:highlight w:val="green"/>
          <w:lang w:val="en-US"/>
        </w:rPr>
        <w:t xml:space="preserve">Agreements on </w:t>
      </w:r>
      <w:r w:rsidRPr="00E1143D">
        <w:rPr>
          <w:rFonts w:hint="eastAsia"/>
          <w:b/>
          <w:bCs/>
          <w:sz w:val="16"/>
          <w:szCs w:val="16"/>
          <w:highlight w:val="green"/>
          <w:lang w:val="en-US" w:eastAsia="ja-JP"/>
        </w:rPr>
        <w:t>adaptation@RAN2#127bis</w:t>
      </w:r>
    </w:p>
    <w:p w14:paraId="3F9DA690" w14:textId="77777777" w:rsidR="006175EC"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Agreements on paging adaptation</w:t>
      </w:r>
    </w:p>
    <w:p w14:paraId="5B2D75B1" w14:textId="77777777" w:rsidR="00322B01" w:rsidRPr="00E1143D" w:rsidRDefault="00322B01" w:rsidP="00125E9F">
      <w:pPr>
        <w:pStyle w:val="Doc-text2"/>
        <w:pBdr>
          <w:top w:val="single" w:sz="4" w:space="1" w:color="auto"/>
          <w:left w:val="single" w:sz="4" w:space="4" w:color="auto"/>
          <w:bottom w:val="single" w:sz="4" w:space="1" w:color="auto"/>
          <w:right w:val="single" w:sz="4" w:space="4" w:color="auto"/>
        </w:pBdr>
        <w:rPr>
          <w:sz w:val="16"/>
          <w:szCs w:val="16"/>
          <w:lang w:val="en-US"/>
        </w:rPr>
      </w:pPr>
    </w:p>
    <w:p w14:paraId="438012DE"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1.</w:t>
      </w:r>
      <w:r w:rsidRPr="00E1143D">
        <w:rPr>
          <w:sz w:val="16"/>
          <w:szCs w:val="16"/>
          <w:lang w:val="en-US"/>
        </w:rPr>
        <w:tab/>
        <w:t>Select option-b as baseline for R19 NES paging enhancement.</w:t>
      </w:r>
    </w:p>
    <w:p w14:paraId="236095FB"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2.</w:t>
      </w:r>
      <w:r w:rsidRPr="00E1143D">
        <w:rPr>
          <w:sz w:val="16"/>
          <w:szCs w:val="16"/>
          <w:lang w:val="en-US"/>
        </w:rPr>
        <w:tab/>
        <w:t>R2 should aim at signaling overhead minimization (e.g., Ns=8 and FFS for other larger values)</w:t>
      </w:r>
    </w:p>
    <w:p w14:paraId="4B669506"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3.</w:t>
      </w:r>
      <w:r w:rsidRPr="00E1143D">
        <w:rPr>
          <w:sz w:val="16"/>
          <w:szCs w:val="16"/>
          <w:lang w:val="en-US"/>
        </w:rPr>
        <w:tab/>
        <w:t>Allowing legacy and R19 UEs to co-ex in the same PF/PO is possible, based on NW configuration.</w:t>
      </w:r>
    </w:p>
    <w:p w14:paraId="396FF506"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4.</w:t>
      </w:r>
      <w:r w:rsidRPr="00E1143D">
        <w:rPr>
          <w:sz w:val="16"/>
          <w:szCs w:val="16"/>
          <w:lang w:val="en-US"/>
        </w:rPr>
        <w:tab/>
        <w:t>Legacy UE is not barred.</w:t>
      </w:r>
    </w:p>
    <w:p w14:paraId="1717CBF6" w14:textId="77777777" w:rsidR="006175EC" w:rsidRPr="00E1143D" w:rsidRDefault="006175EC" w:rsidP="00125E9F">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5.</w:t>
      </w:r>
      <w:r w:rsidRPr="00E1143D">
        <w:rPr>
          <w:sz w:val="16"/>
          <w:szCs w:val="16"/>
          <w:lang w:val="en-US"/>
        </w:rPr>
        <w:tab/>
        <w:t>Rel-19 UEs only monitor the PO(s) according to Rel-19 paging configuration.</w:t>
      </w:r>
    </w:p>
    <w:p w14:paraId="06F85B9C" w14:textId="52681EE7" w:rsidR="006175EC" w:rsidRDefault="006175EC" w:rsidP="00125E9F">
      <w:pPr>
        <w:rPr>
          <w:sz w:val="22"/>
          <w:szCs w:val="22"/>
        </w:rPr>
      </w:pPr>
    </w:p>
    <w:p w14:paraId="7CBBB3F0" w14:textId="33CA92BA" w:rsidR="001F17E9" w:rsidRDefault="00A71714" w:rsidP="00125E9F">
      <w:pPr>
        <w:rPr>
          <w:sz w:val="22"/>
          <w:szCs w:val="22"/>
        </w:rPr>
      </w:pPr>
      <w:r>
        <w:rPr>
          <w:rFonts w:hint="eastAsia"/>
          <w:sz w:val="22"/>
          <w:szCs w:val="22"/>
        </w:rPr>
        <w:t xml:space="preserve">There are some </w:t>
      </w:r>
      <w:r w:rsidR="00444708">
        <w:rPr>
          <w:rFonts w:hint="eastAsia"/>
          <w:sz w:val="22"/>
          <w:szCs w:val="22"/>
        </w:rPr>
        <w:t>remaining issue</w:t>
      </w:r>
      <w:r w:rsidR="008838D5">
        <w:rPr>
          <w:rFonts w:hint="eastAsia"/>
          <w:sz w:val="22"/>
          <w:szCs w:val="22"/>
        </w:rPr>
        <w:t>s</w:t>
      </w:r>
      <w:r w:rsidR="00444708">
        <w:rPr>
          <w:rFonts w:hint="eastAsia"/>
          <w:sz w:val="22"/>
          <w:szCs w:val="22"/>
        </w:rPr>
        <w:t xml:space="preserve"> </w:t>
      </w:r>
      <w:r w:rsidR="008838D5">
        <w:rPr>
          <w:rFonts w:hint="eastAsia"/>
          <w:sz w:val="22"/>
          <w:szCs w:val="22"/>
        </w:rPr>
        <w:t>which can be discussed in RAN2, we show our preference as below:</w:t>
      </w:r>
      <w:r w:rsidR="006754CA">
        <w:rPr>
          <w:rFonts w:hint="eastAsia"/>
          <w:sz w:val="22"/>
          <w:szCs w:val="22"/>
        </w:rPr>
        <w:t xml:space="preserve"> </w:t>
      </w:r>
    </w:p>
    <w:p w14:paraId="00023D2C" w14:textId="77777777" w:rsidR="0005514F" w:rsidRDefault="0005514F" w:rsidP="00125E9F">
      <w:pPr>
        <w:rPr>
          <w:sz w:val="22"/>
          <w:szCs w:val="22"/>
        </w:rPr>
      </w:pPr>
    </w:p>
    <w:p w14:paraId="6DB0494E" w14:textId="4E99DEB9" w:rsidR="00B64F67" w:rsidRDefault="00583E8C" w:rsidP="00125E9F">
      <w:pPr>
        <w:rPr>
          <w:sz w:val="22"/>
          <w:szCs w:val="22"/>
        </w:rPr>
      </w:pPr>
      <w:r>
        <w:rPr>
          <w:rFonts w:hint="eastAsia"/>
          <w:sz w:val="22"/>
          <w:szCs w:val="22"/>
        </w:rPr>
        <w:t xml:space="preserve">Whether the legacy paging occasion and new </w:t>
      </w:r>
      <w:r w:rsidR="006A5E8B">
        <w:rPr>
          <w:rFonts w:hint="eastAsia"/>
          <w:sz w:val="22"/>
          <w:szCs w:val="22"/>
        </w:rPr>
        <w:t xml:space="preserve">ones can be </w:t>
      </w:r>
      <w:r w:rsidR="00381431">
        <w:rPr>
          <w:rFonts w:hint="eastAsia"/>
          <w:sz w:val="22"/>
          <w:szCs w:val="22"/>
        </w:rPr>
        <w:t xml:space="preserve">overlapped or not, which </w:t>
      </w:r>
      <w:r w:rsidR="006612BD">
        <w:rPr>
          <w:rFonts w:hint="eastAsia"/>
          <w:sz w:val="22"/>
          <w:szCs w:val="22"/>
        </w:rPr>
        <w:t>was raided by some companies</w:t>
      </w:r>
      <w:r w:rsidR="00C4598E">
        <w:rPr>
          <w:rFonts w:hint="eastAsia"/>
          <w:sz w:val="22"/>
          <w:szCs w:val="22"/>
        </w:rPr>
        <w:t xml:space="preserve">, we do not see any </w:t>
      </w:r>
      <w:r w:rsidR="00C4598E">
        <w:rPr>
          <w:sz w:val="22"/>
          <w:szCs w:val="22"/>
        </w:rPr>
        <w:t>necessity</w:t>
      </w:r>
      <w:r w:rsidR="00C4598E">
        <w:rPr>
          <w:rFonts w:hint="eastAsia"/>
          <w:sz w:val="22"/>
          <w:szCs w:val="22"/>
        </w:rPr>
        <w:t xml:space="preserve"> of </w:t>
      </w:r>
      <w:r w:rsidR="00C4598E">
        <w:rPr>
          <w:sz w:val="22"/>
          <w:szCs w:val="22"/>
        </w:rPr>
        <w:t>specification</w:t>
      </w:r>
      <w:r w:rsidR="00C4598E">
        <w:rPr>
          <w:rFonts w:hint="eastAsia"/>
          <w:sz w:val="22"/>
          <w:szCs w:val="22"/>
        </w:rPr>
        <w:t xml:space="preserve"> restrictions.</w:t>
      </w:r>
      <w:r w:rsidR="00CE5A42">
        <w:rPr>
          <w:rFonts w:hint="eastAsia"/>
          <w:sz w:val="22"/>
          <w:szCs w:val="22"/>
        </w:rPr>
        <w:t xml:space="preserve"> </w:t>
      </w:r>
      <w:r w:rsidR="00CE5A42">
        <w:rPr>
          <w:sz w:val="22"/>
          <w:szCs w:val="22"/>
        </w:rPr>
        <w:t>Although</w:t>
      </w:r>
      <w:r w:rsidR="00CE5A42">
        <w:rPr>
          <w:rFonts w:hint="eastAsia"/>
          <w:sz w:val="22"/>
          <w:szCs w:val="22"/>
        </w:rPr>
        <w:t xml:space="preserve"> </w:t>
      </w:r>
      <w:r w:rsidR="00900547">
        <w:rPr>
          <w:rFonts w:hint="eastAsia"/>
          <w:sz w:val="22"/>
          <w:szCs w:val="22"/>
        </w:rPr>
        <w:t xml:space="preserve">new parameters </w:t>
      </w:r>
      <w:r w:rsidR="0030205E">
        <w:rPr>
          <w:rFonts w:hint="eastAsia"/>
          <w:sz w:val="22"/>
          <w:szCs w:val="22"/>
        </w:rPr>
        <w:t xml:space="preserve">of </w:t>
      </w:r>
      <w:r w:rsidR="00DB5581">
        <w:rPr>
          <w:sz w:val="22"/>
          <w:szCs w:val="22"/>
        </w:rPr>
        <w:t>“</w:t>
      </w:r>
      <w:r w:rsidR="0030205E">
        <w:rPr>
          <w:rFonts w:hint="eastAsia"/>
          <w:sz w:val="22"/>
          <w:szCs w:val="22"/>
        </w:rPr>
        <w:t>PD</w:t>
      </w:r>
      <w:r w:rsidR="00DB5581">
        <w:rPr>
          <w:rFonts w:hint="eastAsia"/>
          <w:sz w:val="22"/>
          <w:szCs w:val="22"/>
        </w:rPr>
        <w:t xml:space="preserve">CCH monitoring occasions </w:t>
      </w:r>
      <w:r w:rsidR="00E40AD9">
        <w:rPr>
          <w:rFonts w:hint="eastAsia"/>
          <w:sz w:val="22"/>
          <w:szCs w:val="22"/>
        </w:rPr>
        <w:t>of PO</w:t>
      </w:r>
      <w:r w:rsidR="00E40AD9">
        <w:rPr>
          <w:sz w:val="22"/>
          <w:szCs w:val="22"/>
        </w:rPr>
        <w:t>”</w:t>
      </w:r>
      <w:r w:rsidR="00E40AD9">
        <w:rPr>
          <w:rFonts w:hint="eastAsia"/>
          <w:sz w:val="22"/>
          <w:szCs w:val="22"/>
        </w:rPr>
        <w:t xml:space="preserve"> </w:t>
      </w:r>
      <w:r w:rsidR="00900547">
        <w:rPr>
          <w:rFonts w:hint="eastAsia"/>
          <w:sz w:val="22"/>
          <w:szCs w:val="22"/>
        </w:rPr>
        <w:t>for rel-19 confined P</w:t>
      </w:r>
      <w:r w:rsidR="006D0BFA">
        <w:rPr>
          <w:rFonts w:hint="eastAsia"/>
          <w:sz w:val="22"/>
          <w:szCs w:val="22"/>
        </w:rPr>
        <w:t>O</w:t>
      </w:r>
      <w:r w:rsidR="00900547">
        <w:rPr>
          <w:rFonts w:hint="eastAsia"/>
          <w:sz w:val="22"/>
          <w:szCs w:val="22"/>
        </w:rPr>
        <w:t xml:space="preserve">s will be introduced, </w:t>
      </w:r>
      <w:r w:rsidR="006D0BFA">
        <w:rPr>
          <w:rFonts w:hint="eastAsia"/>
          <w:sz w:val="22"/>
          <w:szCs w:val="22"/>
        </w:rPr>
        <w:t xml:space="preserve">it can be still possible </w:t>
      </w:r>
      <w:r w:rsidR="006D0BFA">
        <w:rPr>
          <w:sz w:val="22"/>
          <w:szCs w:val="22"/>
        </w:rPr>
        <w:t>that</w:t>
      </w:r>
      <w:r w:rsidR="006D0BFA">
        <w:rPr>
          <w:rFonts w:hint="eastAsia"/>
          <w:sz w:val="22"/>
          <w:szCs w:val="22"/>
        </w:rPr>
        <w:t xml:space="preserve"> same PDCCH occasions are </w:t>
      </w:r>
      <w:r w:rsidR="00962BFC">
        <w:rPr>
          <w:rFonts w:hint="eastAsia"/>
          <w:sz w:val="22"/>
          <w:szCs w:val="22"/>
        </w:rPr>
        <w:t xml:space="preserve">pointed by </w:t>
      </w:r>
      <w:r w:rsidR="00240FCB">
        <w:rPr>
          <w:sz w:val="22"/>
          <w:szCs w:val="22"/>
        </w:rPr>
        <w:t>both new</w:t>
      </w:r>
      <w:r w:rsidR="006F31E0">
        <w:rPr>
          <w:rFonts w:hint="eastAsia"/>
          <w:sz w:val="22"/>
          <w:szCs w:val="22"/>
        </w:rPr>
        <w:t xml:space="preserve"> ones and legacy ones</w:t>
      </w:r>
      <w:r w:rsidR="00607C64">
        <w:rPr>
          <w:rFonts w:hint="eastAsia"/>
          <w:sz w:val="22"/>
          <w:szCs w:val="22"/>
        </w:rPr>
        <w:t xml:space="preserve">, for </w:t>
      </w:r>
      <w:r w:rsidR="00607C64">
        <w:rPr>
          <w:sz w:val="22"/>
          <w:szCs w:val="22"/>
        </w:rPr>
        <w:t>example</w:t>
      </w:r>
      <w:r w:rsidR="00607C64">
        <w:rPr>
          <w:rFonts w:hint="eastAsia"/>
          <w:sz w:val="22"/>
          <w:szCs w:val="22"/>
        </w:rPr>
        <w:t>,</w:t>
      </w:r>
      <w:r w:rsidR="0051708C">
        <w:rPr>
          <w:rFonts w:hint="eastAsia"/>
          <w:sz w:val="22"/>
          <w:szCs w:val="22"/>
        </w:rPr>
        <w:t xml:space="preserve"> </w:t>
      </w:r>
      <w:r w:rsidR="00AB2D80">
        <w:rPr>
          <w:rFonts w:hint="eastAsia"/>
          <w:sz w:val="22"/>
          <w:szCs w:val="22"/>
        </w:rPr>
        <w:t xml:space="preserve">for the case when </w:t>
      </w:r>
      <w:r w:rsidR="00240FCB">
        <w:rPr>
          <w:rFonts w:hint="eastAsia"/>
          <w:sz w:val="22"/>
          <w:szCs w:val="22"/>
        </w:rPr>
        <w:t xml:space="preserve">NW </w:t>
      </w:r>
      <w:r w:rsidR="00B64F67">
        <w:rPr>
          <w:rFonts w:hint="eastAsia"/>
          <w:sz w:val="22"/>
          <w:szCs w:val="22"/>
        </w:rPr>
        <w:t xml:space="preserve">decides </w:t>
      </w:r>
      <w:r w:rsidR="00317176">
        <w:rPr>
          <w:rFonts w:hint="eastAsia"/>
          <w:sz w:val="22"/>
          <w:szCs w:val="22"/>
        </w:rPr>
        <w:t xml:space="preserve">that </w:t>
      </w:r>
      <w:r w:rsidR="00EE437E">
        <w:rPr>
          <w:rFonts w:hint="eastAsia"/>
          <w:sz w:val="22"/>
          <w:szCs w:val="22"/>
        </w:rPr>
        <w:t xml:space="preserve">frequency </w:t>
      </w:r>
      <w:r w:rsidR="00EE437E">
        <w:rPr>
          <w:sz w:val="22"/>
          <w:szCs w:val="22"/>
        </w:rPr>
        <w:t>resources</w:t>
      </w:r>
      <w:r w:rsidR="00EE437E">
        <w:rPr>
          <w:rFonts w:hint="eastAsia"/>
          <w:sz w:val="22"/>
          <w:szCs w:val="22"/>
        </w:rPr>
        <w:t xml:space="preserve"> for the PDCCH occasions can accommodate both new and legacy</w:t>
      </w:r>
      <w:r w:rsidR="00C5418F">
        <w:rPr>
          <w:rFonts w:hint="eastAsia"/>
          <w:sz w:val="22"/>
          <w:szCs w:val="22"/>
        </w:rPr>
        <w:t>.</w:t>
      </w:r>
      <w:r w:rsidR="00AB1070">
        <w:rPr>
          <w:rFonts w:hint="eastAsia"/>
          <w:sz w:val="22"/>
          <w:szCs w:val="22"/>
        </w:rPr>
        <w:t xml:space="preserve"> </w:t>
      </w:r>
      <w:r w:rsidR="00CB28ED">
        <w:rPr>
          <w:rFonts w:hint="eastAsia"/>
          <w:sz w:val="22"/>
          <w:szCs w:val="22"/>
        </w:rPr>
        <w:t xml:space="preserve">The same logic can be </w:t>
      </w:r>
      <w:r w:rsidR="00CB28ED">
        <w:rPr>
          <w:sz w:val="22"/>
          <w:szCs w:val="22"/>
        </w:rPr>
        <w:t>applicabl</w:t>
      </w:r>
      <w:r w:rsidR="00CB28ED">
        <w:rPr>
          <w:rFonts w:hint="eastAsia"/>
          <w:sz w:val="22"/>
          <w:szCs w:val="22"/>
        </w:rPr>
        <w:t>e to PEI PDCCH MO for rel-19 and legacy.</w:t>
      </w:r>
    </w:p>
    <w:p w14:paraId="2B48C077" w14:textId="77777777" w:rsidR="006D0BFA" w:rsidRDefault="006D0BFA" w:rsidP="00125E9F">
      <w:pPr>
        <w:rPr>
          <w:sz w:val="22"/>
          <w:szCs w:val="22"/>
        </w:rPr>
      </w:pPr>
    </w:p>
    <w:p w14:paraId="11667168" w14:textId="77777777" w:rsidR="00AB1070" w:rsidRPr="00686FDD" w:rsidRDefault="00AB1070" w:rsidP="00AB1070">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5</w:t>
      </w:r>
      <w:r w:rsidRPr="00686FDD">
        <w:rPr>
          <w:rFonts w:eastAsiaTheme="minorEastAsia"/>
          <w:b/>
          <w:sz w:val="22"/>
          <w:szCs w:val="22"/>
          <w:u w:val="single"/>
        </w:rPr>
        <w:t>:</w:t>
      </w:r>
    </w:p>
    <w:p w14:paraId="211B7DE1" w14:textId="64366C8D" w:rsidR="00AB1070" w:rsidRPr="00B14004" w:rsidRDefault="00AB1070" w:rsidP="00AB1070">
      <w:pPr>
        <w:pStyle w:val="aff"/>
        <w:numPr>
          <w:ilvl w:val="0"/>
          <w:numId w:val="9"/>
        </w:numPr>
        <w:ind w:leftChars="0"/>
        <w:rPr>
          <w:rFonts w:eastAsiaTheme="minorEastAsia"/>
          <w:sz w:val="22"/>
          <w:szCs w:val="22"/>
          <w:lang w:val="en-US"/>
        </w:rPr>
      </w:pPr>
      <w:r>
        <w:rPr>
          <w:rFonts w:eastAsiaTheme="minorEastAsia" w:hint="eastAsia"/>
          <w:sz w:val="22"/>
          <w:szCs w:val="22"/>
        </w:rPr>
        <w:t xml:space="preserve">Clarify that </w:t>
      </w:r>
      <w:r w:rsidR="00745D1F">
        <w:rPr>
          <w:rFonts w:eastAsiaTheme="minorEastAsia" w:hint="eastAsia"/>
          <w:sz w:val="22"/>
          <w:szCs w:val="22"/>
        </w:rPr>
        <w:t>PDCCH occasions of PO</w:t>
      </w:r>
      <w:r w:rsidR="001E7A6E">
        <w:rPr>
          <w:rFonts w:eastAsiaTheme="minorEastAsia" w:hint="eastAsia"/>
          <w:sz w:val="22"/>
          <w:szCs w:val="22"/>
        </w:rPr>
        <w:t xml:space="preserve"> and PEI</w:t>
      </w:r>
      <w:r w:rsidR="00745D1F">
        <w:rPr>
          <w:rFonts w:eastAsiaTheme="minorEastAsia" w:hint="eastAsia"/>
          <w:sz w:val="22"/>
          <w:szCs w:val="22"/>
        </w:rPr>
        <w:t xml:space="preserve"> for Rel-19 and legacy </w:t>
      </w:r>
      <w:r w:rsidR="00B14004">
        <w:rPr>
          <w:rFonts w:eastAsiaTheme="minorEastAsia" w:hint="eastAsia"/>
          <w:sz w:val="22"/>
          <w:szCs w:val="22"/>
        </w:rPr>
        <w:t xml:space="preserve">can be same or different, </w:t>
      </w:r>
      <w:r w:rsidR="00B14004">
        <w:rPr>
          <w:rFonts w:eastAsiaTheme="minorEastAsia"/>
          <w:sz w:val="22"/>
          <w:szCs w:val="22"/>
        </w:rPr>
        <w:t>which</w:t>
      </w:r>
      <w:r w:rsidR="00B14004">
        <w:rPr>
          <w:rFonts w:eastAsiaTheme="minorEastAsia" w:hint="eastAsia"/>
          <w:sz w:val="22"/>
          <w:szCs w:val="22"/>
        </w:rPr>
        <w:t xml:space="preserve"> is up to NW implementation.</w:t>
      </w:r>
    </w:p>
    <w:p w14:paraId="35454E13" w14:textId="1CAF82F1" w:rsidR="00B14004" w:rsidRPr="00AB1070" w:rsidRDefault="00B14004" w:rsidP="00B14004">
      <w:pPr>
        <w:pStyle w:val="aff"/>
        <w:numPr>
          <w:ilvl w:val="1"/>
          <w:numId w:val="9"/>
        </w:numPr>
        <w:ind w:leftChars="0"/>
        <w:rPr>
          <w:rFonts w:eastAsiaTheme="minorEastAsia"/>
          <w:sz w:val="22"/>
          <w:szCs w:val="22"/>
          <w:lang w:val="en-US"/>
        </w:rPr>
      </w:pPr>
      <w:r>
        <w:rPr>
          <w:rFonts w:eastAsiaTheme="minorEastAsia" w:hint="eastAsia"/>
          <w:sz w:val="22"/>
          <w:szCs w:val="22"/>
        </w:rPr>
        <w:t>No specification impact is expected.</w:t>
      </w:r>
    </w:p>
    <w:p w14:paraId="7CD1D6D3" w14:textId="77777777" w:rsidR="00BA2F57" w:rsidRDefault="00BA2F57" w:rsidP="00BA2F57">
      <w:pPr>
        <w:spacing w:afterLines="50" w:after="120"/>
        <w:jc w:val="both"/>
        <w:rPr>
          <w:rFonts w:eastAsiaTheme="minorEastAsia"/>
          <w:sz w:val="22"/>
          <w:szCs w:val="22"/>
          <w:lang w:val="en-US"/>
        </w:rPr>
      </w:pPr>
    </w:p>
    <w:p w14:paraId="33B5BFC0" w14:textId="0DC5ADAD" w:rsidR="00647F0C" w:rsidRDefault="006B5878" w:rsidP="00FA6B78">
      <w:pPr>
        <w:spacing w:afterLines="50" w:after="120"/>
        <w:jc w:val="both"/>
        <w:rPr>
          <w:rFonts w:eastAsiaTheme="minorEastAsia"/>
          <w:sz w:val="22"/>
          <w:szCs w:val="22"/>
          <w:lang w:val="en-US"/>
        </w:rPr>
      </w:pPr>
      <w:r>
        <w:rPr>
          <w:rFonts w:eastAsiaTheme="minorEastAsia" w:hint="eastAsia"/>
          <w:sz w:val="22"/>
          <w:szCs w:val="22"/>
          <w:lang w:val="en-US"/>
        </w:rPr>
        <w:lastRenderedPageBreak/>
        <w:t xml:space="preserve">With respect to the increase of the number of Ns, </w:t>
      </w:r>
      <w:r w:rsidR="0031752F">
        <w:rPr>
          <w:rFonts w:eastAsiaTheme="minorEastAsia" w:hint="eastAsia"/>
          <w:sz w:val="22"/>
          <w:szCs w:val="22"/>
          <w:lang w:val="en-US"/>
        </w:rPr>
        <w:t xml:space="preserve">it can be </w:t>
      </w:r>
      <w:r w:rsidR="00151D40">
        <w:rPr>
          <w:rFonts w:eastAsiaTheme="minorEastAsia" w:hint="eastAsia"/>
          <w:sz w:val="22"/>
          <w:szCs w:val="22"/>
          <w:lang w:val="en-US"/>
        </w:rPr>
        <w:t>discussed whether to</w:t>
      </w:r>
      <w:r w:rsidR="0031752F">
        <w:rPr>
          <w:rFonts w:eastAsiaTheme="minorEastAsia" w:hint="eastAsia"/>
          <w:sz w:val="22"/>
          <w:szCs w:val="22"/>
          <w:lang w:val="en-US"/>
        </w:rPr>
        <w:t xml:space="preserve"> </w:t>
      </w:r>
      <w:r>
        <w:rPr>
          <w:rFonts w:eastAsiaTheme="minorEastAsia" w:hint="eastAsia"/>
          <w:sz w:val="22"/>
          <w:szCs w:val="22"/>
          <w:lang w:val="en-US"/>
        </w:rPr>
        <w:t>increase number of</w:t>
      </w:r>
      <w:r w:rsidR="0031752F">
        <w:rPr>
          <w:rFonts w:eastAsiaTheme="minorEastAsia" w:hint="eastAsia"/>
          <w:sz w:val="22"/>
          <w:szCs w:val="22"/>
          <w:lang w:val="en-US"/>
        </w:rPr>
        <w:t xml:space="preserve"> POs associated with one PEI</w:t>
      </w:r>
      <w:r w:rsidR="00B47596">
        <w:rPr>
          <w:rFonts w:eastAsiaTheme="minorEastAsia" w:hint="eastAsia"/>
          <w:sz w:val="22"/>
          <w:szCs w:val="22"/>
          <w:lang w:val="en-US"/>
        </w:rPr>
        <w:t xml:space="preserve"> (keep the legacy value of </w:t>
      </w:r>
      <w:r w:rsidR="00294B58">
        <w:rPr>
          <w:rFonts w:eastAsiaTheme="minorEastAsia" w:hint="eastAsia"/>
          <w:sz w:val="22"/>
          <w:szCs w:val="22"/>
          <w:lang w:val="en-US"/>
        </w:rPr>
        <w:t>po</w:t>
      </w:r>
      <w:r w:rsidR="00B47596">
        <w:rPr>
          <w:rFonts w:eastAsiaTheme="minorEastAsia" w:hint="eastAsia"/>
          <w:sz w:val="22"/>
          <w:szCs w:val="22"/>
          <w:lang w:val="en-US"/>
        </w:rPr>
        <w:t xml:space="preserve">8 or </w:t>
      </w:r>
      <w:r w:rsidR="00B47596">
        <w:rPr>
          <w:rFonts w:eastAsiaTheme="minorEastAsia"/>
          <w:sz w:val="22"/>
          <w:szCs w:val="22"/>
          <w:lang w:val="en-US"/>
        </w:rPr>
        <w:t>increase</w:t>
      </w:r>
      <w:r w:rsidR="00B47596">
        <w:rPr>
          <w:rFonts w:eastAsiaTheme="minorEastAsia" w:hint="eastAsia"/>
          <w:sz w:val="22"/>
          <w:szCs w:val="22"/>
          <w:lang w:val="en-US"/>
        </w:rPr>
        <w:t xml:space="preserve"> to </w:t>
      </w:r>
      <w:r w:rsidR="00294B58">
        <w:rPr>
          <w:rFonts w:eastAsiaTheme="minorEastAsia" w:hint="eastAsia"/>
          <w:sz w:val="22"/>
          <w:szCs w:val="22"/>
          <w:lang w:val="en-US"/>
        </w:rPr>
        <w:t>po</w:t>
      </w:r>
      <w:r w:rsidR="00B47596">
        <w:rPr>
          <w:rFonts w:eastAsiaTheme="minorEastAsia" w:hint="eastAsia"/>
          <w:sz w:val="22"/>
          <w:szCs w:val="22"/>
          <w:lang w:val="en-US"/>
        </w:rPr>
        <w:t>16).</w:t>
      </w:r>
      <w:r w:rsidR="00DB5850">
        <w:rPr>
          <w:rFonts w:eastAsiaTheme="minorEastAsia" w:hint="eastAsia"/>
          <w:sz w:val="22"/>
          <w:szCs w:val="22"/>
          <w:lang w:val="en-US"/>
        </w:rPr>
        <w:t xml:space="preserve"> </w:t>
      </w:r>
      <w:r w:rsidR="00FA3469">
        <w:rPr>
          <w:rFonts w:eastAsiaTheme="minorEastAsia"/>
          <w:sz w:val="22"/>
          <w:szCs w:val="22"/>
          <w:lang w:val="en-US"/>
        </w:rPr>
        <w:t>I</w:t>
      </w:r>
      <w:r w:rsidR="00FA3469">
        <w:rPr>
          <w:rFonts w:eastAsiaTheme="minorEastAsia" w:hint="eastAsia"/>
          <w:sz w:val="22"/>
          <w:szCs w:val="22"/>
          <w:lang w:val="en-US"/>
        </w:rPr>
        <w:t xml:space="preserve">n our understanding, </w:t>
      </w:r>
      <w:r w:rsidR="00647F0C">
        <w:rPr>
          <w:rFonts w:eastAsiaTheme="minorEastAsia" w:hint="eastAsia"/>
          <w:sz w:val="22"/>
          <w:szCs w:val="22"/>
          <w:lang w:val="en-US"/>
        </w:rPr>
        <w:t xml:space="preserve">the number of POs in PEI </w:t>
      </w:r>
      <w:r w:rsidR="00FA3469">
        <w:rPr>
          <w:rFonts w:eastAsiaTheme="minorEastAsia" w:hint="eastAsia"/>
          <w:sz w:val="22"/>
          <w:szCs w:val="22"/>
          <w:lang w:val="en-US"/>
        </w:rPr>
        <w:t xml:space="preserve">which </w:t>
      </w:r>
      <w:r w:rsidR="00AA5E92">
        <w:rPr>
          <w:rFonts w:eastAsiaTheme="minorEastAsia"/>
          <w:sz w:val="22"/>
          <w:szCs w:val="22"/>
          <w:lang w:val="en-US"/>
        </w:rPr>
        <w:t>equals</w:t>
      </w:r>
      <w:r w:rsidR="00FA3469">
        <w:rPr>
          <w:rFonts w:eastAsiaTheme="minorEastAsia" w:hint="eastAsia"/>
          <w:sz w:val="22"/>
          <w:szCs w:val="22"/>
          <w:lang w:val="en-US"/>
        </w:rPr>
        <w:t xml:space="preserve"> to 8 is intended to cover 2 paging frame</w:t>
      </w:r>
      <w:r w:rsidR="004006FE">
        <w:rPr>
          <w:rFonts w:eastAsiaTheme="minorEastAsia" w:hint="eastAsia"/>
          <w:sz w:val="22"/>
          <w:szCs w:val="22"/>
          <w:lang w:val="en-US"/>
        </w:rPr>
        <w:t>s</w:t>
      </w:r>
      <w:r w:rsidR="00AA5E92">
        <w:rPr>
          <w:rFonts w:eastAsiaTheme="minorEastAsia" w:hint="eastAsia"/>
          <w:sz w:val="22"/>
          <w:szCs w:val="22"/>
          <w:lang w:val="en-US"/>
        </w:rPr>
        <w:t>, where each PF</w:t>
      </w:r>
      <w:r w:rsidR="004006FE">
        <w:rPr>
          <w:rFonts w:eastAsiaTheme="minorEastAsia" w:hint="eastAsia"/>
          <w:sz w:val="22"/>
          <w:szCs w:val="22"/>
          <w:lang w:val="en-US"/>
        </w:rPr>
        <w:t xml:space="preserve"> </w:t>
      </w:r>
      <w:r w:rsidR="00AA5E92">
        <w:rPr>
          <w:rFonts w:eastAsiaTheme="minorEastAsia" w:hint="eastAsia"/>
          <w:sz w:val="22"/>
          <w:szCs w:val="22"/>
          <w:lang w:val="en-US"/>
        </w:rPr>
        <w:t>contains</w:t>
      </w:r>
      <w:r w:rsidR="004006FE">
        <w:rPr>
          <w:rFonts w:eastAsiaTheme="minorEastAsia" w:hint="eastAsia"/>
          <w:sz w:val="22"/>
          <w:szCs w:val="22"/>
          <w:lang w:val="en-US"/>
        </w:rPr>
        <w:t xml:space="preserve"> up to </w:t>
      </w:r>
      <w:r w:rsidR="0044618E">
        <w:rPr>
          <w:rFonts w:eastAsiaTheme="minorEastAsia" w:hint="eastAsia"/>
          <w:sz w:val="22"/>
          <w:szCs w:val="22"/>
          <w:lang w:val="en-US"/>
        </w:rPr>
        <w:t xml:space="preserve">4 </w:t>
      </w:r>
      <w:proofErr w:type="spellStart"/>
      <w:r w:rsidR="0044618E">
        <w:rPr>
          <w:rFonts w:eastAsiaTheme="minorEastAsia" w:hint="eastAsia"/>
          <w:sz w:val="22"/>
          <w:szCs w:val="22"/>
          <w:lang w:val="en-US"/>
        </w:rPr>
        <w:t>POs.</w:t>
      </w:r>
      <w:proofErr w:type="spellEnd"/>
      <w:r w:rsidR="0065313A">
        <w:rPr>
          <w:rFonts w:eastAsiaTheme="minorEastAsia" w:hint="eastAsia"/>
          <w:sz w:val="22"/>
          <w:szCs w:val="22"/>
          <w:lang w:val="en-US"/>
        </w:rPr>
        <w:t xml:space="preserve"> Here</w:t>
      </w:r>
      <w:r w:rsidR="00B57223">
        <w:rPr>
          <w:rFonts w:eastAsiaTheme="minorEastAsia" w:hint="eastAsia"/>
          <w:sz w:val="22"/>
          <w:szCs w:val="22"/>
          <w:lang w:val="en-US"/>
        </w:rPr>
        <w:t>,</w:t>
      </w:r>
      <w:r w:rsidR="0065313A">
        <w:rPr>
          <w:rFonts w:eastAsiaTheme="minorEastAsia" w:hint="eastAsia"/>
          <w:sz w:val="22"/>
          <w:szCs w:val="22"/>
          <w:lang w:val="en-US"/>
        </w:rPr>
        <w:t xml:space="preserve"> for rel-19 more confined POs</w:t>
      </w:r>
      <w:r w:rsidR="0020773D">
        <w:rPr>
          <w:rFonts w:eastAsiaTheme="minorEastAsia" w:hint="eastAsia"/>
          <w:sz w:val="22"/>
          <w:szCs w:val="22"/>
          <w:lang w:val="en-US"/>
        </w:rPr>
        <w:t>/PFs</w:t>
      </w:r>
      <w:r w:rsidR="0065313A">
        <w:rPr>
          <w:rFonts w:eastAsiaTheme="minorEastAsia" w:hint="eastAsia"/>
          <w:sz w:val="22"/>
          <w:szCs w:val="22"/>
          <w:lang w:val="en-US"/>
        </w:rPr>
        <w:t>,</w:t>
      </w:r>
      <w:r w:rsidR="00BB1E86">
        <w:rPr>
          <w:rFonts w:eastAsiaTheme="minorEastAsia" w:hint="eastAsia"/>
          <w:sz w:val="22"/>
          <w:szCs w:val="22"/>
          <w:lang w:val="en-US"/>
        </w:rPr>
        <w:t xml:space="preserve"> if NW sets one PEI for one PF, </w:t>
      </w:r>
      <w:r w:rsidR="00373471">
        <w:rPr>
          <w:rFonts w:eastAsiaTheme="minorEastAsia" w:hint="eastAsia"/>
          <w:sz w:val="22"/>
          <w:szCs w:val="22"/>
          <w:lang w:val="en-US"/>
        </w:rPr>
        <w:t xml:space="preserve">same capacity </w:t>
      </w:r>
      <w:r w:rsidR="00643DF0">
        <w:rPr>
          <w:rFonts w:eastAsiaTheme="minorEastAsia" w:hint="eastAsia"/>
          <w:sz w:val="22"/>
          <w:szCs w:val="22"/>
          <w:lang w:val="en-US"/>
        </w:rPr>
        <w:t xml:space="preserve">of PO# </w:t>
      </w:r>
      <w:r w:rsidR="00660E87">
        <w:rPr>
          <w:rFonts w:eastAsiaTheme="minorEastAsia" w:hint="eastAsia"/>
          <w:sz w:val="22"/>
          <w:szCs w:val="22"/>
          <w:lang w:val="en-US"/>
        </w:rPr>
        <w:t xml:space="preserve">indicated </w:t>
      </w:r>
      <w:r w:rsidR="006B10F0">
        <w:rPr>
          <w:rFonts w:eastAsiaTheme="minorEastAsia" w:hint="eastAsia"/>
          <w:sz w:val="22"/>
          <w:szCs w:val="22"/>
          <w:lang w:val="en-US"/>
        </w:rPr>
        <w:t xml:space="preserve">by one PEI </w:t>
      </w:r>
      <w:r w:rsidR="00373471">
        <w:rPr>
          <w:rFonts w:eastAsiaTheme="minorEastAsia" w:hint="eastAsia"/>
          <w:sz w:val="22"/>
          <w:szCs w:val="22"/>
          <w:lang w:val="en-US"/>
        </w:rPr>
        <w:t>can be achieved.</w:t>
      </w:r>
      <w:r w:rsidR="00692466">
        <w:rPr>
          <w:rFonts w:eastAsiaTheme="minorEastAsia" w:hint="eastAsia"/>
          <w:sz w:val="22"/>
          <w:szCs w:val="22"/>
          <w:lang w:val="en-US"/>
        </w:rPr>
        <w:t xml:space="preserve"> We are relatively open to discuss this </w:t>
      </w:r>
      <w:r w:rsidR="00CC422F">
        <w:rPr>
          <w:rFonts w:eastAsiaTheme="minorEastAsia"/>
          <w:sz w:val="22"/>
          <w:szCs w:val="22"/>
          <w:lang w:val="en-US"/>
        </w:rPr>
        <w:t>aspect and</w:t>
      </w:r>
      <w:r w:rsidR="00F34692">
        <w:rPr>
          <w:rFonts w:eastAsiaTheme="minorEastAsia" w:hint="eastAsia"/>
          <w:sz w:val="22"/>
          <w:szCs w:val="22"/>
          <w:lang w:val="en-US"/>
        </w:rPr>
        <w:t xml:space="preserve"> slightly prefer not to ex</w:t>
      </w:r>
      <w:r w:rsidR="00463474">
        <w:rPr>
          <w:rFonts w:eastAsiaTheme="minorEastAsia" w:hint="eastAsia"/>
          <w:sz w:val="22"/>
          <w:szCs w:val="22"/>
          <w:lang w:val="en-US"/>
        </w:rPr>
        <w:t xml:space="preserve">tend </w:t>
      </w:r>
      <w:r w:rsidR="00F34692">
        <w:rPr>
          <w:rFonts w:eastAsiaTheme="minorEastAsia" w:hint="eastAsia"/>
          <w:sz w:val="22"/>
          <w:szCs w:val="22"/>
          <w:lang w:val="en-US"/>
        </w:rPr>
        <w:t>the value.</w:t>
      </w:r>
    </w:p>
    <w:p w14:paraId="4C4922A6" w14:textId="77777777" w:rsidR="00FA3469" w:rsidRPr="0065313A" w:rsidRDefault="00FA3469" w:rsidP="00FA6B78">
      <w:pPr>
        <w:spacing w:afterLines="50" w:after="120"/>
        <w:jc w:val="both"/>
        <w:rPr>
          <w:rFonts w:eastAsiaTheme="minorEastAsia"/>
          <w:sz w:val="22"/>
          <w:szCs w:val="22"/>
          <w:lang w:val="en-US"/>
        </w:rPr>
      </w:pPr>
    </w:p>
    <w:p w14:paraId="2FB4890F" w14:textId="259C77CD" w:rsidR="00AD07E7" w:rsidRPr="00686FDD" w:rsidRDefault="00AD07E7" w:rsidP="00AD07E7">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6</w:t>
      </w:r>
      <w:r w:rsidRPr="00686FDD">
        <w:rPr>
          <w:rFonts w:eastAsiaTheme="minorEastAsia"/>
          <w:b/>
          <w:sz w:val="22"/>
          <w:szCs w:val="22"/>
          <w:u w:val="single"/>
        </w:rPr>
        <w:t>:</w:t>
      </w:r>
    </w:p>
    <w:p w14:paraId="2EDE1555" w14:textId="44FE21CF" w:rsidR="008F3FD2" w:rsidRPr="00A71EEE" w:rsidRDefault="00C42709" w:rsidP="008F3FD2">
      <w:pPr>
        <w:pStyle w:val="aff"/>
        <w:numPr>
          <w:ilvl w:val="0"/>
          <w:numId w:val="9"/>
        </w:numPr>
        <w:ind w:leftChars="0"/>
        <w:rPr>
          <w:rFonts w:eastAsiaTheme="minorEastAsia"/>
          <w:sz w:val="22"/>
          <w:szCs w:val="22"/>
          <w:lang w:val="en-US"/>
        </w:rPr>
      </w:pPr>
      <w:r>
        <w:rPr>
          <w:rFonts w:eastAsiaTheme="minorEastAsia" w:hint="eastAsia"/>
          <w:sz w:val="22"/>
          <w:szCs w:val="22"/>
        </w:rPr>
        <w:t xml:space="preserve">Discuss whether </w:t>
      </w:r>
      <w:r w:rsidR="00183A02">
        <w:rPr>
          <w:rFonts w:eastAsiaTheme="minorEastAsia" w:hint="eastAsia"/>
          <w:sz w:val="22"/>
          <w:szCs w:val="22"/>
        </w:rPr>
        <w:t xml:space="preserve">or not </w:t>
      </w:r>
      <w:r>
        <w:rPr>
          <w:rFonts w:eastAsiaTheme="minorEastAsia" w:hint="eastAsia"/>
          <w:sz w:val="22"/>
          <w:szCs w:val="22"/>
        </w:rPr>
        <w:t xml:space="preserve">to extend </w:t>
      </w:r>
      <w:r w:rsidR="004E65F9">
        <w:rPr>
          <w:rFonts w:eastAsiaTheme="minorEastAsia" w:hint="eastAsia"/>
          <w:sz w:val="22"/>
          <w:szCs w:val="22"/>
        </w:rPr>
        <w:t xml:space="preserve">the number of POs in one </w:t>
      </w:r>
      <w:r>
        <w:rPr>
          <w:rFonts w:eastAsiaTheme="minorEastAsia" w:hint="eastAsia"/>
          <w:sz w:val="22"/>
          <w:szCs w:val="22"/>
        </w:rPr>
        <w:t xml:space="preserve">PEI </w:t>
      </w:r>
      <w:r w:rsidR="00E07116">
        <w:rPr>
          <w:rFonts w:eastAsiaTheme="minorEastAsia" w:hint="eastAsia"/>
          <w:sz w:val="22"/>
          <w:szCs w:val="22"/>
        </w:rPr>
        <w:t xml:space="preserve">up to 16 </w:t>
      </w:r>
      <w:r w:rsidR="008F3FD2">
        <w:rPr>
          <w:rFonts w:eastAsiaTheme="minorEastAsia" w:hint="eastAsia"/>
          <w:sz w:val="22"/>
          <w:szCs w:val="22"/>
        </w:rPr>
        <w:t xml:space="preserve">for Rel-19 </w:t>
      </w:r>
      <w:r w:rsidR="006801D6">
        <w:rPr>
          <w:rFonts w:eastAsiaTheme="minorEastAsia" w:hint="eastAsia"/>
          <w:sz w:val="22"/>
          <w:szCs w:val="22"/>
        </w:rPr>
        <w:t>paging adaptation</w:t>
      </w:r>
    </w:p>
    <w:p w14:paraId="068D1163" w14:textId="49890D85" w:rsidR="00183A02" w:rsidRPr="00B14004" w:rsidRDefault="00183A02" w:rsidP="00A71EEE">
      <w:pPr>
        <w:pStyle w:val="aff"/>
        <w:numPr>
          <w:ilvl w:val="1"/>
          <w:numId w:val="9"/>
        </w:numPr>
        <w:ind w:leftChars="0"/>
        <w:rPr>
          <w:rFonts w:eastAsiaTheme="minorEastAsia"/>
          <w:sz w:val="22"/>
          <w:szCs w:val="22"/>
          <w:lang w:val="en-US"/>
        </w:rPr>
      </w:pPr>
      <w:r>
        <w:rPr>
          <w:rFonts w:eastAsiaTheme="minorEastAsia" w:hint="eastAsia"/>
          <w:sz w:val="22"/>
          <w:szCs w:val="22"/>
        </w:rPr>
        <w:t xml:space="preserve">Prefer not to extend </w:t>
      </w:r>
      <w:r w:rsidR="009526E4">
        <w:rPr>
          <w:rFonts w:eastAsiaTheme="minorEastAsia" w:hint="eastAsia"/>
          <w:sz w:val="22"/>
          <w:szCs w:val="22"/>
        </w:rPr>
        <w:t xml:space="preserve">the legacy value of </w:t>
      </w:r>
      <w:r w:rsidR="009526E4">
        <w:rPr>
          <w:rFonts w:eastAsiaTheme="minorEastAsia"/>
          <w:sz w:val="22"/>
          <w:szCs w:val="22"/>
        </w:rPr>
        <w:t>“</w:t>
      </w:r>
      <w:r w:rsidR="002C55D6">
        <w:rPr>
          <w:rFonts w:eastAsiaTheme="minorEastAsia" w:hint="eastAsia"/>
          <w:sz w:val="22"/>
          <w:szCs w:val="22"/>
        </w:rPr>
        <w:t>po-</w:t>
      </w:r>
      <w:proofErr w:type="spellStart"/>
      <w:r w:rsidR="002C55D6">
        <w:rPr>
          <w:rFonts w:eastAsiaTheme="minorEastAsia" w:hint="eastAsia"/>
          <w:sz w:val="22"/>
          <w:szCs w:val="22"/>
        </w:rPr>
        <w:t>numPerPEI</w:t>
      </w:r>
      <w:proofErr w:type="spellEnd"/>
      <w:r w:rsidR="009526E4">
        <w:rPr>
          <w:rFonts w:eastAsiaTheme="minorEastAsia"/>
          <w:sz w:val="22"/>
          <w:szCs w:val="22"/>
        </w:rPr>
        <w:t>”</w:t>
      </w:r>
    </w:p>
    <w:p w14:paraId="56FA9B04" w14:textId="77777777" w:rsidR="007D0CAA" w:rsidRPr="00487907" w:rsidRDefault="007D0CAA" w:rsidP="00A71EEE">
      <w:pPr>
        <w:rPr>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7B6222E6"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993A68">
        <w:rPr>
          <w:rFonts w:hint="eastAsia"/>
          <w:sz w:val="22"/>
          <w:szCs w:val="22"/>
        </w:rPr>
        <w:t>adaptation of common signal and channel</w:t>
      </w:r>
      <w:r w:rsidR="00993A68" w:rsidRPr="00E91991">
        <w:rPr>
          <w:rFonts w:eastAsia="SimSun"/>
          <w:sz w:val="22"/>
          <w:szCs w:val="22"/>
          <w:lang w:val="en-US" w:eastAsia="zh-CN"/>
        </w:rPr>
        <w:t xml:space="preserve"> </w:t>
      </w:r>
      <w:r w:rsidR="00303211" w:rsidRPr="00303211">
        <w:rPr>
          <w:rFonts w:eastAsia="SimSun"/>
          <w:sz w:val="22"/>
          <w:szCs w:val="22"/>
          <w:lang w:val="en-US" w:eastAsia="zh-CN"/>
        </w:rPr>
        <w:t>for network energy saving</w:t>
      </w:r>
      <w:r w:rsidR="00F92B3B">
        <w:rPr>
          <w:rFonts w:eastAsia="SimSun" w:hint="eastAsia"/>
          <w:sz w:val="22"/>
          <w:szCs w:val="22"/>
          <w:lang w:val="en-US" w:eastAsia="zh-CN"/>
        </w:rPr>
        <w:t>.</w:t>
      </w:r>
    </w:p>
    <w:p w14:paraId="0CDF6D9E" w14:textId="77777777" w:rsidR="00F83E6F" w:rsidRPr="00F83E6F" w:rsidRDefault="00F83E6F" w:rsidP="00FA2362">
      <w:pPr>
        <w:rPr>
          <w:rFonts w:eastAsiaTheme="minorEastAsia"/>
          <w:sz w:val="22"/>
          <w:szCs w:val="22"/>
          <w:lang w:val="en-US"/>
        </w:rPr>
      </w:pPr>
    </w:p>
    <w:p w14:paraId="2D5906BD" w14:textId="77777777" w:rsidR="0079491C" w:rsidRPr="001406B9" w:rsidRDefault="0079491C" w:rsidP="0079491C">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4B643E2D" w14:textId="77777777" w:rsidR="0079491C" w:rsidRPr="0009472A" w:rsidRDefault="0079491C" w:rsidP="0079491C">
      <w:pPr>
        <w:pStyle w:val="aff"/>
        <w:numPr>
          <w:ilvl w:val="0"/>
          <w:numId w:val="12"/>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5FB2230E" w14:textId="77777777" w:rsidR="0079491C" w:rsidRPr="007F177A" w:rsidRDefault="0079491C" w:rsidP="0079491C">
      <w:pPr>
        <w:pStyle w:val="aff"/>
        <w:numPr>
          <w:ilvl w:val="1"/>
          <w:numId w:val="12"/>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4FF7C0B4" w14:textId="77777777" w:rsidR="0079491C" w:rsidRPr="007F177A" w:rsidRDefault="0079491C" w:rsidP="0079491C">
      <w:pPr>
        <w:pStyle w:val="aff"/>
        <w:numPr>
          <w:ilvl w:val="1"/>
          <w:numId w:val="12"/>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2F7DA76F" w14:textId="77777777" w:rsidR="00DF7027" w:rsidRPr="009A4413" w:rsidRDefault="00DF7027" w:rsidP="00FA2362">
      <w:pPr>
        <w:rPr>
          <w:rFonts w:eastAsiaTheme="minorEastAsia"/>
          <w:sz w:val="22"/>
          <w:szCs w:val="22"/>
          <w:lang w:val="en-US"/>
        </w:rPr>
      </w:pPr>
    </w:p>
    <w:p w14:paraId="71A03E7E" w14:textId="77777777" w:rsidR="00761E39" w:rsidRPr="00494F6D" w:rsidRDefault="00761E39" w:rsidP="00761E39">
      <w:pPr>
        <w:spacing w:afterLines="50" w:after="120"/>
        <w:rPr>
          <w:rFonts w:eastAsiaTheme="minorEastAsia"/>
          <w:b/>
          <w:sz w:val="22"/>
          <w:szCs w:val="22"/>
          <w:u w:val="single"/>
        </w:rPr>
      </w:pPr>
      <w:r w:rsidRPr="00494F6D">
        <w:rPr>
          <w:rFonts w:eastAsiaTheme="minorEastAsia"/>
          <w:b/>
          <w:sz w:val="22"/>
          <w:szCs w:val="22"/>
          <w:u w:val="single"/>
        </w:rPr>
        <w:t xml:space="preserve">Proposal </w:t>
      </w:r>
      <w:r>
        <w:rPr>
          <w:rFonts w:eastAsiaTheme="minorEastAsia" w:hint="eastAsia"/>
          <w:b/>
          <w:sz w:val="22"/>
          <w:szCs w:val="22"/>
          <w:u w:val="single"/>
        </w:rPr>
        <w:t>1</w:t>
      </w:r>
      <w:r w:rsidRPr="00494F6D">
        <w:rPr>
          <w:rFonts w:eastAsiaTheme="minorEastAsia"/>
          <w:b/>
          <w:sz w:val="22"/>
          <w:szCs w:val="22"/>
          <w:u w:val="single"/>
        </w:rPr>
        <w:t>:</w:t>
      </w:r>
    </w:p>
    <w:p w14:paraId="2B8A5997" w14:textId="77777777" w:rsidR="00761E39" w:rsidRPr="00494F6D" w:rsidRDefault="00761E39" w:rsidP="00761E39">
      <w:pPr>
        <w:pStyle w:val="aff"/>
        <w:numPr>
          <w:ilvl w:val="0"/>
          <w:numId w:val="9"/>
        </w:numPr>
        <w:ind w:leftChars="0"/>
        <w:rPr>
          <w:rFonts w:eastAsiaTheme="minorEastAsia"/>
          <w:sz w:val="22"/>
          <w:szCs w:val="22"/>
          <w:lang w:val="en-US"/>
        </w:rPr>
      </w:pPr>
      <w:r w:rsidRPr="00494F6D">
        <w:rPr>
          <w:rFonts w:eastAsiaTheme="minorEastAsia" w:hint="eastAsia"/>
          <w:sz w:val="22"/>
          <w:szCs w:val="22"/>
        </w:rPr>
        <w:t>N</w:t>
      </w:r>
      <w:r w:rsidRPr="00494F6D">
        <w:rPr>
          <w:rFonts w:eastAsiaTheme="minorEastAsia"/>
          <w:sz w:val="22"/>
          <w:szCs w:val="22"/>
        </w:rPr>
        <w:t>o</w:t>
      </w:r>
      <w:r w:rsidRPr="00494F6D">
        <w:rPr>
          <w:rFonts w:eastAsiaTheme="minorEastAsia" w:hint="eastAsia"/>
          <w:sz w:val="22"/>
          <w:szCs w:val="22"/>
        </w:rPr>
        <w:t>t support MAC CE based signalling to indicate SSB adaptation</w:t>
      </w:r>
      <w:r>
        <w:rPr>
          <w:rFonts w:eastAsiaTheme="minorEastAsia" w:hint="eastAsia"/>
          <w:sz w:val="22"/>
          <w:szCs w:val="22"/>
        </w:rPr>
        <w:t xml:space="preserve"> in addition to DCI agreed in RAN1.</w:t>
      </w:r>
    </w:p>
    <w:p w14:paraId="73FF73C2" w14:textId="77777777" w:rsidR="009972DC" w:rsidRDefault="009972DC" w:rsidP="0079491C">
      <w:pPr>
        <w:spacing w:afterLines="50" w:after="120"/>
        <w:rPr>
          <w:rFonts w:eastAsiaTheme="minorEastAsia"/>
          <w:b/>
          <w:sz w:val="22"/>
          <w:szCs w:val="22"/>
          <w:u w:val="single"/>
        </w:rPr>
      </w:pPr>
    </w:p>
    <w:p w14:paraId="17C2AFD9" w14:textId="77777777" w:rsidR="00A40FAC" w:rsidRPr="006844D0" w:rsidRDefault="00A40FAC" w:rsidP="00A40FAC">
      <w:pPr>
        <w:spacing w:afterLines="50" w:after="120"/>
        <w:rPr>
          <w:rFonts w:eastAsiaTheme="minorEastAsia"/>
          <w:b/>
          <w:color w:val="000000" w:themeColor="text1"/>
          <w:sz w:val="22"/>
          <w:szCs w:val="22"/>
          <w:u w:val="single"/>
        </w:rPr>
      </w:pPr>
      <w:r w:rsidRPr="006844D0">
        <w:rPr>
          <w:rFonts w:eastAsiaTheme="minorEastAsia"/>
          <w:b/>
          <w:color w:val="000000" w:themeColor="text1"/>
          <w:sz w:val="22"/>
          <w:szCs w:val="22"/>
          <w:u w:val="single"/>
        </w:rPr>
        <w:t xml:space="preserve">Proposal </w:t>
      </w:r>
      <w:r>
        <w:rPr>
          <w:rFonts w:eastAsiaTheme="minorEastAsia" w:hint="eastAsia"/>
          <w:b/>
          <w:color w:val="000000" w:themeColor="text1"/>
          <w:sz w:val="22"/>
          <w:szCs w:val="22"/>
          <w:u w:val="single"/>
        </w:rPr>
        <w:t>2</w:t>
      </w:r>
      <w:r w:rsidRPr="006844D0">
        <w:rPr>
          <w:rFonts w:eastAsiaTheme="minorEastAsia"/>
          <w:b/>
          <w:color w:val="000000" w:themeColor="text1"/>
          <w:sz w:val="22"/>
          <w:szCs w:val="22"/>
          <w:u w:val="single"/>
        </w:rPr>
        <w:t>:</w:t>
      </w:r>
    </w:p>
    <w:p w14:paraId="22E0D952" w14:textId="77777777" w:rsidR="00A40FAC" w:rsidRPr="006844D0" w:rsidRDefault="00A40FAC" w:rsidP="00A40FAC">
      <w:pPr>
        <w:pStyle w:val="aff"/>
        <w:numPr>
          <w:ilvl w:val="0"/>
          <w:numId w:val="9"/>
        </w:numPr>
        <w:ind w:leftChars="0"/>
        <w:rPr>
          <w:rFonts w:eastAsiaTheme="minorEastAsia"/>
          <w:color w:val="000000" w:themeColor="text1"/>
          <w:sz w:val="22"/>
          <w:szCs w:val="22"/>
          <w:lang w:val="en-US"/>
        </w:rPr>
      </w:pPr>
      <w:r w:rsidRPr="006844D0">
        <w:rPr>
          <w:rFonts w:eastAsiaTheme="minorEastAsia" w:hint="eastAsia"/>
          <w:color w:val="000000" w:themeColor="text1"/>
          <w:sz w:val="22"/>
          <w:szCs w:val="22"/>
        </w:rPr>
        <w:t xml:space="preserve">Support the </w:t>
      </w:r>
      <w:r>
        <w:rPr>
          <w:rFonts w:eastAsiaTheme="minorEastAsia" w:hint="eastAsia"/>
          <w:color w:val="000000" w:themeColor="text1"/>
          <w:sz w:val="22"/>
          <w:szCs w:val="22"/>
        </w:rPr>
        <w:t xml:space="preserve">unified </w:t>
      </w:r>
      <w:r w:rsidRPr="006844D0">
        <w:rPr>
          <w:rFonts w:eastAsiaTheme="minorEastAsia"/>
          <w:color w:val="000000" w:themeColor="text1"/>
          <w:sz w:val="22"/>
          <w:szCs w:val="22"/>
        </w:rPr>
        <w:t xml:space="preserve">mechanism </w:t>
      </w:r>
      <w:r w:rsidRPr="006844D0">
        <w:rPr>
          <w:rFonts w:eastAsiaTheme="minorEastAsia" w:hint="eastAsia"/>
          <w:color w:val="000000" w:themeColor="text1"/>
          <w:sz w:val="22"/>
          <w:szCs w:val="22"/>
        </w:rPr>
        <w:t>for L3 measurement of adaptive SSB</w:t>
      </w:r>
      <w:r>
        <w:rPr>
          <w:rFonts w:eastAsiaTheme="minorEastAsia" w:hint="eastAsia"/>
          <w:color w:val="000000" w:themeColor="text1"/>
          <w:sz w:val="22"/>
          <w:szCs w:val="22"/>
        </w:rPr>
        <w:t xml:space="preserve"> and OD-SSB, e.g., </w:t>
      </w:r>
    </w:p>
    <w:p w14:paraId="26FDEF30" w14:textId="23BEC4CA" w:rsidR="00A40FAC" w:rsidRPr="006844D0" w:rsidRDefault="00A40FAC" w:rsidP="00A40FAC">
      <w:pPr>
        <w:pStyle w:val="aff"/>
        <w:numPr>
          <w:ilvl w:val="1"/>
          <w:numId w:val="9"/>
        </w:numPr>
        <w:ind w:leftChars="0"/>
        <w:rPr>
          <w:rFonts w:eastAsiaTheme="minorEastAsia"/>
          <w:color w:val="000000" w:themeColor="text1"/>
          <w:sz w:val="22"/>
          <w:szCs w:val="22"/>
          <w:lang w:val="en-US"/>
        </w:rPr>
      </w:pPr>
      <w:r w:rsidRPr="006844D0">
        <w:rPr>
          <w:rFonts w:eastAsiaTheme="minorEastAsia"/>
          <w:color w:val="000000" w:themeColor="text1"/>
          <w:sz w:val="22"/>
          <w:szCs w:val="22"/>
          <w:lang w:val="en-US"/>
        </w:rPr>
        <w:t>M</w:t>
      </w:r>
      <w:r w:rsidRPr="006844D0">
        <w:rPr>
          <w:rFonts w:eastAsiaTheme="minorEastAsia" w:hint="eastAsia"/>
          <w:color w:val="000000" w:themeColor="text1"/>
          <w:sz w:val="22"/>
          <w:szCs w:val="22"/>
          <w:lang w:val="en-US"/>
        </w:rPr>
        <w:t xml:space="preserve">ultiple SMTC configurations can be </w:t>
      </w:r>
      <w:r w:rsidRPr="006844D0">
        <w:rPr>
          <w:rFonts w:eastAsiaTheme="minorEastAsia"/>
          <w:color w:val="000000" w:themeColor="text1"/>
          <w:sz w:val="22"/>
          <w:szCs w:val="22"/>
          <w:lang w:val="en-US"/>
        </w:rPr>
        <w:t>configured</w:t>
      </w:r>
      <w:r w:rsidRPr="006844D0">
        <w:rPr>
          <w:rFonts w:eastAsiaTheme="minorEastAsia" w:hint="eastAsia"/>
          <w:color w:val="000000" w:themeColor="text1"/>
          <w:sz w:val="22"/>
          <w:szCs w:val="22"/>
          <w:lang w:val="en-US"/>
        </w:rPr>
        <w:t xml:space="preserve"> within a </w:t>
      </w:r>
      <w:r w:rsidR="00F551E6" w:rsidRPr="006844D0">
        <w:rPr>
          <w:rFonts w:eastAsiaTheme="minorEastAsia"/>
          <w:color w:val="000000" w:themeColor="text1"/>
          <w:sz w:val="22"/>
          <w:szCs w:val="22"/>
          <w:lang w:val="en-US"/>
        </w:rPr>
        <w:t>measurement</w:t>
      </w:r>
      <w:r w:rsidRPr="006844D0">
        <w:rPr>
          <w:rFonts w:eastAsiaTheme="minorEastAsia" w:hint="eastAsia"/>
          <w:color w:val="000000" w:themeColor="text1"/>
          <w:sz w:val="22"/>
          <w:szCs w:val="22"/>
          <w:lang w:val="en-US"/>
        </w:rPr>
        <w:t xml:space="preserve"> object</w:t>
      </w:r>
    </w:p>
    <w:p w14:paraId="76CDDA74" w14:textId="77777777" w:rsidR="00A40FAC" w:rsidRPr="006844D0" w:rsidRDefault="00A40FAC" w:rsidP="00A40FAC">
      <w:pPr>
        <w:pStyle w:val="aff"/>
        <w:numPr>
          <w:ilvl w:val="1"/>
          <w:numId w:val="9"/>
        </w:numPr>
        <w:ind w:leftChars="0"/>
        <w:rPr>
          <w:rFonts w:eastAsiaTheme="minorEastAsia"/>
          <w:color w:val="000000" w:themeColor="text1"/>
          <w:sz w:val="22"/>
          <w:szCs w:val="22"/>
          <w:lang w:val="en-US"/>
        </w:rPr>
      </w:pPr>
      <w:r w:rsidRPr="006844D0">
        <w:rPr>
          <w:rFonts w:eastAsiaTheme="minorEastAsia"/>
          <w:color w:val="000000" w:themeColor="text1"/>
          <w:sz w:val="22"/>
          <w:szCs w:val="22"/>
          <w:lang w:val="en-US"/>
        </w:rPr>
        <w:t>E</w:t>
      </w:r>
      <w:r w:rsidRPr="006844D0">
        <w:rPr>
          <w:rFonts w:eastAsiaTheme="minorEastAsia" w:hint="eastAsia"/>
          <w:color w:val="000000" w:themeColor="text1"/>
          <w:sz w:val="22"/>
          <w:szCs w:val="22"/>
          <w:lang w:val="en-US"/>
        </w:rPr>
        <w:t xml:space="preserve">ach SMTC </w:t>
      </w:r>
      <w:r w:rsidRPr="006844D0">
        <w:rPr>
          <w:rFonts w:eastAsiaTheme="minorEastAsia"/>
          <w:color w:val="000000" w:themeColor="text1"/>
          <w:sz w:val="22"/>
          <w:szCs w:val="22"/>
          <w:lang w:val="en-US"/>
        </w:rPr>
        <w:t>configuration</w:t>
      </w:r>
      <w:r w:rsidRPr="006844D0">
        <w:rPr>
          <w:rFonts w:eastAsiaTheme="minorEastAsia" w:hint="eastAsia"/>
          <w:color w:val="000000" w:themeColor="text1"/>
          <w:sz w:val="22"/>
          <w:szCs w:val="22"/>
          <w:lang w:val="en-US"/>
        </w:rPr>
        <w:t xml:space="preserve"> is associated with each adaptive SSB</w:t>
      </w:r>
    </w:p>
    <w:p w14:paraId="5242820F" w14:textId="77777777" w:rsidR="00A40FAC" w:rsidRPr="006844D0" w:rsidRDefault="00A40FAC" w:rsidP="00A40FAC">
      <w:pPr>
        <w:pStyle w:val="aff"/>
        <w:numPr>
          <w:ilvl w:val="1"/>
          <w:numId w:val="9"/>
        </w:numPr>
        <w:ind w:leftChars="0"/>
        <w:rPr>
          <w:rFonts w:eastAsiaTheme="minorEastAsia"/>
          <w:color w:val="000000" w:themeColor="text1"/>
          <w:sz w:val="22"/>
          <w:szCs w:val="22"/>
          <w:lang w:val="en-US"/>
        </w:rPr>
      </w:pPr>
      <w:r w:rsidRPr="006844D0">
        <w:rPr>
          <w:rFonts w:eastAsiaTheme="minorEastAsia"/>
          <w:color w:val="000000" w:themeColor="text1"/>
          <w:sz w:val="22"/>
          <w:szCs w:val="22"/>
          <w:lang w:val="en-US"/>
        </w:rPr>
        <w:t>A</w:t>
      </w:r>
      <w:r w:rsidRPr="006844D0">
        <w:rPr>
          <w:rFonts w:eastAsiaTheme="minorEastAsia" w:hint="eastAsia"/>
          <w:color w:val="000000" w:themeColor="text1"/>
          <w:sz w:val="22"/>
          <w:szCs w:val="22"/>
          <w:lang w:val="en-US"/>
        </w:rPr>
        <w:t xml:space="preserve"> SMTC configuration is applicable only when the associated adaptive SSB is activated. </w:t>
      </w:r>
    </w:p>
    <w:p w14:paraId="6669494C" w14:textId="77777777" w:rsidR="00CB7424" w:rsidRDefault="00CB7424" w:rsidP="00CB7424">
      <w:pPr>
        <w:spacing w:afterLines="50" w:after="120"/>
        <w:rPr>
          <w:rFonts w:eastAsiaTheme="minorEastAsia"/>
          <w:b/>
          <w:sz w:val="22"/>
          <w:szCs w:val="22"/>
          <w:u w:val="single"/>
        </w:rPr>
      </w:pPr>
    </w:p>
    <w:p w14:paraId="3ED71D1B" w14:textId="465D7F72" w:rsidR="0045133D" w:rsidRPr="00686FDD" w:rsidRDefault="0045133D" w:rsidP="0045133D">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761E39">
        <w:rPr>
          <w:rFonts w:eastAsiaTheme="minorEastAsia" w:hint="eastAsia"/>
          <w:b/>
          <w:sz w:val="22"/>
          <w:szCs w:val="22"/>
          <w:u w:val="single"/>
        </w:rPr>
        <w:t>3</w:t>
      </w:r>
      <w:r w:rsidRPr="00686FDD">
        <w:rPr>
          <w:rFonts w:eastAsiaTheme="minorEastAsia"/>
          <w:b/>
          <w:sz w:val="22"/>
          <w:szCs w:val="22"/>
          <w:u w:val="single"/>
        </w:rPr>
        <w:t>:</w:t>
      </w:r>
    </w:p>
    <w:p w14:paraId="5D847B9C" w14:textId="77777777" w:rsidR="0045133D" w:rsidRDefault="0045133D" w:rsidP="0045133D">
      <w:pPr>
        <w:pStyle w:val="aff"/>
        <w:numPr>
          <w:ilvl w:val="0"/>
          <w:numId w:val="9"/>
        </w:numPr>
        <w:ind w:leftChars="0"/>
        <w:rPr>
          <w:rFonts w:eastAsiaTheme="minorEastAsia"/>
          <w:sz w:val="22"/>
          <w:szCs w:val="22"/>
          <w:lang w:val="en-US"/>
        </w:rPr>
      </w:pPr>
      <w:r>
        <w:rPr>
          <w:rFonts w:eastAsiaTheme="minorEastAsia" w:hint="eastAsia"/>
          <w:sz w:val="22"/>
          <w:szCs w:val="22"/>
          <w:lang w:val="en-US"/>
        </w:rPr>
        <w:t>Not support PRACH adaptation in Rel-19 for CFRA.</w:t>
      </w:r>
    </w:p>
    <w:p w14:paraId="613AC935" w14:textId="77777777" w:rsidR="0045133D" w:rsidRDefault="0045133D" w:rsidP="00CB7424">
      <w:pPr>
        <w:spacing w:afterLines="50" w:after="120"/>
        <w:rPr>
          <w:rFonts w:eastAsiaTheme="minorEastAsia"/>
          <w:b/>
          <w:sz w:val="22"/>
          <w:szCs w:val="22"/>
          <w:u w:val="single"/>
        </w:rPr>
      </w:pPr>
    </w:p>
    <w:p w14:paraId="3CCBE9AE" w14:textId="0BEF2297" w:rsidR="00CB7424" w:rsidRPr="00686FDD" w:rsidRDefault="00CB7424" w:rsidP="00CB7424">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761E39">
        <w:rPr>
          <w:rFonts w:eastAsiaTheme="minorEastAsia" w:hint="eastAsia"/>
          <w:b/>
          <w:sz w:val="22"/>
          <w:szCs w:val="22"/>
          <w:u w:val="single"/>
        </w:rPr>
        <w:t>4</w:t>
      </w:r>
      <w:r w:rsidRPr="00686FDD">
        <w:rPr>
          <w:rFonts w:eastAsiaTheme="minorEastAsia"/>
          <w:b/>
          <w:sz w:val="22"/>
          <w:szCs w:val="22"/>
          <w:u w:val="single"/>
        </w:rPr>
        <w:t>:</w:t>
      </w:r>
    </w:p>
    <w:p w14:paraId="75D079C5" w14:textId="77777777" w:rsidR="00CB7424" w:rsidRPr="00A71EEE" w:rsidRDefault="00CB7424" w:rsidP="00CB7424">
      <w:pPr>
        <w:pStyle w:val="aff"/>
        <w:numPr>
          <w:ilvl w:val="0"/>
          <w:numId w:val="9"/>
        </w:numPr>
        <w:ind w:leftChars="0"/>
        <w:rPr>
          <w:rFonts w:eastAsiaTheme="minorEastAsia"/>
          <w:sz w:val="22"/>
          <w:szCs w:val="22"/>
          <w:lang w:val="en-US"/>
        </w:rPr>
      </w:pPr>
      <w:r w:rsidRPr="00E147B1">
        <w:rPr>
          <w:rFonts w:eastAsiaTheme="minorEastAsia" w:hint="eastAsia"/>
          <w:sz w:val="22"/>
          <w:szCs w:val="22"/>
        </w:rPr>
        <w:t xml:space="preserve">For PRACH adaptation </w:t>
      </w:r>
      <w:r w:rsidRPr="00E147B1">
        <w:rPr>
          <w:rFonts w:eastAsiaTheme="minorEastAsia"/>
          <w:sz w:val="22"/>
          <w:szCs w:val="22"/>
        </w:rPr>
        <w:t>mechanism</w:t>
      </w:r>
      <w:r w:rsidRPr="00E147B1">
        <w:rPr>
          <w:rFonts w:eastAsiaTheme="minorEastAsia" w:hint="eastAsia"/>
          <w:sz w:val="22"/>
          <w:szCs w:val="22"/>
        </w:rPr>
        <w:t>, prefer not to support additional PRACH resources available only via semi-static signalling (i.e., SIB1), i.e., additional PRACH resources are only available when DCI is indicated.</w:t>
      </w:r>
    </w:p>
    <w:p w14:paraId="7F73CB44" w14:textId="77777777" w:rsidR="00956A82" w:rsidRDefault="00956A82" w:rsidP="00956A82">
      <w:pPr>
        <w:rPr>
          <w:rFonts w:eastAsiaTheme="minorEastAsia"/>
          <w:sz w:val="22"/>
          <w:szCs w:val="22"/>
          <w:lang w:val="en-US"/>
        </w:rPr>
      </w:pPr>
    </w:p>
    <w:p w14:paraId="7F0754FA" w14:textId="77777777" w:rsidR="00956A82" w:rsidRPr="00686FDD" w:rsidRDefault="00956A82" w:rsidP="00956A82">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5</w:t>
      </w:r>
      <w:r w:rsidRPr="00686FDD">
        <w:rPr>
          <w:rFonts w:eastAsiaTheme="minorEastAsia"/>
          <w:b/>
          <w:sz w:val="22"/>
          <w:szCs w:val="22"/>
          <w:u w:val="single"/>
        </w:rPr>
        <w:t>:</w:t>
      </w:r>
    </w:p>
    <w:p w14:paraId="5753F088" w14:textId="77777777" w:rsidR="00956A82" w:rsidRPr="00B14004" w:rsidRDefault="00956A82" w:rsidP="00956A82">
      <w:pPr>
        <w:pStyle w:val="aff"/>
        <w:numPr>
          <w:ilvl w:val="0"/>
          <w:numId w:val="9"/>
        </w:numPr>
        <w:ind w:leftChars="0"/>
        <w:rPr>
          <w:rFonts w:eastAsiaTheme="minorEastAsia"/>
          <w:sz w:val="22"/>
          <w:szCs w:val="22"/>
          <w:lang w:val="en-US"/>
        </w:rPr>
      </w:pPr>
      <w:r>
        <w:rPr>
          <w:rFonts w:eastAsiaTheme="minorEastAsia" w:hint="eastAsia"/>
          <w:sz w:val="22"/>
          <w:szCs w:val="22"/>
        </w:rPr>
        <w:t xml:space="preserve">Clarify that PDCCH occasions of PO and PEI for Rel-19 and legacy can be same or different, </w:t>
      </w:r>
      <w:r>
        <w:rPr>
          <w:rFonts w:eastAsiaTheme="minorEastAsia"/>
          <w:sz w:val="22"/>
          <w:szCs w:val="22"/>
        </w:rPr>
        <w:t>which</w:t>
      </w:r>
      <w:r>
        <w:rPr>
          <w:rFonts w:eastAsiaTheme="minorEastAsia" w:hint="eastAsia"/>
          <w:sz w:val="22"/>
          <w:szCs w:val="22"/>
        </w:rPr>
        <w:t xml:space="preserve"> is up to NW implementation.</w:t>
      </w:r>
    </w:p>
    <w:p w14:paraId="4A3F7908" w14:textId="77777777" w:rsidR="00956A82" w:rsidRPr="00AB1070" w:rsidRDefault="00956A82" w:rsidP="00956A82">
      <w:pPr>
        <w:pStyle w:val="aff"/>
        <w:numPr>
          <w:ilvl w:val="1"/>
          <w:numId w:val="9"/>
        </w:numPr>
        <w:ind w:leftChars="0"/>
        <w:rPr>
          <w:rFonts w:eastAsiaTheme="minorEastAsia"/>
          <w:sz w:val="22"/>
          <w:szCs w:val="22"/>
          <w:lang w:val="en-US"/>
        </w:rPr>
      </w:pPr>
      <w:r>
        <w:rPr>
          <w:rFonts w:eastAsiaTheme="minorEastAsia" w:hint="eastAsia"/>
          <w:sz w:val="22"/>
          <w:szCs w:val="22"/>
        </w:rPr>
        <w:t>No specification impact is expected.</w:t>
      </w:r>
    </w:p>
    <w:p w14:paraId="5FD4E746" w14:textId="77777777" w:rsidR="00CB3413" w:rsidRDefault="00CB3413" w:rsidP="00FA2362">
      <w:pPr>
        <w:rPr>
          <w:rFonts w:eastAsiaTheme="minorEastAsia"/>
          <w:sz w:val="22"/>
          <w:szCs w:val="22"/>
          <w:lang w:val="en-US"/>
        </w:rPr>
      </w:pPr>
    </w:p>
    <w:p w14:paraId="64B47886" w14:textId="77777777" w:rsidR="007F40E8" w:rsidRPr="00686FDD" w:rsidRDefault="007F40E8" w:rsidP="007F40E8">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6</w:t>
      </w:r>
      <w:r w:rsidRPr="00686FDD">
        <w:rPr>
          <w:rFonts w:eastAsiaTheme="minorEastAsia"/>
          <w:b/>
          <w:sz w:val="22"/>
          <w:szCs w:val="22"/>
          <w:u w:val="single"/>
        </w:rPr>
        <w:t>:</w:t>
      </w:r>
    </w:p>
    <w:p w14:paraId="7A8087B7" w14:textId="77777777" w:rsidR="007F40E8" w:rsidRPr="00873F1D" w:rsidRDefault="007F40E8" w:rsidP="007F40E8">
      <w:pPr>
        <w:pStyle w:val="aff"/>
        <w:numPr>
          <w:ilvl w:val="0"/>
          <w:numId w:val="9"/>
        </w:numPr>
        <w:ind w:leftChars="0"/>
        <w:rPr>
          <w:rFonts w:eastAsiaTheme="minorEastAsia"/>
          <w:sz w:val="22"/>
          <w:szCs w:val="22"/>
          <w:lang w:val="en-US"/>
        </w:rPr>
      </w:pPr>
      <w:r>
        <w:rPr>
          <w:rFonts w:eastAsiaTheme="minorEastAsia" w:hint="eastAsia"/>
          <w:sz w:val="22"/>
          <w:szCs w:val="22"/>
        </w:rPr>
        <w:t>Discuss whether or not to extend the number of POs in one PEI up to 16 for Rel-19 paging adaptation</w:t>
      </w:r>
    </w:p>
    <w:p w14:paraId="2FE36BEC" w14:textId="77777777" w:rsidR="007F40E8" w:rsidRPr="00B14004" w:rsidRDefault="007F40E8" w:rsidP="007F40E8">
      <w:pPr>
        <w:pStyle w:val="aff"/>
        <w:numPr>
          <w:ilvl w:val="1"/>
          <w:numId w:val="9"/>
        </w:numPr>
        <w:ind w:leftChars="0"/>
        <w:rPr>
          <w:rFonts w:eastAsiaTheme="minorEastAsia"/>
          <w:sz w:val="22"/>
          <w:szCs w:val="22"/>
          <w:lang w:val="en-US"/>
        </w:rPr>
      </w:pPr>
      <w:r>
        <w:rPr>
          <w:rFonts w:eastAsiaTheme="minorEastAsia" w:hint="eastAsia"/>
          <w:sz w:val="22"/>
          <w:szCs w:val="22"/>
        </w:rPr>
        <w:t xml:space="preserve">Prefer not to extend the legacy value of </w:t>
      </w:r>
      <w:r>
        <w:rPr>
          <w:rFonts w:eastAsiaTheme="minorEastAsia"/>
          <w:sz w:val="22"/>
          <w:szCs w:val="22"/>
        </w:rPr>
        <w:t>“</w:t>
      </w:r>
      <w:r>
        <w:rPr>
          <w:rFonts w:eastAsiaTheme="minorEastAsia" w:hint="eastAsia"/>
          <w:sz w:val="22"/>
          <w:szCs w:val="22"/>
        </w:rPr>
        <w:t>po-</w:t>
      </w:r>
      <w:proofErr w:type="spellStart"/>
      <w:r>
        <w:rPr>
          <w:rFonts w:eastAsiaTheme="minorEastAsia" w:hint="eastAsia"/>
          <w:sz w:val="22"/>
          <w:szCs w:val="22"/>
        </w:rPr>
        <w:t>numPerPEI</w:t>
      </w:r>
      <w:proofErr w:type="spellEnd"/>
      <w:r>
        <w:rPr>
          <w:rFonts w:eastAsiaTheme="minorEastAsia"/>
          <w:sz w:val="22"/>
          <w:szCs w:val="22"/>
        </w:rPr>
        <w:t>”</w:t>
      </w:r>
    </w:p>
    <w:p w14:paraId="327A5CD9" w14:textId="77777777" w:rsidR="00CB3413" w:rsidRPr="007161FA" w:rsidRDefault="00CB3413"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lastRenderedPageBreak/>
        <w:t>References</w:t>
      </w:r>
    </w:p>
    <w:p w14:paraId="4446F483" w14:textId="298B9D6B" w:rsidR="006865E1" w:rsidRPr="00A71EEE" w:rsidRDefault="00C51BC8" w:rsidP="003578F4">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7F8E05FD" w14:textId="4E484045" w:rsidR="00FF2C30" w:rsidRPr="009E5D56" w:rsidRDefault="006865E1" w:rsidP="006865E1">
      <w:pPr>
        <w:pStyle w:val="aff"/>
        <w:numPr>
          <w:ilvl w:val="0"/>
          <w:numId w:val="4"/>
        </w:numPr>
        <w:ind w:leftChars="0"/>
        <w:rPr>
          <w:bCs/>
          <w:sz w:val="22"/>
          <w:szCs w:val="22"/>
        </w:rPr>
      </w:pPr>
      <w:r w:rsidRPr="007A0BD8">
        <w:rPr>
          <w:bCs/>
          <w:sz w:val="22"/>
          <w:szCs w:val="22"/>
        </w:rPr>
        <w:t>3GPP, RAN1#11</w:t>
      </w:r>
      <w:r>
        <w:rPr>
          <w:rFonts w:hint="eastAsia"/>
          <w:bCs/>
          <w:sz w:val="22"/>
          <w:szCs w:val="22"/>
        </w:rPr>
        <w:t>8</w:t>
      </w:r>
      <w:r w:rsidRPr="007A0BD8">
        <w:rPr>
          <w:bCs/>
          <w:sz w:val="22"/>
          <w:szCs w:val="22"/>
        </w:rPr>
        <w:t xml:space="preserve"> meeting, Chairman’s notes</w:t>
      </w:r>
      <w:r w:rsidR="002E3C47" w:rsidRPr="009E5D56">
        <w:rPr>
          <w:bCs/>
          <w:noProof/>
          <w:sz w:val="22"/>
          <w:szCs w:val="22"/>
        </w:rPr>
        <w:t xml:space="preserve"> </w:t>
      </w:r>
    </w:p>
    <w:p w14:paraId="57C69AAD" w14:textId="55A2F631" w:rsidR="0003240D" w:rsidRDefault="009978CB" w:rsidP="009978CB">
      <w:pPr>
        <w:pStyle w:val="aff"/>
        <w:numPr>
          <w:ilvl w:val="0"/>
          <w:numId w:val="4"/>
        </w:numPr>
        <w:ind w:leftChars="0"/>
        <w:rPr>
          <w:bCs/>
          <w:sz w:val="22"/>
          <w:szCs w:val="22"/>
        </w:rPr>
      </w:pPr>
      <w:r w:rsidRPr="007A0BD8">
        <w:rPr>
          <w:bCs/>
          <w:sz w:val="22"/>
          <w:szCs w:val="22"/>
        </w:rPr>
        <w:t>3GPP, RAN1#11</w:t>
      </w:r>
      <w:r>
        <w:rPr>
          <w:rFonts w:hint="eastAsia"/>
          <w:bCs/>
          <w:sz w:val="22"/>
          <w:szCs w:val="22"/>
        </w:rPr>
        <w:t>8bis</w:t>
      </w:r>
      <w:r w:rsidRPr="007A0BD8">
        <w:rPr>
          <w:bCs/>
          <w:sz w:val="22"/>
          <w:szCs w:val="22"/>
        </w:rPr>
        <w:t xml:space="preserve"> meeting, Chairman’s notes</w:t>
      </w:r>
    </w:p>
    <w:p w14:paraId="550247CC" w14:textId="2EF70643" w:rsidR="00E87DCA" w:rsidRPr="009E5D56" w:rsidRDefault="00E87DCA" w:rsidP="00D64B79">
      <w:pPr>
        <w:pStyle w:val="aff"/>
        <w:numPr>
          <w:ilvl w:val="0"/>
          <w:numId w:val="4"/>
        </w:numPr>
        <w:ind w:leftChars="0"/>
        <w:rPr>
          <w:bCs/>
          <w:sz w:val="22"/>
          <w:szCs w:val="22"/>
        </w:rPr>
      </w:pPr>
      <w:r w:rsidRPr="007A0BD8">
        <w:rPr>
          <w:bCs/>
          <w:sz w:val="22"/>
          <w:szCs w:val="22"/>
        </w:rPr>
        <w:t>3GPP, RAN1#11</w:t>
      </w:r>
      <w:r>
        <w:rPr>
          <w:rFonts w:hint="eastAsia"/>
          <w:bCs/>
          <w:sz w:val="22"/>
          <w:szCs w:val="22"/>
        </w:rPr>
        <w:t>9</w:t>
      </w:r>
      <w:r w:rsidRPr="007A0BD8">
        <w:rPr>
          <w:bCs/>
          <w:sz w:val="22"/>
          <w:szCs w:val="22"/>
        </w:rPr>
        <w:t xml:space="preserve"> meeting, Chairman’s notes</w:t>
      </w:r>
    </w:p>
    <w:p w14:paraId="481B1E0E" w14:textId="64776160" w:rsidR="00E87DCA" w:rsidRPr="00A71EEE" w:rsidRDefault="005C1F9D" w:rsidP="00D64B79">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49E9627A" w14:textId="77777777" w:rsidR="00B71DB6" w:rsidRDefault="00B71DB6" w:rsidP="00B71DB6">
      <w:pPr>
        <w:pStyle w:val="aff"/>
        <w:numPr>
          <w:ilvl w:val="0"/>
          <w:numId w:val="4"/>
        </w:numPr>
        <w:ind w:leftChars="0"/>
        <w:rPr>
          <w:bCs/>
          <w:sz w:val="22"/>
          <w:szCs w:val="22"/>
        </w:rPr>
      </w:pPr>
      <w:r w:rsidRPr="007A0BD8">
        <w:rPr>
          <w:bCs/>
          <w:sz w:val="22"/>
          <w:szCs w:val="22"/>
        </w:rPr>
        <w:t>3GPP, RAN1#1</w:t>
      </w:r>
      <w:r>
        <w:rPr>
          <w:rFonts w:hint="eastAsia"/>
          <w:bCs/>
          <w:sz w:val="22"/>
          <w:szCs w:val="22"/>
        </w:rPr>
        <w:t>20</w:t>
      </w:r>
      <w:r w:rsidRPr="007A0BD8">
        <w:rPr>
          <w:bCs/>
          <w:sz w:val="22"/>
          <w:szCs w:val="22"/>
        </w:rPr>
        <w:t xml:space="preserve"> meeting, Chairman’s notes</w:t>
      </w:r>
    </w:p>
    <w:p w14:paraId="3454F8FF" w14:textId="1973C2D5" w:rsidR="00B71DB6" w:rsidRPr="00406E1F" w:rsidRDefault="00B71DB6" w:rsidP="00B71DB6">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w:t>
      </w:r>
      <w:r w:rsidRPr="007A0BD8">
        <w:rPr>
          <w:bCs/>
          <w:sz w:val="22"/>
          <w:szCs w:val="22"/>
        </w:rPr>
        <w:t xml:space="preserve"> meeting, Chairman’s notes</w:t>
      </w:r>
    </w:p>
    <w:sectPr w:rsidR="00B71DB6" w:rsidRPr="00406E1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68C3E" w14:textId="77777777" w:rsidR="00E45E7A" w:rsidRDefault="00E45E7A">
      <w:r>
        <w:separator/>
      </w:r>
    </w:p>
  </w:endnote>
  <w:endnote w:type="continuationSeparator" w:id="0">
    <w:p w14:paraId="2A8C77D5" w14:textId="77777777" w:rsidR="00E45E7A" w:rsidRDefault="00E45E7A">
      <w:r>
        <w:continuationSeparator/>
      </w:r>
    </w:p>
  </w:endnote>
  <w:endnote w:type="continuationNotice" w:id="1">
    <w:p w14:paraId="0245B258" w14:textId="77777777" w:rsidR="00E45E7A" w:rsidRDefault="00E45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8FEB" w14:textId="77777777" w:rsidR="00E45E7A" w:rsidRDefault="00E45E7A">
      <w:r>
        <w:separator/>
      </w:r>
    </w:p>
  </w:footnote>
  <w:footnote w:type="continuationSeparator" w:id="0">
    <w:p w14:paraId="16BDD683" w14:textId="77777777" w:rsidR="00E45E7A" w:rsidRDefault="00E45E7A">
      <w:r>
        <w:continuationSeparator/>
      </w:r>
    </w:p>
  </w:footnote>
  <w:footnote w:type="continuationNotice" w:id="1">
    <w:p w14:paraId="6E18691D" w14:textId="77777777" w:rsidR="00E45E7A" w:rsidRDefault="00E45E7A"/>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0B1E69"/>
    <w:multiLevelType w:val="hybridMultilevel"/>
    <w:tmpl w:val="5BC4C3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846BE8"/>
    <w:multiLevelType w:val="multilevel"/>
    <w:tmpl w:val="E79861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75A59"/>
    <w:multiLevelType w:val="multilevel"/>
    <w:tmpl w:val="836407B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AB7D25"/>
    <w:multiLevelType w:val="hybridMultilevel"/>
    <w:tmpl w:val="403E1168"/>
    <w:lvl w:ilvl="0" w:tplc="2B2A2EF2">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C046DA6"/>
    <w:multiLevelType w:val="multilevel"/>
    <w:tmpl w:val="ABA8F6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5"/>
  </w:num>
  <w:num w:numId="3" w16cid:durableId="168713440">
    <w:abstractNumId w:val="10"/>
  </w:num>
  <w:num w:numId="4" w16cid:durableId="296450079">
    <w:abstractNumId w:val="7"/>
  </w:num>
  <w:num w:numId="5" w16cid:durableId="1874270697">
    <w:abstractNumId w:val="17"/>
  </w:num>
  <w:num w:numId="6" w16cid:durableId="666442764">
    <w:abstractNumId w:val="13"/>
  </w:num>
  <w:num w:numId="7" w16cid:durableId="1266424677">
    <w:abstractNumId w:val="8"/>
  </w:num>
  <w:num w:numId="8" w16cid:durableId="268782519">
    <w:abstractNumId w:val="3"/>
  </w:num>
  <w:num w:numId="9" w16cid:durableId="640771578">
    <w:abstractNumId w:val="2"/>
  </w:num>
  <w:num w:numId="10" w16cid:durableId="1936358051">
    <w:abstractNumId w:val="14"/>
  </w:num>
  <w:num w:numId="11" w16cid:durableId="1431661140">
    <w:abstractNumId w:val="4"/>
  </w:num>
  <w:num w:numId="12" w16cid:durableId="1154448251">
    <w:abstractNumId w:val="1"/>
  </w:num>
  <w:num w:numId="13" w16cid:durableId="1086658683">
    <w:abstractNumId w:val="12"/>
  </w:num>
  <w:num w:numId="14" w16cid:durableId="2047098098">
    <w:abstractNumId w:val="9"/>
  </w:num>
  <w:num w:numId="15" w16cid:durableId="567765544">
    <w:abstractNumId w:val="16"/>
  </w:num>
  <w:num w:numId="16" w16cid:durableId="1238176148">
    <w:abstractNumId w:val="11"/>
  </w:num>
  <w:num w:numId="17" w16cid:durableId="672995716">
    <w:abstractNumId w:val="5"/>
  </w:num>
  <w:num w:numId="18" w16cid:durableId="8816765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8A6"/>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1B6"/>
    <w:rsid w:val="0000436D"/>
    <w:rsid w:val="000044B4"/>
    <w:rsid w:val="00004752"/>
    <w:rsid w:val="00004995"/>
    <w:rsid w:val="00004C7C"/>
    <w:rsid w:val="00004DDA"/>
    <w:rsid w:val="0000522B"/>
    <w:rsid w:val="0000530F"/>
    <w:rsid w:val="00005401"/>
    <w:rsid w:val="0000546F"/>
    <w:rsid w:val="000054CF"/>
    <w:rsid w:val="00005B74"/>
    <w:rsid w:val="00005C60"/>
    <w:rsid w:val="00005F0F"/>
    <w:rsid w:val="0000600D"/>
    <w:rsid w:val="00006066"/>
    <w:rsid w:val="00006082"/>
    <w:rsid w:val="000061F6"/>
    <w:rsid w:val="00006218"/>
    <w:rsid w:val="00006645"/>
    <w:rsid w:val="0000674F"/>
    <w:rsid w:val="0000690C"/>
    <w:rsid w:val="00006938"/>
    <w:rsid w:val="000069B6"/>
    <w:rsid w:val="00006AB4"/>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577"/>
    <w:rsid w:val="00014623"/>
    <w:rsid w:val="00014803"/>
    <w:rsid w:val="00014F55"/>
    <w:rsid w:val="00014FB2"/>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52D"/>
    <w:rsid w:val="000207C3"/>
    <w:rsid w:val="000208F2"/>
    <w:rsid w:val="00020A29"/>
    <w:rsid w:val="00020ABE"/>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D85"/>
    <w:rsid w:val="00023FF0"/>
    <w:rsid w:val="00024132"/>
    <w:rsid w:val="000243FB"/>
    <w:rsid w:val="00024474"/>
    <w:rsid w:val="0002447B"/>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1F1F"/>
    <w:rsid w:val="000322B6"/>
    <w:rsid w:val="0003240D"/>
    <w:rsid w:val="00032415"/>
    <w:rsid w:val="00032526"/>
    <w:rsid w:val="000325D4"/>
    <w:rsid w:val="00032705"/>
    <w:rsid w:val="00032A0C"/>
    <w:rsid w:val="00032E59"/>
    <w:rsid w:val="00033147"/>
    <w:rsid w:val="0003348F"/>
    <w:rsid w:val="00033641"/>
    <w:rsid w:val="000339FC"/>
    <w:rsid w:val="00033AEC"/>
    <w:rsid w:val="00033D66"/>
    <w:rsid w:val="00033E6D"/>
    <w:rsid w:val="00033F1B"/>
    <w:rsid w:val="0003406E"/>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37"/>
    <w:rsid w:val="000403DE"/>
    <w:rsid w:val="000403E5"/>
    <w:rsid w:val="0004042E"/>
    <w:rsid w:val="000404A6"/>
    <w:rsid w:val="000404C4"/>
    <w:rsid w:val="00040689"/>
    <w:rsid w:val="00040D3A"/>
    <w:rsid w:val="00040F87"/>
    <w:rsid w:val="00040F99"/>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3"/>
    <w:rsid w:val="00046C36"/>
    <w:rsid w:val="00046EA3"/>
    <w:rsid w:val="000473AF"/>
    <w:rsid w:val="000474F1"/>
    <w:rsid w:val="00047A00"/>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CBD"/>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931"/>
    <w:rsid w:val="00054CED"/>
    <w:rsid w:val="00055087"/>
    <w:rsid w:val="000550B8"/>
    <w:rsid w:val="0005514F"/>
    <w:rsid w:val="00055353"/>
    <w:rsid w:val="000553DE"/>
    <w:rsid w:val="00055727"/>
    <w:rsid w:val="00055942"/>
    <w:rsid w:val="00055B02"/>
    <w:rsid w:val="00055C12"/>
    <w:rsid w:val="00055F29"/>
    <w:rsid w:val="000560A4"/>
    <w:rsid w:val="00056483"/>
    <w:rsid w:val="000565CC"/>
    <w:rsid w:val="000565D2"/>
    <w:rsid w:val="00056631"/>
    <w:rsid w:val="00056726"/>
    <w:rsid w:val="000568CA"/>
    <w:rsid w:val="00056E01"/>
    <w:rsid w:val="00056ECA"/>
    <w:rsid w:val="0005703C"/>
    <w:rsid w:val="000572B0"/>
    <w:rsid w:val="00057481"/>
    <w:rsid w:val="00057896"/>
    <w:rsid w:val="000578A9"/>
    <w:rsid w:val="000578B8"/>
    <w:rsid w:val="000579EA"/>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48"/>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04F"/>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DC8"/>
    <w:rsid w:val="00073EB8"/>
    <w:rsid w:val="00074417"/>
    <w:rsid w:val="000744DC"/>
    <w:rsid w:val="000745C2"/>
    <w:rsid w:val="00074D2D"/>
    <w:rsid w:val="00075211"/>
    <w:rsid w:val="0007521D"/>
    <w:rsid w:val="00075498"/>
    <w:rsid w:val="0007585B"/>
    <w:rsid w:val="00075C87"/>
    <w:rsid w:val="00075E63"/>
    <w:rsid w:val="0007603A"/>
    <w:rsid w:val="000761E9"/>
    <w:rsid w:val="000766F4"/>
    <w:rsid w:val="00076824"/>
    <w:rsid w:val="00076B53"/>
    <w:rsid w:val="00076B65"/>
    <w:rsid w:val="000774D6"/>
    <w:rsid w:val="0007769A"/>
    <w:rsid w:val="000778BF"/>
    <w:rsid w:val="0007793C"/>
    <w:rsid w:val="000779A9"/>
    <w:rsid w:val="00077AF5"/>
    <w:rsid w:val="00077BA6"/>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17C"/>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9A6"/>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06E"/>
    <w:rsid w:val="000A51B5"/>
    <w:rsid w:val="000A557D"/>
    <w:rsid w:val="000A5826"/>
    <w:rsid w:val="000A5863"/>
    <w:rsid w:val="000A5948"/>
    <w:rsid w:val="000A5B26"/>
    <w:rsid w:val="000A62D0"/>
    <w:rsid w:val="000A638D"/>
    <w:rsid w:val="000A6504"/>
    <w:rsid w:val="000A6DE8"/>
    <w:rsid w:val="000A7054"/>
    <w:rsid w:val="000A715B"/>
    <w:rsid w:val="000A7179"/>
    <w:rsid w:val="000A73B9"/>
    <w:rsid w:val="000A74DA"/>
    <w:rsid w:val="000A7564"/>
    <w:rsid w:val="000A76C7"/>
    <w:rsid w:val="000A76FF"/>
    <w:rsid w:val="000A7920"/>
    <w:rsid w:val="000A7B5C"/>
    <w:rsid w:val="000A7BE8"/>
    <w:rsid w:val="000A7CC2"/>
    <w:rsid w:val="000A7CF2"/>
    <w:rsid w:val="000A7D9B"/>
    <w:rsid w:val="000B01E5"/>
    <w:rsid w:val="000B070A"/>
    <w:rsid w:val="000B0925"/>
    <w:rsid w:val="000B09C2"/>
    <w:rsid w:val="000B0B2E"/>
    <w:rsid w:val="000B0C95"/>
    <w:rsid w:val="000B1083"/>
    <w:rsid w:val="000B10CA"/>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C1E"/>
    <w:rsid w:val="000B5DC8"/>
    <w:rsid w:val="000B63F5"/>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166"/>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97A"/>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1F1"/>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D2B"/>
    <w:rsid w:val="000D2E11"/>
    <w:rsid w:val="000D2E39"/>
    <w:rsid w:val="000D2EA7"/>
    <w:rsid w:val="000D3567"/>
    <w:rsid w:val="000D37AD"/>
    <w:rsid w:val="000D37E6"/>
    <w:rsid w:val="000D3C22"/>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BAC"/>
    <w:rsid w:val="000E2F84"/>
    <w:rsid w:val="000E31E6"/>
    <w:rsid w:val="000E3A75"/>
    <w:rsid w:val="000E3C68"/>
    <w:rsid w:val="000E3D18"/>
    <w:rsid w:val="000E3ECB"/>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56"/>
    <w:rsid w:val="000E5AA1"/>
    <w:rsid w:val="000E5EDC"/>
    <w:rsid w:val="000E620A"/>
    <w:rsid w:val="000E63A4"/>
    <w:rsid w:val="000E6432"/>
    <w:rsid w:val="000E6571"/>
    <w:rsid w:val="000E6653"/>
    <w:rsid w:val="000E67CC"/>
    <w:rsid w:val="000E690D"/>
    <w:rsid w:val="000E73B1"/>
    <w:rsid w:val="000E78AB"/>
    <w:rsid w:val="000E7975"/>
    <w:rsid w:val="000E7CD1"/>
    <w:rsid w:val="000F0059"/>
    <w:rsid w:val="000F00BC"/>
    <w:rsid w:val="000F01EC"/>
    <w:rsid w:val="000F04D8"/>
    <w:rsid w:val="000F0687"/>
    <w:rsid w:val="000F090F"/>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54"/>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0E72"/>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630"/>
    <w:rsid w:val="00105B42"/>
    <w:rsid w:val="00105BA8"/>
    <w:rsid w:val="00105BC6"/>
    <w:rsid w:val="00105D8F"/>
    <w:rsid w:val="00105DCF"/>
    <w:rsid w:val="00105E3E"/>
    <w:rsid w:val="0010638C"/>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1F8B"/>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30E"/>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BE4"/>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D86"/>
    <w:rsid w:val="00124F04"/>
    <w:rsid w:val="001251F2"/>
    <w:rsid w:val="0012557B"/>
    <w:rsid w:val="00125670"/>
    <w:rsid w:val="001257F8"/>
    <w:rsid w:val="00125E9F"/>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A7E"/>
    <w:rsid w:val="00131D85"/>
    <w:rsid w:val="00131E86"/>
    <w:rsid w:val="001321D9"/>
    <w:rsid w:val="001321E2"/>
    <w:rsid w:val="001321FF"/>
    <w:rsid w:val="00132464"/>
    <w:rsid w:val="0013264A"/>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0E"/>
    <w:rsid w:val="00134721"/>
    <w:rsid w:val="0013490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3B"/>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967"/>
    <w:rsid w:val="00142B19"/>
    <w:rsid w:val="00142B72"/>
    <w:rsid w:val="00142D40"/>
    <w:rsid w:val="00142D4A"/>
    <w:rsid w:val="00142D5B"/>
    <w:rsid w:val="00142E78"/>
    <w:rsid w:val="00143023"/>
    <w:rsid w:val="001433A1"/>
    <w:rsid w:val="00143669"/>
    <w:rsid w:val="00143912"/>
    <w:rsid w:val="0014396D"/>
    <w:rsid w:val="001439D2"/>
    <w:rsid w:val="00143C52"/>
    <w:rsid w:val="00143DBE"/>
    <w:rsid w:val="00144099"/>
    <w:rsid w:val="001440EC"/>
    <w:rsid w:val="00144294"/>
    <w:rsid w:val="0014444A"/>
    <w:rsid w:val="001447B0"/>
    <w:rsid w:val="0014491B"/>
    <w:rsid w:val="001449EE"/>
    <w:rsid w:val="00144C85"/>
    <w:rsid w:val="00144E06"/>
    <w:rsid w:val="00144E97"/>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730"/>
    <w:rsid w:val="00150C74"/>
    <w:rsid w:val="00150C9B"/>
    <w:rsid w:val="00150CED"/>
    <w:rsid w:val="00150F69"/>
    <w:rsid w:val="00151023"/>
    <w:rsid w:val="001511E4"/>
    <w:rsid w:val="0015132D"/>
    <w:rsid w:val="00151A8D"/>
    <w:rsid w:val="00151B40"/>
    <w:rsid w:val="00151BE5"/>
    <w:rsid w:val="00151CDB"/>
    <w:rsid w:val="00151CF2"/>
    <w:rsid w:val="00151D40"/>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6A"/>
    <w:rsid w:val="00154ECF"/>
    <w:rsid w:val="00155027"/>
    <w:rsid w:val="001550AD"/>
    <w:rsid w:val="0015517E"/>
    <w:rsid w:val="001551D0"/>
    <w:rsid w:val="00155242"/>
    <w:rsid w:val="001553A3"/>
    <w:rsid w:val="00155544"/>
    <w:rsid w:val="00155549"/>
    <w:rsid w:val="00155694"/>
    <w:rsid w:val="001556A3"/>
    <w:rsid w:val="00155907"/>
    <w:rsid w:val="00155A70"/>
    <w:rsid w:val="00155BF9"/>
    <w:rsid w:val="00155C25"/>
    <w:rsid w:val="00155D0F"/>
    <w:rsid w:val="00155EEE"/>
    <w:rsid w:val="00156214"/>
    <w:rsid w:val="0015641D"/>
    <w:rsid w:val="001564AD"/>
    <w:rsid w:val="0015655F"/>
    <w:rsid w:val="0015683B"/>
    <w:rsid w:val="00156842"/>
    <w:rsid w:val="00156C03"/>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E5"/>
    <w:rsid w:val="0016275C"/>
    <w:rsid w:val="001628CD"/>
    <w:rsid w:val="00162932"/>
    <w:rsid w:val="00162B02"/>
    <w:rsid w:val="00162C38"/>
    <w:rsid w:val="00162DB2"/>
    <w:rsid w:val="00162E14"/>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662"/>
    <w:rsid w:val="0016574B"/>
    <w:rsid w:val="001659D6"/>
    <w:rsid w:val="00165B39"/>
    <w:rsid w:val="00165BDA"/>
    <w:rsid w:val="00165DE5"/>
    <w:rsid w:val="00165DE9"/>
    <w:rsid w:val="00166205"/>
    <w:rsid w:val="00166303"/>
    <w:rsid w:val="001663E3"/>
    <w:rsid w:val="00166480"/>
    <w:rsid w:val="001664E7"/>
    <w:rsid w:val="0016669A"/>
    <w:rsid w:val="00166A44"/>
    <w:rsid w:val="00166A9A"/>
    <w:rsid w:val="00166ABE"/>
    <w:rsid w:val="00166AFB"/>
    <w:rsid w:val="00166B1C"/>
    <w:rsid w:val="00166CC5"/>
    <w:rsid w:val="00166EAE"/>
    <w:rsid w:val="001671A1"/>
    <w:rsid w:val="001672AF"/>
    <w:rsid w:val="00167622"/>
    <w:rsid w:val="00167655"/>
    <w:rsid w:val="00167729"/>
    <w:rsid w:val="001679B2"/>
    <w:rsid w:val="00167B56"/>
    <w:rsid w:val="00167E4F"/>
    <w:rsid w:val="00167F8D"/>
    <w:rsid w:val="00167FD8"/>
    <w:rsid w:val="00170154"/>
    <w:rsid w:val="00170578"/>
    <w:rsid w:val="00170737"/>
    <w:rsid w:val="00170A3D"/>
    <w:rsid w:val="00170BE3"/>
    <w:rsid w:val="00170C03"/>
    <w:rsid w:val="00170D3C"/>
    <w:rsid w:val="00171266"/>
    <w:rsid w:val="001712D5"/>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C9F"/>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8EB"/>
    <w:rsid w:val="001829B9"/>
    <w:rsid w:val="001829F1"/>
    <w:rsid w:val="00182AB5"/>
    <w:rsid w:val="00182AF3"/>
    <w:rsid w:val="00182B6D"/>
    <w:rsid w:val="00182C92"/>
    <w:rsid w:val="00182EF0"/>
    <w:rsid w:val="0018320B"/>
    <w:rsid w:val="00183771"/>
    <w:rsid w:val="00183975"/>
    <w:rsid w:val="00183A02"/>
    <w:rsid w:val="00183C6A"/>
    <w:rsid w:val="00183CEA"/>
    <w:rsid w:val="00183FDB"/>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6EC2"/>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3D1"/>
    <w:rsid w:val="001934CA"/>
    <w:rsid w:val="001935CB"/>
    <w:rsid w:val="00193690"/>
    <w:rsid w:val="00193B72"/>
    <w:rsid w:val="00193CDE"/>
    <w:rsid w:val="00193DA9"/>
    <w:rsid w:val="00193F6F"/>
    <w:rsid w:val="00193F93"/>
    <w:rsid w:val="0019446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3CD"/>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04"/>
    <w:rsid w:val="001A40D9"/>
    <w:rsid w:val="001A41CB"/>
    <w:rsid w:val="001A4B2A"/>
    <w:rsid w:val="001A4B90"/>
    <w:rsid w:val="001A4CD7"/>
    <w:rsid w:val="001A4DA3"/>
    <w:rsid w:val="001A4F9A"/>
    <w:rsid w:val="001A50A5"/>
    <w:rsid w:val="001A5393"/>
    <w:rsid w:val="001A5448"/>
    <w:rsid w:val="001A547B"/>
    <w:rsid w:val="001A55E5"/>
    <w:rsid w:val="001A5E21"/>
    <w:rsid w:val="001A5FDD"/>
    <w:rsid w:val="001A606C"/>
    <w:rsid w:val="001A62CC"/>
    <w:rsid w:val="001A65A8"/>
    <w:rsid w:val="001A6A60"/>
    <w:rsid w:val="001A6BC6"/>
    <w:rsid w:val="001A6C2F"/>
    <w:rsid w:val="001A6C54"/>
    <w:rsid w:val="001A7100"/>
    <w:rsid w:val="001A7158"/>
    <w:rsid w:val="001A74FB"/>
    <w:rsid w:val="001A75AB"/>
    <w:rsid w:val="001A78FF"/>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7A1"/>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150"/>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C79AB"/>
    <w:rsid w:val="001D02E1"/>
    <w:rsid w:val="001D044F"/>
    <w:rsid w:val="001D04CB"/>
    <w:rsid w:val="001D07FA"/>
    <w:rsid w:val="001D0C75"/>
    <w:rsid w:val="001D0CEA"/>
    <w:rsid w:val="001D0F15"/>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BA7"/>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9E5"/>
    <w:rsid w:val="001E3D5A"/>
    <w:rsid w:val="001E421A"/>
    <w:rsid w:val="001E4235"/>
    <w:rsid w:val="001E4282"/>
    <w:rsid w:val="001E42AC"/>
    <w:rsid w:val="001E42D7"/>
    <w:rsid w:val="001E4340"/>
    <w:rsid w:val="001E445D"/>
    <w:rsid w:val="001E46AC"/>
    <w:rsid w:val="001E4870"/>
    <w:rsid w:val="001E4B78"/>
    <w:rsid w:val="001E4D53"/>
    <w:rsid w:val="001E4F6D"/>
    <w:rsid w:val="001E50E2"/>
    <w:rsid w:val="001E5822"/>
    <w:rsid w:val="001E598E"/>
    <w:rsid w:val="001E5AD4"/>
    <w:rsid w:val="001E5CCE"/>
    <w:rsid w:val="001E5DEC"/>
    <w:rsid w:val="001E5E34"/>
    <w:rsid w:val="001E620C"/>
    <w:rsid w:val="001E6950"/>
    <w:rsid w:val="001E6B63"/>
    <w:rsid w:val="001E6BB3"/>
    <w:rsid w:val="001E6F70"/>
    <w:rsid w:val="001E6FC3"/>
    <w:rsid w:val="001E71B9"/>
    <w:rsid w:val="001E71FD"/>
    <w:rsid w:val="001E7236"/>
    <w:rsid w:val="001E763D"/>
    <w:rsid w:val="001E7814"/>
    <w:rsid w:val="001E78AD"/>
    <w:rsid w:val="001E7A6E"/>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E9"/>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326"/>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1E2"/>
    <w:rsid w:val="0020744F"/>
    <w:rsid w:val="0020746F"/>
    <w:rsid w:val="002074D5"/>
    <w:rsid w:val="00207591"/>
    <w:rsid w:val="00207721"/>
    <w:rsid w:val="0020773D"/>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5CB"/>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736"/>
    <w:rsid w:val="0022797A"/>
    <w:rsid w:val="002279F2"/>
    <w:rsid w:val="00227C51"/>
    <w:rsid w:val="00227E5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86"/>
    <w:rsid w:val="002343D8"/>
    <w:rsid w:val="00234A40"/>
    <w:rsid w:val="00234A97"/>
    <w:rsid w:val="00234C3E"/>
    <w:rsid w:val="00234D14"/>
    <w:rsid w:val="00234D18"/>
    <w:rsid w:val="00234DFF"/>
    <w:rsid w:val="00234FF0"/>
    <w:rsid w:val="002351F9"/>
    <w:rsid w:val="002352CD"/>
    <w:rsid w:val="002355BC"/>
    <w:rsid w:val="00235619"/>
    <w:rsid w:val="00235DD3"/>
    <w:rsid w:val="00235EA3"/>
    <w:rsid w:val="00236016"/>
    <w:rsid w:val="002360C8"/>
    <w:rsid w:val="002361AC"/>
    <w:rsid w:val="00236316"/>
    <w:rsid w:val="00236559"/>
    <w:rsid w:val="0023689E"/>
    <w:rsid w:val="00236BE6"/>
    <w:rsid w:val="00236C6C"/>
    <w:rsid w:val="0023703D"/>
    <w:rsid w:val="00237107"/>
    <w:rsid w:val="0023726C"/>
    <w:rsid w:val="00237821"/>
    <w:rsid w:val="002379AF"/>
    <w:rsid w:val="00237CFF"/>
    <w:rsid w:val="00237DAA"/>
    <w:rsid w:val="00240318"/>
    <w:rsid w:val="00240345"/>
    <w:rsid w:val="002403FA"/>
    <w:rsid w:val="00240AB3"/>
    <w:rsid w:val="00240D9C"/>
    <w:rsid w:val="00240F26"/>
    <w:rsid w:val="00240FCB"/>
    <w:rsid w:val="00241005"/>
    <w:rsid w:val="0024107A"/>
    <w:rsid w:val="00241396"/>
    <w:rsid w:val="002413DD"/>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D5F"/>
    <w:rsid w:val="00246E7C"/>
    <w:rsid w:val="0024704C"/>
    <w:rsid w:val="002470F4"/>
    <w:rsid w:val="00247478"/>
    <w:rsid w:val="00247712"/>
    <w:rsid w:val="002479A4"/>
    <w:rsid w:val="00247B15"/>
    <w:rsid w:val="00247BE8"/>
    <w:rsid w:val="00247D0B"/>
    <w:rsid w:val="00247E74"/>
    <w:rsid w:val="00247FEC"/>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9F1"/>
    <w:rsid w:val="00252AFB"/>
    <w:rsid w:val="00252CB0"/>
    <w:rsid w:val="00252F3D"/>
    <w:rsid w:val="00253019"/>
    <w:rsid w:val="0025307B"/>
    <w:rsid w:val="002531DA"/>
    <w:rsid w:val="0025363E"/>
    <w:rsid w:val="002536B4"/>
    <w:rsid w:val="00253AD2"/>
    <w:rsid w:val="00253C43"/>
    <w:rsid w:val="00253CD2"/>
    <w:rsid w:val="00253DD7"/>
    <w:rsid w:val="00254779"/>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88"/>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67"/>
    <w:rsid w:val="0027117B"/>
    <w:rsid w:val="002711E5"/>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26B"/>
    <w:rsid w:val="002766F3"/>
    <w:rsid w:val="002768F8"/>
    <w:rsid w:val="002769B4"/>
    <w:rsid w:val="002769DB"/>
    <w:rsid w:val="00276A9D"/>
    <w:rsid w:val="00276E74"/>
    <w:rsid w:val="0027743D"/>
    <w:rsid w:val="002775FC"/>
    <w:rsid w:val="00277802"/>
    <w:rsid w:val="00277862"/>
    <w:rsid w:val="002779AE"/>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347"/>
    <w:rsid w:val="00282519"/>
    <w:rsid w:val="002825CD"/>
    <w:rsid w:val="0028270E"/>
    <w:rsid w:val="00282932"/>
    <w:rsid w:val="002831C2"/>
    <w:rsid w:val="00283848"/>
    <w:rsid w:val="00283873"/>
    <w:rsid w:val="00283929"/>
    <w:rsid w:val="0028395D"/>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B0D"/>
    <w:rsid w:val="00286FC1"/>
    <w:rsid w:val="0028701A"/>
    <w:rsid w:val="00287736"/>
    <w:rsid w:val="00287B3C"/>
    <w:rsid w:val="00287C91"/>
    <w:rsid w:val="00287CA4"/>
    <w:rsid w:val="00287DBA"/>
    <w:rsid w:val="00287DFB"/>
    <w:rsid w:val="00287EFB"/>
    <w:rsid w:val="002900C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946"/>
    <w:rsid w:val="00294B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5E5"/>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03A"/>
    <w:rsid w:val="002A6058"/>
    <w:rsid w:val="002A6291"/>
    <w:rsid w:val="002A62E3"/>
    <w:rsid w:val="002A63B1"/>
    <w:rsid w:val="002A6656"/>
    <w:rsid w:val="002A6715"/>
    <w:rsid w:val="002A6B63"/>
    <w:rsid w:val="002A77B6"/>
    <w:rsid w:val="002A793F"/>
    <w:rsid w:val="002A7C70"/>
    <w:rsid w:val="002A7FA3"/>
    <w:rsid w:val="002B0207"/>
    <w:rsid w:val="002B0222"/>
    <w:rsid w:val="002B080A"/>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701"/>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D6"/>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05"/>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89D"/>
    <w:rsid w:val="002D2A6C"/>
    <w:rsid w:val="002D2A81"/>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3F49"/>
    <w:rsid w:val="002D4040"/>
    <w:rsid w:val="002D4133"/>
    <w:rsid w:val="002D44AA"/>
    <w:rsid w:val="002D459E"/>
    <w:rsid w:val="002D45DF"/>
    <w:rsid w:val="002D4A96"/>
    <w:rsid w:val="002D4F96"/>
    <w:rsid w:val="002D59D4"/>
    <w:rsid w:val="002D5A14"/>
    <w:rsid w:val="002D5B6E"/>
    <w:rsid w:val="002D61F0"/>
    <w:rsid w:val="002D667F"/>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B97"/>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89"/>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4"/>
    <w:rsid w:val="002E77CC"/>
    <w:rsid w:val="002E792F"/>
    <w:rsid w:val="002E79A7"/>
    <w:rsid w:val="002E7A2A"/>
    <w:rsid w:val="002F0253"/>
    <w:rsid w:val="002F03EE"/>
    <w:rsid w:val="002F0BA5"/>
    <w:rsid w:val="002F1069"/>
    <w:rsid w:val="002F1082"/>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A34"/>
    <w:rsid w:val="002F3DD6"/>
    <w:rsid w:val="002F4541"/>
    <w:rsid w:val="002F458B"/>
    <w:rsid w:val="002F4A7D"/>
    <w:rsid w:val="002F4AB3"/>
    <w:rsid w:val="002F4D23"/>
    <w:rsid w:val="002F4DC4"/>
    <w:rsid w:val="002F4F09"/>
    <w:rsid w:val="002F4F4E"/>
    <w:rsid w:val="002F4F8C"/>
    <w:rsid w:val="002F5112"/>
    <w:rsid w:val="002F51D2"/>
    <w:rsid w:val="002F5752"/>
    <w:rsid w:val="002F591D"/>
    <w:rsid w:val="002F6001"/>
    <w:rsid w:val="002F63DA"/>
    <w:rsid w:val="002F65D7"/>
    <w:rsid w:val="002F6717"/>
    <w:rsid w:val="002F67BE"/>
    <w:rsid w:val="002F6B38"/>
    <w:rsid w:val="002F6B8B"/>
    <w:rsid w:val="002F6F9A"/>
    <w:rsid w:val="002F7186"/>
    <w:rsid w:val="002F785C"/>
    <w:rsid w:val="002F7955"/>
    <w:rsid w:val="002F7C4A"/>
    <w:rsid w:val="003004D5"/>
    <w:rsid w:val="00300657"/>
    <w:rsid w:val="003006AD"/>
    <w:rsid w:val="00300A77"/>
    <w:rsid w:val="00300D1B"/>
    <w:rsid w:val="00300E0F"/>
    <w:rsid w:val="00300F95"/>
    <w:rsid w:val="00300FCF"/>
    <w:rsid w:val="0030114F"/>
    <w:rsid w:val="00301155"/>
    <w:rsid w:val="00301419"/>
    <w:rsid w:val="0030141A"/>
    <w:rsid w:val="00301727"/>
    <w:rsid w:val="00301A35"/>
    <w:rsid w:val="00301A6B"/>
    <w:rsid w:val="0030205E"/>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9F3"/>
    <w:rsid w:val="00304A90"/>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0F"/>
    <w:rsid w:val="00313E92"/>
    <w:rsid w:val="00313EA9"/>
    <w:rsid w:val="003143ED"/>
    <w:rsid w:val="00314527"/>
    <w:rsid w:val="003145CA"/>
    <w:rsid w:val="00314A5F"/>
    <w:rsid w:val="00314FA9"/>
    <w:rsid w:val="00314FC2"/>
    <w:rsid w:val="00315049"/>
    <w:rsid w:val="00315B4D"/>
    <w:rsid w:val="00315CBB"/>
    <w:rsid w:val="00315E4B"/>
    <w:rsid w:val="00315E54"/>
    <w:rsid w:val="00316448"/>
    <w:rsid w:val="00316768"/>
    <w:rsid w:val="0031686F"/>
    <w:rsid w:val="00316917"/>
    <w:rsid w:val="00316A40"/>
    <w:rsid w:val="00316A7D"/>
    <w:rsid w:val="00316ABF"/>
    <w:rsid w:val="00316B1F"/>
    <w:rsid w:val="00316DD9"/>
    <w:rsid w:val="00316F41"/>
    <w:rsid w:val="00317174"/>
    <w:rsid w:val="00317176"/>
    <w:rsid w:val="003174D8"/>
    <w:rsid w:val="0031752F"/>
    <w:rsid w:val="0031753C"/>
    <w:rsid w:val="0031753D"/>
    <w:rsid w:val="00317865"/>
    <w:rsid w:val="003178CA"/>
    <w:rsid w:val="0031792D"/>
    <w:rsid w:val="00317A16"/>
    <w:rsid w:val="00317A1C"/>
    <w:rsid w:val="00317A49"/>
    <w:rsid w:val="00317EE7"/>
    <w:rsid w:val="00317FB1"/>
    <w:rsid w:val="0032004B"/>
    <w:rsid w:val="00320176"/>
    <w:rsid w:val="0032044C"/>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B01"/>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D9"/>
    <w:rsid w:val="003349EA"/>
    <w:rsid w:val="00334A1F"/>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1A"/>
    <w:rsid w:val="003428FB"/>
    <w:rsid w:val="00342C28"/>
    <w:rsid w:val="00343093"/>
    <w:rsid w:val="003430E8"/>
    <w:rsid w:val="00343244"/>
    <w:rsid w:val="00343368"/>
    <w:rsid w:val="00343454"/>
    <w:rsid w:val="0034359F"/>
    <w:rsid w:val="003437C5"/>
    <w:rsid w:val="00343939"/>
    <w:rsid w:val="00343A6E"/>
    <w:rsid w:val="00343FD4"/>
    <w:rsid w:val="003440E2"/>
    <w:rsid w:val="00344149"/>
    <w:rsid w:val="003442F3"/>
    <w:rsid w:val="00344430"/>
    <w:rsid w:val="00344864"/>
    <w:rsid w:val="00344BB9"/>
    <w:rsid w:val="003455EE"/>
    <w:rsid w:val="00345B92"/>
    <w:rsid w:val="00345D0E"/>
    <w:rsid w:val="00345EF0"/>
    <w:rsid w:val="0034668A"/>
    <w:rsid w:val="003468D0"/>
    <w:rsid w:val="00346A98"/>
    <w:rsid w:val="00346BDE"/>
    <w:rsid w:val="00346D9F"/>
    <w:rsid w:val="00346F18"/>
    <w:rsid w:val="00346FF3"/>
    <w:rsid w:val="003473B1"/>
    <w:rsid w:val="0034746F"/>
    <w:rsid w:val="003476B8"/>
    <w:rsid w:val="00347792"/>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22"/>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090"/>
    <w:rsid w:val="003543EA"/>
    <w:rsid w:val="003543EF"/>
    <w:rsid w:val="00354455"/>
    <w:rsid w:val="003546C6"/>
    <w:rsid w:val="00354B9A"/>
    <w:rsid w:val="00354BC7"/>
    <w:rsid w:val="00354BE1"/>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8F4"/>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010"/>
    <w:rsid w:val="00363120"/>
    <w:rsid w:val="003633C9"/>
    <w:rsid w:val="00363503"/>
    <w:rsid w:val="00363648"/>
    <w:rsid w:val="00363783"/>
    <w:rsid w:val="0036389A"/>
    <w:rsid w:val="00363C0A"/>
    <w:rsid w:val="00364075"/>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0D51"/>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14"/>
    <w:rsid w:val="003726B8"/>
    <w:rsid w:val="003728AE"/>
    <w:rsid w:val="00372E37"/>
    <w:rsid w:val="00373138"/>
    <w:rsid w:val="00373170"/>
    <w:rsid w:val="0037323F"/>
    <w:rsid w:val="00373471"/>
    <w:rsid w:val="0037382E"/>
    <w:rsid w:val="00373843"/>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27"/>
    <w:rsid w:val="00377DB1"/>
    <w:rsid w:val="00377F9D"/>
    <w:rsid w:val="00377FA6"/>
    <w:rsid w:val="003801BE"/>
    <w:rsid w:val="003801E8"/>
    <w:rsid w:val="00380249"/>
    <w:rsid w:val="00380463"/>
    <w:rsid w:val="003807EE"/>
    <w:rsid w:val="0038099F"/>
    <w:rsid w:val="00380B2C"/>
    <w:rsid w:val="00380C89"/>
    <w:rsid w:val="0038105E"/>
    <w:rsid w:val="003810E2"/>
    <w:rsid w:val="0038128B"/>
    <w:rsid w:val="00381431"/>
    <w:rsid w:val="003814C9"/>
    <w:rsid w:val="00381558"/>
    <w:rsid w:val="003816E2"/>
    <w:rsid w:val="003817DE"/>
    <w:rsid w:val="00381A10"/>
    <w:rsid w:val="00381ABB"/>
    <w:rsid w:val="00381D2F"/>
    <w:rsid w:val="00381F11"/>
    <w:rsid w:val="00382089"/>
    <w:rsid w:val="003820DA"/>
    <w:rsid w:val="00382996"/>
    <w:rsid w:val="003832DF"/>
    <w:rsid w:val="003835B8"/>
    <w:rsid w:val="00383E36"/>
    <w:rsid w:val="0038455F"/>
    <w:rsid w:val="0038465F"/>
    <w:rsid w:val="003846AA"/>
    <w:rsid w:val="00384A29"/>
    <w:rsid w:val="00384ABA"/>
    <w:rsid w:val="00384E92"/>
    <w:rsid w:val="003853A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84"/>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939"/>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38F"/>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9B"/>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6"/>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27"/>
    <w:rsid w:val="003D6B94"/>
    <w:rsid w:val="003D6C68"/>
    <w:rsid w:val="003D6CE7"/>
    <w:rsid w:val="003D6D9B"/>
    <w:rsid w:val="003D7057"/>
    <w:rsid w:val="003D715F"/>
    <w:rsid w:val="003D72C8"/>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6891"/>
    <w:rsid w:val="003E736B"/>
    <w:rsid w:val="003E739C"/>
    <w:rsid w:val="003E746D"/>
    <w:rsid w:val="003E782F"/>
    <w:rsid w:val="003E79E2"/>
    <w:rsid w:val="003E7DDE"/>
    <w:rsid w:val="003E7E08"/>
    <w:rsid w:val="003E7E37"/>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CA0"/>
    <w:rsid w:val="003F4D05"/>
    <w:rsid w:val="003F4D1B"/>
    <w:rsid w:val="003F4D3E"/>
    <w:rsid w:val="003F5232"/>
    <w:rsid w:val="003F5482"/>
    <w:rsid w:val="003F5645"/>
    <w:rsid w:val="003F56A8"/>
    <w:rsid w:val="003F57D4"/>
    <w:rsid w:val="003F57DE"/>
    <w:rsid w:val="003F5922"/>
    <w:rsid w:val="003F5D1D"/>
    <w:rsid w:val="003F60EA"/>
    <w:rsid w:val="003F6184"/>
    <w:rsid w:val="003F61D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6FE"/>
    <w:rsid w:val="00400B38"/>
    <w:rsid w:val="00400BFD"/>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206"/>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6E1F"/>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493"/>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6A0"/>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385"/>
    <w:rsid w:val="00421524"/>
    <w:rsid w:val="004216BB"/>
    <w:rsid w:val="004216D1"/>
    <w:rsid w:val="004218F6"/>
    <w:rsid w:val="0042197B"/>
    <w:rsid w:val="00421A60"/>
    <w:rsid w:val="00421A98"/>
    <w:rsid w:val="00421BD6"/>
    <w:rsid w:val="00421C66"/>
    <w:rsid w:val="00421EAB"/>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D05"/>
    <w:rsid w:val="00425E04"/>
    <w:rsid w:val="00425FFB"/>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9F"/>
    <w:rsid w:val="0043612E"/>
    <w:rsid w:val="004363D6"/>
    <w:rsid w:val="00436497"/>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0E"/>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08"/>
    <w:rsid w:val="00444784"/>
    <w:rsid w:val="00444AB9"/>
    <w:rsid w:val="00444C9D"/>
    <w:rsid w:val="00445322"/>
    <w:rsid w:val="0044567A"/>
    <w:rsid w:val="004456A4"/>
    <w:rsid w:val="00445785"/>
    <w:rsid w:val="00445846"/>
    <w:rsid w:val="004458EF"/>
    <w:rsid w:val="00445CC5"/>
    <w:rsid w:val="0044618E"/>
    <w:rsid w:val="004463D9"/>
    <w:rsid w:val="0044651C"/>
    <w:rsid w:val="00446545"/>
    <w:rsid w:val="00446549"/>
    <w:rsid w:val="00446632"/>
    <w:rsid w:val="0044684B"/>
    <w:rsid w:val="004468E9"/>
    <w:rsid w:val="004469B5"/>
    <w:rsid w:val="00446C11"/>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33D"/>
    <w:rsid w:val="00451638"/>
    <w:rsid w:val="0045168C"/>
    <w:rsid w:val="004519FB"/>
    <w:rsid w:val="00451B9C"/>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C3C"/>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474"/>
    <w:rsid w:val="00463717"/>
    <w:rsid w:val="00463740"/>
    <w:rsid w:val="00463946"/>
    <w:rsid w:val="00463D13"/>
    <w:rsid w:val="0046453A"/>
    <w:rsid w:val="0046453E"/>
    <w:rsid w:val="00464554"/>
    <w:rsid w:val="00464592"/>
    <w:rsid w:val="004645AC"/>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C4"/>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59A"/>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932"/>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907"/>
    <w:rsid w:val="00487CFB"/>
    <w:rsid w:val="00487DE0"/>
    <w:rsid w:val="00487F4B"/>
    <w:rsid w:val="00490150"/>
    <w:rsid w:val="004902B6"/>
    <w:rsid w:val="00490353"/>
    <w:rsid w:val="0049059B"/>
    <w:rsid w:val="00490747"/>
    <w:rsid w:val="00490AA3"/>
    <w:rsid w:val="00490E9D"/>
    <w:rsid w:val="00490FEE"/>
    <w:rsid w:val="004910D1"/>
    <w:rsid w:val="0049114D"/>
    <w:rsid w:val="00491266"/>
    <w:rsid w:val="00491619"/>
    <w:rsid w:val="00491766"/>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ABF"/>
    <w:rsid w:val="00494C2B"/>
    <w:rsid w:val="00494C2F"/>
    <w:rsid w:val="00494E1D"/>
    <w:rsid w:val="00494E3E"/>
    <w:rsid w:val="00494F6D"/>
    <w:rsid w:val="004950CF"/>
    <w:rsid w:val="004950F6"/>
    <w:rsid w:val="004956F0"/>
    <w:rsid w:val="00495841"/>
    <w:rsid w:val="00495ADB"/>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59"/>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62"/>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177"/>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8B"/>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40"/>
    <w:rsid w:val="004C7870"/>
    <w:rsid w:val="004C79AF"/>
    <w:rsid w:val="004C7AC7"/>
    <w:rsid w:val="004C7C66"/>
    <w:rsid w:val="004C7DF0"/>
    <w:rsid w:val="004C7E20"/>
    <w:rsid w:val="004C7F1E"/>
    <w:rsid w:val="004C7FD6"/>
    <w:rsid w:val="004D01E7"/>
    <w:rsid w:val="004D0240"/>
    <w:rsid w:val="004D0C43"/>
    <w:rsid w:val="004D0E3F"/>
    <w:rsid w:val="004D1077"/>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CB0"/>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75"/>
    <w:rsid w:val="004E57C2"/>
    <w:rsid w:val="004E5822"/>
    <w:rsid w:val="004E5B0C"/>
    <w:rsid w:val="004E5D9D"/>
    <w:rsid w:val="004E5F17"/>
    <w:rsid w:val="004E5FB6"/>
    <w:rsid w:val="004E60BF"/>
    <w:rsid w:val="004E63DF"/>
    <w:rsid w:val="004E65F9"/>
    <w:rsid w:val="004E68EC"/>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87"/>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1A0"/>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DB1"/>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3EA"/>
    <w:rsid w:val="0051661A"/>
    <w:rsid w:val="0051676B"/>
    <w:rsid w:val="00516C85"/>
    <w:rsid w:val="00516C96"/>
    <w:rsid w:val="00516D44"/>
    <w:rsid w:val="0051708C"/>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1F51"/>
    <w:rsid w:val="005220FE"/>
    <w:rsid w:val="005221B9"/>
    <w:rsid w:val="0052221E"/>
    <w:rsid w:val="00522951"/>
    <w:rsid w:val="00523369"/>
    <w:rsid w:val="00523630"/>
    <w:rsid w:val="005237CD"/>
    <w:rsid w:val="0052387E"/>
    <w:rsid w:val="00523A21"/>
    <w:rsid w:val="00523B3F"/>
    <w:rsid w:val="00523BBA"/>
    <w:rsid w:val="00523CD2"/>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3D0D"/>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5F37"/>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80"/>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58A"/>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B3B"/>
    <w:rsid w:val="00555D8F"/>
    <w:rsid w:val="00555D94"/>
    <w:rsid w:val="00555FBD"/>
    <w:rsid w:val="0055643E"/>
    <w:rsid w:val="0055653C"/>
    <w:rsid w:val="00556579"/>
    <w:rsid w:val="005565F5"/>
    <w:rsid w:val="005568EB"/>
    <w:rsid w:val="0055698E"/>
    <w:rsid w:val="00556B05"/>
    <w:rsid w:val="00556BF3"/>
    <w:rsid w:val="00556C07"/>
    <w:rsid w:val="00556C46"/>
    <w:rsid w:val="00556D17"/>
    <w:rsid w:val="00556D76"/>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2AD"/>
    <w:rsid w:val="00565481"/>
    <w:rsid w:val="00565703"/>
    <w:rsid w:val="00565922"/>
    <w:rsid w:val="00565DFC"/>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49A"/>
    <w:rsid w:val="00567614"/>
    <w:rsid w:val="00567863"/>
    <w:rsid w:val="005678DB"/>
    <w:rsid w:val="00567DE3"/>
    <w:rsid w:val="00567E29"/>
    <w:rsid w:val="005700F8"/>
    <w:rsid w:val="005701AB"/>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38"/>
    <w:rsid w:val="00573F85"/>
    <w:rsid w:val="00573F9F"/>
    <w:rsid w:val="00574087"/>
    <w:rsid w:val="00574306"/>
    <w:rsid w:val="005744FE"/>
    <w:rsid w:val="00574679"/>
    <w:rsid w:val="005748C5"/>
    <w:rsid w:val="00574B0F"/>
    <w:rsid w:val="00574FB2"/>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C60"/>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E8C"/>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C73"/>
    <w:rsid w:val="00585EC7"/>
    <w:rsid w:val="00585ED4"/>
    <w:rsid w:val="00586109"/>
    <w:rsid w:val="0058620C"/>
    <w:rsid w:val="005862DD"/>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33"/>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55"/>
    <w:rsid w:val="005931AC"/>
    <w:rsid w:val="005931F4"/>
    <w:rsid w:val="005934E0"/>
    <w:rsid w:val="00593595"/>
    <w:rsid w:val="005937DA"/>
    <w:rsid w:val="00593A76"/>
    <w:rsid w:val="00593D5F"/>
    <w:rsid w:val="00593E6C"/>
    <w:rsid w:val="00593EC4"/>
    <w:rsid w:val="005944A0"/>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6D9"/>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16AD"/>
    <w:rsid w:val="005B2100"/>
    <w:rsid w:val="005B2115"/>
    <w:rsid w:val="005B2474"/>
    <w:rsid w:val="005B24D1"/>
    <w:rsid w:val="005B2C15"/>
    <w:rsid w:val="005B2D1B"/>
    <w:rsid w:val="005B2DD8"/>
    <w:rsid w:val="005B33C2"/>
    <w:rsid w:val="005B3439"/>
    <w:rsid w:val="005B34C5"/>
    <w:rsid w:val="005B36B5"/>
    <w:rsid w:val="005B3734"/>
    <w:rsid w:val="005B3829"/>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678"/>
    <w:rsid w:val="005B6891"/>
    <w:rsid w:val="005B695E"/>
    <w:rsid w:val="005B69BE"/>
    <w:rsid w:val="005B6BFF"/>
    <w:rsid w:val="005B6CB2"/>
    <w:rsid w:val="005B6CF7"/>
    <w:rsid w:val="005B7074"/>
    <w:rsid w:val="005B71A3"/>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AC"/>
    <w:rsid w:val="005C4FE3"/>
    <w:rsid w:val="005C509C"/>
    <w:rsid w:val="005C50D3"/>
    <w:rsid w:val="005C50E3"/>
    <w:rsid w:val="005C51A8"/>
    <w:rsid w:val="005C5355"/>
    <w:rsid w:val="005C5BD3"/>
    <w:rsid w:val="005C5FF5"/>
    <w:rsid w:val="005C61E1"/>
    <w:rsid w:val="005C65B5"/>
    <w:rsid w:val="005C6883"/>
    <w:rsid w:val="005C6950"/>
    <w:rsid w:val="005C6966"/>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4DC"/>
    <w:rsid w:val="005D0550"/>
    <w:rsid w:val="005D07D3"/>
    <w:rsid w:val="005D0860"/>
    <w:rsid w:val="005D0A40"/>
    <w:rsid w:val="005D0A69"/>
    <w:rsid w:val="005D0BB9"/>
    <w:rsid w:val="005D0D75"/>
    <w:rsid w:val="005D0E3A"/>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8DE"/>
    <w:rsid w:val="005D59DA"/>
    <w:rsid w:val="005D5A31"/>
    <w:rsid w:val="005D5C74"/>
    <w:rsid w:val="005D5FF5"/>
    <w:rsid w:val="005D66BB"/>
    <w:rsid w:val="005D68A1"/>
    <w:rsid w:val="005D6997"/>
    <w:rsid w:val="005D699C"/>
    <w:rsid w:val="005D6A0A"/>
    <w:rsid w:val="005D6A37"/>
    <w:rsid w:val="005D6B61"/>
    <w:rsid w:val="005D6F9E"/>
    <w:rsid w:val="005D71A4"/>
    <w:rsid w:val="005D7643"/>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156"/>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3FBF"/>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95"/>
    <w:rsid w:val="005F07DA"/>
    <w:rsid w:val="005F0890"/>
    <w:rsid w:val="005F0DDD"/>
    <w:rsid w:val="005F13DA"/>
    <w:rsid w:val="005F1555"/>
    <w:rsid w:val="005F1A0E"/>
    <w:rsid w:val="005F1A8C"/>
    <w:rsid w:val="005F1C07"/>
    <w:rsid w:val="005F1E27"/>
    <w:rsid w:val="005F1EEE"/>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50C"/>
    <w:rsid w:val="00603632"/>
    <w:rsid w:val="00603958"/>
    <w:rsid w:val="00603B74"/>
    <w:rsid w:val="00603C70"/>
    <w:rsid w:val="00603CCE"/>
    <w:rsid w:val="00603F71"/>
    <w:rsid w:val="006040CA"/>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AA5"/>
    <w:rsid w:val="00606B1A"/>
    <w:rsid w:val="00606DC5"/>
    <w:rsid w:val="00607067"/>
    <w:rsid w:val="006073F6"/>
    <w:rsid w:val="00607695"/>
    <w:rsid w:val="006078FA"/>
    <w:rsid w:val="00607B57"/>
    <w:rsid w:val="00607C44"/>
    <w:rsid w:val="00607C64"/>
    <w:rsid w:val="00607FA5"/>
    <w:rsid w:val="00610766"/>
    <w:rsid w:val="0061088A"/>
    <w:rsid w:val="00610C96"/>
    <w:rsid w:val="00610DDD"/>
    <w:rsid w:val="00610E8C"/>
    <w:rsid w:val="00610EAC"/>
    <w:rsid w:val="00610EFC"/>
    <w:rsid w:val="00610F89"/>
    <w:rsid w:val="006112B5"/>
    <w:rsid w:val="00611434"/>
    <w:rsid w:val="0061151D"/>
    <w:rsid w:val="006116B6"/>
    <w:rsid w:val="00611970"/>
    <w:rsid w:val="00611BCD"/>
    <w:rsid w:val="00611BEF"/>
    <w:rsid w:val="00611D89"/>
    <w:rsid w:val="00611FBF"/>
    <w:rsid w:val="006120B0"/>
    <w:rsid w:val="00612172"/>
    <w:rsid w:val="00612191"/>
    <w:rsid w:val="006121A8"/>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5EC"/>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1CDB"/>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9A"/>
    <w:rsid w:val="00630CFA"/>
    <w:rsid w:val="00630D2B"/>
    <w:rsid w:val="00630D38"/>
    <w:rsid w:val="00630EE9"/>
    <w:rsid w:val="00631092"/>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15"/>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3DF0"/>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0C"/>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3A"/>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176"/>
    <w:rsid w:val="006574DD"/>
    <w:rsid w:val="00657591"/>
    <w:rsid w:val="00657675"/>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0E87"/>
    <w:rsid w:val="00661018"/>
    <w:rsid w:val="006612BD"/>
    <w:rsid w:val="006618C7"/>
    <w:rsid w:val="00661925"/>
    <w:rsid w:val="00661C17"/>
    <w:rsid w:val="00661E6D"/>
    <w:rsid w:val="00661E8E"/>
    <w:rsid w:val="00661E9E"/>
    <w:rsid w:val="00661F6D"/>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A28"/>
    <w:rsid w:val="00672A64"/>
    <w:rsid w:val="00672D73"/>
    <w:rsid w:val="006730A5"/>
    <w:rsid w:val="00673178"/>
    <w:rsid w:val="006733AE"/>
    <w:rsid w:val="0067342E"/>
    <w:rsid w:val="006734D3"/>
    <w:rsid w:val="00673554"/>
    <w:rsid w:val="00673CF5"/>
    <w:rsid w:val="006740A5"/>
    <w:rsid w:val="006749D1"/>
    <w:rsid w:val="00674F3B"/>
    <w:rsid w:val="00675064"/>
    <w:rsid w:val="00675087"/>
    <w:rsid w:val="0067525E"/>
    <w:rsid w:val="006753C3"/>
    <w:rsid w:val="006754CA"/>
    <w:rsid w:val="006754F5"/>
    <w:rsid w:val="00676034"/>
    <w:rsid w:val="00676420"/>
    <w:rsid w:val="00676554"/>
    <w:rsid w:val="0067673A"/>
    <w:rsid w:val="00676BD1"/>
    <w:rsid w:val="00676FCB"/>
    <w:rsid w:val="006771C2"/>
    <w:rsid w:val="006772D2"/>
    <w:rsid w:val="00677662"/>
    <w:rsid w:val="00677747"/>
    <w:rsid w:val="00677A5A"/>
    <w:rsid w:val="00677C29"/>
    <w:rsid w:val="00677E24"/>
    <w:rsid w:val="00677F21"/>
    <w:rsid w:val="00677F24"/>
    <w:rsid w:val="006801D6"/>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6E5"/>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4D0"/>
    <w:rsid w:val="00684586"/>
    <w:rsid w:val="00684854"/>
    <w:rsid w:val="00684A18"/>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E1"/>
    <w:rsid w:val="006865F2"/>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3C6"/>
    <w:rsid w:val="00690577"/>
    <w:rsid w:val="00690E27"/>
    <w:rsid w:val="00690F58"/>
    <w:rsid w:val="00691894"/>
    <w:rsid w:val="006918F5"/>
    <w:rsid w:val="00691A15"/>
    <w:rsid w:val="00691DEA"/>
    <w:rsid w:val="006920B1"/>
    <w:rsid w:val="00692224"/>
    <w:rsid w:val="00692466"/>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C93"/>
    <w:rsid w:val="00693D09"/>
    <w:rsid w:val="00693E38"/>
    <w:rsid w:val="00693E54"/>
    <w:rsid w:val="0069426C"/>
    <w:rsid w:val="0069433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966"/>
    <w:rsid w:val="006A5B12"/>
    <w:rsid w:val="006A5C6E"/>
    <w:rsid w:val="006A5D32"/>
    <w:rsid w:val="006A5E8B"/>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0F0"/>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78"/>
    <w:rsid w:val="006B588E"/>
    <w:rsid w:val="006B5AAD"/>
    <w:rsid w:val="006B5B12"/>
    <w:rsid w:val="006B5B84"/>
    <w:rsid w:val="006B5CD8"/>
    <w:rsid w:val="006B5FCF"/>
    <w:rsid w:val="006B5FF5"/>
    <w:rsid w:val="006B6141"/>
    <w:rsid w:val="006B61BE"/>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0B9F"/>
    <w:rsid w:val="006C114D"/>
    <w:rsid w:val="006C128E"/>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871"/>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5A"/>
    <w:rsid w:val="006D03D3"/>
    <w:rsid w:val="006D0477"/>
    <w:rsid w:val="006D04B6"/>
    <w:rsid w:val="006D0543"/>
    <w:rsid w:val="006D06EE"/>
    <w:rsid w:val="006D07B9"/>
    <w:rsid w:val="006D07DD"/>
    <w:rsid w:val="006D0BFA"/>
    <w:rsid w:val="006D0D24"/>
    <w:rsid w:val="006D11C0"/>
    <w:rsid w:val="006D124D"/>
    <w:rsid w:val="006D133D"/>
    <w:rsid w:val="006D1375"/>
    <w:rsid w:val="006D13E5"/>
    <w:rsid w:val="006D14BF"/>
    <w:rsid w:val="006D161F"/>
    <w:rsid w:val="006D16B0"/>
    <w:rsid w:val="006D189D"/>
    <w:rsid w:val="006D1983"/>
    <w:rsid w:val="006D1B7E"/>
    <w:rsid w:val="006D1C15"/>
    <w:rsid w:val="006D1DA0"/>
    <w:rsid w:val="006D1E4E"/>
    <w:rsid w:val="006D1F11"/>
    <w:rsid w:val="006D213B"/>
    <w:rsid w:val="006D229A"/>
    <w:rsid w:val="006D252B"/>
    <w:rsid w:val="006D2C32"/>
    <w:rsid w:val="006D2D40"/>
    <w:rsid w:val="006D2FE6"/>
    <w:rsid w:val="006D37A9"/>
    <w:rsid w:val="006D3839"/>
    <w:rsid w:val="006D3C6D"/>
    <w:rsid w:val="006D3C92"/>
    <w:rsid w:val="006D3DE2"/>
    <w:rsid w:val="006D3FCB"/>
    <w:rsid w:val="006D4345"/>
    <w:rsid w:val="006D434B"/>
    <w:rsid w:val="006D436D"/>
    <w:rsid w:val="006D44AB"/>
    <w:rsid w:val="006D4609"/>
    <w:rsid w:val="006D461B"/>
    <w:rsid w:val="006D4CA5"/>
    <w:rsid w:val="006D4D6B"/>
    <w:rsid w:val="006D4E4A"/>
    <w:rsid w:val="006D5547"/>
    <w:rsid w:val="006D5691"/>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7EA"/>
    <w:rsid w:val="006E6C3E"/>
    <w:rsid w:val="006E6F77"/>
    <w:rsid w:val="006E704E"/>
    <w:rsid w:val="006E7050"/>
    <w:rsid w:val="006E7458"/>
    <w:rsid w:val="006E75B7"/>
    <w:rsid w:val="006E77AB"/>
    <w:rsid w:val="006E7860"/>
    <w:rsid w:val="006F024D"/>
    <w:rsid w:val="006F02FB"/>
    <w:rsid w:val="006F0577"/>
    <w:rsid w:val="006F0BAF"/>
    <w:rsid w:val="006F0BC8"/>
    <w:rsid w:val="006F11CB"/>
    <w:rsid w:val="006F148E"/>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1E0"/>
    <w:rsid w:val="006F3247"/>
    <w:rsid w:val="006F32D8"/>
    <w:rsid w:val="006F33E4"/>
    <w:rsid w:val="006F347B"/>
    <w:rsid w:val="006F3515"/>
    <w:rsid w:val="006F379C"/>
    <w:rsid w:val="006F3848"/>
    <w:rsid w:val="006F3865"/>
    <w:rsid w:val="006F390C"/>
    <w:rsid w:val="006F3A9A"/>
    <w:rsid w:val="006F3CE5"/>
    <w:rsid w:val="006F3DD4"/>
    <w:rsid w:val="006F3E12"/>
    <w:rsid w:val="006F4074"/>
    <w:rsid w:val="006F4519"/>
    <w:rsid w:val="006F465B"/>
    <w:rsid w:val="006F4706"/>
    <w:rsid w:val="006F4803"/>
    <w:rsid w:val="006F4B24"/>
    <w:rsid w:val="006F4CD2"/>
    <w:rsid w:val="006F4DD6"/>
    <w:rsid w:val="006F50A1"/>
    <w:rsid w:val="006F554E"/>
    <w:rsid w:val="006F57B4"/>
    <w:rsid w:val="006F5963"/>
    <w:rsid w:val="006F6059"/>
    <w:rsid w:val="006F6218"/>
    <w:rsid w:val="006F623A"/>
    <w:rsid w:val="006F62F9"/>
    <w:rsid w:val="006F66AF"/>
    <w:rsid w:val="006F682C"/>
    <w:rsid w:val="006F6B00"/>
    <w:rsid w:val="006F70D3"/>
    <w:rsid w:val="006F71FF"/>
    <w:rsid w:val="006F7533"/>
    <w:rsid w:val="006F7C8C"/>
    <w:rsid w:val="006F7D1F"/>
    <w:rsid w:val="006F7DFD"/>
    <w:rsid w:val="007002FD"/>
    <w:rsid w:val="007003EA"/>
    <w:rsid w:val="00700404"/>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5FD"/>
    <w:rsid w:val="007066AC"/>
    <w:rsid w:val="00706741"/>
    <w:rsid w:val="00706C75"/>
    <w:rsid w:val="00707034"/>
    <w:rsid w:val="0070719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95"/>
    <w:rsid w:val="007111B8"/>
    <w:rsid w:val="0071154A"/>
    <w:rsid w:val="007116E4"/>
    <w:rsid w:val="00711859"/>
    <w:rsid w:val="00711B9F"/>
    <w:rsid w:val="00711CDE"/>
    <w:rsid w:val="00711E7D"/>
    <w:rsid w:val="00711F7F"/>
    <w:rsid w:val="007120BE"/>
    <w:rsid w:val="007122F9"/>
    <w:rsid w:val="0071230B"/>
    <w:rsid w:val="007123E7"/>
    <w:rsid w:val="007127E7"/>
    <w:rsid w:val="00712AC6"/>
    <w:rsid w:val="00712F81"/>
    <w:rsid w:val="00712FF3"/>
    <w:rsid w:val="00713074"/>
    <w:rsid w:val="007133CD"/>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1FA"/>
    <w:rsid w:val="007164C4"/>
    <w:rsid w:val="0071672E"/>
    <w:rsid w:val="00716917"/>
    <w:rsid w:val="00716A56"/>
    <w:rsid w:val="00716E35"/>
    <w:rsid w:val="00716FF0"/>
    <w:rsid w:val="007170A9"/>
    <w:rsid w:val="0071718D"/>
    <w:rsid w:val="007172A3"/>
    <w:rsid w:val="007173BF"/>
    <w:rsid w:val="0071741B"/>
    <w:rsid w:val="007176C2"/>
    <w:rsid w:val="007176F2"/>
    <w:rsid w:val="0071775A"/>
    <w:rsid w:val="00717E58"/>
    <w:rsid w:val="00717E63"/>
    <w:rsid w:val="00717F25"/>
    <w:rsid w:val="0072006D"/>
    <w:rsid w:val="007203DC"/>
    <w:rsid w:val="00720B02"/>
    <w:rsid w:val="00720CE7"/>
    <w:rsid w:val="007211CA"/>
    <w:rsid w:val="007211F4"/>
    <w:rsid w:val="0072124C"/>
    <w:rsid w:val="007213F5"/>
    <w:rsid w:val="00721481"/>
    <w:rsid w:val="007216D1"/>
    <w:rsid w:val="00721BE3"/>
    <w:rsid w:val="00721BE5"/>
    <w:rsid w:val="00721CFC"/>
    <w:rsid w:val="00721D77"/>
    <w:rsid w:val="007221C5"/>
    <w:rsid w:val="00722218"/>
    <w:rsid w:val="007224D6"/>
    <w:rsid w:val="007225D2"/>
    <w:rsid w:val="00722948"/>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912"/>
    <w:rsid w:val="00725D55"/>
    <w:rsid w:val="00725DD4"/>
    <w:rsid w:val="00725F33"/>
    <w:rsid w:val="00725F60"/>
    <w:rsid w:val="0072610C"/>
    <w:rsid w:val="007263D7"/>
    <w:rsid w:val="00726475"/>
    <w:rsid w:val="007266E5"/>
    <w:rsid w:val="00726ADD"/>
    <w:rsid w:val="00726CC4"/>
    <w:rsid w:val="00726EBE"/>
    <w:rsid w:val="00726FDF"/>
    <w:rsid w:val="00727101"/>
    <w:rsid w:val="0072755B"/>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2FEF"/>
    <w:rsid w:val="00733069"/>
    <w:rsid w:val="00733218"/>
    <w:rsid w:val="00733219"/>
    <w:rsid w:val="007334A3"/>
    <w:rsid w:val="007334C5"/>
    <w:rsid w:val="007337A6"/>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5C7"/>
    <w:rsid w:val="0073776A"/>
    <w:rsid w:val="007378E1"/>
    <w:rsid w:val="00737940"/>
    <w:rsid w:val="00737F39"/>
    <w:rsid w:val="00740008"/>
    <w:rsid w:val="00740178"/>
    <w:rsid w:val="00740538"/>
    <w:rsid w:val="007407F5"/>
    <w:rsid w:val="007409C7"/>
    <w:rsid w:val="00740B91"/>
    <w:rsid w:val="00740D77"/>
    <w:rsid w:val="00740EAE"/>
    <w:rsid w:val="0074119D"/>
    <w:rsid w:val="0074120B"/>
    <w:rsid w:val="0074192A"/>
    <w:rsid w:val="00741B0C"/>
    <w:rsid w:val="00741B34"/>
    <w:rsid w:val="00741DCC"/>
    <w:rsid w:val="00742263"/>
    <w:rsid w:val="00742341"/>
    <w:rsid w:val="00742C97"/>
    <w:rsid w:val="00742CC8"/>
    <w:rsid w:val="00742DD0"/>
    <w:rsid w:val="00742DF3"/>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D1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534"/>
    <w:rsid w:val="00750667"/>
    <w:rsid w:val="007506DB"/>
    <w:rsid w:val="00750AC5"/>
    <w:rsid w:val="00750CEE"/>
    <w:rsid w:val="00750E7B"/>
    <w:rsid w:val="00750FC1"/>
    <w:rsid w:val="00750FE5"/>
    <w:rsid w:val="00751061"/>
    <w:rsid w:val="007513F2"/>
    <w:rsid w:val="007516CC"/>
    <w:rsid w:val="00751A22"/>
    <w:rsid w:val="00751ACF"/>
    <w:rsid w:val="00751DC4"/>
    <w:rsid w:val="007520D1"/>
    <w:rsid w:val="007521D1"/>
    <w:rsid w:val="0075239A"/>
    <w:rsid w:val="007529C9"/>
    <w:rsid w:val="00752A22"/>
    <w:rsid w:val="00752CA7"/>
    <w:rsid w:val="00752DA5"/>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0F08"/>
    <w:rsid w:val="00761089"/>
    <w:rsid w:val="007610F5"/>
    <w:rsid w:val="007614E3"/>
    <w:rsid w:val="0076153C"/>
    <w:rsid w:val="00761695"/>
    <w:rsid w:val="0076179E"/>
    <w:rsid w:val="007617E4"/>
    <w:rsid w:val="00761804"/>
    <w:rsid w:val="0076181E"/>
    <w:rsid w:val="0076182F"/>
    <w:rsid w:val="00761983"/>
    <w:rsid w:val="00761A66"/>
    <w:rsid w:val="00761E39"/>
    <w:rsid w:val="00761ECF"/>
    <w:rsid w:val="00761FA3"/>
    <w:rsid w:val="00762044"/>
    <w:rsid w:val="0076229B"/>
    <w:rsid w:val="0076255C"/>
    <w:rsid w:val="0076264C"/>
    <w:rsid w:val="007626EC"/>
    <w:rsid w:val="00762B25"/>
    <w:rsid w:val="00762B8D"/>
    <w:rsid w:val="00762E02"/>
    <w:rsid w:val="0076319A"/>
    <w:rsid w:val="00763572"/>
    <w:rsid w:val="007636AE"/>
    <w:rsid w:val="007636F3"/>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6B32"/>
    <w:rsid w:val="007672A2"/>
    <w:rsid w:val="00767925"/>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3CDA"/>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8F6"/>
    <w:rsid w:val="00786A4D"/>
    <w:rsid w:val="00786CB3"/>
    <w:rsid w:val="00786D76"/>
    <w:rsid w:val="00786FD3"/>
    <w:rsid w:val="0078736C"/>
    <w:rsid w:val="00787821"/>
    <w:rsid w:val="007878A1"/>
    <w:rsid w:val="00787A01"/>
    <w:rsid w:val="00787C52"/>
    <w:rsid w:val="00787F43"/>
    <w:rsid w:val="007900D8"/>
    <w:rsid w:val="007900EF"/>
    <w:rsid w:val="00790170"/>
    <w:rsid w:val="007903FF"/>
    <w:rsid w:val="0079040E"/>
    <w:rsid w:val="0079044A"/>
    <w:rsid w:val="0079095B"/>
    <w:rsid w:val="00790AA5"/>
    <w:rsid w:val="0079107B"/>
    <w:rsid w:val="007910D4"/>
    <w:rsid w:val="00791181"/>
    <w:rsid w:val="00791555"/>
    <w:rsid w:val="00791557"/>
    <w:rsid w:val="00791B2B"/>
    <w:rsid w:val="00791D6B"/>
    <w:rsid w:val="00791DEF"/>
    <w:rsid w:val="00791EFE"/>
    <w:rsid w:val="00792233"/>
    <w:rsid w:val="007925EB"/>
    <w:rsid w:val="00792C4E"/>
    <w:rsid w:val="00792E4D"/>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43B"/>
    <w:rsid w:val="0079460B"/>
    <w:rsid w:val="00794690"/>
    <w:rsid w:val="0079481E"/>
    <w:rsid w:val="00794823"/>
    <w:rsid w:val="0079491C"/>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CDD"/>
    <w:rsid w:val="007A411E"/>
    <w:rsid w:val="007A4449"/>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B2C"/>
    <w:rsid w:val="007B4C2C"/>
    <w:rsid w:val="007B4F25"/>
    <w:rsid w:val="007B4F65"/>
    <w:rsid w:val="007B4F7F"/>
    <w:rsid w:val="007B5073"/>
    <w:rsid w:val="007B51A6"/>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1D7"/>
    <w:rsid w:val="007B7D67"/>
    <w:rsid w:val="007C019D"/>
    <w:rsid w:val="007C045C"/>
    <w:rsid w:val="007C0619"/>
    <w:rsid w:val="007C086D"/>
    <w:rsid w:val="007C0976"/>
    <w:rsid w:val="007C0A3A"/>
    <w:rsid w:val="007C0C5A"/>
    <w:rsid w:val="007C109D"/>
    <w:rsid w:val="007C115B"/>
    <w:rsid w:val="007C1209"/>
    <w:rsid w:val="007C1299"/>
    <w:rsid w:val="007C12EA"/>
    <w:rsid w:val="007C1857"/>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0D5"/>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52D"/>
    <w:rsid w:val="007D0CAA"/>
    <w:rsid w:val="007D0D6F"/>
    <w:rsid w:val="007D0F7C"/>
    <w:rsid w:val="007D0FF3"/>
    <w:rsid w:val="007D149A"/>
    <w:rsid w:val="007D1685"/>
    <w:rsid w:val="007D16A7"/>
    <w:rsid w:val="007D1938"/>
    <w:rsid w:val="007D1C3C"/>
    <w:rsid w:val="007D1C76"/>
    <w:rsid w:val="007D2147"/>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76"/>
    <w:rsid w:val="007D69B1"/>
    <w:rsid w:val="007D6C80"/>
    <w:rsid w:val="007D6D51"/>
    <w:rsid w:val="007D7200"/>
    <w:rsid w:val="007D7373"/>
    <w:rsid w:val="007D73A7"/>
    <w:rsid w:val="007D73EC"/>
    <w:rsid w:val="007D74A9"/>
    <w:rsid w:val="007D7689"/>
    <w:rsid w:val="007D77FD"/>
    <w:rsid w:val="007D7A12"/>
    <w:rsid w:val="007D7A1E"/>
    <w:rsid w:val="007D7AF1"/>
    <w:rsid w:val="007D7DB9"/>
    <w:rsid w:val="007D7E03"/>
    <w:rsid w:val="007E00BB"/>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9A7"/>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CEB"/>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9ED"/>
    <w:rsid w:val="007F3B2F"/>
    <w:rsid w:val="007F3D21"/>
    <w:rsid w:val="007F3D81"/>
    <w:rsid w:val="007F3F96"/>
    <w:rsid w:val="007F40E8"/>
    <w:rsid w:val="007F4176"/>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C14"/>
    <w:rsid w:val="00806F31"/>
    <w:rsid w:val="00807172"/>
    <w:rsid w:val="008074AB"/>
    <w:rsid w:val="00807687"/>
    <w:rsid w:val="00807709"/>
    <w:rsid w:val="00807BB5"/>
    <w:rsid w:val="00807DC9"/>
    <w:rsid w:val="00807DEB"/>
    <w:rsid w:val="00810047"/>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1F"/>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E99"/>
    <w:rsid w:val="00814FA2"/>
    <w:rsid w:val="0081522D"/>
    <w:rsid w:val="00815238"/>
    <w:rsid w:val="008152DB"/>
    <w:rsid w:val="008152F4"/>
    <w:rsid w:val="00815523"/>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9F8"/>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AB7"/>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E7A"/>
    <w:rsid w:val="0083739D"/>
    <w:rsid w:val="00837446"/>
    <w:rsid w:val="00837AC9"/>
    <w:rsid w:val="00837B78"/>
    <w:rsid w:val="00840208"/>
    <w:rsid w:val="008402B2"/>
    <w:rsid w:val="00840565"/>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38"/>
    <w:rsid w:val="0084466C"/>
    <w:rsid w:val="008447D0"/>
    <w:rsid w:val="00844835"/>
    <w:rsid w:val="00844B85"/>
    <w:rsid w:val="0084514B"/>
    <w:rsid w:val="008451C6"/>
    <w:rsid w:val="00845502"/>
    <w:rsid w:val="0084555B"/>
    <w:rsid w:val="0084562C"/>
    <w:rsid w:val="008457F9"/>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72"/>
    <w:rsid w:val="00853ACA"/>
    <w:rsid w:val="00853D0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98B"/>
    <w:rsid w:val="0085698D"/>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275"/>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31F"/>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EDA"/>
    <w:rsid w:val="00881F1A"/>
    <w:rsid w:val="008822D4"/>
    <w:rsid w:val="0088249A"/>
    <w:rsid w:val="00882578"/>
    <w:rsid w:val="0088288C"/>
    <w:rsid w:val="008828EC"/>
    <w:rsid w:val="00882C58"/>
    <w:rsid w:val="00882CB4"/>
    <w:rsid w:val="00882DA1"/>
    <w:rsid w:val="00882F36"/>
    <w:rsid w:val="008832F4"/>
    <w:rsid w:val="008833DA"/>
    <w:rsid w:val="00883447"/>
    <w:rsid w:val="00883643"/>
    <w:rsid w:val="00883763"/>
    <w:rsid w:val="008838D5"/>
    <w:rsid w:val="00883A43"/>
    <w:rsid w:val="00883CD0"/>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0B8"/>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94A"/>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DD8"/>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04"/>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3CE8"/>
    <w:rsid w:val="008B4227"/>
    <w:rsid w:val="008B4C55"/>
    <w:rsid w:val="008B4D3E"/>
    <w:rsid w:val="008B4D4D"/>
    <w:rsid w:val="008B4D69"/>
    <w:rsid w:val="008B4D9D"/>
    <w:rsid w:val="008B4DE7"/>
    <w:rsid w:val="008B4E92"/>
    <w:rsid w:val="008B4EB3"/>
    <w:rsid w:val="008B552B"/>
    <w:rsid w:val="008B5701"/>
    <w:rsid w:val="008B6087"/>
    <w:rsid w:val="008B60BE"/>
    <w:rsid w:val="008B62BE"/>
    <w:rsid w:val="008B63FE"/>
    <w:rsid w:val="008B647B"/>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1EB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6DAD"/>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2"/>
    <w:rsid w:val="008F3FD3"/>
    <w:rsid w:val="008F4364"/>
    <w:rsid w:val="008F4505"/>
    <w:rsid w:val="008F4615"/>
    <w:rsid w:val="008F4637"/>
    <w:rsid w:val="008F4922"/>
    <w:rsid w:val="008F4A2D"/>
    <w:rsid w:val="008F4FB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547"/>
    <w:rsid w:val="00900816"/>
    <w:rsid w:val="00900887"/>
    <w:rsid w:val="009008D0"/>
    <w:rsid w:val="009009DE"/>
    <w:rsid w:val="00900C53"/>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05A"/>
    <w:rsid w:val="009041B6"/>
    <w:rsid w:val="0090421C"/>
    <w:rsid w:val="0090470D"/>
    <w:rsid w:val="009053AF"/>
    <w:rsid w:val="00905442"/>
    <w:rsid w:val="0090562E"/>
    <w:rsid w:val="009056FB"/>
    <w:rsid w:val="009057E3"/>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0C0A"/>
    <w:rsid w:val="009112FB"/>
    <w:rsid w:val="0091144E"/>
    <w:rsid w:val="0091154F"/>
    <w:rsid w:val="009115CC"/>
    <w:rsid w:val="00911712"/>
    <w:rsid w:val="0091195F"/>
    <w:rsid w:val="00911AE5"/>
    <w:rsid w:val="00911B7A"/>
    <w:rsid w:val="00911D32"/>
    <w:rsid w:val="00911D5E"/>
    <w:rsid w:val="009122D7"/>
    <w:rsid w:val="0091230A"/>
    <w:rsid w:val="009123AF"/>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81"/>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3F56"/>
    <w:rsid w:val="00924005"/>
    <w:rsid w:val="0092417C"/>
    <w:rsid w:val="00924321"/>
    <w:rsid w:val="00924335"/>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1DD"/>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CBA"/>
    <w:rsid w:val="00934EBE"/>
    <w:rsid w:val="00934FA2"/>
    <w:rsid w:val="0093525C"/>
    <w:rsid w:val="00935382"/>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05A"/>
    <w:rsid w:val="009422DA"/>
    <w:rsid w:val="00942401"/>
    <w:rsid w:val="00942462"/>
    <w:rsid w:val="009424CB"/>
    <w:rsid w:val="009426EB"/>
    <w:rsid w:val="0094280D"/>
    <w:rsid w:val="009429F9"/>
    <w:rsid w:val="00942AAD"/>
    <w:rsid w:val="00942B8B"/>
    <w:rsid w:val="00943076"/>
    <w:rsid w:val="0094382A"/>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4FB1"/>
    <w:rsid w:val="00945081"/>
    <w:rsid w:val="00945347"/>
    <w:rsid w:val="009459BB"/>
    <w:rsid w:val="00945C37"/>
    <w:rsid w:val="00945D40"/>
    <w:rsid w:val="00945D54"/>
    <w:rsid w:val="00945E13"/>
    <w:rsid w:val="00945ED2"/>
    <w:rsid w:val="00945F1F"/>
    <w:rsid w:val="0094600B"/>
    <w:rsid w:val="00946090"/>
    <w:rsid w:val="00946277"/>
    <w:rsid w:val="00946369"/>
    <w:rsid w:val="00946428"/>
    <w:rsid w:val="00946538"/>
    <w:rsid w:val="009465F2"/>
    <w:rsid w:val="00946B07"/>
    <w:rsid w:val="00947083"/>
    <w:rsid w:val="0094749B"/>
    <w:rsid w:val="009474DA"/>
    <w:rsid w:val="0094754E"/>
    <w:rsid w:val="00947679"/>
    <w:rsid w:val="009478FE"/>
    <w:rsid w:val="00947CF4"/>
    <w:rsid w:val="00947FCF"/>
    <w:rsid w:val="009500A2"/>
    <w:rsid w:val="00950120"/>
    <w:rsid w:val="00950929"/>
    <w:rsid w:val="00950EF6"/>
    <w:rsid w:val="0095115B"/>
    <w:rsid w:val="0095149F"/>
    <w:rsid w:val="0095166F"/>
    <w:rsid w:val="00951EB6"/>
    <w:rsid w:val="00951ECB"/>
    <w:rsid w:val="00951EE4"/>
    <w:rsid w:val="0095209D"/>
    <w:rsid w:val="0095209F"/>
    <w:rsid w:val="009520D8"/>
    <w:rsid w:val="00952138"/>
    <w:rsid w:val="009523DF"/>
    <w:rsid w:val="00952442"/>
    <w:rsid w:val="009525A6"/>
    <w:rsid w:val="009526E4"/>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A82"/>
    <w:rsid w:val="00956D94"/>
    <w:rsid w:val="009570E8"/>
    <w:rsid w:val="00957263"/>
    <w:rsid w:val="00957525"/>
    <w:rsid w:val="00957574"/>
    <w:rsid w:val="00957B5A"/>
    <w:rsid w:val="00957B5F"/>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2BFC"/>
    <w:rsid w:val="0096310D"/>
    <w:rsid w:val="00963113"/>
    <w:rsid w:val="0096347D"/>
    <w:rsid w:val="0096350D"/>
    <w:rsid w:val="009636E4"/>
    <w:rsid w:val="009638A2"/>
    <w:rsid w:val="009638EF"/>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52F"/>
    <w:rsid w:val="00971590"/>
    <w:rsid w:val="0097165A"/>
    <w:rsid w:val="009716BE"/>
    <w:rsid w:val="009717AA"/>
    <w:rsid w:val="0097194C"/>
    <w:rsid w:val="00971A1D"/>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AC"/>
    <w:rsid w:val="009768BF"/>
    <w:rsid w:val="00976AC6"/>
    <w:rsid w:val="00976BCF"/>
    <w:rsid w:val="00976C83"/>
    <w:rsid w:val="00976F73"/>
    <w:rsid w:val="009778D3"/>
    <w:rsid w:val="0097799F"/>
    <w:rsid w:val="00977D9D"/>
    <w:rsid w:val="009800CD"/>
    <w:rsid w:val="009804BE"/>
    <w:rsid w:val="00980834"/>
    <w:rsid w:val="009809E7"/>
    <w:rsid w:val="00980B7F"/>
    <w:rsid w:val="0098145A"/>
    <w:rsid w:val="0098149E"/>
    <w:rsid w:val="009814E3"/>
    <w:rsid w:val="009814FC"/>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E0C"/>
    <w:rsid w:val="00983F36"/>
    <w:rsid w:val="00983F3B"/>
    <w:rsid w:val="00983F58"/>
    <w:rsid w:val="00984052"/>
    <w:rsid w:val="009846AF"/>
    <w:rsid w:val="009846C3"/>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86D"/>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7CB"/>
    <w:rsid w:val="0099183F"/>
    <w:rsid w:val="0099184E"/>
    <w:rsid w:val="00991B5F"/>
    <w:rsid w:val="00991BA0"/>
    <w:rsid w:val="009921EA"/>
    <w:rsid w:val="00992582"/>
    <w:rsid w:val="0099261B"/>
    <w:rsid w:val="009927F0"/>
    <w:rsid w:val="009928F4"/>
    <w:rsid w:val="00992D91"/>
    <w:rsid w:val="00992F02"/>
    <w:rsid w:val="0099326C"/>
    <w:rsid w:val="00993463"/>
    <w:rsid w:val="0099373B"/>
    <w:rsid w:val="00993908"/>
    <w:rsid w:val="0099394B"/>
    <w:rsid w:val="00993971"/>
    <w:rsid w:val="00993A68"/>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BF8"/>
    <w:rsid w:val="00995E19"/>
    <w:rsid w:val="00995F06"/>
    <w:rsid w:val="0099617F"/>
    <w:rsid w:val="009961A9"/>
    <w:rsid w:val="00996265"/>
    <w:rsid w:val="0099644D"/>
    <w:rsid w:val="0099664D"/>
    <w:rsid w:val="0099682A"/>
    <w:rsid w:val="009968B5"/>
    <w:rsid w:val="0099699A"/>
    <w:rsid w:val="009972DC"/>
    <w:rsid w:val="00997405"/>
    <w:rsid w:val="009974CA"/>
    <w:rsid w:val="00997746"/>
    <w:rsid w:val="009978CB"/>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413"/>
    <w:rsid w:val="009A455A"/>
    <w:rsid w:val="009A455E"/>
    <w:rsid w:val="009A49B1"/>
    <w:rsid w:val="009A4B50"/>
    <w:rsid w:val="009A514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6F9"/>
    <w:rsid w:val="009B0760"/>
    <w:rsid w:val="009B08B8"/>
    <w:rsid w:val="009B08ED"/>
    <w:rsid w:val="009B0BA4"/>
    <w:rsid w:val="009B106D"/>
    <w:rsid w:val="009B114A"/>
    <w:rsid w:val="009B119F"/>
    <w:rsid w:val="009B11B0"/>
    <w:rsid w:val="009B125B"/>
    <w:rsid w:val="009B12B2"/>
    <w:rsid w:val="009B1438"/>
    <w:rsid w:val="009B19B3"/>
    <w:rsid w:val="009B19C2"/>
    <w:rsid w:val="009B19FE"/>
    <w:rsid w:val="009B1EC0"/>
    <w:rsid w:val="009B21FC"/>
    <w:rsid w:val="009B228F"/>
    <w:rsid w:val="009B237A"/>
    <w:rsid w:val="009B24ED"/>
    <w:rsid w:val="009B253C"/>
    <w:rsid w:val="009B2808"/>
    <w:rsid w:val="009B29A3"/>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4FA"/>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1A1"/>
    <w:rsid w:val="009C6483"/>
    <w:rsid w:val="009C65AA"/>
    <w:rsid w:val="009C6797"/>
    <w:rsid w:val="009C67BD"/>
    <w:rsid w:val="009C6BF8"/>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E87"/>
    <w:rsid w:val="009D220F"/>
    <w:rsid w:val="009D2340"/>
    <w:rsid w:val="009D2451"/>
    <w:rsid w:val="009D2989"/>
    <w:rsid w:val="009D299F"/>
    <w:rsid w:val="009D2AEF"/>
    <w:rsid w:val="009D2C3A"/>
    <w:rsid w:val="009D2D11"/>
    <w:rsid w:val="009D31CC"/>
    <w:rsid w:val="009D3E7D"/>
    <w:rsid w:val="009D3F3E"/>
    <w:rsid w:val="009D3FC1"/>
    <w:rsid w:val="009D40FB"/>
    <w:rsid w:val="009D42EF"/>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1F60"/>
    <w:rsid w:val="009E21D8"/>
    <w:rsid w:val="009E22EA"/>
    <w:rsid w:val="009E2745"/>
    <w:rsid w:val="009E2765"/>
    <w:rsid w:val="009E2A8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D56"/>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6C8"/>
    <w:rsid w:val="009F37E3"/>
    <w:rsid w:val="009F381F"/>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4E8"/>
    <w:rsid w:val="009F7577"/>
    <w:rsid w:val="009F77F0"/>
    <w:rsid w:val="009F7C91"/>
    <w:rsid w:val="009F7D5A"/>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57B"/>
    <w:rsid w:val="00A026CC"/>
    <w:rsid w:val="00A0289C"/>
    <w:rsid w:val="00A028EC"/>
    <w:rsid w:val="00A02C60"/>
    <w:rsid w:val="00A0300D"/>
    <w:rsid w:val="00A0313E"/>
    <w:rsid w:val="00A0332F"/>
    <w:rsid w:val="00A03352"/>
    <w:rsid w:val="00A03604"/>
    <w:rsid w:val="00A03693"/>
    <w:rsid w:val="00A038B5"/>
    <w:rsid w:val="00A03C92"/>
    <w:rsid w:val="00A03E30"/>
    <w:rsid w:val="00A03F20"/>
    <w:rsid w:val="00A0414F"/>
    <w:rsid w:val="00A042E1"/>
    <w:rsid w:val="00A04926"/>
    <w:rsid w:val="00A04DEF"/>
    <w:rsid w:val="00A04F62"/>
    <w:rsid w:val="00A05013"/>
    <w:rsid w:val="00A05087"/>
    <w:rsid w:val="00A05428"/>
    <w:rsid w:val="00A0550C"/>
    <w:rsid w:val="00A05578"/>
    <w:rsid w:val="00A0580C"/>
    <w:rsid w:val="00A0595D"/>
    <w:rsid w:val="00A05B57"/>
    <w:rsid w:val="00A061E2"/>
    <w:rsid w:val="00A065B4"/>
    <w:rsid w:val="00A06710"/>
    <w:rsid w:val="00A06778"/>
    <w:rsid w:val="00A068E2"/>
    <w:rsid w:val="00A06A41"/>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5F2"/>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9A0"/>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59"/>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5A"/>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CE8"/>
    <w:rsid w:val="00A35EBF"/>
    <w:rsid w:val="00A3616C"/>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BE2"/>
    <w:rsid w:val="00A37C27"/>
    <w:rsid w:val="00A40022"/>
    <w:rsid w:val="00A400C4"/>
    <w:rsid w:val="00A400DB"/>
    <w:rsid w:val="00A40166"/>
    <w:rsid w:val="00A40187"/>
    <w:rsid w:val="00A40371"/>
    <w:rsid w:val="00A40474"/>
    <w:rsid w:val="00A409E1"/>
    <w:rsid w:val="00A409E7"/>
    <w:rsid w:val="00A40DA8"/>
    <w:rsid w:val="00A40F95"/>
    <w:rsid w:val="00A40FAC"/>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8C8"/>
    <w:rsid w:val="00A4395F"/>
    <w:rsid w:val="00A43ADA"/>
    <w:rsid w:val="00A43B56"/>
    <w:rsid w:val="00A43D9C"/>
    <w:rsid w:val="00A43E39"/>
    <w:rsid w:val="00A4404D"/>
    <w:rsid w:val="00A4405D"/>
    <w:rsid w:val="00A4421B"/>
    <w:rsid w:val="00A44385"/>
    <w:rsid w:val="00A44762"/>
    <w:rsid w:val="00A44775"/>
    <w:rsid w:val="00A44808"/>
    <w:rsid w:val="00A44BA6"/>
    <w:rsid w:val="00A44C10"/>
    <w:rsid w:val="00A44C4E"/>
    <w:rsid w:val="00A45013"/>
    <w:rsid w:val="00A452ED"/>
    <w:rsid w:val="00A45496"/>
    <w:rsid w:val="00A4596F"/>
    <w:rsid w:val="00A45996"/>
    <w:rsid w:val="00A45A5A"/>
    <w:rsid w:val="00A45C16"/>
    <w:rsid w:val="00A45D1D"/>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52"/>
    <w:rsid w:val="00A5475A"/>
    <w:rsid w:val="00A54F6B"/>
    <w:rsid w:val="00A54F6F"/>
    <w:rsid w:val="00A54FBA"/>
    <w:rsid w:val="00A5508C"/>
    <w:rsid w:val="00A550CE"/>
    <w:rsid w:val="00A552DF"/>
    <w:rsid w:val="00A5539E"/>
    <w:rsid w:val="00A555FA"/>
    <w:rsid w:val="00A5580D"/>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714"/>
    <w:rsid w:val="00A7189E"/>
    <w:rsid w:val="00A71AFB"/>
    <w:rsid w:val="00A71E2C"/>
    <w:rsid w:val="00A71EEE"/>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7E5"/>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404"/>
    <w:rsid w:val="00A84932"/>
    <w:rsid w:val="00A849D0"/>
    <w:rsid w:val="00A84A29"/>
    <w:rsid w:val="00A84BED"/>
    <w:rsid w:val="00A84C6E"/>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8AF"/>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814"/>
    <w:rsid w:val="00A91A6E"/>
    <w:rsid w:val="00A91C20"/>
    <w:rsid w:val="00A91E4E"/>
    <w:rsid w:val="00A92090"/>
    <w:rsid w:val="00A92940"/>
    <w:rsid w:val="00A9297C"/>
    <w:rsid w:val="00A92A92"/>
    <w:rsid w:val="00A92F59"/>
    <w:rsid w:val="00A934E0"/>
    <w:rsid w:val="00A937DB"/>
    <w:rsid w:val="00A93899"/>
    <w:rsid w:val="00A938CF"/>
    <w:rsid w:val="00A93D50"/>
    <w:rsid w:val="00A93EBD"/>
    <w:rsid w:val="00A93EDE"/>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C1B"/>
    <w:rsid w:val="00AA4EB6"/>
    <w:rsid w:val="00AA52F7"/>
    <w:rsid w:val="00AA5560"/>
    <w:rsid w:val="00AA5636"/>
    <w:rsid w:val="00AA57AF"/>
    <w:rsid w:val="00AA582C"/>
    <w:rsid w:val="00AA59F5"/>
    <w:rsid w:val="00AA5E92"/>
    <w:rsid w:val="00AA62DE"/>
    <w:rsid w:val="00AA6514"/>
    <w:rsid w:val="00AA6741"/>
    <w:rsid w:val="00AA68B1"/>
    <w:rsid w:val="00AA69C3"/>
    <w:rsid w:val="00AA6E1E"/>
    <w:rsid w:val="00AA6EC4"/>
    <w:rsid w:val="00AA7124"/>
    <w:rsid w:val="00AA795A"/>
    <w:rsid w:val="00AA7C8F"/>
    <w:rsid w:val="00AA7D37"/>
    <w:rsid w:val="00AA7E33"/>
    <w:rsid w:val="00AA7EB8"/>
    <w:rsid w:val="00AB067F"/>
    <w:rsid w:val="00AB0B25"/>
    <w:rsid w:val="00AB0B65"/>
    <w:rsid w:val="00AB0BC6"/>
    <w:rsid w:val="00AB0C9F"/>
    <w:rsid w:val="00AB0E94"/>
    <w:rsid w:val="00AB1070"/>
    <w:rsid w:val="00AB119E"/>
    <w:rsid w:val="00AB18B2"/>
    <w:rsid w:val="00AB1A44"/>
    <w:rsid w:val="00AB1BAC"/>
    <w:rsid w:val="00AB1D49"/>
    <w:rsid w:val="00AB1FF1"/>
    <w:rsid w:val="00AB2119"/>
    <w:rsid w:val="00AB234D"/>
    <w:rsid w:val="00AB26A6"/>
    <w:rsid w:val="00AB2925"/>
    <w:rsid w:val="00AB2D80"/>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9B0"/>
    <w:rsid w:val="00AB7A8E"/>
    <w:rsid w:val="00AB7A90"/>
    <w:rsid w:val="00AB7AF7"/>
    <w:rsid w:val="00AB7E79"/>
    <w:rsid w:val="00AB7F64"/>
    <w:rsid w:val="00AC031D"/>
    <w:rsid w:val="00AC04A9"/>
    <w:rsid w:val="00AC04B5"/>
    <w:rsid w:val="00AC0577"/>
    <w:rsid w:val="00AC07AC"/>
    <w:rsid w:val="00AC0B92"/>
    <w:rsid w:val="00AC0CE2"/>
    <w:rsid w:val="00AC10FA"/>
    <w:rsid w:val="00AC1406"/>
    <w:rsid w:val="00AC1591"/>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222"/>
    <w:rsid w:val="00AC7721"/>
    <w:rsid w:val="00AC7962"/>
    <w:rsid w:val="00AC7B10"/>
    <w:rsid w:val="00AC7BC0"/>
    <w:rsid w:val="00AC7E51"/>
    <w:rsid w:val="00AC7EB2"/>
    <w:rsid w:val="00AD0312"/>
    <w:rsid w:val="00AD0318"/>
    <w:rsid w:val="00AD0372"/>
    <w:rsid w:val="00AD04AF"/>
    <w:rsid w:val="00AD04DF"/>
    <w:rsid w:val="00AD0506"/>
    <w:rsid w:val="00AD0554"/>
    <w:rsid w:val="00AD07E7"/>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0E3"/>
    <w:rsid w:val="00AD4277"/>
    <w:rsid w:val="00AD439D"/>
    <w:rsid w:val="00AD4899"/>
    <w:rsid w:val="00AD4B4B"/>
    <w:rsid w:val="00AD4D8E"/>
    <w:rsid w:val="00AD4F7D"/>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08"/>
    <w:rsid w:val="00AE3F92"/>
    <w:rsid w:val="00AE45B4"/>
    <w:rsid w:val="00AE47E6"/>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7E5"/>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DFA"/>
    <w:rsid w:val="00AF2F31"/>
    <w:rsid w:val="00AF30B6"/>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4CA0"/>
    <w:rsid w:val="00AF501E"/>
    <w:rsid w:val="00AF5159"/>
    <w:rsid w:val="00AF535D"/>
    <w:rsid w:val="00AF546E"/>
    <w:rsid w:val="00AF5549"/>
    <w:rsid w:val="00AF583D"/>
    <w:rsid w:val="00AF5941"/>
    <w:rsid w:val="00AF5A5C"/>
    <w:rsid w:val="00AF5C37"/>
    <w:rsid w:val="00AF5E6B"/>
    <w:rsid w:val="00AF5F70"/>
    <w:rsid w:val="00AF6221"/>
    <w:rsid w:val="00AF63CE"/>
    <w:rsid w:val="00AF6706"/>
    <w:rsid w:val="00AF681B"/>
    <w:rsid w:val="00AF6A49"/>
    <w:rsid w:val="00AF6FCD"/>
    <w:rsid w:val="00AF7211"/>
    <w:rsid w:val="00AF7251"/>
    <w:rsid w:val="00AF73DC"/>
    <w:rsid w:val="00AF7492"/>
    <w:rsid w:val="00AF795C"/>
    <w:rsid w:val="00AF7A42"/>
    <w:rsid w:val="00AF7C6C"/>
    <w:rsid w:val="00AF7F81"/>
    <w:rsid w:val="00AF7FB0"/>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908"/>
    <w:rsid w:val="00B05A03"/>
    <w:rsid w:val="00B05A46"/>
    <w:rsid w:val="00B05F54"/>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AB9"/>
    <w:rsid w:val="00B13C5B"/>
    <w:rsid w:val="00B13C5F"/>
    <w:rsid w:val="00B13CDD"/>
    <w:rsid w:val="00B13D8F"/>
    <w:rsid w:val="00B13F22"/>
    <w:rsid w:val="00B13FE7"/>
    <w:rsid w:val="00B13FF5"/>
    <w:rsid w:val="00B14004"/>
    <w:rsid w:val="00B14064"/>
    <w:rsid w:val="00B14226"/>
    <w:rsid w:val="00B1461C"/>
    <w:rsid w:val="00B14797"/>
    <w:rsid w:val="00B14C55"/>
    <w:rsid w:val="00B14D8A"/>
    <w:rsid w:val="00B14E48"/>
    <w:rsid w:val="00B15499"/>
    <w:rsid w:val="00B154E5"/>
    <w:rsid w:val="00B1589B"/>
    <w:rsid w:val="00B15A67"/>
    <w:rsid w:val="00B15AA1"/>
    <w:rsid w:val="00B15D4D"/>
    <w:rsid w:val="00B15DD1"/>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30"/>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AC6"/>
    <w:rsid w:val="00B31ED9"/>
    <w:rsid w:val="00B31FA6"/>
    <w:rsid w:val="00B3203A"/>
    <w:rsid w:val="00B32087"/>
    <w:rsid w:val="00B320A0"/>
    <w:rsid w:val="00B320F3"/>
    <w:rsid w:val="00B322DB"/>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005"/>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438"/>
    <w:rsid w:val="00B47596"/>
    <w:rsid w:val="00B475DF"/>
    <w:rsid w:val="00B47719"/>
    <w:rsid w:val="00B479DF"/>
    <w:rsid w:val="00B47A68"/>
    <w:rsid w:val="00B47CDC"/>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7A"/>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2C"/>
    <w:rsid w:val="00B55DE7"/>
    <w:rsid w:val="00B55EC8"/>
    <w:rsid w:val="00B560FA"/>
    <w:rsid w:val="00B565FF"/>
    <w:rsid w:val="00B56608"/>
    <w:rsid w:val="00B568E2"/>
    <w:rsid w:val="00B56938"/>
    <w:rsid w:val="00B5698C"/>
    <w:rsid w:val="00B56A97"/>
    <w:rsid w:val="00B56B38"/>
    <w:rsid w:val="00B56DD5"/>
    <w:rsid w:val="00B56E6B"/>
    <w:rsid w:val="00B56FC9"/>
    <w:rsid w:val="00B57059"/>
    <w:rsid w:val="00B57087"/>
    <w:rsid w:val="00B57223"/>
    <w:rsid w:val="00B574C0"/>
    <w:rsid w:val="00B60085"/>
    <w:rsid w:val="00B6036D"/>
    <w:rsid w:val="00B60424"/>
    <w:rsid w:val="00B606FA"/>
    <w:rsid w:val="00B6084E"/>
    <w:rsid w:val="00B60894"/>
    <w:rsid w:val="00B6095F"/>
    <w:rsid w:val="00B60BB9"/>
    <w:rsid w:val="00B60C3A"/>
    <w:rsid w:val="00B60D18"/>
    <w:rsid w:val="00B61114"/>
    <w:rsid w:val="00B6134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3FAD"/>
    <w:rsid w:val="00B64075"/>
    <w:rsid w:val="00B6447C"/>
    <w:rsid w:val="00B64629"/>
    <w:rsid w:val="00B6466D"/>
    <w:rsid w:val="00B64971"/>
    <w:rsid w:val="00B64F67"/>
    <w:rsid w:val="00B651AB"/>
    <w:rsid w:val="00B6538D"/>
    <w:rsid w:val="00B65605"/>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C9"/>
    <w:rsid w:val="00B67DC8"/>
    <w:rsid w:val="00B67EF6"/>
    <w:rsid w:val="00B67F4A"/>
    <w:rsid w:val="00B7023A"/>
    <w:rsid w:val="00B705D6"/>
    <w:rsid w:val="00B7089F"/>
    <w:rsid w:val="00B708E3"/>
    <w:rsid w:val="00B70E53"/>
    <w:rsid w:val="00B70EB5"/>
    <w:rsid w:val="00B71007"/>
    <w:rsid w:val="00B71D69"/>
    <w:rsid w:val="00B71DB6"/>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3C"/>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78"/>
    <w:rsid w:val="00B826C4"/>
    <w:rsid w:val="00B8290A"/>
    <w:rsid w:val="00B82983"/>
    <w:rsid w:val="00B82CF4"/>
    <w:rsid w:val="00B831D6"/>
    <w:rsid w:val="00B83247"/>
    <w:rsid w:val="00B83397"/>
    <w:rsid w:val="00B83445"/>
    <w:rsid w:val="00B83536"/>
    <w:rsid w:val="00B835B5"/>
    <w:rsid w:val="00B838C3"/>
    <w:rsid w:val="00B83D88"/>
    <w:rsid w:val="00B840B6"/>
    <w:rsid w:val="00B841BD"/>
    <w:rsid w:val="00B84308"/>
    <w:rsid w:val="00B84429"/>
    <w:rsid w:val="00B84573"/>
    <w:rsid w:val="00B84687"/>
    <w:rsid w:val="00B847F6"/>
    <w:rsid w:val="00B848E4"/>
    <w:rsid w:val="00B849E9"/>
    <w:rsid w:val="00B84B44"/>
    <w:rsid w:val="00B8500F"/>
    <w:rsid w:val="00B85508"/>
    <w:rsid w:val="00B85AF6"/>
    <w:rsid w:val="00B85C87"/>
    <w:rsid w:val="00B85E39"/>
    <w:rsid w:val="00B8600A"/>
    <w:rsid w:val="00B861A3"/>
    <w:rsid w:val="00B8622B"/>
    <w:rsid w:val="00B86295"/>
    <w:rsid w:val="00B865FD"/>
    <w:rsid w:val="00B86886"/>
    <w:rsid w:val="00B86978"/>
    <w:rsid w:val="00B86ABC"/>
    <w:rsid w:val="00B86BF4"/>
    <w:rsid w:val="00B86C2A"/>
    <w:rsid w:val="00B86C54"/>
    <w:rsid w:val="00B86CD9"/>
    <w:rsid w:val="00B86E9A"/>
    <w:rsid w:val="00B8706B"/>
    <w:rsid w:val="00B870B1"/>
    <w:rsid w:val="00B870DA"/>
    <w:rsid w:val="00B872B6"/>
    <w:rsid w:val="00B874DF"/>
    <w:rsid w:val="00B87839"/>
    <w:rsid w:val="00B8796E"/>
    <w:rsid w:val="00B87ADF"/>
    <w:rsid w:val="00B87B5A"/>
    <w:rsid w:val="00B87C7B"/>
    <w:rsid w:val="00B87CA7"/>
    <w:rsid w:val="00B87E04"/>
    <w:rsid w:val="00B87F26"/>
    <w:rsid w:val="00B87FB3"/>
    <w:rsid w:val="00B90051"/>
    <w:rsid w:val="00B9035D"/>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2F54"/>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1A"/>
    <w:rsid w:val="00B95689"/>
    <w:rsid w:val="00B957BC"/>
    <w:rsid w:val="00B95814"/>
    <w:rsid w:val="00B9584D"/>
    <w:rsid w:val="00B95D2B"/>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268"/>
    <w:rsid w:val="00BA1513"/>
    <w:rsid w:val="00BA1568"/>
    <w:rsid w:val="00BA160A"/>
    <w:rsid w:val="00BA1828"/>
    <w:rsid w:val="00BA1985"/>
    <w:rsid w:val="00BA1ACB"/>
    <w:rsid w:val="00BA1DE2"/>
    <w:rsid w:val="00BA1F2E"/>
    <w:rsid w:val="00BA23DE"/>
    <w:rsid w:val="00BA24BA"/>
    <w:rsid w:val="00BA25AF"/>
    <w:rsid w:val="00BA294A"/>
    <w:rsid w:val="00BA2BE7"/>
    <w:rsid w:val="00BA2D96"/>
    <w:rsid w:val="00BA2F32"/>
    <w:rsid w:val="00BA2F57"/>
    <w:rsid w:val="00BA2FC5"/>
    <w:rsid w:val="00BA316D"/>
    <w:rsid w:val="00BA3559"/>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716"/>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AB4"/>
    <w:rsid w:val="00BB1E86"/>
    <w:rsid w:val="00BB1EB5"/>
    <w:rsid w:val="00BB1EBA"/>
    <w:rsid w:val="00BB2030"/>
    <w:rsid w:val="00BB21F6"/>
    <w:rsid w:val="00BB2306"/>
    <w:rsid w:val="00BB2889"/>
    <w:rsid w:val="00BB29D7"/>
    <w:rsid w:val="00BB2A8C"/>
    <w:rsid w:val="00BB2A93"/>
    <w:rsid w:val="00BB2BF6"/>
    <w:rsid w:val="00BB2C93"/>
    <w:rsid w:val="00BB2CBE"/>
    <w:rsid w:val="00BB2D73"/>
    <w:rsid w:val="00BB2F43"/>
    <w:rsid w:val="00BB3099"/>
    <w:rsid w:val="00BB30B2"/>
    <w:rsid w:val="00BB32EC"/>
    <w:rsid w:val="00BB346B"/>
    <w:rsid w:val="00BB371C"/>
    <w:rsid w:val="00BB3C9E"/>
    <w:rsid w:val="00BB3CFB"/>
    <w:rsid w:val="00BB4073"/>
    <w:rsid w:val="00BB40AD"/>
    <w:rsid w:val="00BB4393"/>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5F7D"/>
    <w:rsid w:val="00BB611F"/>
    <w:rsid w:val="00BB62AA"/>
    <w:rsid w:val="00BB63B8"/>
    <w:rsid w:val="00BB648A"/>
    <w:rsid w:val="00BB65F0"/>
    <w:rsid w:val="00BB661F"/>
    <w:rsid w:val="00BB6658"/>
    <w:rsid w:val="00BB68E2"/>
    <w:rsid w:val="00BB6BA4"/>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96E"/>
    <w:rsid w:val="00BC0A37"/>
    <w:rsid w:val="00BC0EEB"/>
    <w:rsid w:val="00BC15B7"/>
    <w:rsid w:val="00BC16C6"/>
    <w:rsid w:val="00BC194E"/>
    <w:rsid w:val="00BC1967"/>
    <w:rsid w:val="00BC1B4D"/>
    <w:rsid w:val="00BC1B77"/>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AAF"/>
    <w:rsid w:val="00BC3DBD"/>
    <w:rsid w:val="00BC3DD7"/>
    <w:rsid w:val="00BC40A3"/>
    <w:rsid w:val="00BC41A0"/>
    <w:rsid w:val="00BC4424"/>
    <w:rsid w:val="00BC45AD"/>
    <w:rsid w:val="00BC4EFA"/>
    <w:rsid w:val="00BC5E14"/>
    <w:rsid w:val="00BC5E19"/>
    <w:rsid w:val="00BC5F82"/>
    <w:rsid w:val="00BC60F5"/>
    <w:rsid w:val="00BC6129"/>
    <w:rsid w:val="00BC657B"/>
    <w:rsid w:val="00BC67B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3F17"/>
    <w:rsid w:val="00BD401D"/>
    <w:rsid w:val="00BD463F"/>
    <w:rsid w:val="00BD49DB"/>
    <w:rsid w:val="00BD4B28"/>
    <w:rsid w:val="00BD4F7E"/>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062"/>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B33"/>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35B"/>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AEC"/>
    <w:rsid w:val="00C00B43"/>
    <w:rsid w:val="00C00C73"/>
    <w:rsid w:val="00C00C91"/>
    <w:rsid w:val="00C00CBA"/>
    <w:rsid w:val="00C00CD5"/>
    <w:rsid w:val="00C0117D"/>
    <w:rsid w:val="00C011CF"/>
    <w:rsid w:val="00C01490"/>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8C5"/>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406"/>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A7C"/>
    <w:rsid w:val="00C20BA4"/>
    <w:rsid w:val="00C2115C"/>
    <w:rsid w:val="00C21273"/>
    <w:rsid w:val="00C2140E"/>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AD6"/>
    <w:rsid w:val="00C24F49"/>
    <w:rsid w:val="00C24F7D"/>
    <w:rsid w:val="00C24FC7"/>
    <w:rsid w:val="00C24FE5"/>
    <w:rsid w:val="00C2508F"/>
    <w:rsid w:val="00C25258"/>
    <w:rsid w:val="00C252AF"/>
    <w:rsid w:val="00C25321"/>
    <w:rsid w:val="00C253A6"/>
    <w:rsid w:val="00C25406"/>
    <w:rsid w:val="00C25619"/>
    <w:rsid w:val="00C25747"/>
    <w:rsid w:val="00C257F4"/>
    <w:rsid w:val="00C2588B"/>
    <w:rsid w:val="00C259C3"/>
    <w:rsid w:val="00C25FE6"/>
    <w:rsid w:val="00C26289"/>
    <w:rsid w:val="00C26313"/>
    <w:rsid w:val="00C26416"/>
    <w:rsid w:val="00C26699"/>
    <w:rsid w:val="00C26B4C"/>
    <w:rsid w:val="00C26CD5"/>
    <w:rsid w:val="00C26D11"/>
    <w:rsid w:val="00C26FE5"/>
    <w:rsid w:val="00C2708C"/>
    <w:rsid w:val="00C2708F"/>
    <w:rsid w:val="00C27242"/>
    <w:rsid w:val="00C274F4"/>
    <w:rsid w:val="00C279E6"/>
    <w:rsid w:val="00C30322"/>
    <w:rsid w:val="00C3060C"/>
    <w:rsid w:val="00C308E4"/>
    <w:rsid w:val="00C30E3F"/>
    <w:rsid w:val="00C31183"/>
    <w:rsid w:val="00C3163D"/>
    <w:rsid w:val="00C31AEC"/>
    <w:rsid w:val="00C31BEE"/>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319"/>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A9B"/>
    <w:rsid w:val="00C36C13"/>
    <w:rsid w:val="00C36FBB"/>
    <w:rsid w:val="00C3705B"/>
    <w:rsid w:val="00C37119"/>
    <w:rsid w:val="00C37191"/>
    <w:rsid w:val="00C3730C"/>
    <w:rsid w:val="00C37379"/>
    <w:rsid w:val="00C3764E"/>
    <w:rsid w:val="00C376D3"/>
    <w:rsid w:val="00C3789A"/>
    <w:rsid w:val="00C37B4E"/>
    <w:rsid w:val="00C37C3D"/>
    <w:rsid w:val="00C4010E"/>
    <w:rsid w:val="00C40498"/>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709"/>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C7"/>
    <w:rsid w:val="00C44FDA"/>
    <w:rsid w:val="00C450CB"/>
    <w:rsid w:val="00C452E3"/>
    <w:rsid w:val="00C453B3"/>
    <w:rsid w:val="00C4540E"/>
    <w:rsid w:val="00C45481"/>
    <w:rsid w:val="00C454A3"/>
    <w:rsid w:val="00C455CE"/>
    <w:rsid w:val="00C45633"/>
    <w:rsid w:val="00C4574A"/>
    <w:rsid w:val="00C45769"/>
    <w:rsid w:val="00C457B8"/>
    <w:rsid w:val="00C4598E"/>
    <w:rsid w:val="00C45C81"/>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BC8"/>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18F"/>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2CB"/>
    <w:rsid w:val="00C6146B"/>
    <w:rsid w:val="00C61559"/>
    <w:rsid w:val="00C61701"/>
    <w:rsid w:val="00C61C1D"/>
    <w:rsid w:val="00C62031"/>
    <w:rsid w:val="00C620E9"/>
    <w:rsid w:val="00C62166"/>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A8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388"/>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48A"/>
    <w:rsid w:val="00C8280E"/>
    <w:rsid w:val="00C828E1"/>
    <w:rsid w:val="00C82A78"/>
    <w:rsid w:val="00C82B95"/>
    <w:rsid w:val="00C82F46"/>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87FCD"/>
    <w:rsid w:val="00C900B4"/>
    <w:rsid w:val="00C90247"/>
    <w:rsid w:val="00C904EE"/>
    <w:rsid w:val="00C9072F"/>
    <w:rsid w:val="00C90B09"/>
    <w:rsid w:val="00C90D90"/>
    <w:rsid w:val="00C90E60"/>
    <w:rsid w:val="00C90F20"/>
    <w:rsid w:val="00C90F6A"/>
    <w:rsid w:val="00C91058"/>
    <w:rsid w:val="00C9117E"/>
    <w:rsid w:val="00C91253"/>
    <w:rsid w:val="00C91958"/>
    <w:rsid w:val="00C919F9"/>
    <w:rsid w:val="00C921C5"/>
    <w:rsid w:val="00C921CA"/>
    <w:rsid w:val="00C923D6"/>
    <w:rsid w:val="00C92D88"/>
    <w:rsid w:val="00C92DB8"/>
    <w:rsid w:val="00C92EE9"/>
    <w:rsid w:val="00C931CD"/>
    <w:rsid w:val="00C932D2"/>
    <w:rsid w:val="00C93611"/>
    <w:rsid w:val="00C936A0"/>
    <w:rsid w:val="00C937AA"/>
    <w:rsid w:val="00C93889"/>
    <w:rsid w:val="00C93A5B"/>
    <w:rsid w:val="00C93AD7"/>
    <w:rsid w:val="00C93C33"/>
    <w:rsid w:val="00C93C8E"/>
    <w:rsid w:val="00C94267"/>
    <w:rsid w:val="00C94812"/>
    <w:rsid w:val="00C948C4"/>
    <w:rsid w:val="00C94FDD"/>
    <w:rsid w:val="00C94FF9"/>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3D11"/>
    <w:rsid w:val="00CA4371"/>
    <w:rsid w:val="00CA4721"/>
    <w:rsid w:val="00CA4990"/>
    <w:rsid w:val="00CA4A51"/>
    <w:rsid w:val="00CA4C47"/>
    <w:rsid w:val="00CA4CEE"/>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A58"/>
    <w:rsid w:val="00CA7B46"/>
    <w:rsid w:val="00CA7D3F"/>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6EF"/>
    <w:rsid w:val="00CB28ED"/>
    <w:rsid w:val="00CB2A24"/>
    <w:rsid w:val="00CB2C1D"/>
    <w:rsid w:val="00CB2D42"/>
    <w:rsid w:val="00CB2D76"/>
    <w:rsid w:val="00CB2E59"/>
    <w:rsid w:val="00CB2EDB"/>
    <w:rsid w:val="00CB2FC0"/>
    <w:rsid w:val="00CB313D"/>
    <w:rsid w:val="00CB316A"/>
    <w:rsid w:val="00CB3336"/>
    <w:rsid w:val="00CB3413"/>
    <w:rsid w:val="00CB3515"/>
    <w:rsid w:val="00CB3578"/>
    <w:rsid w:val="00CB3785"/>
    <w:rsid w:val="00CB37D7"/>
    <w:rsid w:val="00CB3944"/>
    <w:rsid w:val="00CB3F5C"/>
    <w:rsid w:val="00CB3FD1"/>
    <w:rsid w:val="00CB48B9"/>
    <w:rsid w:val="00CB4C77"/>
    <w:rsid w:val="00CB4D5C"/>
    <w:rsid w:val="00CB4D9C"/>
    <w:rsid w:val="00CB5420"/>
    <w:rsid w:val="00CB5425"/>
    <w:rsid w:val="00CB5710"/>
    <w:rsid w:val="00CB5783"/>
    <w:rsid w:val="00CB5C15"/>
    <w:rsid w:val="00CB5D9E"/>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24"/>
    <w:rsid w:val="00CB75AF"/>
    <w:rsid w:val="00CB7632"/>
    <w:rsid w:val="00CB76E2"/>
    <w:rsid w:val="00CB779D"/>
    <w:rsid w:val="00CB7939"/>
    <w:rsid w:val="00CB7A3B"/>
    <w:rsid w:val="00CB7FDF"/>
    <w:rsid w:val="00CC0086"/>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6D"/>
    <w:rsid w:val="00CC3CD7"/>
    <w:rsid w:val="00CC422F"/>
    <w:rsid w:val="00CC426C"/>
    <w:rsid w:val="00CC4329"/>
    <w:rsid w:val="00CC45E0"/>
    <w:rsid w:val="00CC465D"/>
    <w:rsid w:val="00CC4686"/>
    <w:rsid w:val="00CC4ABA"/>
    <w:rsid w:val="00CC4BD5"/>
    <w:rsid w:val="00CC4C49"/>
    <w:rsid w:val="00CC4D47"/>
    <w:rsid w:val="00CC4D54"/>
    <w:rsid w:val="00CC4FB5"/>
    <w:rsid w:val="00CC5010"/>
    <w:rsid w:val="00CC5082"/>
    <w:rsid w:val="00CC5199"/>
    <w:rsid w:val="00CC52ED"/>
    <w:rsid w:val="00CC5787"/>
    <w:rsid w:val="00CC58DE"/>
    <w:rsid w:val="00CC5909"/>
    <w:rsid w:val="00CC5BEF"/>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EE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9BD"/>
    <w:rsid w:val="00CD2C17"/>
    <w:rsid w:val="00CD2D59"/>
    <w:rsid w:val="00CD3100"/>
    <w:rsid w:val="00CD31BB"/>
    <w:rsid w:val="00CD3305"/>
    <w:rsid w:val="00CD3BD2"/>
    <w:rsid w:val="00CD3F13"/>
    <w:rsid w:val="00CD4026"/>
    <w:rsid w:val="00CD435E"/>
    <w:rsid w:val="00CD4425"/>
    <w:rsid w:val="00CD4582"/>
    <w:rsid w:val="00CD4970"/>
    <w:rsid w:val="00CD49BB"/>
    <w:rsid w:val="00CD4A55"/>
    <w:rsid w:val="00CD4A68"/>
    <w:rsid w:val="00CD4B86"/>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298"/>
    <w:rsid w:val="00CE2952"/>
    <w:rsid w:val="00CE2AB3"/>
    <w:rsid w:val="00CE2AF9"/>
    <w:rsid w:val="00CE2B25"/>
    <w:rsid w:val="00CE2DA5"/>
    <w:rsid w:val="00CE2EC7"/>
    <w:rsid w:val="00CE312D"/>
    <w:rsid w:val="00CE3250"/>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98C"/>
    <w:rsid w:val="00CE5A42"/>
    <w:rsid w:val="00CE5DAA"/>
    <w:rsid w:val="00CE5E0A"/>
    <w:rsid w:val="00CE5F38"/>
    <w:rsid w:val="00CE6028"/>
    <w:rsid w:val="00CE624D"/>
    <w:rsid w:val="00CE65E3"/>
    <w:rsid w:val="00CE6B6F"/>
    <w:rsid w:val="00CE6D03"/>
    <w:rsid w:val="00CE6D5C"/>
    <w:rsid w:val="00CE6D60"/>
    <w:rsid w:val="00CE70D3"/>
    <w:rsid w:val="00CE73FA"/>
    <w:rsid w:val="00CE7866"/>
    <w:rsid w:val="00CE7C4F"/>
    <w:rsid w:val="00CE7CF3"/>
    <w:rsid w:val="00CE7EB0"/>
    <w:rsid w:val="00CE7EFD"/>
    <w:rsid w:val="00CF02EC"/>
    <w:rsid w:val="00CF0571"/>
    <w:rsid w:val="00CF07AB"/>
    <w:rsid w:val="00CF07FC"/>
    <w:rsid w:val="00CF0B05"/>
    <w:rsid w:val="00CF0CD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2E7B"/>
    <w:rsid w:val="00CF35BC"/>
    <w:rsid w:val="00CF36B5"/>
    <w:rsid w:val="00CF3A35"/>
    <w:rsid w:val="00CF3A42"/>
    <w:rsid w:val="00CF3A9B"/>
    <w:rsid w:val="00CF3EDA"/>
    <w:rsid w:val="00CF4003"/>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D1F"/>
    <w:rsid w:val="00D00445"/>
    <w:rsid w:val="00D004FB"/>
    <w:rsid w:val="00D0059B"/>
    <w:rsid w:val="00D007CE"/>
    <w:rsid w:val="00D0089F"/>
    <w:rsid w:val="00D00956"/>
    <w:rsid w:val="00D00AA7"/>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CBF"/>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5E7"/>
    <w:rsid w:val="00D11843"/>
    <w:rsid w:val="00D11BED"/>
    <w:rsid w:val="00D11C8F"/>
    <w:rsid w:val="00D120BA"/>
    <w:rsid w:val="00D12223"/>
    <w:rsid w:val="00D12565"/>
    <w:rsid w:val="00D12702"/>
    <w:rsid w:val="00D127C7"/>
    <w:rsid w:val="00D129DB"/>
    <w:rsid w:val="00D13099"/>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5E48"/>
    <w:rsid w:val="00D161F4"/>
    <w:rsid w:val="00D16324"/>
    <w:rsid w:val="00D16540"/>
    <w:rsid w:val="00D16596"/>
    <w:rsid w:val="00D165F4"/>
    <w:rsid w:val="00D166A0"/>
    <w:rsid w:val="00D16926"/>
    <w:rsid w:val="00D169F2"/>
    <w:rsid w:val="00D16C8C"/>
    <w:rsid w:val="00D16C8E"/>
    <w:rsid w:val="00D16DD4"/>
    <w:rsid w:val="00D1729E"/>
    <w:rsid w:val="00D172D5"/>
    <w:rsid w:val="00D17495"/>
    <w:rsid w:val="00D17A14"/>
    <w:rsid w:val="00D17CB3"/>
    <w:rsid w:val="00D17D34"/>
    <w:rsid w:val="00D17EB3"/>
    <w:rsid w:val="00D17FEA"/>
    <w:rsid w:val="00D20351"/>
    <w:rsid w:val="00D2041E"/>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03C"/>
    <w:rsid w:val="00D23406"/>
    <w:rsid w:val="00D237D0"/>
    <w:rsid w:val="00D2387D"/>
    <w:rsid w:val="00D238F7"/>
    <w:rsid w:val="00D23AB4"/>
    <w:rsid w:val="00D23B4A"/>
    <w:rsid w:val="00D23B7F"/>
    <w:rsid w:val="00D23C58"/>
    <w:rsid w:val="00D23CE5"/>
    <w:rsid w:val="00D23D07"/>
    <w:rsid w:val="00D242BD"/>
    <w:rsid w:val="00D24368"/>
    <w:rsid w:val="00D24AB5"/>
    <w:rsid w:val="00D24F65"/>
    <w:rsid w:val="00D25328"/>
    <w:rsid w:val="00D25525"/>
    <w:rsid w:val="00D2556F"/>
    <w:rsid w:val="00D255BD"/>
    <w:rsid w:val="00D2563C"/>
    <w:rsid w:val="00D258E4"/>
    <w:rsid w:val="00D25E9A"/>
    <w:rsid w:val="00D2602A"/>
    <w:rsid w:val="00D2642A"/>
    <w:rsid w:val="00D26543"/>
    <w:rsid w:val="00D26576"/>
    <w:rsid w:val="00D266F9"/>
    <w:rsid w:val="00D26B6F"/>
    <w:rsid w:val="00D27251"/>
    <w:rsid w:val="00D27429"/>
    <w:rsid w:val="00D279A1"/>
    <w:rsid w:val="00D279EE"/>
    <w:rsid w:val="00D27BA4"/>
    <w:rsid w:val="00D27CC7"/>
    <w:rsid w:val="00D27ECA"/>
    <w:rsid w:val="00D27F28"/>
    <w:rsid w:val="00D27F84"/>
    <w:rsid w:val="00D27FF3"/>
    <w:rsid w:val="00D30009"/>
    <w:rsid w:val="00D3017D"/>
    <w:rsid w:val="00D3029E"/>
    <w:rsid w:val="00D30399"/>
    <w:rsid w:val="00D3056D"/>
    <w:rsid w:val="00D30728"/>
    <w:rsid w:val="00D30D98"/>
    <w:rsid w:val="00D30F7B"/>
    <w:rsid w:val="00D3114C"/>
    <w:rsid w:val="00D31169"/>
    <w:rsid w:val="00D3180F"/>
    <w:rsid w:val="00D31884"/>
    <w:rsid w:val="00D31923"/>
    <w:rsid w:val="00D31E74"/>
    <w:rsid w:val="00D31EB2"/>
    <w:rsid w:val="00D31F57"/>
    <w:rsid w:val="00D320CF"/>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4D23"/>
    <w:rsid w:val="00D351DA"/>
    <w:rsid w:val="00D3521C"/>
    <w:rsid w:val="00D352AF"/>
    <w:rsid w:val="00D352E6"/>
    <w:rsid w:val="00D3546F"/>
    <w:rsid w:val="00D3553B"/>
    <w:rsid w:val="00D35738"/>
    <w:rsid w:val="00D3584E"/>
    <w:rsid w:val="00D359E2"/>
    <w:rsid w:val="00D364F7"/>
    <w:rsid w:val="00D36581"/>
    <w:rsid w:val="00D365B1"/>
    <w:rsid w:val="00D366D4"/>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EC"/>
    <w:rsid w:val="00D44318"/>
    <w:rsid w:val="00D44367"/>
    <w:rsid w:val="00D443DF"/>
    <w:rsid w:val="00D4449E"/>
    <w:rsid w:val="00D44806"/>
    <w:rsid w:val="00D44B75"/>
    <w:rsid w:val="00D44CB2"/>
    <w:rsid w:val="00D44E06"/>
    <w:rsid w:val="00D45359"/>
    <w:rsid w:val="00D45502"/>
    <w:rsid w:val="00D455CC"/>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F4F"/>
    <w:rsid w:val="00D5413D"/>
    <w:rsid w:val="00D543CB"/>
    <w:rsid w:val="00D544C8"/>
    <w:rsid w:val="00D5460E"/>
    <w:rsid w:val="00D5475C"/>
    <w:rsid w:val="00D54BB2"/>
    <w:rsid w:val="00D54F57"/>
    <w:rsid w:val="00D550AA"/>
    <w:rsid w:val="00D550AD"/>
    <w:rsid w:val="00D553AA"/>
    <w:rsid w:val="00D55A99"/>
    <w:rsid w:val="00D55DE5"/>
    <w:rsid w:val="00D5600B"/>
    <w:rsid w:val="00D56077"/>
    <w:rsid w:val="00D560D0"/>
    <w:rsid w:val="00D561F0"/>
    <w:rsid w:val="00D56456"/>
    <w:rsid w:val="00D56B20"/>
    <w:rsid w:val="00D56C30"/>
    <w:rsid w:val="00D56C72"/>
    <w:rsid w:val="00D56E4E"/>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D75"/>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B79"/>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0DF"/>
    <w:rsid w:val="00D71161"/>
    <w:rsid w:val="00D7136C"/>
    <w:rsid w:val="00D713CE"/>
    <w:rsid w:val="00D71407"/>
    <w:rsid w:val="00D715C7"/>
    <w:rsid w:val="00D716D2"/>
    <w:rsid w:val="00D71778"/>
    <w:rsid w:val="00D71879"/>
    <w:rsid w:val="00D719EC"/>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3EF5"/>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5B35"/>
    <w:rsid w:val="00D76526"/>
    <w:rsid w:val="00D76945"/>
    <w:rsid w:val="00D76979"/>
    <w:rsid w:val="00D76A92"/>
    <w:rsid w:val="00D7707D"/>
    <w:rsid w:val="00D77121"/>
    <w:rsid w:val="00D771A0"/>
    <w:rsid w:val="00D772AF"/>
    <w:rsid w:val="00D772F9"/>
    <w:rsid w:val="00D773D0"/>
    <w:rsid w:val="00D7752F"/>
    <w:rsid w:val="00D77AD2"/>
    <w:rsid w:val="00D77D4C"/>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6F7"/>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2C5"/>
    <w:rsid w:val="00D9093F"/>
    <w:rsid w:val="00D90B21"/>
    <w:rsid w:val="00D90C3A"/>
    <w:rsid w:val="00D90D87"/>
    <w:rsid w:val="00D90DE2"/>
    <w:rsid w:val="00D90E06"/>
    <w:rsid w:val="00D91097"/>
    <w:rsid w:val="00D91151"/>
    <w:rsid w:val="00D9173B"/>
    <w:rsid w:val="00D91836"/>
    <w:rsid w:val="00D918F2"/>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29"/>
    <w:rsid w:val="00DA5370"/>
    <w:rsid w:val="00DA554C"/>
    <w:rsid w:val="00DA5765"/>
    <w:rsid w:val="00DA5AD8"/>
    <w:rsid w:val="00DA5C54"/>
    <w:rsid w:val="00DA5F26"/>
    <w:rsid w:val="00DA6298"/>
    <w:rsid w:val="00DA6337"/>
    <w:rsid w:val="00DA6936"/>
    <w:rsid w:val="00DA6A2A"/>
    <w:rsid w:val="00DA6D34"/>
    <w:rsid w:val="00DA6DD1"/>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7C3"/>
    <w:rsid w:val="00DB1894"/>
    <w:rsid w:val="00DB1AA5"/>
    <w:rsid w:val="00DB1BBB"/>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356"/>
    <w:rsid w:val="00DB4563"/>
    <w:rsid w:val="00DB4807"/>
    <w:rsid w:val="00DB4BCC"/>
    <w:rsid w:val="00DB4EAC"/>
    <w:rsid w:val="00DB4FA1"/>
    <w:rsid w:val="00DB5149"/>
    <w:rsid w:val="00DB51E5"/>
    <w:rsid w:val="00DB5377"/>
    <w:rsid w:val="00DB53B7"/>
    <w:rsid w:val="00DB5549"/>
    <w:rsid w:val="00DB5581"/>
    <w:rsid w:val="00DB5850"/>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2E6"/>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30A"/>
    <w:rsid w:val="00DC4717"/>
    <w:rsid w:val="00DC4841"/>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925"/>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889"/>
    <w:rsid w:val="00DD6AF8"/>
    <w:rsid w:val="00DD6B47"/>
    <w:rsid w:val="00DD70A6"/>
    <w:rsid w:val="00DD71A0"/>
    <w:rsid w:val="00DD7407"/>
    <w:rsid w:val="00DD76A8"/>
    <w:rsid w:val="00DD7806"/>
    <w:rsid w:val="00DD7909"/>
    <w:rsid w:val="00DD79C8"/>
    <w:rsid w:val="00DD7AB9"/>
    <w:rsid w:val="00DD7D86"/>
    <w:rsid w:val="00DD7F75"/>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373"/>
    <w:rsid w:val="00DE2529"/>
    <w:rsid w:val="00DE298D"/>
    <w:rsid w:val="00DE2B3A"/>
    <w:rsid w:val="00DE2BDC"/>
    <w:rsid w:val="00DE2C96"/>
    <w:rsid w:val="00DE2D53"/>
    <w:rsid w:val="00DE30AA"/>
    <w:rsid w:val="00DE34A4"/>
    <w:rsid w:val="00DE3751"/>
    <w:rsid w:val="00DE39BF"/>
    <w:rsid w:val="00DE3C1B"/>
    <w:rsid w:val="00DE3E8C"/>
    <w:rsid w:val="00DE3EE0"/>
    <w:rsid w:val="00DE416D"/>
    <w:rsid w:val="00DE42BE"/>
    <w:rsid w:val="00DE4323"/>
    <w:rsid w:val="00DE432B"/>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33F"/>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0EC"/>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39"/>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89"/>
    <w:rsid w:val="00E05D22"/>
    <w:rsid w:val="00E05DC8"/>
    <w:rsid w:val="00E05E65"/>
    <w:rsid w:val="00E05E88"/>
    <w:rsid w:val="00E061D0"/>
    <w:rsid w:val="00E06545"/>
    <w:rsid w:val="00E0678C"/>
    <w:rsid w:val="00E06880"/>
    <w:rsid w:val="00E06CA6"/>
    <w:rsid w:val="00E07116"/>
    <w:rsid w:val="00E0764F"/>
    <w:rsid w:val="00E07869"/>
    <w:rsid w:val="00E07AD3"/>
    <w:rsid w:val="00E07D02"/>
    <w:rsid w:val="00E07E19"/>
    <w:rsid w:val="00E07ED1"/>
    <w:rsid w:val="00E07F6A"/>
    <w:rsid w:val="00E07FC9"/>
    <w:rsid w:val="00E1061E"/>
    <w:rsid w:val="00E1062A"/>
    <w:rsid w:val="00E1070B"/>
    <w:rsid w:val="00E111C5"/>
    <w:rsid w:val="00E11303"/>
    <w:rsid w:val="00E1143D"/>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B1"/>
    <w:rsid w:val="00E147CE"/>
    <w:rsid w:val="00E148AB"/>
    <w:rsid w:val="00E1490E"/>
    <w:rsid w:val="00E14965"/>
    <w:rsid w:val="00E14A54"/>
    <w:rsid w:val="00E14B03"/>
    <w:rsid w:val="00E14B3D"/>
    <w:rsid w:val="00E14FC5"/>
    <w:rsid w:val="00E15064"/>
    <w:rsid w:val="00E1518E"/>
    <w:rsid w:val="00E152B3"/>
    <w:rsid w:val="00E152CE"/>
    <w:rsid w:val="00E1559C"/>
    <w:rsid w:val="00E15702"/>
    <w:rsid w:val="00E158BF"/>
    <w:rsid w:val="00E1598A"/>
    <w:rsid w:val="00E15B8D"/>
    <w:rsid w:val="00E15C1C"/>
    <w:rsid w:val="00E15DAC"/>
    <w:rsid w:val="00E15E92"/>
    <w:rsid w:val="00E15F0E"/>
    <w:rsid w:val="00E161B2"/>
    <w:rsid w:val="00E16259"/>
    <w:rsid w:val="00E16528"/>
    <w:rsid w:val="00E16572"/>
    <w:rsid w:val="00E165E7"/>
    <w:rsid w:val="00E16732"/>
    <w:rsid w:val="00E1676D"/>
    <w:rsid w:val="00E167FD"/>
    <w:rsid w:val="00E16878"/>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53"/>
    <w:rsid w:val="00E209C7"/>
    <w:rsid w:val="00E20BDA"/>
    <w:rsid w:val="00E20CE5"/>
    <w:rsid w:val="00E212F3"/>
    <w:rsid w:val="00E219A3"/>
    <w:rsid w:val="00E219CD"/>
    <w:rsid w:val="00E21A83"/>
    <w:rsid w:val="00E21C3C"/>
    <w:rsid w:val="00E21C97"/>
    <w:rsid w:val="00E21CD7"/>
    <w:rsid w:val="00E21EEB"/>
    <w:rsid w:val="00E22106"/>
    <w:rsid w:val="00E227EC"/>
    <w:rsid w:val="00E2294F"/>
    <w:rsid w:val="00E22A7E"/>
    <w:rsid w:val="00E22F3B"/>
    <w:rsid w:val="00E22F79"/>
    <w:rsid w:val="00E230AC"/>
    <w:rsid w:val="00E234CB"/>
    <w:rsid w:val="00E2365E"/>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0FD"/>
    <w:rsid w:val="00E251B4"/>
    <w:rsid w:val="00E25778"/>
    <w:rsid w:val="00E259C4"/>
    <w:rsid w:val="00E25D5F"/>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BD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177"/>
    <w:rsid w:val="00E37567"/>
    <w:rsid w:val="00E379E7"/>
    <w:rsid w:val="00E37AE1"/>
    <w:rsid w:val="00E37AFF"/>
    <w:rsid w:val="00E37C96"/>
    <w:rsid w:val="00E37E42"/>
    <w:rsid w:val="00E37E96"/>
    <w:rsid w:val="00E37FAA"/>
    <w:rsid w:val="00E400CE"/>
    <w:rsid w:val="00E40292"/>
    <w:rsid w:val="00E40334"/>
    <w:rsid w:val="00E404F7"/>
    <w:rsid w:val="00E40A7B"/>
    <w:rsid w:val="00E40AD9"/>
    <w:rsid w:val="00E40AE5"/>
    <w:rsid w:val="00E40C09"/>
    <w:rsid w:val="00E40CEC"/>
    <w:rsid w:val="00E40DB8"/>
    <w:rsid w:val="00E40DD5"/>
    <w:rsid w:val="00E40E38"/>
    <w:rsid w:val="00E4121A"/>
    <w:rsid w:val="00E41585"/>
    <w:rsid w:val="00E416FF"/>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E7A"/>
    <w:rsid w:val="00E45F01"/>
    <w:rsid w:val="00E4600E"/>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004"/>
    <w:rsid w:val="00E5127A"/>
    <w:rsid w:val="00E514DC"/>
    <w:rsid w:val="00E51945"/>
    <w:rsid w:val="00E51954"/>
    <w:rsid w:val="00E519B3"/>
    <w:rsid w:val="00E51A48"/>
    <w:rsid w:val="00E51EEB"/>
    <w:rsid w:val="00E51F12"/>
    <w:rsid w:val="00E52254"/>
    <w:rsid w:val="00E52739"/>
    <w:rsid w:val="00E52C8E"/>
    <w:rsid w:val="00E52D41"/>
    <w:rsid w:val="00E530C3"/>
    <w:rsid w:val="00E5350E"/>
    <w:rsid w:val="00E53766"/>
    <w:rsid w:val="00E538E7"/>
    <w:rsid w:val="00E53A48"/>
    <w:rsid w:val="00E54119"/>
    <w:rsid w:val="00E546AB"/>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203"/>
    <w:rsid w:val="00E603F7"/>
    <w:rsid w:val="00E605BF"/>
    <w:rsid w:val="00E607FD"/>
    <w:rsid w:val="00E60889"/>
    <w:rsid w:val="00E6097B"/>
    <w:rsid w:val="00E609E0"/>
    <w:rsid w:val="00E60C1A"/>
    <w:rsid w:val="00E60E8D"/>
    <w:rsid w:val="00E6144C"/>
    <w:rsid w:val="00E61ADA"/>
    <w:rsid w:val="00E61B11"/>
    <w:rsid w:val="00E61BF3"/>
    <w:rsid w:val="00E61CC4"/>
    <w:rsid w:val="00E61EF5"/>
    <w:rsid w:val="00E61F27"/>
    <w:rsid w:val="00E61F45"/>
    <w:rsid w:val="00E61F4E"/>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5CD8"/>
    <w:rsid w:val="00E65E3A"/>
    <w:rsid w:val="00E660F8"/>
    <w:rsid w:val="00E6615D"/>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725"/>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C57"/>
    <w:rsid w:val="00E72E63"/>
    <w:rsid w:val="00E7337C"/>
    <w:rsid w:val="00E733A5"/>
    <w:rsid w:val="00E73626"/>
    <w:rsid w:val="00E73642"/>
    <w:rsid w:val="00E7385D"/>
    <w:rsid w:val="00E739E3"/>
    <w:rsid w:val="00E73C6D"/>
    <w:rsid w:val="00E73DCD"/>
    <w:rsid w:val="00E74076"/>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2F"/>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76A"/>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892"/>
    <w:rsid w:val="00E87042"/>
    <w:rsid w:val="00E87268"/>
    <w:rsid w:val="00E872DC"/>
    <w:rsid w:val="00E87375"/>
    <w:rsid w:val="00E87470"/>
    <w:rsid w:val="00E87758"/>
    <w:rsid w:val="00E87864"/>
    <w:rsid w:val="00E878DE"/>
    <w:rsid w:val="00E87A83"/>
    <w:rsid w:val="00E87CBB"/>
    <w:rsid w:val="00E87D09"/>
    <w:rsid w:val="00E87DCA"/>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3BE2"/>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9D3"/>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9A9"/>
    <w:rsid w:val="00EB5CB2"/>
    <w:rsid w:val="00EB5CB9"/>
    <w:rsid w:val="00EB5F0C"/>
    <w:rsid w:val="00EB6001"/>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B"/>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BAC"/>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2F2"/>
    <w:rsid w:val="00ED1485"/>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4F06"/>
    <w:rsid w:val="00ED54A7"/>
    <w:rsid w:val="00ED5A0D"/>
    <w:rsid w:val="00ED5AE7"/>
    <w:rsid w:val="00ED5C21"/>
    <w:rsid w:val="00ED622C"/>
    <w:rsid w:val="00ED62DA"/>
    <w:rsid w:val="00ED62FC"/>
    <w:rsid w:val="00ED67AD"/>
    <w:rsid w:val="00ED68D2"/>
    <w:rsid w:val="00ED6DCC"/>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1D4F"/>
    <w:rsid w:val="00EE20FE"/>
    <w:rsid w:val="00EE2285"/>
    <w:rsid w:val="00EE22ED"/>
    <w:rsid w:val="00EE242C"/>
    <w:rsid w:val="00EE244A"/>
    <w:rsid w:val="00EE2512"/>
    <w:rsid w:val="00EE288A"/>
    <w:rsid w:val="00EE28D1"/>
    <w:rsid w:val="00EE2D58"/>
    <w:rsid w:val="00EE2DD4"/>
    <w:rsid w:val="00EE2EA0"/>
    <w:rsid w:val="00EE2F9D"/>
    <w:rsid w:val="00EE31D1"/>
    <w:rsid w:val="00EE3318"/>
    <w:rsid w:val="00EE3324"/>
    <w:rsid w:val="00EE387E"/>
    <w:rsid w:val="00EE3B4C"/>
    <w:rsid w:val="00EE3B88"/>
    <w:rsid w:val="00EE3E89"/>
    <w:rsid w:val="00EE3F92"/>
    <w:rsid w:val="00EE437E"/>
    <w:rsid w:val="00EE44D1"/>
    <w:rsid w:val="00EE4680"/>
    <w:rsid w:val="00EE48F7"/>
    <w:rsid w:val="00EE4922"/>
    <w:rsid w:val="00EE4BBC"/>
    <w:rsid w:val="00EE5036"/>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1A7"/>
    <w:rsid w:val="00EE7282"/>
    <w:rsid w:val="00EE7408"/>
    <w:rsid w:val="00EE774E"/>
    <w:rsid w:val="00EE7CC6"/>
    <w:rsid w:val="00EE7E0F"/>
    <w:rsid w:val="00EE7F96"/>
    <w:rsid w:val="00EF013A"/>
    <w:rsid w:val="00EF0299"/>
    <w:rsid w:val="00EF072B"/>
    <w:rsid w:val="00EF0972"/>
    <w:rsid w:val="00EF0AB7"/>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6B2"/>
    <w:rsid w:val="00F0377B"/>
    <w:rsid w:val="00F037E9"/>
    <w:rsid w:val="00F0390B"/>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01"/>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0F4D"/>
    <w:rsid w:val="00F11387"/>
    <w:rsid w:val="00F114CA"/>
    <w:rsid w:val="00F11628"/>
    <w:rsid w:val="00F118AC"/>
    <w:rsid w:val="00F11AA7"/>
    <w:rsid w:val="00F11B0E"/>
    <w:rsid w:val="00F11E0D"/>
    <w:rsid w:val="00F11E29"/>
    <w:rsid w:val="00F11E39"/>
    <w:rsid w:val="00F121EF"/>
    <w:rsid w:val="00F1240C"/>
    <w:rsid w:val="00F1242D"/>
    <w:rsid w:val="00F12564"/>
    <w:rsid w:val="00F1259B"/>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1F"/>
    <w:rsid w:val="00F1606B"/>
    <w:rsid w:val="00F161ED"/>
    <w:rsid w:val="00F16966"/>
    <w:rsid w:val="00F169A6"/>
    <w:rsid w:val="00F16CF6"/>
    <w:rsid w:val="00F16D07"/>
    <w:rsid w:val="00F16D46"/>
    <w:rsid w:val="00F16F0B"/>
    <w:rsid w:val="00F17250"/>
    <w:rsid w:val="00F1769E"/>
    <w:rsid w:val="00F179D0"/>
    <w:rsid w:val="00F17CAF"/>
    <w:rsid w:val="00F17D6A"/>
    <w:rsid w:val="00F2011E"/>
    <w:rsid w:val="00F201C0"/>
    <w:rsid w:val="00F202FF"/>
    <w:rsid w:val="00F205DC"/>
    <w:rsid w:val="00F20707"/>
    <w:rsid w:val="00F20831"/>
    <w:rsid w:val="00F20A80"/>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3DBD"/>
    <w:rsid w:val="00F244B1"/>
    <w:rsid w:val="00F24543"/>
    <w:rsid w:val="00F248B1"/>
    <w:rsid w:val="00F24A3C"/>
    <w:rsid w:val="00F24BFD"/>
    <w:rsid w:val="00F25122"/>
    <w:rsid w:val="00F254AE"/>
    <w:rsid w:val="00F257EE"/>
    <w:rsid w:val="00F25C89"/>
    <w:rsid w:val="00F25E2C"/>
    <w:rsid w:val="00F25F23"/>
    <w:rsid w:val="00F25FFF"/>
    <w:rsid w:val="00F263F2"/>
    <w:rsid w:val="00F26527"/>
    <w:rsid w:val="00F2671B"/>
    <w:rsid w:val="00F26A74"/>
    <w:rsid w:val="00F26CDD"/>
    <w:rsid w:val="00F271A9"/>
    <w:rsid w:val="00F27367"/>
    <w:rsid w:val="00F274A5"/>
    <w:rsid w:val="00F274AE"/>
    <w:rsid w:val="00F277EA"/>
    <w:rsid w:val="00F27A86"/>
    <w:rsid w:val="00F27B19"/>
    <w:rsid w:val="00F27D03"/>
    <w:rsid w:val="00F27EDF"/>
    <w:rsid w:val="00F27F2A"/>
    <w:rsid w:val="00F30338"/>
    <w:rsid w:val="00F309B6"/>
    <w:rsid w:val="00F30A80"/>
    <w:rsid w:val="00F30B13"/>
    <w:rsid w:val="00F30B2A"/>
    <w:rsid w:val="00F30C3E"/>
    <w:rsid w:val="00F30C91"/>
    <w:rsid w:val="00F30CAC"/>
    <w:rsid w:val="00F30E56"/>
    <w:rsid w:val="00F30EA0"/>
    <w:rsid w:val="00F30F8A"/>
    <w:rsid w:val="00F31169"/>
    <w:rsid w:val="00F311EE"/>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834"/>
    <w:rsid w:val="00F3391C"/>
    <w:rsid w:val="00F33A35"/>
    <w:rsid w:val="00F33AFF"/>
    <w:rsid w:val="00F33B44"/>
    <w:rsid w:val="00F33E72"/>
    <w:rsid w:val="00F34291"/>
    <w:rsid w:val="00F345F9"/>
    <w:rsid w:val="00F34692"/>
    <w:rsid w:val="00F34771"/>
    <w:rsid w:val="00F34A2C"/>
    <w:rsid w:val="00F34C1E"/>
    <w:rsid w:val="00F34E35"/>
    <w:rsid w:val="00F35367"/>
    <w:rsid w:val="00F35769"/>
    <w:rsid w:val="00F35965"/>
    <w:rsid w:val="00F35A00"/>
    <w:rsid w:val="00F35C3A"/>
    <w:rsid w:val="00F35C4D"/>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EA2"/>
    <w:rsid w:val="00F37F87"/>
    <w:rsid w:val="00F40206"/>
    <w:rsid w:val="00F4083A"/>
    <w:rsid w:val="00F40958"/>
    <w:rsid w:val="00F40BFB"/>
    <w:rsid w:val="00F40C96"/>
    <w:rsid w:val="00F40D6D"/>
    <w:rsid w:val="00F40DAA"/>
    <w:rsid w:val="00F40E15"/>
    <w:rsid w:val="00F41259"/>
    <w:rsid w:val="00F415BA"/>
    <w:rsid w:val="00F41744"/>
    <w:rsid w:val="00F4194A"/>
    <w:rsid w:val="00F41A37"/>
    <w:rsid w:val="00F41DAE"/>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611"/>
    <w:rsid w:val="00F4478B"/>
    <w:rsid w:val="00F447F0"/>
    <w:rsid w:val="00F449AD"/>
    <w:rsid w:val="00F44AB6"/>
    <w:rsid w:val="00F44B2D"/>
    <w:rsid w:val="00F44D0E"/>
    <w:rsid w:val="00F44E56"/>
    <w:rsid w:val="00F44F24"/>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88"/>
    <w:rsid w:val="00F46E92"/>
    <w:rsid w:val="00F4703A"/>
    <w:rsid w:val="00F47143"/>
    <w:rsid w:val="00F4737E"/>
    <w:rsid w:val="00F4788F"/>
    <w:rsid w:val="00F47A62"/>
    <w:rsid w:val="00F47C16"/>
    <w:rsid w:val="00F47D54"/>
    <w:rsid w:val="00F47DED"/>
    <w:rsid w:val="00F47DFB"/>
    <w:rsid w:val="00F47E90"/>
    <w:rsid w:val="00F50054"/>
    <w:rsid w:val="00F501B8"/>
    <w:rsid w:val="00F50209"/>
    <w:rsid w:val="00F50367"/>
    <w:rsid w:val="00F5041E"/>
    <w:rsid w:val="00F5085C"/>
    <w:rsid w:val="00F50C20"/>
    <w:rsid w:val="00F50D32"/>
    <w:rsid w:val="00F50DB7"/>
    <w:rsid w:val="00F5116F"/>
    <w:rsid w:val="00F51363"/>
    <w:rsid w:val="00F513E5"/>
    <w:rsid w:val="00F51744"/>
    <w:rsid w:val="00F519DF"/>
    <w:rsid w:val="00F51B63"/>
    <w:rsid w:val="00F51EAE"/>
    <w:rsid w:val="00F51ECA"/>
    <w:rsid w:val="00F5210E"/>
    <w:rsid w:val="00F526A4"/>
    <w:rsid w:val="00F527FA"/>
    <w:rsid w:val="00F52868"/>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66"/>
    <w:rsid w:val="00F54697"/>
    <w:rsid w:val="00F546D8"/>
    <w:rsid w:val="00F54728"/>
    <w:rsid w:val="00F54924"/>
    <w:rsid w:val="00F54D7B"/>
    <w:rsid w:val="00F5503F"/>
    <w:rsid w:val="00F55060"/>
    <w:rsid w:val="00F551AF"/>
    <w:rsid w:val="00F551E6"/>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9AF"/>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B6"/>
    <w:rsid w:val="00F61026"/>
    <w:rsid w:val="00F61246"/>
    <w:rsid w:val="00F61384"/>
    <w:rsid w:val="00F61497"/>
    <w:rsid w:val="00F61629"/>
    <w:rsid w:val="00F61641"/>
    <w:rsid w:val="00F6193D"/>
    <w:rsid w:val="00F61A95"/>
    <w:rsid w:val="00F61BF2"/>
    <w:rsid w:val="00F61EC0"/>
    <w:rsid w:val="00F62039"/>
    <w:rsid w:val="00F6239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8C5"/>
    <w:rsid w:val="00F64E42"/>
    <w:rsid w:val="00F650D0"/>
    <w:rsid w:val="00F651BA"/>
    <w:rsid w:val="00F6524A"/>
    <w:rsid w:val="00F654A8"/>
    <w:rsid w:val="00F6581A"/>
    <w:rsid w:val="00F65A7B"/>
    <w:rsid w:val="00F65A86"/>
    <w:rsid w:val="00F65C72"/>
    <w:rsid w:val="00F65EA7"/>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1B"/>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A83"/>
    <w:rsid w:val="00F72C6D"/>
    <w:rsid w:val="00F72D49"/>
    <w:rsid w:val="00F72F46"/>
    <w:rsid w:val="00F73634"/>
    <w:rsid w:val="00F73BB2"/>
    <w:rsid w:val="00F73DA9"/>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FA"/>
    <w:rsid w:val="00F80C08"/>
    <w:rsid w:val="00F8123A"/>
    <w:rsid w:val="00F81252"/>
    <w:rsid w:val="00F812F0"/>
    <w:rsid w:val="00F813AB"/>
    <w:rsid w:val="00F8207A"/>
    <w:rsid w:val="00F8210C"/>
    <w:rsid w:val="00F8220F"/>
    <w:rsid w:val="00F82487"/>
    <w:rsid w:val="00F82626"/>
    <w:rsid w:val="00F82959"/>
    <w:rsid w:val="00F82B72"/>
    <w:rsid w:val="00F82B8E"/>
    <w:rsid w:val="00F82F49"/>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B5C"/>
    <w:rsid w:val="00F85C47"/>
    <w:rsid w:val="00F8605B"/>
    <w:rsid w:val="00F860BB"/>
    <w:rsid w:val="00F86173"/>
    <w:rsid w:val="00F86305"/>
    <w:rsid w:val="00F8656C"/>
    <w:rsid w:val="00F865FE"/>
    <w:rsid w:val="00F86D97"/>
    <w:rsid w:val="00F86E47"/>
    <w:rsid w:val="00F8718A"/>
    <w:rsid w:val="00F87251"/>
    <w:rsid w:val="00F87255"/>
    <w:rsid w:val="00F8742C"/>
    <w:rsid w:val="00F87459"/>
    <w:rsid w:val="00F8757D"/>
    <w:rsid w:val="00F87819"/>
    <w:rsid w:val="00F87E5C"/>
    <w:rsid w:val="00F9006D"/>
    <w:rsid w:val="00F90167"/>
    <w:rsid w:val="00F905A0"/>
    <w:rsid w:val="00F90A13"/>
    <w:rsid w:val="00F90D6A"/>
    <w:rsid w:val="00F91020"/>
    <w:rsid w:val="00F910DD"/>
    <w:rsid w:val="00F91121"/>
    <w:rsid w:val="00F91169"/>
    <w:rsid w:val="00F914C8"/>
    <w:rsid w:val="00F9157F"/>
    <w:rsid w:val="00F91702"/>
    <w:rsid w:val="00F919CE"/>
    <w:rsid w:val="00F91C6B"/>
    <w:rsid w:val="00F92067"/>
    <w:rsid w:val="00F9219A"/>
    <w:rsid w:val="00F92663"/>
    <w:rsid w:val="00F92727"/>
    <w:rsid w:val="00F92B3B"/>
    <w:rsid w:val="00F92E78"/>
    <w:rsid w:val="00F92E81"/>
    <w:rsid w:val="00F931BE"/>
    <w:rsid w:val="00F931DE"/>
    <w:rsid w:val="00F9324A"/>
    <w:rsid w:val="00F93427"/>
    <w:rsid w:val="00F934E0"/>
    <w:rsid w:val="00F93511"/>
    <w:rsid w:val="00F9389C"/>
    <w:rsid w:val="00F93909"/>
    <w:rsid w:val="00F93AF3"/>
    <w:rsid w:val="00F941E9"/>
    <w:rsid w:val="00F94457"/>
    <w:rsid w:val="00F94481"/>
    <w:rsid w:val="00F945E3"/>
    <w:rsid w:val="00F9478B"/>
    <w:rsid w:val="00F9482E"/>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D2C"/>
    <w:rsid w:val="00F97F7B"/>
    <w:rsid w:val="00F97FF5"/>
    <w:rsid w:val="00FA0046"/>
    <w:rsid w:val="00FA02C3"/>
    <w:rsid w:val="00FA04C6"/>
    <w:rsid w:val="00FA0572"/>
    <w:rsid w:val="00FA0972"/>
    <w:rsid w:val="00FA0FFB"/>
    <w:rsid w:val="00FA1623"/>
    <w:rsid w:val="00FA1761"/>
    <w:rsid w:val="00FA1766"/>
    <w:rsid w:val="00FA1A05"/>
    <w:rsid w:val="00FA1C41"/>
    <w:rsid w:val="00FA1F9B"/>
    <w:rsid w:val="00FA2362"/>
    <w:rsid w:val="00FA26D2"/>
    <w:rsid w:val="00FA2833"/>
    <w:rsid w:val="00FA29CB"/>
    <w:rsid w:val="00FA29F6"/>
    <w:rsid w:val="00FA2ABE"/>
    <w:rsid w:val="00FA2AC4"/>
    <w:rsid w:val="00FA2B64"/>
    <w:rsid w:val="00FA2C32"/>
    <w:rsid w:val="00FA2F92"/>
    <w:rsid w:val="00FA3059"/>
    <w:rsid w:val="00FA3395"/>
    <w:rsid w:val="00FA3469"/>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6B78"/>
    <w:rsid w:val="00FA6DA1"/>
    <w:rsid w:val="00FA71D3"/>
    <w:rsid w:val="00FA7654"/>
    <w:rsid w:val="00FA768E"/>
    <w:rsid w:val="00FA7A81"/>
    <w:rsid w:val="00FA7C72"/>
    <w:rsid w:val="00FB0059"/>
    <w:rsid w:val="00FB00E1"/>
    <w:rsid w:val="00FB0245"/>
    <w:rsid w:val="00FB02C6"/>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22F"/>
    <w:rsid w:val="00FB347C"/>
    <w:rsid w:val="00FB3553"/>
    <w:rsid w:val="00FB3907"/>
    <w:rsid w:val="00FB3923"/>
    <w:rsid w:val="00FB3C01"/>
    <w:rsid w:val="00FB3C5E"/>
    <w:rsid w:val="00FB41BC"/>
    <w:rsid w:val="00FB44AD"/>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0C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7D5"/>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0B"/>
    <w:rsid w:val="00FC677B"/>
    <w:rsid w:val="00FC6A0A"/>
    <w:rsid w:val="00FC6BA8"/>
    <w:rsid w:val="00FC6D0F"/>
    <w:rsid w:val="00FC6DC2"/>
    <w:rsid w:val="00FC7208"/>
    <w:rsid w:val="00FC73ED"/>
    <w:rsid w:val="00FC7462"/>
    <w:rsid w:val="00FC7465"/>
    <w:rsid w:val="00FC7715"/>
    <w:rsid w:val="00FC77F2"/>
    <w:rsid w:val="00FC7B19"/>
    <w:rsid w:val="00FC7BA7"/>
    <w:rsid w:val="00FC7C36"/>
    <w:rsid w:val="00FD0308"/>
    <w:rsid w:val="00FD0812"/>
    <w:rsid w:val="00FD0AF8"/>
    <w:rsid w:val="00FD0C81"/>
    <w:rsid w:val="00FD0EBA"/>
    <w:rsid w:val="00FD108D"/>
    <w:rsid w:val="00FD1199"/>
    <w:rsid w:val="00FD11A1"/>
    <w:rsid w:val="00FD16D2"/>
    <w:rsid w:val="00FD1962"/>
    <w:rsid w:val="00FD1995"/>
    <w:rsid w:val="00FD1C1A"/>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BA1"/>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67"/>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AF2"/>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69"/>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9FC"/>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4BCB679-6A48-4361-9CBD-67313260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1E3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8736904">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563565">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07428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9577801">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450543">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70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D85E54C5-E946-4789-AAC3-61F313C6A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7008</TotalTime>
  <Pages>1</Pages>
  <Words>2338</Words>
  <Characters>13328</Characters>
  <Application>Microsoft Office Word</Application>
  <DocSecurity>0</DocSecurity>
  <Lines>111</Lines>
  <Paragraphs>31</Paragraphs>
  <ScaleCrop>false</ScaleCrop>
  <Company/>
  <LinksUpToDate>false</LinksUpToDate>
  <CharactersWithSpaces>15635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2079</cp:revision>
  <cp:lastPrinted>2024-05-12T07:59:00Z</cp:lastPrinted>
  <dcterms:created xsi:type="dcterms:W3CDTF">2024-05-12T07:34:00Z</dcterms:created>
  <dcterms:modified xsi:type="dcterms:W3CDTF">2025-03-28T07:21:00Z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