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Ref399006623"/>
    <w:bookmarkStart w:id="1" w:name="_Toc92513360"/>
    <w:bookmarkStart w:id="2" w:name="_Toc193024528"/>
    <w:p w14:paraId="722DA72D" w14:textId="217C1789" w:rsidR="007E263D" w:rsidRPr="00E75000" w:rsidRDefault="007E263D" w:rsidP="007E263D">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40EBF743" wp14:editId="37798A5A">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34636"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eastAsia="SimSun" w:hAnsi="Arial" w:cs="Arial"/>
          <w:b/>
          <w:kern w:val="2"/>
          <w:sz w:val="24"/>
        </w:rPr>
        <w:t xml:space="preserve">3GPP TSG </w:t>
      </w:r>
      <w:r w:rsidRPr="002C194F">
        <w:rPr>
          <w:rFonts w:ascii="Arial" w:eastAsia="SimSun" w:hAnsi="Arial" w:cs="Arial"/>
          <w:b/>
          <w:kern w:val="2"/>
          <w:sz w:val="24"/>
        </w:rPr>
        <w:t>RAN WG2 Meeting</w:t>
      </w:r>
      <w:r>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b/>
          <w:kern w:val="2"/>
          <w:sz w:val="24"/>
          <w:lang w:eastAsia="ko-KR"/>
        </w:rPr>
        <w:t>2</w:t>
      </w:r>
      <w:r w:rsidR="00D71DA5">
        <w:rPr>
          <w:rFonts w:ascii="Arial" w:eastAsiaTheme="minorEastAsia" w:hAnsi="Arial" w:cs="Arial"/>
          <w:b/>
          <w:kern w:val="2"/>
          <w:sz w:val="24"/>
          <w:lang w:eastAsia="ko-KR"/>
        </w:rPr>
        <w:t>9</w:t>
      </w:r>
      <w:r>
        <w:rPr>
          <w:rFonts w:ascii="Arial" w:eastAsiaTheme="minorEastAsia" w:hAnsi="Arial" w:cs="Arial"/>
          <w:b/>
          <w:kern w:val="2"/>
          <w:sz w:val="24"/>
          <w:lang w:eastAsia="ko-KR"/>
        </w:rPr>
        <w:tab/>
      </w:r>
      <w:r>
        <w:rPr>
          <w:rFonts w:ascii="Arial" w:eastAsiaTheme="minorEastAsia" w:hAnsi="Arial" w:cs="Arial"/>
          <w:b/>
          <w:kern w:val="2"/>
          <w:sz w:val="24"/>
          <w:lang w:val="en-US" w:eastAsia="ko-KR"/>
        </w:rPr>
        <w:t> </w:t>
      </w:r>
      <w:r w:rsidRPr="002C194F">
        <w:rPr>
          <w:rFonts w:ascii="Arial" w:eastAsia="SimSun" w:hAnsi="Arial" w:cs="Arial"/>
          <w:b/>
          <w:kern w:val="2"/>
          <w:sz w:val="24"/>
        </w:rPr>
        <w:t>R2-</w:t>
      </w:r>
      <w:r w:rsidR="00DB5163" w:rsidRPr="00DB5163">
        <w:rPr>
          <w:rFonts w:ascii="Arial" w:eastAsia="SimSun" w:hAnsi="Arial" w:cs="Arial"/>
          <w:b/>
          <w:kern w:val="2"/>
          <w:sz w:val="24"/>
        </w:rPr>
        <w:t>250</w:t>
      </w:r>
      <w:bookmarkStart w:id="3" w:name="_GoBack"/>
      <w:bookmarkEnd w:id="3"/>
      <w:r w:rsidR="00DB5163" w:rsidRPr="00DB5163">
        <w:rPr>
          <w:rFonts w:ascii="Arial" w:eastAsia="SimSun" w:hAnsi="Arial" w:cs="Arial"/>
          <w:b/>
          <w:kern w:val="2"/>
          <w:sz w:val="24"/>
        </w:rPr>
        <w:t>1156</w:t>
      </w:r>
    </w:p>
    <w:p w14:paraId="5C7350F9" w14:textId="532EEACF" w:rsidR="007E263D" w:rsidRPr="002C194F" w:rsidRDefault="00D71DA5" w:rsidP="007E263D">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Athens</w:t>
      </w:r>
      <w:r w:rsidR="007E263D" w:rsidRPr="009C0402">
        <w:rPr>
          <w:rFonts w:ascii="Arial" w:eastAsiaTheme="minorEastAsia" w:hAnsi="Arial" w:cs="Arial"/>
          <w:b/>
          <w:kern w:val="2"/>
          <w:sz w:val="24"/>
          <w:lang w:eastAsia="ko-KR"/>
        </w:rPr>
        <w:t xml:space="preserve">, </w:t>
      </w:r>
      <w:r>
        <w:rPr>
          <w:rFonts w:ascii="Arial" w:eastAsiaTheme="minorEastAsia" w:hAnsi="Arial" w:cs="Arial"/>
          <w:b/>
          <w:kern w:val="2"/>
          <w:sz w:val="24"/>
          <w:lang w:eastAsia="ko-KR"/>
        </w:rPr>
        <w:t>Greece</w:t>
      </w:r>
      <w:r w:rsidR="007E263D" w:rsidRPr="009C0402">
        <w:rPr>
          <w:rFonts w:ascii="Arial" w:eastAsiaTheme="minorEastAsia" w:hAnsi="Arial" w:cs="Arial"/>
          <w:b/>
          <w:kern w:val="2"/>
          <w:sz w:val="24"/>
          <w:lang w:eastAsia="ko-KR"/>
        </w:rPr>
        <w:t xml:space="preserve">, </w:t>
      </w:r>
      <w:r>
        <w:rPr>
          <w:rFonts w:ascii="Arial" w:eastAsiaTheme="minorEastAsia" w:hAnsi="Arial" w:cs="Arial"/>
          <w:b/>
          <w:kern w:val="2"/>
          <w:sz w:val="24"/>
          <w:lang w:val="en-US" w:eastAsia="ko-KR"/>
        </w:rPr>
        <w:t>Feb</w:t>
      </w:r>
      <w:r w:rsidR="00384275">
        <w:rPr>
          <w:rFonts w:ascii="Arial" w:eastAsiaTheme="minorEastAsia" w:hAnsi="Arial" w:cs="Arial"/>
          <w:b/>
          <w:kern w:val="2"/>
          <w:sz w:val="24"/>
          <w:lang w:val="en-US" w:eastAsia="ko-KR"/>
        </w:rPr>
        <w:t>.</w:t>
      </w:r>
      <w:r w:rsidR="007E263D" w:rsidRPr="009C0402">
        <w:rPr>
          <w:rFonts w:ascii="Arial" w:eastAsiaTheme="minorEastAsia" w:hAnsi="Arial" w:cs="Arial"/>
          <w:b/>
          <w:kern w:val="2"/>
          <w:sz w:val="24"/>
          <w:lang w:val="en-US" w:eastAsia="ko-KR"/>
        </w:rPr>
        <w:t xml:space="preserve"> </w:t>
      </w:r>
      <w:r w:rsidR="007E263D">
        <w:rPr>
          <w:rFonts w:ascii="Arial" w:eastAsiaTheme="minorEastAsia" w:hAnsi="Arial" w:cs="Arial"/>
          <w:b/>
          <w:kern w:val="2"/>
          <w:sz w:val="24"/>
          <w:lang w:val="en-US" w:eastAsia="ko-KR"/>
        </w:rPr>
        <w:t>1</w:t>
      </w:r>
      <w:r>
        <w:rPr>
          <w:rFonts w:ascii="Arial" w:eastAsiaTheme="minorEastAsia" w:hAnsi="Arial" w:cs="Arial"/>
          <w:b/>
          <w:kern w:val="2"/>
          <w:sz w:val="24"/>
          <w:lang w:val="en-US" w:eastAsia="ko-KR"/>
        </w:rPr>
        <w:t>7</w:t>
      </w:r>
      <w:r w:rsidR="007E263D" w:rsidRPr="009C0402">
        <w:rPr>
          <w:rFonts w:ascii="Arial" w:eastAsiaTheme="minorEastAsia" w:hAnsi="Arial" w:cs="Arial"/>
          <w:b/>
          <w:kern w:val="2"/>
          <w:sz w:val="24"/>
          <w:vertAlign w:val="superscript"/>
          <w:lang w:val="en-US" w:eastAsia="ko-KR"/>
        </w:rPr>
        <w:t>th</w:t>
      </w:r>
      <w:r w:rsidR="007E263D" w:rsidRPr="009C0402">
        <w:rPr>
          <w:rFonts w:ascii="Arial" w:eastAsiaTheme="minorEastAsia" w:hAnsi="Arial" w:cs="Arial"/>
          <w:b/>
          <w:kern w:val="2"/>
          <w:sz w:val="24"/>
          <w:lang w:val="en-US" w:eastAsia="ko-KR"/>
        </w:rPr>
        <w:t xml:space="preserve"> – </w:t>
      </w:r>
      <w:r w:rsidR="00372079">
        <w:rPr>
          <w:rFonts w:ascii="Arial" w:eastAsiaTheme="minorEastAsia" w:hAnsi="Arial" w:cs="Arial"/>
          <w:b/>
          <w:kern w:val="2"/>
          <w:sz w:val="24"/>
          <w:lang w:val="en-US" w:eastAsia="ko-KR"/>
        </w:rPr>
        <w:t>2</w:t>
      </w:r>
      <w:r>
        <w:rPr>
          <w:rFonts w:ascii="Arial" w:eastAsiaTheme="minorEastAsia" w:hAnsi="Arial" w:cs="Arial"/>
          <w:b/>
          <w:kern w:val="2"/>
          <w:sz w:val="24"/>
          <w:lang w:val="en-US" w:eastAsia="ko-KR"/>
        </w:rPr>
        <w:t>1</w:t>
      </w:r>
      <w:r>
        <w:rPr>
          <w:rFonts w:ascii="Arial" w:eastAsiaTheme="minorEastAsia" w:hAnsi="Arial" w:cs="Arial"/>
          <w:b/>
          <w:kern w:val="2"/>
          <w:sz w:val="24"/>
          <w:vertAlign w:val="superscript"/>
          <w:lang w:val="en-US" w:eastAsia="ko-KR"/>
        </w:rPr>
        <w:t>st</w:t>
      </w:r>
      <w:r w:rsidR="007E263D" w:rsidRPr="009C0402">
        <w:rPr>
          <w:rFonts w:ascii="Arial" w:eastAsiaTheme="minorEastAsia" w:hAnsi="Arial" w:cs="Arial"/>
          <w:b/>
          <w:kern w:val="2"/>
          <w:sz w:val="24"/>
          <w:lang w:val="en-US" w:eastAsia="ko-KR"/>
        </w:rPr>
        <w:t>, 202</w:t>
      </w:r>
      <w:r>
        <w:rPr>
          <w:rFonts w:ascii="Arial" w:eastAsiaTheme="minorEastAsia" w:hAnsi="Arial" w:cs="Arial"/>
          <w:b/>
          <w:kern w:val="2"/>
          <w:sz w:val="24"/>
          <w:lang w:val="en-US" w:eastAsia="ko-KR"/>
        </w:rPr>
        <w:t>5</w:t>
      </w:r>
    </w:p>
    <w:p w14:paraId="4EF64263" w14:textId="77777777" w:rsidR="007E263D" w:rsidRPr="00372079" w:rsidRDefault="007E263D" w:rsidP="007E263D">
      <w:pPr>
        <w:pStyle w:val="CRCoverPage"/>
        <w:tabs>
          <w:tab w:val="right" w:pos="9639"/>
        </w:tabs>
        <w:spacing w:after="0"/>
        <w:jc w:val="both"/>
        <w:rPr>
          <w:rFonts w:cs="Arial"/>
          <w:b/>
          <w:noProof/>
          <w:sz w:val="24"/>
          <w:lang w:val="en-US" w:eastAsia="ko-KR"/>
        </w:rPr>
      </w:pPr>
    </w:p>
    <w:p w14:paraId="585DB950" w14:textId="54052D2E" w:rsidR="007E263D" w:rsidRDefault="00A52D52" w:rsidP="007E263D">
      <w:pPr>
        <w:tabs>
          <w:tab w:val="left" w:pos="1985"/>
        </w:tabs>
        <w:jc w:val="both"/>
        <w:rPr>
          <w:rFonts w:ascii="Arial" w:eastAsia="SimSun" w:hAnsi="Arial" w:cs="Arial"/>
          <w:b/>
          <w:sz w:val="22"/>
          <w:lang w:eastAsia="zh-CN"/>
        </w:rPr>
      </w:pPr>
      <w:r>
        <w:rPr>
          <w:rFonts w:ascii="Arial" w:hAnsi="Arial" w:cs="Arial"/>
          <w:b/>
          <w:sz w:val="24"/>
          <w:lang w:eastAsia="en-GB"/>
        </w:rPr>
        <w:t>Agenda Item:</w:t>
      </w:r>
      <w:r>
        <w:rPr>
          <w:rFonts w:ascii="Arial" w:hAnsi="Arial" w:cs="Arial"/>
          <w:b/>
          <w:sz w:val="24"/>
          <w:lang w:eastAsia="en-GB"/>
        </w:rPr>
        <w:tab/>
        <w:t>8.6.</w:t>
      </w:r>
      <w:r>
        <w:rPr>
          <w:rFonts w:asciiTheme="minorEastAsia" w:eastAsiaTheme="minorEastAsia" w:hAnsiTheme="minorEastAsia" w:cs="Arial" w:hint="eastAsia"/>
          <w:b/>
          <w:sz w:val="24"/>
          <w:lang w:eastAsia="ko-KR"/>
        </w:rPr>
        <w:t>4</w:t>
      </w:r>
    </w:p>
    <w:p w14:paraId="1E9B1ABD"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Source:</w:t>
      </w:r>
      <w:r>
        <w:rPr>
          <w:rFonts w:ascii="Arial" w:hAnsi="Arial" w:cs="Arial"/>
          <w:b/>
          <w:sz w:val="22"/>
        </w:rPr>
        <w:t xml:space="preserve"> </w:t>
      </w:r>
      <w:r>
        <w:rPr>
          <w:rFonts w:ascii="Arial" w:hAnsi="Arial" w:cs="Arial"/>
          <w:b/>
          <w:sz w:val="22"/>
        </w:rPr>
        <w:tab/>
      </w:r>
      <w:r>
        <w:rPr>
          <w:rFonts w:ascii="Arial" w:hAnsi="Arial" w:cs="Arial"/>
          <w:b/>
          <w:sz w:val="24"/>
          <w:lang w:eastAsia="en-GB"/>
        </w:rPr>
        <w:t>ITL</w:t>
      </w:r>
    </w:p>
    <w:p w14:paraId="3F5D94FC" w14:textId="1EAD367A" w:rsidR="007E263D" w:rsidRDefault="007E263D" w:rsidP="007E263D">
      <w:pPr>
        <w:ind w:left="1985" w:hanging="1985"/>
        <w:jc w:val="both"/>
        <w:rPr>
          <w:rFonts w:ascii="Arial" w:hAnsi="Arial" w:cs="Arial"/>
          <w:b/>
          <w:sz w:val="24"/>
        </w:rPr>
      </w:pPr>
      <w:r>
        <w:rPr>
          <w:rFonts w:ascii="Arial" w:hAnsi="Arial" w:cs="Arial"/>
          <w:b/>
          <w:sz w:val="24"/>
          <w:lang w:eastAsia="en-GB"/>
        </w:rPr>
        <w:t>Title</w:t>
      </w:r>
      <w:r>
        <w:rPr>
          <w:rFonts w:ascii="Arial" w:hAnsi="Arial" w:cs="Arial"/>
          <w:b/>
          <w:sz w:val="24"/>
          <w:szCs w:val="24"/>
          <w:lang w:eastAsia="en-GB"/>
        </w:rPr>
        <w:t>:</w:t>
      </w:r>
      <w:r>
        <w:rPr>
          <w:rFonts w:ascii="Arial" w:hAnsi="Arial" w:cs="Arial"/>
          <w:b/>
          <w:sz w:val="24"/>
          <w:szCs w:val="24"/>
        </w:rPr>
        <w:t xml:space="preserve"> </w:t>
      </w:r>
      <w:r>
        <w:rPr>
          <w:rFonts w:ascii="Arial" w:hAnsi="Arial" w:cs="Arial"/>
          <w:b/>
          <w:sz w:val="24"/>
          <w:szCs w:val="24"/>
        </w:rPr>
        <w:tab/>
      </w:r>
      <w:r w:rsidR="000C6899">
        <w:rPr>
          <w:rFonts w:ascii="Arial" w:hAnsi="Arial" w:cs="Arial"/>
          <w:b/>
          <w:sz w:val="24"/>
          <w:szCs w:val="24"/>
        </w:rPr>
        <w:t>Discussion</w:t>
      </w:r>
      <w:r>
        <w:rPr>
          <w:rFonts w:ascii="Arial" w:hAnsi="Arial" w:cs="Arial"/>
          <w:b/>
          <w:sz w:val="24"/>
          <w:szCs w:val="24"/>
        </w:rPr>
        <w:t xml:space="preserve"> on </w:t>
      </w:r>
      <w:r w:rsidR="009152A6">
        <w:rPr>
          <w:rFonts w:ascii="Arial" w:eastAsiaTheme="minorEastAsia" w:hAnsi="Arial" w:cs="Arial"/>
          <w:b/>
          <w:sz w:val="24"/>
          <w:szCs w:val="24"/>
          <w:lang w:eastAsia="ko-KR"/>
        </w:rPr>
        <w:t>Conditional</w:t>
      </w:r>
      <w:r w:rsidR="00E359C7">
        <w:rPr>
          <w:rFonts w:ascii="Arial" w:eastAsiaTheme="minorEastAsia" w:hAnsi="Arial" w:cs="Arial"/>
          <w:b/>
          <w:sz w:val="24"/>
          <w:szCs w:val="24"/>
          <w:lang w:eastAsia="ko-KR"/>
        </w:rPr>
        <w:t xml:space="preserve"> intra-CU</w:t>
      </w:r>
      <w:r w:rsidR="00C97934" w:rsidRPr="00C97934">
        <w:rPr>
          <w:rFonts w:ascii="Arial" w:hAnsi="Arial" w:cs="Arial"/>
          <w:b/>
          <w:sz w:val="24"/>
          <w:szCs w:val="24"/>
        </w:rPr>
        <w:t xml:space="preserve"> </w:t>
      </w:r>
      <w:r w:rsidR="00C97934" w:rsidRPr="00C97934">
        <w:rPr>
          <w:rFonts w:ascii="Arial" w:eastAsiaTheme="minorEastAsia" w:hAnsi="Arial" w:cs="Arial"/>
          <w:b/>
          <w:sz w:val="24"/>
          <w:szCs w:val="24"/>
          <w:lang w:eastAsia="ko-KR"/>
        </w:rPr>
        <w:t>LTM</w:t>
      </w:r>
    </w:p>
    <w:p w14:paraId="0429569A" w14:textId="77777777" w:rsidR="007E263D" w:rsidRDefault="007E263D" w:rsidP="007E263D">
      <w:pPr>
        <w:tabs>
          <w:tab w:val="left" w:pos="1985"/>
        </w:tabs>
        <w:jc w:val="both"/>
        <w:rPr>
          <w:rFonts w:ascii="Arial" w:eastAsia="SimSun" w:hAnsi="Arial" w:cs="Arial"/>
          <w:b/>
          <w:sz w:val="22"/>
          <w:lang w:eastAsia="zh-CN"/>
        </w:rPr>
      </w:pPr>
      <w:r>
        <w:rPr>
          <w:rFonts w:ascii="Arial" w:hAnsi="Arial" w:cs="Arial"/>
          <w:b/>
          <w:sz w:val="24"/>
          <w:lang w:eastAsia="en-GB"/>
        </w:rPr>
        <w:t>Document for:</w:t>
      </w:r>
      <w:r>
        <w:rPr>
          <w:rFonts w:ascii="Arial" w:hAnsi="Arial" w:cs="Arial"/>
          <w:b/>
          <w:sz w:val="22"/>
        </w:rPr>
        <w:tab/>
      </w:r>
      <w:bookmarkEnd w:id="0"/>
      <w:bookmarkEnd w:id="1"/>
      <w:r>
        <w:rPr>
          <w:rFonts w:ascii="Arial" w:hAnsi="Arial" w:cs="Arial"/>
          <w:b/>
          <w:sz w:val="24"/>
          <w:lang w:eastAsia="en-GB"/>
        </w:rPr>
        <w:t>Discussion and decision</w:t>
      </w:r>
    </w:p>
    <w:p w14:paraId="603F20F9" w14:textId="77777777"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Introduction</w:t>
      </w:r>
      <w:bookmarkStart w:id="4" w:name="OLE_LINK1"/>
      <w:bookmarkStart w:id="5" w:name="OLE_LINK2"/>
    </w:p>
    <w:p w14:paraId="58B3BB45" w14:textId="778DADAB" w:rsidR="00C613EB" w:rsidRDefault="00C613EB" w:rsidP="00C613EB">
      <w:pPr>
        <w:jc w:val="both"/>
        <w:rPr>
          <w:rFonts w:ascii="Arial" w:eastAsiaTheme="minorEastAsia" w:hAnsi="Arial" w:cs="Arial"/>
          <w:lang w:val="en-US" w:eastAsia="ko-KR"/>
        </w:rPr>
      </w:pPr>
      <w:r>
        <w:rPr>
          <w:rFonts w:ascii="Arial" w:eastAsiaTheme="minorEastAsia" w:hAnsi="Arial" w:cs="Arial"/>
          <w:lang w:val="en-US" w:eastAsia="ko-KR"/>
        </w:rPr>
        <w:t xml:space="preserve">In </w:t>
      </w:r>
      <w:r w:rsidR="00A25BF3">
        <w:rPr>
          <w:rFonts w:ascii="Arial" w:eastAsiaTheme="minorEastAsia" w:hAnsi="Arial" w:cs="Arial"/>
          <w:lang w:val="en-US" w:eastAsia="ko-KR"/>
        </w:rPr>
        <w:t>the previous RAN2 meeting</w:t>
      </w:r>
      <w:r w:rsidR="00B926B6">
        <w:rPr>
          <w:rFonts w:ascii="Arial" w:eastAsiaTheme="minorEastAsia" w:hAnsi="Arial" w:cs="Arial"/>
          <w:lang w:val="en-US" w:eastAsia="ko-KR"/>
        </w:rPr>
        <w:t xml:space="preserve"> [1]</w:t>
      </w:r>
      <w:r>
        <w:rPr>
          <w:rFonts w:ascii="Arial" w:eastAsiaTheme="minorEastAsia" w:hAnsi="Arial" w:cs="Arial"/>
          <w:lang w:val="en-US" w:eastAsia="ko-KR"/>
        </w:rPr>
        <w:t xml:space="preserve">, </w:t>
      </w:r>
      <w:r w:rsidR="00A25BF3">
        <w:rPr>
          <w:rFonts w:ascii="Arial" w:eastAsiaTheme="minorEastAsia" w:hAnsi="Arial" w:cs="Arial"/>
          <w:lang w:val="en-US" w:eastAsia="ko-KR"/>
        </w:rPr>
        <w:t>agreements</w:t>
      </w:r>
      <w:r w:rsidR="0005669F">
        <w:rPr>
          <w:rFonts w:ascii="Arial" w:eastAsiaTheme="minorEastAsia" w:hAnsi="Arial" w:cs="Arial"/>
          <w:lang w:val="en-US" w:eastAsia="ko-KR"/>
        </w:rPr>
        <w:t xml:space="preserve"> related to conditional intra-CU LTM </w:t>
      </w:r>
      <w:r w:rsidR="00A25BF3">
        <w:rPr>
          <w:rFonts w:ascii="Arial" w:eastAsiaTheme="minorEastAsia" w:hAnsi="Arial" w:cs="Arial"/>
          <w:lang w:val="en-US" w:eastAsia="ko-KR"/>
        </w:rPr>
        <w:t>are as follows:</w:t>
      </w:r>
    </w:p>
    <w:p w14:paraId="15B294B4" w14:textId="77777777" w:rsidR="005340EA" w:rsidRPr="005340EA" w:rsidRDefault="005340EA" w:rsidP="005340EA">
      <w:pPr>
        <w:pBdr>
          <w:top w:val="single" w:sz="4" w:space="1" w:color="auto"/>
          <w:left w:val="single" w:sz="4" w:space="4" w:color="auto"/>
          <w:bottom w:val="single" w:sz="4" w:space="1" w:color="auto"/>
          <w:right w:val="single" w:sz="4" w:space="0" w:color="auto"/>
        </w:pBdr>
        <w:tabs>
          <w:tab w:val="left" w:pos="1622"/>
        </w:tabs>
        <w:adjustRightInd w:val="0"/>
        <w:spacing w:after="0"/>
        <w:ind w:leftChars="129" w:left="621" w:hanging="363"/>
        <w:rPr>
          <w:rFonts w:ascii="Arial" w:hAnsi="Arial"/>
          <w:b/>
          <w:bCs/>
          <w:lang w:val="en-US" w:eastAsia="ja-JP"/>
        </w:rPr>
      </w:pPr>
      <w:r w:rsidRPr="005340EA">
        <w:rPr>
          <w:rFonts w:ascii="Arial" w:hAnsi="Arial"/>
          <w:b/>
          <w:bCs/>
          <w:lang w:val="en-US" w:eastAsia="ja-JP"/>
        </w:rPr>
        <w:t>Agreements on C-LTM:</w:t>
      </w:r>
    </w:p>
    <w:p w14:paraId="7EFF7429" w14:textId="77777777" w:rsidR="005340EA" w:rsidRPr="005340EA" w:rsidRDefault="005340EA" w:rsidP="005340EA">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Chars="129" w:left="618"/>
        <w:textAlignment w:val="auto"/>
        <w:rPr>
          <w:rFonts w:ascii="Arial" w:hAnsi="Arial"/>
          <w:lang w:val="en-US" w:eastAsia="ja-JP"/>
        </w:rPr>
      </w:pPr>
      <w:r w:rsidRPr="005340EA">
        <w:rPr>
          <w:rFonts w:ascii="Arial" w:hAnsi="Arial"/>
          <w:lang w:eastAsia="ja-JP"/>
        </w:rPr>
        <w:t>The triggering condition of conditional LTM can be based on L3 measurement.</w:t>
      </w:r>
    </w:p>
    <w:p w14:paraId="291840A2" w14:textId="77777777" w:rsidR="005340EA" w:rsidRPr="005340EA" w:rsidRDefault="005340EA" w:rsidP="005340EA">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Chars="129" w:left="618"/>
        <w:textAlignment w:val="auto"/>
        <w:rPr>
          <w:rFonts w:ascii="Arial" w:hAnsi="Arial"/>
          <w:lang w:val="en-US" w:eastAsia="ja-JP"/>
        </w:rPr>
      </w:pPr>
      <w:r w:rsidRPr="005340EA">
        <w:rPr>
          <w:rFonts w:ascii="Arial" w:hAnsi="Arial"/>
          <w:lang w:eastAsia="ja-JP"/>
        </w:rPr>
        <w:t>CondEventA3 and CondEventA5 conditions can be baseline for the conditional LTM execution.</w:t>
      </w:r>
    </w:p>
    <w:p w14:paraId="22744485" w14:textId="77777777" w:rsidR="005340EA" w:rsidRPr="005340EA" w:rsidRDefault="005340EA" w:rsidP="005340EA">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Chars="129" w:left="618"/>
        <w:textAlignment w:val="auto"/>
        <w:rPr>
          <w:rFonts w:ascii="Arial" w:hAnsi="Arial"/>
          <w:lang w:val="en-US" w:eastAsia="ja-JP"/>
        </w:rPr>
      </w:pPr>
      <w:r w:rsidRPr="005340EA">
        <w:rPr>
          <w:rFonts w:ascii="Arial" w:hAnsi="Arial"/>
          <w:lang w:eastAsia="ja-JP"/>
        </w:rPr>
        <w:t>The L1 execution condition of a candidate cell is associated to only one triggering event.</w:t>
      </w:r>
    </w:p>
    <w:p w14:paraId="61756899" w14:textId="77777777" w:rsidR="005340EA" w:rsidRPr="005340EA" w:rsidRDefault="005340EA" w:rsidP="005340EA">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Chars="129" w:left="618"/>
        <w:textAlignment w:val="auto"/>
        <w:rPr>
          <w:rFonts w:ascii="Arial" w:hAnsi="Arial"/>
          <w:lang w:val="en-US" w:eastAsia="ja-JP"/>
        </w:rPr>
      </w:pPr>
      <w:r w:rsidRPr="005340EA">
        <w:rPr>
          <w:rFonts w:ascii="Arial" w:hAnsi="Arial"/>
          <w:lang w:eastAsia="ja-JP"/>
        </w:rPr>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703A9DF4" w14:textId="77777777" w:rsidR="005340EA" w:rsidRPr="005340EA" w:rsidRDefault="005340EA" w:rsidP="005340EA">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Chars="129" w:left="618"/>
        <w:textAlignment w:val="auto"/>
        <w:rPr>
          <w:rFonts w:ascii="Arial" w:hAnsi="Arial"/>
          <w:lang w:val="en-US" w:eastAsia="ja-JP"/>
        </w:rPr>
      </w:pPr>
      <w:r w:rsidRPr="005340EA">
        <w:rPr>
          <w:rFonts w:ascii="Arial" w:hAnsi="Arial"/>
          <w:lang w:eastAsia="ja-JP"/>
        </w:rPr>
        <w:t>To support initial and subsequent conditional LTM, the following items can be considered for the configuration of execution condition:</w:t>
      </w:r>
    </w:p>
    <w:p w14:paraId="13CA9AD2" w14:textId="082FA2B9" w:rsidR="005340EA" w:rsidRPr="00EA3F31" w:rsidRDefault="005340EA" w:rsidP="00EA3F31">
      <w:pPr>
        <w:pStyle w:val="a5"/>
        <w:numPr>
          <w:ilvl w:val="0"/>
          <w:numId w:val="37"/>
        </w:numPr>
        <w:pBdr>
          <w:top w:val="single" w:sz="4" w:space="1" w:color="auto"/>
          <w:left w:val="single" w:sz="4" w:space="4" w:color="auto"/>
          <w:bottom w:val="single" w:sz="4" w:space="1" w:color="auto"/>
          <w:right w:val="single" w:sz="4" w:space="0" w:color="auto"/>
        </w:pBdr>
        <w:tabs>
          <w:tab w:val="left" w:pos="1622"/>
        </w:tabs>
        <w:adjustRightInd w:val="0"/>
        <w:spacing w:after="0"/>
        <w:ind w:firstLineChars="0"/>
        <w:rPr>
          <w:rFonts w:ascii="Arial" w:hAnsi="Arial"/>
          <w:lang w:eastAsia="ja-JP"/>
        </w:rPr>
      </w:pPr>
      <w:r w:rsidRPr="00EA3F31">
        <w:rPr>
          <w:rFonts w:ascii="Arial" w:hAnsi="Arial"/>
          <w:lang w:eastAsia="ja-JP"/>
        </w:rPr>
        <w:t>The CLTM configuration of each candidate cell shall include the execution condition for initial conditional LTM, which is generated by the initial source cell to trigger the CLTM for the candidate cell.</w:t>
      </w:r>
    </w:p>
    <w:p w14:paraId="0D37300D" w14:textId="10B0D25D" w:rsidR="005340EA" w:rsidRPr="00460086" w:rsidRDefault="005340EA" w:rsidP="00460086">
      <w:pPr>
        <w:pStyle w:val="a5"/>
        <w:numPr>
          <w:ilvl w:val="0"/>
          <w:numId w:val="37"/>
        </w:numPr>
        <w:pBdr>
          <w:top w:val="single" w:sz="4" w:space="1" w:color="auto"/>
          <w:left w:val="single" w:sz="4" w:space="4" w:color="auto"/>
          <w:bottom w:val="single" w:sz="4" w:space="1" w:color="auto"/>
          <w:right w:val="single" w:sz="4" w:space="0" w:color="auto"/>
        </w:pBdr>
        <w:tabs>
          <w:tab w:val="left" w:pos="1622"/>
        </w:tabs>
        <w:adjustRightInd w:val="0"/>
        <w:spacing w:after="0"/>
        <w:ind w:firstLineChars="0"/>
        <w:rPr>
          <w:rFonts w:ascii="Arial" w:hAnsi="Arial"/>
          <w:lang w:eastAsia="ja-JP"/>
        </w:rPr>
      </w:pPr>
      <w:r w:rsidRPr="00EA3F31">
        <w:rPr>
          <w:rFonts w:ascii="Arial" w:hAnsi="Arial"/>
          <w:lang w:eastAsia="ja-JP"/>
        </w:rPr>
        <w:t>The CLTM configuration of each candidate cell may include execution conditions for subsequent conditional LTM, which is generated by the candidate cell to trigger the CLTM for other candidate cells when the candidate cell becomes a serving cell.</w:t>
      </w:r>
    </w:p>
    <w:p w14:paraId="193B0F75" w14:textId="77777777" w:rsidR="005340EA" w:rsidRPr="005340EA" w:rsidRDefault="005340EA" w:rsidP="005340EA">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Chars="129" w:left="618"/>
        <w:textAlignment w:val="auto"/>
        <w:rPr>
          <w:rFonts w:ascii="Arial" w:hAnsi="Arial"/>
          <w:lang w:val="en-US" w:eastAsia="ja-JP"/>
        </w:rPr>
      </w:pPr>
      <w:r w:rsidRPr="005340EA">
        <w:rPr>
          <w:rFonts w:ascii="Arial" w:hAnsi="Arial"/>
          <w:lang w:eastAsia="ja-JP"/>
        </w:rPr>
        <w:t>The network can configure measurement reports e.g., L1 periodic, semi-persistent, aperiodic and event triggered report, or L3 measurement reports for conditional LTM, e.g., to trigger PDCCH ordered early RACH.</w:t>
      </w:r>
    </w:p>
    <w:p w14:paraId="09CCBFD8" w14:textId="77777777" w:rsidR="005340EA" w:rsidRPr="005340EA" w:rsidRDefault="005340EA" w:rsidP="005340EA">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Chars="129" w:left="618"/>
        <w:textAlignment w:val="auto"/>
        <w:rPr>
          <w:rFonts w:ascii="Arial" w:hAnsi="Arial"/>
          <w:lang w:val="en-US" w:eastAsia="ja-JP"/>
        </w:rPr>
      </w:pPr>
      <w:r w:rsidRPr="005340EA">
        <w:rPr>
          <w:rFonts w:ascii="Arial" w:hAnsi="Arial"/>
          <w:lang w:eastAsia="ja-JP"/>
        </w:rPr>
        <w:t>For CLTM, the Candidate Cell TCI States Activation/Deactivation MAC CE is re-used for the early activation/deactivation of TCI state(s) of a CLTM candidate configuration.</w:t>
      </w:r>
    </w:p>
    <w:p w14:paraId="0EE867C3" w14:textId="77777777" w:rsidR="005340EA" w:rsidRPr="005340EA" w:rsidRDefault="005340EA" w:rsidP="005340EA">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Chars="129" w:left="618"/>
        <w:textAlignment w:val="auto"/>
        <w:rPr>
          <w:rFonts w:ascii="Arial" w:hAnsi="Arial"/>
          <w:lang w:val="en-US" w:eastAsia="ja-JP"/>
        </w:rPr>
      </w:pPr>
      <w:r w:rsidRPr="005340EA">
        <w:rPr>
          <w:rFonts w:ascii="Arial" w:hAnsi="Arial"/>
          <w:lang w:eastAsia="ja-JP"/>
        </w:rPr>
        <w:t>The Early TA is signalled to the UE from the source cell (i.e., not from the candidate cell directly to the UE). This agreement will be included in the LS to RAN1/3/4.</w:t>
      </w:r>
    </w:p>
    <w:p w14:paraId="04E1505A" w14:textId="03AEE5E7" w:rsidR="005340EA" w:rsidRPr="005340EA" w:rsidRDefault="005340EA" w:rsidP="005340EA">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Chars="129" w:left="618"/>
        <w:textAlignment w:val="auto"/>
        <w:rPr>
          <w:rFonts w:ascii="Arial" w:hAnsi="Arial"/>
          <w:lang w:val="en-US" w:eastAsia="ja-JP"/>
        </w:rPr>
      </w:pPr>
      <w:r w:rsidRPr="005340EA">
        <w:rPr>
          <w:rFonts w:ascii="Arial" w:hAnsi="Arial"/>
          <w:lang w:eastAsia="ja-JP"/>
        </w:rPr>
        <w:t>The network can inform the candidate cell’s TA information to UE via new MAC CE, which is the TA value when UE switches to that candidate cell during CLTM.</w:t>
      </w:r>
    </w:p>
    <w:p w14:paraId="52D43C20" w14:textId="77777777" w:rsidR="005340EA" w:rsidRPr="005340EA" w:rsidRDefault="005340EA" w:rsidP="005340EA">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Chars="129" w:left="618"/>
        <w:textAlignment w:val="auto"/>
        <w:rPr>
          <w:rFonts w:ascii="Arial" w:hAnsi="Arial"/>
          <w:lang w:val="en-US" w:eastAsia="ja-JP"/>
        </w:rPr>
      </w:pPr>
      <w:r w:rsidRPr="005340EA">
        <w:rPr>
          <w:rFonts w:ascii="Arial" w:hAnsi="Arial"/>
          <w:lang w:eastAsia="ja-JP"/>
        </w:rPr>
        <w:t>Candidate cell TA is maintained by a new timer.</w:t>
      </w:r>
    </w:p>
    <w:p w14:paraId="5D853886" w14:textId="16E49F64" w:rsidR="003E6160" w:rsidRPr="00824E78" w:rsidRDefault="005340EA" w:rsidP="00824E78">
      <w:pPr>
        <w:numPr>
          <w:ilvl w:val="0"/>
          <w:numId w:val="36"/>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ind w:leftChars="129" w:left="618"/>
        <w:textAlignment w:val="auto"/>
        <w:rPr>
          <w:rFonts w:ascii="Arial" w:hAnsi="Arial"/>
          <w:lang w:val="en-US" w:eastAsia="ja-JP"/>
        </w:rPr>
      </w:pPr>
      <w:r w:rsidRPr="005340EA">
        <w:rPr>
          <w:rFonts w:ascii="Arial" w:hAnsi="Arial"/>
          <w:lang w:eastAsia="ja-JP"/>
        </w:rPr>
        <w:t>For L1-based conditional LTM the condition evaluation is at MAC level and for L3-based conditional LTM the condition evaluation is at RRC level.</w:t>
      </w:r>
    </w:p>
    <w:p w14:paraId="33AF3878" w14:textId="133E7117" w:rsidR="000250FA" w:rsidRPr="000250FA" w:rsidRDefault="000250FA" w:rsidP="00D5078C">
      <w:pPr>
        <w:spacing w:before="240"/>
        <w:jc w:val="both"/>
        <w:rPr>
          <w:rFonts w:ascii="Arial" w:eastAsiaTheme="minorEastAsia" w:hAnsi="Arial" w:cs="Arial"/>
          <w:lang w:eastAsia="ko-KR"/>
        </w:rPr>
      </w:pPr>
      <w:r>
        <w:rPr>
          <w:rFonts w:ascii="Arial" w:eastAsiaTheme="minorEastAsia" w:hAnsi="Arial" w:cs="Arial"/>
          <w:lang w:eastAsia="ko-KR"/>
        </w:rPr>
        <w:t>In</w:t>
      </w:r>
      <w:r w:rsidR="00A82676">
        <w:rPr>
          <w:rFonts w:ascii="Arial" w:eastAsiaTheme="minorEastAsia" w:hAnsi="Arial" w:cs="Arial"/>
          <w:lang w:eastAsia="ko-KR"/>
        </w:rPr>
        <w:t xml:space="preserve"> this contribution, we discuss</w:t>
      </w:r>
      <w:r w:rsidR="00CE7427">
        <w:rPr>
          <w:rFonts w:ascii="Arial" w:eastAsiaTheme="minorEastAsia" w:hAnsi="Arial" w:cs="Arial"/>
          <w:lang w:eastAsia="ko-KR"/>
        </w:rPr>
        <w:t>ed</w:t>
      </w:r>
      <w:r w:rsidR="00483144">
        <w:rPr>
          <w:rFonts w:ascii="Arial" w:eastAsiaTheme="minorEastAsia" w:hAnsi="Arial" w:cs="Arial"/>
          <w:lang w:eastAsia="ko-KR"/>
        </w:rPr>
        <w:t xml:space="preserve"> </w:t>
      </w:r>
      <w:r w:rsidR="007C0C18">
        <w:rPr>
          <w:rFonts w:ascii="Arial" w:eastAsiaTheme="minorEastAsia" w:hAnsi="Arial" w:cs="Arial"/>
          <w:lang w:eastAsia="ko-KR"/>
        </w:rPr>
        <w:t xml:space="preserve">the </w:t>
      </w:r>
      <w:r w:rsidR="009152A6">
        <w:rPr>
          <w:rFonts w:ascii="Arial" w:eastAsiaTheme="minorEastAsia" w:hAnsi="Arial" w:cs="Arial"/>
          <w:lang w:eastAsia="ko-KR"/>
        </w:rPr>
        <w:t>conditional</w:t>
      </w:r>
      <w:r w:rsidR="002F253D">
        <w:rPr>
          <w:rFonts w:ascii="Arial" w:eastAsiaTheme="minorEastAsia" w:hAnsi="Arial" w:cs="Arial"/>
          <w:lang w:eastAsia="ko-KR"/>
        </w:rPr>
        <w:t xml:space="preserve"> LTM for Intra-CU LTM</w:t>
      </w:r>
      <w:r>
        <w:rPr>
          <w:rFonts w:ascii="Arial" w:eastAsiaTheme="minorEastAsia" w:hAnsi="Arial" w:cs="Arial"/>
          <w:lang w:eastAsia="ko-KR"/>
        </w:rPr>
        <w:t>.</w:t>
      </w:r>
    </w:p>
    <w:p w14:paraId="7FD6A807" w14:textId="74BD4C3B" w:rsidR="00532287" w:rsidRDefault="00C13055">
      <w:pPr>
        <w:pStyle w:val="1"/>
        <w:tabs>
          <w:tab w:val="clear" w:pos="432"/>
        </w:tabs>
        <w:overflowPunct/>
        <w:autoSpaceDE/>
        <w:autoSpaceDN/>
        <w:ind w:left="0" w:firstLine="0"/>
        <w:jc w:val="both"/>
        <w:textAlignment w:val="auto"/>
        <w:rPr>
          <w:rFonts w:cs="Arial"/>
          <w:lang w:eastAsia="zh-CN"/>
        </w:rPr>
      </w:pPr>
      <w:bookmarkStart w:id="6" w:name="OLE_LINK45"/>
      <w:bookmarkStart w:id="7" w:name="OLE_LINK46"/>
      <w:bookmarkEnd w:id="4"/>
      <w:bookmarkEnd w:id="5"/>
      <w:r w:rsidRPr="007A1D34">
        <w:rPr>
          <w:rFonts w:cs="Arial"/>
          <w:lang w:eastAsia="zh-CN"/>
        </w:rPr>
        <w:t>Discussion</w:t>
      </w:r>
      <w:bookmarkStart w:id="8" w:name="_Toc423020280"/>
      <w:bookmarkStart w:id="9" w:name="_Ref37339923"/>
      <w:bookmarkEnd w:id="2"/>
      <w:bookmarkEnd w:id="6"/>
      <w:bookmarkEnd w:id="7"/>
      <w:bookmarkEnd w:id="8"/>
    </w:p>
    <w:p w14:paraId="14BFCC61" w14:textId="77777777" w:rsidR="004F0F95" w:rsidRDefault="004F0F95" w:rsidP="004F0F95">
      <w:pPr>
        <w:pStyle w:val="ae"/>
        <w:spacing w:line="276" w:lineRule="auto"/>
      </w:pPr>
      <w:r>
        <w:t>For Conditional LTM, the network can configure conditions for candidate cell(s). If the UE determines that any of these conditions are met, it initiates an LTM cell switch to the corresponding candidate cell.</w:t>
      </w:r>
    </w:p>
    <w:p w14:paraId="1D104F20" w14:textId="77777777" w:rsidR="004F0F95" w:rsidRDefault="004F0F95" w:rsidP="004F0F95">
      <w:pPr>
        <w:pStyle w:val="ae"/>
        <w:spacing w:line="276" w:lineRule="auto"/>
      </w:pPr>
      <w:r>
        <w:t>In Conditional LTM, since the UE triggers an LTM Cell switch without an LTM Cell switch command MAC CE, the UE needs to receive or derive the information that would typically be included in the LTM Cell switch command MAC CE before performing the C-LTM.</w:t>
      </w:r>
    </w:p>
    <w:p w14:paraId="15B846B5" w14:textId="77777777" w:rsidR="004F0F95" w:rsidRDefault="004F0F95" w:rsidP="004F0F95">
      <w:pPr>
        <w:pStyle w:val="ae"/>
        <w:spacing w:line="276" w:lineRule="auto"/>
      </w:pPr>
      <w:r>
        <w:lastRenderedPageBreak/>
        <w:t>Therefore, we consider it a key point of discussion to determine what information the UE needs to derive or receive, as well as how it should do so.</w:t>
      </w:r>
    </w:p>
    <w:p w14:paraId="597D5D8D" w14:textId="46DC7C96" w:rsidR="004F0F95" w:rsidRDefault="00D66E12" w:rsidP="004F0F95">
      <w:pPr>
        <w:pStyle w:val="ae"/>
        <w:keepNext/>
        <w:spacing w:line="276" w:lineRule="auto"/>
        <w:jc w:val="center"/>
      </w:pPr>
      <w:r w:rsidRPr="00782F5C">
        <w:object w:dxaOrig="5715" w:dyaOrig="4441" w14:anchorId="6CEE8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85.5pt" o:ole="">
            <v:imagedata r:id="rId8" o:title=""/>
          </v:shape>
          <o:OLEObject Type="Embed" ProgID="Visio.Drawing.15" ShapeID="_x0000_i1025" DrawAspect="Content" ObjectID="_1800435986" r:id="rId9"/>
        </w:object>
      </w:r>
    </w:p>
    <w:p w14:paraId="397AD539" w14:textId="3A9BDFF1" w:rsidR="004F0F95" w:rsidRPr="00727917" w:rsidRDefault="004F0F95" w:rsidP="004F0F95">
      <w:pPr>
        <w:pStyle w:val="ae"/>
        <w:spacing w:line="276" w:lineRule="auto"/>
        <w:jc w:val="center"/>
        <w:rPr>
          <w:rFonts w:eastAsiaTheme="minorEastAsia" w:cs="Arial"/>
          <w:lang w:val="en-GB" w:eastAsia="ko-KR" w:bidi="ar-SA"/>
        </w:rPr>
      </w:pPr>
      <w:bookmarkStart w:id="10" w:name="_Ref178927412"/>
      <w:r w:rsidRPr="00727917">
        <w:rPr>
          <w:rFonts w:eastAsiaTheme="minorEastAsia" w:cs="Arial"/>
          <w:lang w:val="en-GB" w:eastAsia="ko-KR" w:bidi="ar-SA"/>
        </w:rPr>
        <w:t xml:space="preserve">Figure </w:t>
      </w:r>
      <w:r w:rsidRPr="00727917">
        <w:rPr>
          <w:rFonts w:eastAsiaTheme="minorEastAsia" w:cs="Arial"/>
          <w:lang w:val="en-GB" w:eastAsia="ko-KR" w:bidi="ar-SA"/>
        </w:rPr>
        <w:fldChar w:fldCharType="begin"/>
      </w:r>
      <w:r w:rsidRPr="00727917">
        <w:rPr>
          <w:rFonts w:eastAsiaTheme="minorEastAsia" w:cs="Arial"/>
          <w:lang w:val="en-GB" w:eastAsia="ko-KR" w:bidi="ar-SA"/>
        </w:rPr>
        <w:instrText xml:space="preserve"> SEQ Figure \* ARABIC </w:instrText>
      </w:r>
      <w:r w:rsidRPr="00727917">
        <w:rPr>
          <w:rFonts w:eastAsiaTheme="minorEastAsia" w:cs="Arial"/>
          <w:lang w:val="en-GB" w:eastAsia="ko-KR" w:bidi="ar-SA"/>
        </w:rPr>
        <w:fldChar w:fldCharType="separate"/>
      </w:r>
      <w:r w:rsidR="006C1A3C">
        <w:rPr>
          <w:rFonts w:eastAsiaTheme="minorEastAsia" w:cs="Arial"/>
          <w:noProof/>
          <w:lang w:val="en-GB" w:eastAsia="ko-KR" w:bidi="ar-SA"/>
        </w:rPr>
        <w:t>1</w:t>
      </w:r>
      <w:r w:rsidRPr="00727917">
        <w:rPr>
          <w:rFonts w:eastAsiaTheme="minorEastAsia" w:cs="Arial"/>
          <w:lang w:val="en-GB" w:eastAsia="ko-KR" w:bidi="ar-SA"/>
        </w:rPr>
        <w:fldChar w:fldCharType="end"/>
      </w:r>
      <w:bookmarkEnd w:id="10"/>
      <w:r w:rsidRPr="00727917">
        <w:rPr>
          <w:rFonts w:eastAsiaTheme="minorEastAsia" w:cs="Arial"/>
          <w:lang w:val="en-GB" w:eastAsia="ko-KR" w:bidi="ar-SA"/>
        </w:rPr>
        <w:t>. LTM Cell switch command MAC CE</w:t>
      </w:r>
    </w:p>
    <w:p w14:paraId="3852ADDF" w14:textId="5D8A4F04" w:rsidR="004F0F95" w:rsidRPr="002627DA" w:rsidRDefault="004F0F95" w:rsidP="004F0F95">
      <w:pPr>
        <w:pStyle w:val="ae"/>
        <w:spacing w:line="276" w:lineRule="auto"/>
        <w:rPr>
          <w:rFonts w:eastAsiaTheme="minorEastAsia" w:cs="Arial"/>
          <w:lang w:eastAsia="ko-KR" w:bidi="ar-SA"/>
        </w:rPr>
      </w:pPr>
      <w:r w:rsidRPr="00727917">
        <w:rPr>
          <w:rFonts w:eastAsiaTheme="minorEastAsia" w:cs="Arial" w:hint="eastAsia"/>
          <w:lang w:val="en-GB" w:eastAsia="ko-KR" w:bidi="ar-SA"/>
        </w:rPr>
        <w:t>I</w:t>
      </w:r>
      <w:r w:rsidRPr="00727917">
        <w:rPr>
          <w:rFonts w:eastAsiaTheme="minorEastAsia" w:cs="Arial"/>
          <w:lang w:val="en-GB" w:eastAsia="ko-KR" w:bidi="ar-SA"/>
        </w:rPr>
        <w:t xml:space="preserve">n </w:t>
      </w:r>
      <w:r>
        <w:rPr>
          <w:rFonts w:eastAsiaTheme="minorEastAsia" w:cs="Arial"/>
          <w:lang w:val="en-GB" w:eastAsia="ko-KR" w:bidi="ar-SA"/>
        </w:rPr>
        <w:fldChar w:fldCharType="begin"/>
      </w:r>
      <w:r>
        <w:rPr>
          <w:rFonts w:eastAsiaTheme="minorEastAsia" w:cs="Arial"/>
          <w:lang w:val="en-GB" w:eastAsia="ko-KR" w:bidi="ar-SA"/>
        </w:rPr>
        <w:instrText xml:space="preserve"> REF _Ref178927412 \h </w:instrText>
      </w:r>
      <w:r>
        <w:rPr>
          <w:rFonts w:eastAsiaTheme="minorEastAsia" w:cs="Arial"/>
          <w:lang w:val="en-GB" w:eastAsia="ko-KR" w:bidi="ar-SA"/>
        </w:rPr>
      </w:r>
      <w:r>
        <w:rPr>
          <w:rFonts w:eastAsiaTheme="minorEastAsia" w:cs="Arial"/>
          <w:lang w:val="en-GB" w:eastAsia="ko-KR" w:bidi="ar-SA"/>
        </w:rPr>
        <w:fldChar w:fldCharType="separate"/>
      </w:r>
      <w:r w:rsidR="006C1A3C" w:rsidRPr="00727917">
        <w:rPr>
          <w:rFonts w:eastAsiaTheme="minorEastAsia" w:cs="Arial"/>
          <w:lang w:val="en-GB" w:eastAsia="ko-KR" w:bidi="ar-SA"/>
        </w:rPr>
        <w:t xml:space="preserve">Figure </w:t>
      </w:r>
      <w:r w:rsidR="006C1A3C">
        <w:rPr>
          <w:rFonts w:eastAsiaTheme="minorEastAsia" w:cs="Arial"/>
          <w:noProof/>
          <w:lang w:val="en-GB" w:eastAsia="ko-KR" w:bidi="ar-SA"/>
        </w:rPr>
        <w:t>1</w:t>
      </w:r>
      <w:r>
        <w:rPr>
          <w:rFonts w:eastAsiaTheme="minorEastAsia" w:cs="Arial"/>
          <w:lang w:val="en-GB" w:eastAsia="ko-KR" w:bidi="ar-SA"/>
        </w:rPr>
        <w:fldChar w:fldCharType="end"/>
      </w:r>
      <w:r>
        <w:rPr>
          <w:rFonts w:eastAsiaTheme="minorEastAsia" w:cs="Arial"/>
          <w:lang w:val="en-GB" w:eastAsia="ko-KR" w:bidi="ar-SA"/>
        </w:rPr>
        <w:t xml:space="preserve">, </w:t>
      </w:r>
      <w:r w:rsidRPr="002627DA">
        <w:rPr>
          <w:rFonts w:eastAsiaTheme="minorEastAsia" w:cs="Arial"/>
          <w:lang w:eastAsia="ko-KR" w:bidi="ar-SA"/>
        </w:rPr>
        <w:t>the LTM Cell Switch Command MAC CE contains information that enables the UE to perform eith</w:t>
      </w:r>
      <w:r>
        <w:rPr>
          <w:rFonts w:eastAsiaTheme="minorEastAsia" w:cs="Arial"/>
          <w:lang w:eastAsia="ko-KR" w:bidi="ar-SA"/>
        </w:rPr>
        <w:t>er RACH-less or RACH-based LTM:</w:t>
      </w:r>
    </w:p>
    <w:p w14:paraId="56E50666" w14:textId="77777777" w:rsidR="004F0F95" w:rsidRPr="002627DA" w:rsidRDefault="004F0F95" w:rsidP="004F0F95">
      <w:pPr>
        <w:pStyle w:val="ae"/>
        <w:numPr>
          <w:ilvl w:val="0"/>
          <w:numId w:val="32"/>
        </w:numPr>
        <w:spacing w:line="276" w:lineRule="auto"/>
        <w:rPr>
          <w:rFonts w:eastAsiaTheme="minorEastAsia" w:cs="Arial"/>
          <w:lang w:eastAsia="ko-KR" w:bidi="ar-SA"/>
        </w:rPr>
      </w:pPr>
      <w:r w:rsidRPr="002627DA">
        <w:rPr>
          <w:rFonts w:eastAsiaTheme="minorEastAsia" w:cs="Arial"/>
          <w:lang w:eastAsia="ko-KR" w:bidi="ar-SA"/>
        </w:rPr>
        <w:t xml:space="preserve">Target </w:t>
      </w:r>
      <w:proofErr w:type="spellStart"/>
      <w:r w:rsidRPr="002627DA">
        <w:rPr>
          <w:rFonts w:eastAsiaTheme="minorEastAsia" w:cs="Arial"/>
          <w:lang w:eastAsia="ko-KR" w:bidi="ar-SA"/>
        </w:rPr>
        <w:t>Config</w:t>
      </w:r>
      <w:proofErr w:type="spellEnd"/>
      <w:r w:rsidRPr="002627DA">
        <w:rPr>
          <w:rFonts w:eastAsiaTheme="minorEastAsia" w:cs="Arial"/>
          <w:lang w:eastAsia="ko-KR" w:bidi="ar-SA"/>
        </w:rPr>
        <w:t xml:space="preserve"> ID: Indicates the candidate cell ID.</w:t>
      </w:r>
    </w:p>
    <w:p w14:paraId="2B334E59" w14:textId="77777777" w:rsidR="004F0F95" w:rsidRPr="002627DA" w:rsidRDefault="004F0F95" w:rsidP="004F0F95">
      <w:pPr>
        <w:pStyle w:val="ae"/>
        <w:numPr>
          <w:ilvl w:val="0"/>
          <w:numId w:val="32"/>
        </w:numPr>
        <w:spacing w:line="276" w:lineRule="auto"/>
        <w:rPr>
          <w:rFonts w:eastAsiaTheme="minorEastAsia" w:cs="Arial"/>
          <w:lang w:eastAsia="ko-KR" w:bidi="ar-SA"/>
        </w:rPr>
      </w:pPr>
      <w:r w:rsidRPr="002627DA">
        <w:rPr>
          <w:rFonts w:eastAsiaTheme="minorEastAsia" w:cs="Arial"/>
          <w:lang w:eastAsia="ko-KR" w:bidi="ar-SA"/>
        </w:rPr>
        <w:t>Timing Advance Command: Specifies whether the timing advance (TA) is valid. Based on this, the UE determines whether to perform RACH-based or RACH-less LTM.</w:t>
      </w:r>
    </w:p>
    <w:p w14:paraId="6A517742" w14:textId="77777777" w:rsidR="004F0F95" w:rsidRPr="002627DA" w:rsidRDefault="004F0F95" w:rsidP="004F0F95">
      <w:pPr>
        <w:pStyle w:val="ae"/>
        <w:numPr>
          <w:ilvl w:val="0"/>
          <w:numId w:val="32"/>
        </w:numPr>
        <w:spacing w:line="276" w:lineRule="auto"/>
        <w:rPr>
          <w:rFonts w:eastAsiaTheme="minorEastAsia" w:cs="Arial"/>
          <w:lang w:eastAsia="ko-KR" w:bidi="ar-SA"/>
        </w:rPr>
      </w:pPr>
      <w:r w:rsidRPr="002627DA">
        <w:rPr>
          <w:rFonts w:eastAsiaTheme="minorEastAsia" w:cs="Arial"/>
          <w:lang w:eastAsia="ko-KR" w:bidi="ar-SA"/>
        </w:rPr>
        <w:t>TCI State ID: Indicates and activates the TCI state for the LTM target cell.</w:t>
      </w:r>
    </w:p>
    <w:p w14:paraId="213AEEF9" w14:textId="671147B5" w:rsidR="004F0F95" w:rsidRPr="000904BB" w:rsidRDefault="004F0F95" w:rsidP="00124AB0">
      <w:pPr>
        <w:pStyle w:val="ae"/>
        <w:numPr>
          <w:ilvl w:val="0"/>
          <w:numId w:val="32"/>
        </w:numPr>
        <w:spacing w:line="276" w:lineRule="auto"/>
        <w:rPr>
          <w:rFonts w:eastAsiaTheme="minorEastAsia" w:cs="Arial"/>
          <w:lang w:eastAsia="ko-KR" w:bidi="ar-SA"/>
        </w:rPr>
      </w:pPr>
      <w:r w:rsidRPr="002627DA">
        <w:rPr>
          <w:rFonts w:eastAsiaTheme="minorEastAsia" w:cs="Arial"/>
          <w:lang w:eastAsia="ko-KR" w:bidi="ar-SA"/>
        </w:rPr>
        <w:t>Random Access Related Information (preamble index, SSB index, PRACH mask index, C, S/U, repetition number): Provides RACH-related information for CBRA and CFRA procedures.</w:t>
      </w:r>
    </w:p>
    <w:p w14:paraId="19045ACA" w14:textId="40FB22D8" w:rsidR="00F36E7E" w:rsidRPr="007F68F3" w:rsidRDefault="00084B18" w:rsidP="007F68F3">
      <w:pPr>
        <w:pStyle w:val="ae"/>
        <w:spacing w:line="276" w:lineRule="auto"/>
      </w:pPr>
      <w:r>
        <w:t xml:space="preserve">On the below, we show our views on some aspects of the information that should be used and how it should be received by the UE to support both RACH-less and RACH-based Conditional LTM. </w:t>
      </w:r>
    </w:p>
    <w:p w14:paraId="0DF74ED8" w14:textId="1E3DDA61" w:rsidR="00E031C3" w:rsidRPr="00231496" w:rsidRDefault="00E4394C" w:rsidP="00231496">
      <w:pPr>
        <w:pStyle w:val="2"/>
        <w:rPr>
          <w:b w:val="0"/>
          <w:lang w:eastAsia="ko-KR"/>
        </w:rPr>
      </w:pPr>
      <w:r>
        <w:rPr>
          <w:b w:val="0"/>
          <w:lang w:eastAsia="ko-KR"/>
        </w:rPr>
        <w:t>RACH-less</w:t>
      </w:r>
      <w:r w:rsidR="00055356">
        <w:rPr>
          <w:b w:val="0"/>
          <w:lang w:eastAsia="ko-KR"/>
        </w:rPr>
        <w:t xml:space="preserve"> </w:t>
      </w:r>
      <w:r w:rsidR="009152A6">
        <w:rPr>
          <w:b w:val="0"/>
          <w:lang w:eastAsia="ko-KR"/>
        </w:rPr>
        <w:t>Conditional</w:t>
      </w:r>
      <w:r>
        <w:rPr>
          <w:b w:val="0"/>
          <w:lang w:eastAsia="ko-KR"/>
        </w:rPr>
        <w:t xml:space="preserve"> LTM</w:t>
      </w:r>
    </w:p>
    <w:p w14:paraId="30221108" w14:textId="79494746" w:rsidR="00E705CA" w:rsidRDefault="00E705CA" w:rsidP="00E705CA">
      <w:pPr>
        <w:pStyle w:val="ae"/>
        <w:spacing w:line="276" w:lineRule="auto"/>
      </w:pPr>
      <w:r>
        <w:t>In RAN2#127bis, it was agreed to support Conditional LTM using both RACH-based and RACH-less methods. For RACH-less Conditional LTM, the CG-based option was agreed, but the DG-based option is still remaining FFS.</w:t>
      </w:r>
    </w:p>
    <w:p w14:paraId="0B404890" w14:textId="5F3F8552" w:rsidR="00BF6F15" w:rsidRDefault="00BF6F15" w:rsidP="00E705CA">
      <w:pPr>
        <w:pStyle w:val="ae"/>
        <w:spacing w:line="276" w:lineRule="auto"/>
      </w:pPr>
      <w:r>
        <w:t>In Rel-18/19, RACH-less Intra/Inter-CU LTM can support DG-based mechanisms, as the network transmits the LTM Cell Switch Command via MAC CE to the UE to initiate the cell switch. In other words, since the source cell can inform the target cell that the UE has initiated LTM, the target cell can allocate DG through the PDCCH.</w:t>
      </w:r>
    </w:p>
    <w:p w14:paraId="237DDB66" w14:textId="77777777" w:rsidR="00E705CA" w:rsidRPr="00D32E6C" w:rsidRDefault="00E705CA" w:rsidP="00E705CA">
      <w:pPr>
        <w:pStyle w:val="ae"/>
        <w:numPr>
          <w:ilvl w:val="0"/>
          <w:numId w:val="32"/>
        </w:numPr>
        <w:spacing w:line="276" w:lineRule="auto"/>
        <w:rPr>
          <w:lang w:val="en-GB" w:eastAsia="ko-KR"/>
        </w:rPr>
      </w:pPr>
      <w:r>
        <w:rPr>
          <w:lang w:val="en-GB" w:eastAsia="ko-KR"/>
        </w:rPr>
        <w:t>CG-based RACH-less LTM: T</w:t>
      </w:r>
      <w:r>
        <w:t>he first uplink transmission occurs on a configured grant that is configured before performing LTM.</w:t>
      </w:r>
    </w:p>
    <w:p w14:paraId="2E56A6E1" w14:textId="77777777" w:rsidR="00E705CA" w:rsidRPr="00F54355" w:rsidRDefault="00E705CA" w:rsidP="00E705CA">
      <w:pPr>
        <w:pStyle w:val="ae"/>
        <w:numPr>
          <w:ilvl w:val="0"/>
          <w:numId w:val="32"/>
        </w:numPr>
        <w:spacing w:line="276" w:lineRule="auto"/>
        <w:rPr>
          <w:lang w:val="en-GB" w:eastAsia="ko-KR"/>
        </w:rPr>
      </w:pPr>
      <w:r>
        <w:rPr>
          <w:lang w:val="en-GB" w:eastAsia="ko-KR"/>
        </w:rPr>
        <w:t>DG-based RACH-less LTM:</w:t>
      </w:r>
      <w:r w:rsidRPr="00C86990">
        <w:rPr>
          <w:rFonts w:cs="Arial"/>
          <w:bCs/>
        </w:rPr>
        <w:t xml:space="preserve"> </w:t>
      </w:r>
      <w:r>
        <w:rPr>
          <w:rFonts w:cs="Arial"/>
          <w:bCs/>
        </w:rPr>
        <w:t>The first uplink</w:t>
      </w:r>
      <w:r w:rsidRPr="008A306D">
        <w:rPr>
          <w:rFonts w:cs="Arial"/>
          <w:bCs/>
        </w:rPr>
        <w:t xml:space="preserve"> transmission</w:t>
      </w:r>
      <w:r>
        <w:rPr>
          <w:rFonts w:cs="Arial"/>
          <w:bCs/>
        </w:rPr>
        <w:t xml:space="preserve"> occurs</w:t>
      </w:r>
      <w:r w:rsidRPr="008A306D">
        <w:rPr>
          <w:rFonts w:cs="Arial"/>
          <w:bCs/>
        </w:rPr>
        <w:t xml:space="preserve"> on</w:t>
      </w:r>
      <w:r>
        <w:rPr>
          <w:rFonts w:cs="Arial"/>
          <w:bCs/>
        </w:rPr>
        <w:t xml:space="preserve"> a</w:t>
      </w:r>
      <w:r w:rsidRPr="008A306D">
        <w:rPr>
          <w:rFonts w:cs="Arial"/>
          <w:bCs/>
        </w:rPr>
        <w:t xml:space="preserve"> </w:t>
      </w:r>
      <w:r>
        <w:rPr>
          <w:rFonts w:cs="Arial"/>
          <w:bCs/>
        </w:rPr>
        <w:t>dynamic grant sent by the target cell</w:t>
      </w:r>
    </w:p>
    <w:p w14:paraId="01087A61" w14:textId="0D11DB6E" w:rsidR="00230D6D" w:rsidRDefault="00230D6D" w:rsidP="00230D6D">
      <w:pPr>
        <w:pStyle w:val="ae"/>
        <w:spacing w:line="276" w:lineRule="auto"/>
      </w:pPr>
      <w:r>
        <w:t>For the DG-based RACH-less C-LTM, the C-LTM candidate cell(s) are not aware of whether the UE has triggered the C-LTM or not. Therefore, to enable the DG-based RACH-less C-LTM, two possible options can be considered:</w:t>
      </w:r>
    </w:p>
    <w:p w14:paraId="3D4B7EAE" w14:textId="54F80BD8" w:rsidR="00230D6D" w:rsidRDefault="00230D6D" w:rsidP="00230D6D">
      <w:pPr>
        <w:pStyle w:val="ae"/>
        <w:numPr>
          <w:ilvl w:val="0"/>
          <w:numId w:val="32"/>
        </w:numPr>
        <w:spacing w:line="276" w:lineRule="auto"/>
      </w:pPr>
      <w:r>
        <w:t xml:space="preserve">Pre-configured DG </w:t>
      </w:r>
      <w:r w:rsidR="00A4207E">
        <w:t>a</w:t>
      </w:r>
      <w:r>
        <w:t xml:space="preserve">llocation: The </w:t>
      </w:r>
      <w:r w:rsidR="005C2228">
        <w:t xml:space="preserve">C-LTM </w:t>
      </w:r>
      <w:r>
        <w:t>candidate cell(s) can pre-allocate DG resources based on predefined criteria to ensure availability when the UE initiates C-LTM.</w:t>
      </w:r>
    </w:p>
    <w:p w14:paraId="63AC440A" w14:textId="4BF0C331" w:rsidR="00230D6D" w:rsidRDefault="00230D6D" w:rsidP="00927AE9">
      <w:pPr>
        <w:pStyle w:val="ae"/>
        <w:numPr>
          <w:ilvl w:val="0"/>
          <w:numId w:val="32"/>
        </w:numPr>
        <w:spacing w:line="276" w:lineRule="auto"/>
      </w:pPr>
      <w:r>
        <w:t xml:space="preserve">Dynamic DG </w:t>
      </w:r>
      <w:r w:rsidR="00A4207E">
        <w:t>a</w:t>
      </w:r>
      <w:r>
        <w:t xml:space="preserve">llocation via </w:t>
      </w:r>
      <w:r w:rsidR="00A4207E">
        <w:t>n</w:t>
      </w:r>
      <w:r>
        <w:t xml:space="preserve">etwork </w:t>
      </w:r>
      <w:r w:rsidR="00A4207E">
        <w:t>a</w:t>
      </w:r>
      <w:r>
        <w:t>ssistance: The source cell can notify the target cell when the UE triggers C-LTM, allowing the target cell to allocate DG resources dynamically through PDCCH.</w:t>
      </w:r>
    </w:p>
    <w:p w14:paraId="7D356E65" w14:textId="571D5F13" w:rsidR="00827F1D" w:rsidRDefault="00827F1D" w:rsidP="00E705CA">
      <w:pPr>
        <w:pStyle w:val="ae"/>
        <w:spacing w:line="276" w:lineRule="auto"/>
        <w:rPr>
          <w:lang w:val="en-GB" w:eastAsia="ko-KR"/>
        </w:rPr>
      </w:pPr>
      <w:r w:rsidRPr="00827F1D">
        <w:rPr>
          <w:lang w:val="en-GB" w:eastAsia="ko-KR"/>
        </w:rPr>
        <w:lastRenderedPageBreak/>
        <w:t>Since the</w:t>
      </w:r>
      <w:r w:rsidR="00BC3B5E">
        <w:rPr>
          <w:lang w:val="en-GB" w:eastAsia="ko-KR"/>
        </w:rPr>
        <w:t xml:space="preserve"> C-LTM</w:t>
      </w:r>
      <w:r w:rsidRPr="00827F1D">
        <w:rPr>
          <w:lang w:val="en-GB" w:eastAsia="ko-KR"/>
        </w:rPr>
        <w:t xml:space="preserve"> candidate cell(s) don’t know whether the UE will trigger C-LTM, they might need to pre-allocate DG resources just in case.</w:t>
      </w:r>
      <w:r w:rsidR="009E325A">
        <w:rPr>
          <w:lang w:val="en-GB" w:eastAsia="ko-KR"/>
        </w:rPr>
        <w:t xml:space="preserve"> We think that </w:t>
      </w:r>
      <w:r w:rsidR="009E325A">
        <w:t xml:space="preserve">this leads to </w:t>
      </w:r>
      <w:r w:rsidR="009E325A" w:rsidRPr="009E325A">
        <w:rPr>
          <w:rStyle w:val="af3"/>
          <w:b w:val="0"/>
        </w:rPr>
        <w:t>resource underutilization</w:t>
      </w:r>
      <w:r w:rsidR="009E325A">
        <w:t>, especially if the UE does not switch to that cell.</w:t>
      </w:r>
      <w:r w:rsidR="00164AA2">
        <w:t xml:space="preserve"> Additionally, network coordination for DG allocation would </w:t>
      </w:r>
      <w:r w:rsidR="00434387">
        <w:t>cause</w:t>
      </w:r>
      <w:r w:rsidR="00164AA2">
        <w:t xml:space="preserve"> extra signaling overhead and increase latency.</w:t>
      </w:r>
      <w:r w:rsidR="002964B4">
        <w:t xml:space="preserve"> Therefore, we think that CG-based RACH-less C-LTM is sufficient.</w:t>
      </w:r>
    </w:p>
    <w:p w14:paraId="19A87CC0" w14:textId="351C64A7" w:rsidR="00E705CA" w:rsidRDefault="00E705CA" w:rsidP="00E705CA">
      <w:pPr>
        <w:pStyle w:val="ae"/>
        <w:spacing w:line="276" w:lineRule="auto"/>
        <w:rPr>
          <w:b/>
        </w:rPr>
      </w:pPr>
      <w:r w:rsidRPr="00AC3A16">
        <w:rPr>
          <w:b/>
        </w:rPr>
        <w:t xml:space="preserve">Proposal </w:t>
      </w:r>
      <w:r w:rsidR="002964B4">
        <w:rPr>
          <w:b/>
        </w:rPr>
        <w:t>1</w:t>
      </w:r>
      <w:r w:rsidRPr="00AC3A16">
        <w:rPr>
          <w:b/>
        </w:rPr>
        <w:t xml:space="preserve">: </w:t>
      </w:r>
      <w:r w:rsidR="009D5622">
        <w:rPr>
          <w:b/>
        </w:rPr>
        <w:t xml:space="preserve">The </w:t>
      </w:r>
      <w:r>
        <w:rPr>
          <w:b/>
        </w:rPr>
        <w:t xml:space="preserve">DG-based </w:t>
      </w:r>
      <w:r w:rsidR="00C813EB">
        <w:rPr>
          <w:b/>
        </w:rPr>
        <w:t>RACH-less C-LTM</w:t>
      </w:r>
      <w:r w:rsidRPr="00AC3A16">
        <w:rPr>
          <w:b/>
        </w:rPr>
        <w:t xml:space="preserve"> is not supported</w:t>
      </w:r>
    </w:p>
    <w:p w14:paraId="1D4E1CE8" w14:textId="725B942B" w:rsidR="00E927B8" w:rsidRDefault="00E927B8" w:rsidP="00E705CA">
      <w:pPr>
        <w:pStyle w:val="ae"/>
        <w:spacing w:line="276" w:lineRule="auto"/>
      </w:pPr>
      <w:r>
        <w:t>In R18 LTM, the TCI state ID indicated in the LTM Cell Switch Command MAC CE is used to determine the validity of a CG occasion. In other words, if any of the associated SSB(s) in the CG occasion match the SSB corresponding to the TCI state ID, the UE considers the CG occasion valid and forwards the SSB information to the PHY.</w:t>
      </w:r>
    </w:p>
    <w:p w14:paraId="3E5018C0" w14:textId="63A77DD4" w:rsidR="007F7CCA" w:rsidRPr="00084B18" w:rsidRDefault="007F7CCA" w:rsidP="00E705CA">
      <w:pPr>
        <w:pStyle w:val="ae"/>
        <w:spacing w:line="276" w:lineRule="auto"/>
        <w:rPr>
          <w:b/>
        </w:rPr>
      </w:pPr>
      <w:r>
        <w:t>Therefore, we propose discussing how the UE verifies the validity of a CG occasion for CG-based RACH-less conditional LTM. In our understanding, several options can be considered as follows:</w:t>
      </w:r>
    </w:p>
    <w:p w14:paraId="0E0AB25E" w14:textId="1D95D466" w:rsidR="003C5F61" w:rsidRDefault="003C5F61" w:rsidP="003C5F61">
      <w:pPr>
        <w:pStyle w:val="ae"/>
        <w:numPr>
          <w:ilvl w:val="0"/>
          <w:numId w:val="40"/>
        </w:numPr>
        <w:spacing w:line="276" w:lineRule="auto"/>
      </w:pPr>
      <w:r>
        <w:t xml:space="preserve">Option </w:t>
      </w:r>
      <w:r w:rsidR="00132FC9">
        <w:t>1</w:t>
      </w:r>
      <w:r>
        <w:t>: Reuse any suitable beam(s) from the triggered conditional</w:t>
      </w:r>
      <w:r w:rsidR="00305F04">
        <w:t xml:space="preserve"> LTM</w:t>
      </w:r>
      <w:r>
        <w:t xml:space="preserve"> event.</w:t>
      </w:r>
    </w:p>
    <w:p w14:paraId="53FF06ED" w14:textId="22C69175" w:rsidR="003C5F61" w:rsidRDefault="003C5F61" w:rsidP="003C5F61">
      <w:pPr>
        <w:pStyle w:val="ae"/>
        <w:numPr>
          <w:ilvl w:val="0"/>
          <w:numId w:val="40"/>
        </w:numPr>
        <w:spacing w:line="276" w:lineRule="auto"/>
      </w:pPr>
      <w:r>
        <w:t xml:space="preserve">Option </w:t>
      </w:r>
      <w:r w:rsidR="00132FC9">
        <w:t>2</w:t>
      </w:r>
      <w:r>
        <w:t>: Evaluate the RSRP of the SSB(s) associated with the CG occasion.</w:t>
      </w:r>
    </w:p>
    <w:p w14:paraId="4DE6E1F5" w14:textId="083AF2FB" w:rsidR="00297446" w:rsidRDefault="00297446" w:rsidP="003C5F61">
      <w:pPr>
        <w:pStyle w:val="ae"/>
        <w:spacing w:line="276" w:lineRule="auto"/>
      </w:pPr>
      <w:r>
        <w:t xml:space="preserve">For Option </w:t>
      </w:r>
      <w:r w:rsidR="00132FC9">
        <w:t>1</w:t>
      </w:r>
      <w:r>
        <w:t>, the UE reuses the RS that was evaluated and met the conditions during the triggered conditional LTM event. For example, if the beam satisfying the conditional LTM event is SSB X, the UE considers the CG occasion associated with SSB X as valid.</w:t>
      </w:r>
    </w:p>
    <w:p w14:paraId="50B7A6ED" w14:textId="7BE64695" w:rsidR="00FE39D7" w:rsidRDefault="00FE39D7" w:rsidP="003050C1">
      <w:pPr>
        <w:pStyle w:val="ae"/>
        <w:spacing w:line="276" w:lineRule="auto"/>
      </w:pPr>
      <w:r>
        <w:t xml:space="preserve">For Option </w:t>
      </w:r>
      <w:r w:rsidR="00132FC9">
        <w:t>2</w:t>
      </w:r>
      <w:r>
        <w:t>, similar to CG-SDT, if at least one SSB configured for CG has an SS-RSRP above the threshold, the CG occasion is considered valid.</w:t>
      </w:r>
    </w:p>
    <w:p w14:paraId="325E5A4A" w14:textId="15D9E2D8" w:rsidR="00A525ED" w:rsidRDefault="00A525ED" w:rsidP="003050C1">
      <w:pPr>
        <w:pStyle w:val="ae"/>
        <w:spacing w:line="276" w:lineRule="auto"/>
        <w:rPr>
          <w:rFonts w:eastAsiaTheme="minorEastAsia" w:cs="Arial"/>
          <w:b/>
          <w:lang w:val="en-GB" w:eastAsia="ko-KR" w:bidi="ar-SA"/>
        </w:rPr>
      </w:pPr>
      <w:r w:rsidRPr="00A525ED">
        <w:rPr>
          <w:rFonts w:eastAsiaTheme="minorEastAsia" w:cs="Arial" w:hint="eastAsia"/>
          <w:b/>
          <w:lang w:val="en-GB" w:eastAsia="ko-KR" w:bidi="ar-SA"/>
        </w:rPr>
        <w:t>P</w:t>
      </w:r>
      <w:r w:rsidRPr="00A525ED">
        <w:rPr>
          <w:rFonts w:eastAsiaTheme="minorEastAsia" w:cs="Arial"/>
          <w:b/>
          <w:lang w:val="en-GB" w:eastAsia="ko-KR" w:bidi="ar-SA"/>
        </w:rPr>
        <w:t xml:space="preserve">roposal </w:t>
      </w:r>
      <w:r w:rsidR="00391D8E">
        <w:rPr>
          <w:rFonts w:eastAsiaTheme="minorEastAsia" w:cs="Arial"/>
          <w:b/>
          <w:lang w:val="en-GB" w:eastAsia="ko-KR" w:bidi="ar-SA"/>
        </w:rPr>
        <w:t>2</w:t>
      </w:r>
      <w:r w:rsidRPr="00A525ED">
        <w:rPr>
          <w:rFonts w:eastAsiaTheme="minorEastAsia" w:cs="Arial"/>
          <w:b/>
          <w:lang w:val="en-GB" w:eastAsia="ko-KR" w:bidi="ar-SA"/>
        </w:rPr>
        <w:t xml:space="preserve">: </w:t>
      </w:r>
      <w:r w:rsidRPr="00EC2055">
        <w:rPr>
          <w:rFonts w:eastAsiaTheme="minorEastAsia" w:cs="Arial"/>
          <w:b/>
          <w:lang w:val="en-GB" w:eastAsia="ko-KR" w:bidi="ar-SA"/>
        </w:rPr>
        <w:t xml:space="preserve">RAN2 is kindly asked to discuss </w:t>
      </w:r>
      <w:r>
        <w:rPr>
          <w:rFonts w:eastAsiaTheme="minorEastAsia" w:cs="Arial"/>
          <w:b/>
          <w:lang w:val="en-GB" w:eastAsia="ko-KR" w:bidi="ar-SA"/>
        </w:rPr>
        <w:t>the following options to check the CG validity</w:t>
      </w:r>
    </w:p>
    <w:p w14:paraId="074603C1" w14:textId="44A73157" w:rsidR="007D3164" w:rsidRPr="007D3164" w:rsidRDefault="007D3164" w:rsidP="007D3164">
      <w:pPr>
        <w:pStyle w:val="ae"/>
        <w:numPr>
          <w:ilvl w:val="0"/>
          <w:numId w:val="21"/>
        </w:numPr>
        <w:spacing w:line="276" w:lineRule="auto"/>
        <w:rPr>
          <w:rFonts w:eastAsiaTheme="minorEastAsia" w:cs="Arial"/>
          <w:b/>
          <w:lang w:val="en-GB" w:eastAsia="ko-KR" w:bidi="ar-SA"/>
        </w:rPr>
      </w:pPr>
      <w:r w:rsidRPr="007D3164">
        <w:rPr>
          <w:b/>
        </w:rPr>
        <w:t xml:space="preserve">Option </w:t>
      </w:r>
      <w:r w:rsidR="00CA16B1">
        <w:rPr>
          <w:b/>
        </w:rPr>
        <w:t>1</w:t>
      </w:r>
      <w:r w:rsidRPr="007D3164">
        <w:rPr>
          <w:b/>
        </w:rPr>
        <w:t xml:space="preserve">: </w:t>
      </w:r>
      <w:r w:rsidR="0028160F" w:rsidRPr="0028160F">
        <w:rPr>
          <w:b/>
        </w:rPr>
        <w:t>Re-use the RS that satisfies the triggered conditional LTM event</w:t>
      </w:r>
    </w:p>
    <w:p w14:paraId="240AC9EC" w14:textId="328CD85D" w:rsidR="007D3164" w:rsidRPr="007F68F3" w:rsidRDefault="007D3164" w:rsidP="007D3164">
      <w:pPr>
        <w:pStyle w:val="ae"/>
        <w:numPr>
          <w:ilvl w:val="0"/>
          <w:numId w:val="21"/>
        </w:numPr>
        <w:spacing w:line="276" w:lineRule="auto"/>
        <w:rPr>
          <w:rFonts w:eastAsiaTheme="minorEastAsia" w:cs="Arial"/>
          <w:b/>
          <w:lang w:val="en-GB" w:eastAsia="ko-KR" w:bidi="ar-SA"/>
        </w:rPr>
      </w:pPr>
      <w:r w:rsidRPr="007D3164">
        <w:rPr>
          <w:b/>
          <w:lang w:val="en-GB"/>
        </w:rPr>
        <w:t xml:space="preserve">Option </w:t>
      </w:r>
      <w:r w:rsidR="00CA16B1">
        <w:rPr>
          <w:b/>
          <w:lang w:val="en-GB"/>
        </w:rPr>
        <w:t>2</w:t>
      </w:r>
      <w:r w:rsidRPr="007D3164">
        <w:rPr>
          <w:b/>
          <w:lang w:val="en-GB"/>
        </w:rPr>
        <w:t>: Check the RSRP of associated SSB(s)</w:t>
      </w:r>
    </w:p>
    <w:p w14:paraId="597C6B0D" w14:textId="77777777" w:rsidR="007F68F3" w:rsidRPr="00D1591F" w:rsidRDefault="007F68F3" w:rsidP="007F68F3">
      <w:pPr>
        <w:pStyle w:val="2"/>
        <w:rPr>
          <w:b w:val="0"/>
          <w:lang w:eastAsia="ko-KR"/>
        </w:rPr>
      </w:pPr>
      <w:r>
        <w:rPr>
          <w:b w:val="0"/>
          <w:lang w:eastAsia="ko-KR"/>
        </w:rPr>
        <w:t>Timing advance command (TAC)</w:t>
      </w:r>
    </w:p>
    <w:p w14:paraId="1523AE43" w14:textId="77777777" w:rsidR="007F68F3" w:rsidRDefault="007F68F3" w:rsidP="007F68F3">
      <w:pPr>
        <w:pStyle w:val="ae"/>
        <w:spacing w:line="276" w:lineRule="auto"/>
      </w:pPr>
      <w:r>
        <w:t>In R18 LTM, if the Timing Advance Command (TAC) indicated in the LTM cell switch command MAC CE is valid (i.e., not FFF), the UE can perform RACH-less LTM. Therefore, we think that the UE should obtain TAC information for candidate cell(s) to determine whether to proceed with RACH-less or RACH-based conditional LTM.</w:t>
      </w:r>
    </w:p>
    <w:p w14:paraId="14E10055" w14:textId="77777777" w:rsidR="007F68F3" w:rsidRDefault="007F68F3" w:rsidP="007F68F3">
      <w:pPr>
        <w:pStyle w:val="ae"/>
        <w:spacing w:line="276" w:lineRule="auto"/>
      </w:pPr>
      <w:r>
        <w:t>In RAN2#128, it was agreed that a new MAC CE is introduced to indicate TA value of candidate cell(s).</w:t>
      </w:r>
    </w:p>
    <w:p w14:paraId="16D67501" w14:textId="77777777" w:rsidR="007F68F3" w:rsidRPr="005340EA" w:rsidRDefault="007F68F3" w:rsidP="007F68F3">
      <w:pPr>
        <w:numPr>
          <w:ilvl w:val="0"/>
          <w:numId w:val="38"/>
        </w:numPr>
        <w:pBdr>
          <w:top w:val="single" w:sz="4" w:space="1" w:color="auto"/>
          <w:left w:val="single" w:sz="4" w:space="4" w:color="auto"/>
          <w:bottom w:val="single" w:sz="4" w:space="1" w:color="auto"/>
          <w:right w:val="single" w:sz="4" w:space="0" w:color="auto"/>
        </w:pBdr>
        <w:tabs>
          <w:tab w:val="left" w:pos="1622"/>
        </w:tabs>
        <w:overflowPunct/>
        <w:autoSpaceDE/>
        <w:autoSpaceDN/>
        <w:adjustRightInd w:val="0"/>
        <w:spacing w:before="40" w:after="0"/>
        <w:textAlignment w:val="auto"/>
        <w:rPr>
          <w:rFonts w:ascii="Arial" w:hAnsi="Arial"/>
          <w:lang w:val="en-US" w:eastAsia="ja-JP"/>
        </w:rPr>
      </w:pPr>
      <w:r w:rsidRPr="005340EA">
        <w:rPr>
          <w:rFonts w:ascii="Arial" w:hAnsi="Arial"/>
          <w:lang w:eastAsia="ja-JP"/>
        </w:rPr>
        <w:t>The network can inform the candidate cell’s TA information to UE via new MAC CE, which is the TA value when UE switches to that candidate cell during CLTM.</w:t>
      </w:r>
    </w:p>
    <w:p w14:paraId="12031C81" w14:textId="2B3F9B44" w:rsidR="009E6017" w:rsidRDefault="009E6017" w:rsidP="007F68F3">
      <w:pPr>
        <w:pStyle w:val="ae"/>
        <w:spacing w:line="276" w:lineRule="auto"/>
      </w:pPr>
      <w:r>
        <w:t xml:space="preserve">If the UE has a valid TA value for the C-LTM candidate cell(s), it can perform RACH-less C-LTM to the target cell when the </w:t>
      </w:r>
      <w:r w:rsidR="00A74E11">
        <w:t xml:space="preserve">L1 </w:t>
      </w:r>
      <w:r>
        <w:t>event conditions are met.</w:t>
      </w:r>
      <w:r w:rsidR="000A1A39">
        <w:t xml:space="preserve"> </w:t>
      </w:r>
    </w:p>
    <w:p w14:paraId="42345C51" w14:textId="2A97E061" w:rsidR="00AD09F3" w:rsidRDefault="00AD09F3" w:rsidP="007F68F3">
      <w:pPr>
        <w:pStyle w:val="ae"/>
        <w:spacing w:line="276" w:lineRule="auto"/>
      </w:pPr>
      <w:r>
        <w:t xml:space="preserve">We think that at least following contents can be considered </w:t>
      </w:r>
      <w:r w:rsidR="0041048A">
        <w:rPr>
          <w:rFonts w:hint="eastAsia"/>
          <w:lang w:eastAsia="ko-KR"/>
        </w:rPr>
        <w:t>f</w:t>
      </w:r>
      <w:r w:rsidR="0041048A">
        <w:rPr>
          <w:lang w:eastAsia="ko-KR"/>
        </w:rPr>
        <w:t>or ne</w:t>
      </w:r>
      <w:r>
        <w:t>w MAC CE.</w:t>
      </w:r>
    </w:p>
    <w:p w14:paraId="1EC7EBC0" w14:textId="5E48B831" w:rsidR="00382475" w:rsidRDefault="00923A3F" w:rsidP="00382475">
      <w:pPr>
        <w:pStyle w:val="ae"/>
        <w:numPr>
          <w:ilvl w:val="0"/>
          <w:numId w:val="21"/>
        </w:numPr>
        <w:spacing w:line="276" w:lineRule="auto"/>
      </w:pPr>
      <w:r>
        <w:t>C-LTM c</w:t>
      </w:r>
      <w:r w:rsidR="00382475">
        <w:t>andidate cell ID</w:t>
      </w:r>
      <w:r w:rsidR="00FA4176">
        <w:t>(s)</w:t>
      </w:r>
    </w:p>
    <w:p w14:paraId="6207C162" w14:textId="2460CA3B" w:rsidR="00382475" w:rsidRDefault="00382475" w:rsidP="00382475">
      <w:pPr>
        <w:pStyle w:val="ae"/>
        <w:numPr>
          <w:ilvl w:val="0"/>
          <w:numId w:val="21"/>
        </w:numPr>
        <w:spacing w:line="276" w:lineRule="auto"/>
      </w:pPr>
      <w:r>
        <w:t>TA value</w:t>
      </w:r>
      <w:r w:rsidR="00FA4176">
        <w:t>(s)</w:t>
      </w:r>
    </w:p>
    <w:p w14:paraId="2FF95155" w14:textId="1C829B9B" w:rsidR="004F50F1" w:rsidRDefault="00EC27E0" w:rsidP="007F68F3">
      <w:pPr>
        <w:pStyle w:val="ae"/>
        <w:spacing w:line="276" w:lineRule="auto"/>
        <w:rPr>
          <w:lang w:eastAsia="ko-KR"/>
        </w:rPr>
      </w:pPr>
      <w:r>
        <w:rPr>
          <w:lang w:eastAsia="ko-KR"/>
        </w:rPr>
        <w:t>We think that t</w:t>
      </w:r>
      <w:r w:rsidR="004F50F1" w:rsidRPr="004F50F1">
        <w:rPr>
          <w:lang w:eastAsia="ko-KR"/>
        </w:rPr>
        <w:t>he C-LTM candidate cell ID can either be the same as the existing LTM candidate cell ID</w:t>
      </w:r>
      <w:r>
        <w:rPr>
          <w:lang w:eastAsia="ko-KR"/>
        </w:rPr>
        <w:t xml:space="preserve"> </w:t>
      </w:r>
      <w:r w:rsidR="004468B6">
        <w:rPr>
          <w:lang w:eastAsia="ko-KR"/>
        </w:rPr>
        <w:t>(</w:t>
      </w:r>
      <w:r w:rsidR="00DB531B" w:rsidRPr="00DB531B">
        <w:rPr>
          <w:i/>
        </w:rPr>
        <w:t>LTM-</w:t>
      </w:r>
      <w:proofErr w:type="spellStart"/>
      <w:r w:rsidR="00DB531B" w:rsidRPr="00DB531B">
        <w:rPr>
          <w:i/>
        </w:rPr>
        <w:t>CandidateId</w:t>
      </w:r>
      <w:proofErr w:type="spellEnd"/>
      <w:r w:rsidR="004468B6">
        <w:rPr>
          <w:lang w:eastAsia="ko-KR"/>
        </w:rPr>
        <w:t>)</w:t>
      </w:r>
      <w:r w:rsidR="004F50F1" w:rsidRPr="004F50F1">
        <w:rPr>
          <w:lang w:eastAsia="ko-KR"/>
        </w:rPr>
        <w:t xml:space="preserve"> or serve as a separate identifier. In other words, if LTM and C-LTM coexist within the LTM configuration, the existing LTM candidate cell ID can be used. Conversely, if they do not coexist, a new identifier will be used.</w:t>
      </w:r>
    </w:p>
    <w:p w14:paraId="2512EB4E" w14:textId="4DF429B9" w:rsidR="009F5945" w:rsidRDefault="00D85C62" w:rsidP="007F68F3">
      <w:pPr>
        <w:pStyle w:val="ae"/>
        <w:spacing w:line="276" w:lineRule="auto"/>
        <w:rPr>
          <w:b/>
        </w:rPr>
      </w:pPr>
      <w:r w:rsidRPr="00D85C62">
        <w:rPr>
          <w:b/>
        </w:rPr>
        <w:t xml:space="preserve">Proposal </w:t>
      </w:r>
      <w:r w:rsidR="00391D8E">
        <w:rPr>
          <w:b/>
        </w:rPr>
        <w:t>3</w:t>
      </w:r>
      <w:r w:rsidRPr="00D85C62">
        <w:rPr>
          <w:b/>
        </w:rPr>
        <w:t>:</w:t>
      </w:r>
      <w:r>
        <w:rPr>
          <w:b/>
        </w:rPr>
        <w:t xml:space="preserve"> </w:t>
      </w:r>
      <w:r w:rsidR="009F5945">
        <w:rPr>
          <w:b/>
        </w:rPr>
        <w:t xml:space="preserve">A new MAC CE for </w:t>
      </w:r>
      <w:r w:rsidR="009D5600">
        <w:rPr>
          <w:b/>
        </w:rPr>
        <w:t xml:space="preserve">the </w:t>
      </w:r>
      <w:r w:rsidR="009F5945">
        <w:rPr>
          <w:b/>
        </w:rPr>
        <w:t>TA value of C-LTM candidate cells includes</w:t>
      </w:r>
      <w:r w:rsidR="009D5600">
        <w:rPr>
          <w:b/>
        </w:rPr>
        <w:t xml:space="preserve"> the</w:t>
      </w:r>
      <w:r w:rsidR="009F5945">
        <w:rPr>
          <w:b/>
        </w:rPr>
        <w:t xml:space="preserve"> following information</w:t>
      </w:r>
      <w:r w:rsidR="003E675D">
        <w:rPr>
          <w:b/>
        </w:rPr>
        <w:t>:</w:t>
      </w:r>
    </w:p>
    <w:p w14:paraId="410573B1" w14:textId="77777777" w:rsidR="009F5945" w:rsidRDefault="009F5945" w:rsidP="009F5945">
      <w:pPr>
        <w:pStyle w:val="ae"/>
        <w:numPr>
          <w:ilvl w:val="0"/>
          <w:numId w:val="21"/>
        </w:numPr>
        <w:spacing w:line="276" w:lineRule="auto"/>
        <w:rPr>
          <w:b/>
        </w:rPr>
      </w:pPr>
      <w:r>
        <w:rPr>
          <w:b/>
        </w:rPr>
        <w:t>C-LTM candidate cell ID(s)</w:t>
      </w:r>
    </w:p>
    <w:p w14:paraId="2A8412E8" w14:textId="5A7017B7" w:rsidR="009F5945" w:rsidRDefault="009F5945" w:rsidP="007F68F3">
      <w:pPr>
        <w:pStyle w:val="ae"/>
        <w:numPr>
          <w:ilvl w:val="0"/>
          <w:numId w:val="21"/>
        </w:numPr>
        <w:spacing w:line="276" w:lineRule="auto"/>
        <w:rPr>
          <w:b/>
        </w:rPr>
      </w:pPr>
      <w:r>
        <w:rPr>
          <w:b/>
        </w:rPr>
        <w:t xml:space="preserve">TA value(s) </w:t>
      </w:r>
    </w:p>
    <w:p w14:paraId="633D68DE" w14:textId="3A3C4C61" w:rsidR="00512A8F" w:rsidRPr="00D1591F" w:rsidRDefault="00512A8F" w:rsidP="00512A8F">
      <w:pPr>
        <w:pStyle w:val="2"/>
        <w:rPr>
          <w:b w:val="0"/>
          <w:lang w:eastAsia="ko-KR"/>
        </w:rPr>
      </w:pPr>
      <w:r>
        <w:rPr>
          <w:b w:val="0"/>
          <w:lang w:eastAsia="ko-KR"/>
        </w:rPr>
        <w:lastRenderedPageBreak/>
        <w:t>Conditional LTM failure</w:t>
      </w:r>
      <w:r w:rsidR="00357759">
        <w:rPr>
          <w:b w:val="0"/>
          <w:lang w:eastAsia="ko-KR"/>
        </w:rPr>
        <w:t xml:space="preserve"> recovery</w:t>
      </w:r>
    </w:p>
    <w:p w14:paraId="45ECF805" w14:textId="266765A7" w:rsidR="00512A8F" w:rsidRDefault="00EE1515" w:rsidP="00512A8F">
      <w:pPr>
        <w:pStyle w:val="ae"/>
        <w:spacing w:line="276" w:lineRule="auto"/>
      </w:pPr>
      <w:r>
        <w:rPr>
          <w:lang w:eastAsia="ko-KR"/>
        </w:rPr>
        <w:t>I</w:t>
      </w:r>
      <w:r>
        <w:rPr>
          <w:rFonts w:hint="eastAsia"/>
          <w:lang w:eastAsia="ko-KR"/>
        </w:rPr>
        <w:t xml:space="preserve">n </w:t>
      </w:r>
      <w:r>
        <w:rPr>
          <w:lang w:eastAsia="ko-KR"/>
        </w:rPr>
        <w:t>TS</w:t>
      </w:r>
      <w:r w:rsidR="00357759">
        <w:rPr>
          <w:lang w:eastAsia="ko-KR"/>
        </w:rPr>
        <w:t xml:space="preserve"> </w:t>
      </w:r>
      <w:r>
        <w:rPr>
          <w:lang w:eastAsia="ko-KR"/>
        </w:rPr>
        <w:t xml:space="preserve">38.300, </w:t>
      </w:r>
      <w:r>
        <w:rPr>
          <w:rFonts w:hint="eastAsia"/>
          <w:lang w:eastAsia="ko-KR"/>
        </w:rPr>
        <w:t>f</w:t>
      </w:r>
      <w:r>
        <w:rPr>
          <w:lang w:eastAsia="ko-KR"/>
        </w:rPr>
        <w:t>or the</w:t>
      </w:r>
      <w:r w:rsidR="00512A8F">
        <w:rPr>
          <w:lang w:eastAsia="ko-KR"/>
        </w:rPr>
        <w:t xml:space="preserve"> </w:t>
      </w:r>
      <w:r>
        <w:rPr>
          <w:lang w:eastAsia="ko-KR"/>
        </w:rPr>
        <w:t xml:space="preserve">Handover failure </w:t>
      </w:r>
      <w:r w:rsidR="00357759">
        <w:rPr>
          <w:lang w:eastAsia="ko-KR"/>
        </w:rPr>
        <w:t>recovery</w:t>
      </w:r>
      <w:r w:rsidR="00512A8F">
        <w:rPr>
          <w:lang w:eastAsia="ko-KR"/>
        </w:rPr>
        <w:t>,</w:t>
      </w:r>
      <w:r w:rsidR="00357759">
        <w:rPr>
          <w:lang w:eastAsia="ko-KR"/>
        </w:rPr>
        <w:t xml:space="preserve"> </w:t>
      </w:r>
      <w:r w:rsidR="00357759">
        <w:rPr>
          <w:rFonts w:hint="eastAsia"/>
          <w:lang w:eastAsia="ko-KR"/>
        </w:rPr>
        <w:t>m</w:t>
      </w:r>
      <w:r w:rsidR="00357759">
        <w:t xml:space="preserve">ethods for not performing the </w:t>
      </w:r>
      <w:r w:rsidR="00357759" w:rsidRPr="00357759">
        <w:rPr>
          <w:rStyle w:val="af3"/>
          <w:b w:val="0"/>
        </w:rPr>
        <w:t>RRC re-establishment procedure</w:t>
      </w:r>
      <w:r w:rsidR="00357759">
        <w:t xml:space="preserve"> in certain cases are defined as follows:</w:t>
      </w:r>
    </w:p>
    <w:p w14:paraId="76E0E2D8" w14:textId="77777777" w:rsidR="00357759" w:rsidRPr="00357759" w:rsidRDefault="00357759" w:rsidP="00357759">
      <w:pPr>
        <w:pStyle w:val="B1"/>
        <w:numPr>
          <w:ilvl w:val="0"/>
          <w:numId w:val="21"/>
        </w:numPr>
        <w:rPr>
          <w:rFonts w:ascii="Arial" w:hAnsi="Arial" w:cs="Arial"/>
        </w:rPr>
      </w:pPr>
      <w:r w:rsidRPr="00357759">
        <w:rPr>
          <w:rFonts w:ascii="Arial" w:hAnsi="Arial" w:cs="Arial"/>
        </w:rPr>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2C6B6F02" w14:textId="749D9A87" w:rsidR="00357759" w:rsidRPr="00357759" w:rsidRDefault="00357759" w:rsidP="00357759">
      <w:pPr>
        <w:pStyle w:val="B1"/>
        <w:numPr>
          <w:ilvl w:val="0"/>
          <w:numId w:val="21"/>
        </w:numPr>
        <w:rPr>
          <w:rFonts w:ascii="Arial" w:hAnsi="Arial" w:cs="Arial"/>
        </w:rPr>
      </w:pPr>
      <w:r w:rsidRPr="00357759">
        <w:rPr>
          <w:rFonts w:ascii="Arial" w:hAnsi="Arial" w:cs="Arial"/>
        </w:rPr>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11423F45" w14:textId="26390F89" w:rsidR="00357759" w:rsidRDefault="00357759" w:rsidP="00357759">
      <w:pPr>
        <w:pStyle w:val="B1"/>
        <w:numPr>
          <w:ilvl w:val="0"/>
          <w:numId w:val="21"/>
        </w:numPr>
        <w:rPr>
          <w:rFonts w:ascii="Arial" w:hAnsi="Arial" w:cs="Arial"/>
        </w:rPr>
      </w:pPr>
      <w:r w:rsidRPr="00357759">
        <w:rPr>
          <w:rFonts w:ascii="Arial" w:hAnsi="Arial" w:cs="Arial"/>
        </w:rPr>
        <w:t>When LTM execution attempt triggered by LTM cell switch command MAC CE fails, the UE performs cell selection and if the selected cell is an LTM candidate cell and if network configured the UE to try LTM after LTM execution failure, then the UE attempts RACH-based LTM execution once, otherwise re-establishment is performed.</w:t>
      </w:r>
    </w:p>
    <w:p w14:paraId="2EE68E4F" w14:textId="60507458" w:rsidR="00855C68" w:rsidRPr="00855C68" w:rsidRDefault="00357759" w:rsidP="00357759">
      <w:pPr>
        <w:pStyle w:val="ae"/>
        <w:spacing w:line="276" w:lineRule="auto"/>
        <w:rPr>
          <w:b/>
          <w:lang w:eastAsia="ko-KR"/>
        </w:rPr>
      </w:pPr>
      <w:r>
        <w:rPr>
          <w:lang w:eastAsia="ko-KR"/>
        </w:rPr>
        <w:t>I</w:t>
      </w:r>
      <w:r>
        <w:rPr>
          <w:rFonts w:hint="eastAsia"/>
          <w:lang w:eastAsia="ko-KR"/>
        </w:rPr>
        <w:t>n</w:t>
      </w:r>
      <w:r>
        <w:rPr>
          <w:lang w:eastAsia="ko-KR"/>
        </w:rPr>
        <w:t xml:space="preserve"> other words,</w:t>
      </w:r>
      <w:r>
        <w:rPr>
          <w:rFonts w:hint="eastAsia"/>
          <w:lang w:eastAsia="ko-KR"/>
        </w:rPr>
        <w:t xml:space="preserve"> </w:t>
      </w:r>
      <w:r>
        <w:rPr>
          <w:lang w:eastAsia="ko-KR"/>
        </w:rPr>
        <w:t>a</w:t>
      </w:r>
      <w:r w:rsidR="004C52D3" w:rsidRPr="004C52D3">
        <w:rPr>
          <w:lang w:eastAsia="ko-KR"/>
        </w:rPr>
        <w:t xml:space="preserve">fter an LTM failure, if </w:t>
      </w:r>
      <w:proofErr w:type="spellStart"/>
      <w:r w:rsidR="004C52D3" w:rsidRPr="004C52D3">
        <w:rPr>
          <w:i/>
          <w:lang w:eastAsia="ko-KR"/>
        </w:rPr>
        <w:t>attemptLTM</w:t>
      </w:r>
      <w:proofErr w:type="spellEnd"/>
      <w:r w:rsidR="004C52D3" w:rsidRPr="004C52D3">
        <w:rPr>
          <w:i/>
          <w:lang w:eastAsia="ko-KR"/>
        </w:rPr>
        <w:t>-Switch</w:t>
      </w:r>
      <w:r w:rsidR="004C52D3" w:rsidRPr="004C52D3">
        <w:rPr>
          <w:lang w:eastAsia="ko-KR"/>
        </w:rPr>
        <w:t xml:space="preserve"> is configured and the selected cell is one of the LTM candidate cells, the UE can attempt the LTM cell switch again</w:t>
      </w:r>
      <w:r w:rsidR="00ED376A">
        <w:rPr>
          <w:lang w:eastAsia="ko-KR"/>
        </w:rPr>
        <w:t xml:space="preserve">. And </w:t>
      </w:r>
      <w:r w:rsidR="004B65C4" w:rsidRPr="004C52D3">
        <w:rPr>
          <w:lang w:eastAsia="ko-KR"/>
        </w:rPr>
        <w:t xml:space="preserve">if </w:t>
      </w:r>
      <w:proofErr w:type="spellStart"/>
      <w:r w:rsidR="004B65C4" w:rsidRPr="004C52D3">
        <w:rPr>
          <w:i/>
          <w:lang w:eastAsia="ko-KR"/>
        </w:rPr>
        <w:t>attemptLTM</w:t>
      </w:r>
      <w:proofErr w:type="spellEnd"/>
      <w:r w:rsidR="004B65C4" w:rsidRPr="004C52D3">
        <w:rPr>
          <w:i/>
          <w:lang w:eastAsia="ko-KR"/>
        </w:rPr>
        <w:t>-Switch</w:t>
      </w:r>
      <w:r w:rsidR="004B65C4" w:rsidRPr="004C52D3">
        <w:rPr>
          <w:lang w:eastAsia="ko-KR"/>
        </w:rPr>
        <w:t xml:space="preserve"> is</w:t>
      </w:r>
      <w:r w:rsidR="004B65C4">
        <w:rPr>
          <w:lang w:eastAsia="ko-KR"/>
        </w:rPr>
        <w:t xml:space="preserve"> not</w:t>
      </w:r>
      <w:r w:rsidR="004B65C4" w:rsidRPr="004C52D3">
        <w:rPr>
          <w:lang w:eastAsia="ko-KR"/>
        </w:rPr>
        <w:t xml:space="preserve"> configured and the selected cell is</w:t>
      </w:r>
      <w:r w:rsidR="004B65C4">
        <w:rPr>
          <w:lang w:eastAsia="ko-KR"/>
        </w:rPr>
        <w:t xml:space="preserve"> not</w:t>
      </w:r>
      <w:r w:rsidR="004B65C4" w:rsidRPr="004C52D3">
        <w:rPr>
          <w:lang w:eastAsia="ko-KR"/>
        </w:rPr>
        <w:t xml:space="preserve"> one of the LTM candidate cells, the UE </w:t>
      </w:r>
      <w:r w:rsidR="004B65C4">
        <w:rPr>
          <w:lang w:eastAsia="ko-KR"/>
        </w:rPr>
        <w:t>perform the RRC re-establishment</w:t>
      </w:r>
      <w:r w:rsidR="00342E9D">
        <w:rPr>
          <w:lang w:eastAsia="ko-KR"/>
        </w:rPr>
        <w:t xml:space="preserve"> procedure</w:t>
      </w:r>
      <w:r w:rsidR="004C3A3C">
        <w:rPr>
          <w:lang w:eastAsia="ko-KR"/>
        </w:rPr>
        <w:t>.</w:t>
      </w:r>
    </w:p>
    <w:p w14:paraId="543B138D" w14:textId="3AC22934" w:rsidR="001612B2" w:rsidRDefault="001612B2" w:rsidP="004B65C4">
      <w:pPr>
        <w:pStyle w:val="ae"/>
        <w:spacing w:line="276" w:lineRule="auto"/>
      </w:pPr>
      <w:r>
        <w:rPr>
          <w:rFonts w:hint="eastAsia"/>
          <w:lang w:eastAsia="ko-KR"/>
        </w:rPr>
        <w:t>F</w:t>
      </w:r>
      <w:r>
        <w:rPr>
          <w:lang w:eastAsia="ko-KR"/>
        </w:rPr>
        <w:t xml:space="preserve">or the C-LTM failure case, </w:t>
      </w:r>
      <w:r w:rsidR="00141742">
        <w:rPr>
          <w:rFonts w:hint="eastAsia"/>
          <w:lang w:eastAsia="ko-KR"/>
        </w:rPr>
        <w:t>i</w:t>
      </w:r>
      <w:r w:rsidR="00141742">
        <w:t xml:space="preserve">f the UE selects an </w:t>
      </w:r>
      <w:r w:rsidR="00141742" w:rsidRPr="00141742">
        <w:rPr>
          <w:rStyle w:val="af3"/>
          <w:b w:val="0"/>
        </w:rPr>
        <w:t>Intra-CU cell</w:t>
      </w:r>
      <w:r w:rsidR="00141742">
        <w:t xml:space="preserve">, we think that the above scheme for attempting </w:t>
      </w:r>
      <w:r w:rsidR="00141742" w:rsidRPr="00141742">
        <w:rPr>
          <w:rStyle w:val="af3"/>
          <w:b w:val="0"/>
        </w:rPr>
        <w:t xml:space="preserve">LTM </w:t>
      </w:r>
      <w:r w:rsidR="00141742">
        <w:t>can be reused.</w:t>
      </w:r>
      <w:r w:rsidR="00AF4757">
        <w:t xml:space="preserve"> </w:t>
      </w:r>
      <w:r w:rsidR="00AF4757" w:rsidRPr="00AF4757">
        <w:t xml:space="preserve">Additionally, if </w:t>
      </w:r>
      <w:r w:rsidR="009D4477">
        <w:rPr>
          <w:rStyle w:val="af3"/>
          <w:b w:val="0"/>
        </w:rPr>
        <w:t>C-</w:t>
      </w:r>
      <w:r w:rsidR="00AF4757" w:rsidRPr="00AF4757">
        <w:rPr>
          <w:rStyle w:val="af3"/>
          <w:b w:val="0"/>
        </w:rPr>
        <w:t>LTM</w:t>
      </w:r>
      <w:r w:rsidR="00AF4757" w:rsidRPr="00AF4757">
        <w:t xml:space="preserve"> is configured for the selected </w:t>
      </w:r>
      <w:r w:rsidR="00AF4757" w:rsidRPr="00AF4757">
        <w:rPr>
          <w:rStyle w:val="af3"/>
          <w:b w:val="0"/>
        </w:rPr>
        <w:t>Intra-CU cell</w:t>
      </w:r>
      <w:r w:rsidR="00AF4757" w:rsidRPr="00AF4757">
        <w:t xml:space="preserve"> and the </w:t>
      </w:r>
      <w:r w:rsidR="00AF4757" w:rsidRPr="00AF4757">
        <w:rPr>
          <w:rStyle w:val="af3"/>
          <w:b w:val="0"/>
        </w:rPr>
        <w:t>TA is valid</w:t>
      </w:r>
      <w:r w:rsidR="00AF4757" w:rsidRPr="00AF4757">
        <w:t xml:space="preserve">, we </w:t>
      </w:r>
      <w:r w:rsidR="00AF4757">
        <w:rPr>
          <w:rFonts w:hint="eastAsia"/>
          <w:lang w:eastAsia="ko-KR"/>
        </w:rPr>
        <w:t>t</w:t>
      </w:r>
      <w:r w:rsidR="00AF4757">
        <w:rPr>
          <w:lang w:eastAsia="ko-KR"/>
        </w:rPr>
        <w:t xml:space="preserve">hink </w:t>
      </w:r>
      <w:r w:rsidR="00C54F8D">
        <w:t xml:space="preserve">that </w:t>
      </w:r>
      <w:r w:rsidR="00AF4757" w:rsidRPr="00AF4757">
        <w:rPr>
          <w:rStyle w:val="af3"/>
          <w:b w:val="0"/>
        </w:rPr>
        <w:t>C-LTM attempt</w:t>
      </w:r>
      <w:r w:rsidR="00AF4757" w:rsidRPr="00AF4757">
        <w:t xml:space="preserve"> can also be performed.</w:t>
      </w:r>
    </w:p>
    <w:p w14:paraId="347498D2" w14:textId="48C3C648" w:rsidR="001E0A8E" w:rsidRDefault="00391D8E" w:rsidP="004B65C4">
      <w:pPr>
        <w:pStyle w:val="ae"/>
        <w:spacing w:line="276" w:lineRule="auto"/>
        <w:rPr>
          <w:b/>
          <w:lang w:eastAsia="ko-KR"/>
        </w:rPr>
      </w:pPr>
      <w:r w:rsidRPr="00391D8E">
        <w:rPr>
          <w:rFonts w:hint="eastAsia"/>
          <w:b/>
          <w:lang w:eastAsia="ko-KR"/>
        </w:rPr>
        <w:t>P</w:t>
      </w:r>
      <w:r w:rsidRPr="00391D8E">
        <w:rPr>
          <w:b/>
          <w:lang w:eastAsia="ko-KR"/>
        </w:rPr>
        <w:t>roposal 4:</w:t>
      </w:r>
      <w:r>
        <w:rPr>
          <w:b/>
          <w:lang w:eastAsia="ko-KR"/>
        </w:rPr>
        <w:t xml:space="preserve"> </w:t>
      </w:r>
      <w:r w:rsidR="00AC3BBE">
        <w:rPr>
          <w:b/>
          <w:lang w:eastAsia="ko-KR"/>
        </w:rPr>
        <w:t xml:space="preserve">If the UE selects an intra-CU LTM candidate cell after C-LTM failure, </w:t>
      </w:r>
      <w:r w:rsidR="00B47D34">
        <w:rPr>
          <w:b/>
          <w:lang w:eastAsia="ko-KR"/>
        </w:rPr>
        <w:t xml:space="preserve">R18 </w:t>
      </w:r>
      <w:r w:rsidR="00AC3BBE">
        <w:rPr>
          <w:b/>
          <w:lang w:eastAsia="ko-KR"/>
        </w:rPr>
        <w:t>LTM failure handling is reused</w:t>
      </w:r>
    </w:p>
    <w:p w14:paraId="199AA182" w14:textId="4BDE905C" w:rsidR="00540444" w:rsidRDefault="00540444" w:rsidP="004B65C4">
      <w:pPr>
        <w:pStyle w:val="ae"/>
        <w:spacing w:line="276" w:lineRule="auto"/>
        <w:rPr>
          <w:rStyle w:val="af3"/>
        </w:rPr>
      </w:pPr>
      <w:r>
        <w:rPr>
          <w:b/>
          <w:lang w:eastAsia="ko-KR"/>
        </w:rPr>
        <w:t xml:space="preserve">Proposal 5: </w:t>
      </w:r>
      <w:r w:rsidR="00D72D49" w:rsidRPr="00D72D49">
        <w:rPr>
          <w:b/>
        </w:rPr>
        <w:t>If the UE selects an</w:t>
      </w:r>
      <w:r w:rsidR="00D72D49">
        <w:t xml:space="preserve"> </w:t>
      </w:r>
      <w:r w:rsidR="00462CA2">
        <w:rPr>
          <w:rStyle w:val="af3"/>
        </w:rPr>
        <w:t>i</w:t>
      </w:r>
      <w:r w:rsidR="00D72D49">
        <w:rPr>
          <w:rStyle w:val="af3"/>
        </w:rPr>
        <w:t>ntra-CU LTM candidate cell</w:t>
      </w:r>
      <w:r w:rsidR="00D72D49">
        <w:t xml:space="preserve"> </w:t>
      </w:r>
      <w:r w:rsidR="00D72D49" w:rsidRPr="00D72D49">
        <w:rPr>
          <w:b/>
        </w:rPr>
        <w:t xml:space="preserve">where </w:t>
      </w:r>
      <w:r w:rsidR="00D72D49">
        <w:rPr>
          <w:rStyle w:val="af3"/>
        </w:rPr>
        <w:t>C-LTM is configured</w:t>
      </w:r>
      <w:r w:rsidR="00D72D49">
        <w:t xml:space="preserve"> </w:t>
      </w:r>
      <w:r w:rsidR="00D72D49" w:rsidRPr="00D72D49">
        <w:rPr>
          <w:b/>
        </w:rPr>
        <w:t>and the</w:t>
      </w:r>
      <w:r w:rsidR="00D72D49">
        <w:t xml:space="preserve"> </w:t>
      </w:r>
      <w:r w:rsidR="00A05AA0">
        <w:rPr>
          <w:rStyle w:val="af3"/>
        </w:rPr>
        <w:t xml:space="preserve">TA </w:t>
      </w:r>
      <w:r w:rsidR="00D72D49">
        <w:rPr>
          <w:rStyle w:val="af3"/>
        </w:rPr>
        <w:t>is valid</w:t>
      </w:r>
      <w:r w:rsidR="00234A8C" w:rsidRPr="00234A8C">
        <w:rPr>
          <w:b/>
          <w:lang w:eastAsia="ko-KR"/>
        </w:rPr>
        <w:t xml:space="preserve"> </w:t>
      </w:r>
      <w:r w:rsidR="00234A8C">
        <w:rPr>
          <w:b/>
          <w:lang w:eastAsia="ko-KR"/>
        </w:rPr>
        <w:t>after C-LTM failure</w:t>
      </w:r>
      <w:r w:rsidR="00D72D49">
        <w:t xml:space="preserve">, </w:t>
      </w:r>
      <w:r w:rsidR="002B0312">
        <w:rPr>
          <w:b/>
        </w:rPr>
        <w:t xml:space="preserve">the UE </w:t>
      </w:r>
      <w:r w:rsidR="003E3931">
        <w:rPr>
          <w:b/>
          <w:lang w:eastAsia="ko-KR"/>
        </w:rPr>
        <w:t xml:space="preserve">attempts </w:t>
      </w:r>
      <w:r w:rsidR="00E57050">
        <w:rPr>
          <w:rStyle w:val="af3"/>
        </w:rPr>
        <w:t>C-LTM</w:t>
      </w:r>
    </w:p>
    <w:p w14:paraId="6D8F3E9C" w14:textId="5E1B8923" w:rsidR="00A30B8C" w:rsidRDefault="00DA0414" w:rsidP="004B65C4">
      <w:pPr>
        <w:pStyle w:val="ae"/>
        <w:spacing w:line="276" w:lineRule="auto"/>
        <w:rPr>
          <w:lang w:eastAsia="ko-KR"/>
        </w:rPr>
      </w:pPr>
      <w:r w:rsidRPr="00DA0414">
        <w:rPr>
          <w:lang w:eastAsia="ko-KR"/>
        </w:rPr>
        <w:t xml:space="preserve">In R18, </w:t>
      </w:r>
      <w:r w:rsidR="00A33D86" w:rsidRPr="00A33D86">
        <w:rPr>
          <w:lang w:eastAsia="ko-KR"/>
        </w:rPr>
        <w:t>after an LTM failure</w:t>
      </w:r>
      <w:r w:rsidR="00A33D86">
        <w:rPr>
          <w:lang w:eastAsia="ko-KR"/>
        </w:rPr>
        <w:t xml:space="preserve">, </w:t>
      </w:r>
      <w:r w:rsidRPr="00DA0414">
        <w:rPr>
          <w:lang w:eastAsia="ko-KR"/>
        </w:rPr>
        <w:t>only RACH-based LTM execution was supported</w:t>
      </w:r>
      <w:r>
        <w:rPr>
          <w:lang w:eastAsia="ko-KR"/>
        </w:rPr>
        <w:t xml:space="preserve">. </w:t>
      </w:r>
      <w:r w:rsidR="00D25A1F">
        <w:rPr>
          <w:rFonts w:hint="eastAsia"/>
          <w:lang w:eastAsia="ko-KR"/>
        </w:rPr>
        <w:t>U</w:t>
      </w:r>
      <w:r w:rsidR="00D25A1F">
        <w:t xml:space="preserve">nlike in </w:t>
      </w:r>
      <w:r w:rsidR="00D25A1F" w:rsidRPr="00EB1A29">
        <w:rPr>
          <w:rStyle w:val="af3"/>
          <w:b w:val="0"/>
        </w:rPr>
        <w:t>R18</w:t>
      </w:r>
      <w:r w:rsidR="00D25A1F" w:rsidRPr="00EB1A29">
        <w:rPr>
          <w:b/>
        </w:rPr>
        <w:t xml:space="preserve">, </w:t>
      </w:r>
      <w:r w:rsidR="00D25A1F">
        <w:t>in C-LTM</w:t>
      </w:r>
      <w:r w:rsidR="00D25A1F">
        <w:rPr>
          <w:rStyle w:val="af3"/>
          <w:b w:val="0"/>
        </w:rPr>
        <w:t>,</w:t>
      </w:r>
      <w:r w:rsidR="00D25A1F">
        <w:t xml:space="preserve"> the UE has </w:t>
      </w:r>
      <w:r w:rsidR="00D25A1F" w:rsidRPr="00B3371B">
        <w:t>the</w:t>
      </w:r>
      <w:r w:rsidR="00D25A1F" w:rsidRPr="00B3371B">
        <w:rPr>
          <w:b/>
        </w:rPr>
        <w:t xml:space="preserve"> </w:t>
      </w:r>
      <w:r w:rsidR="00D25A1F" w:rsidRPr="00B3371B">
        <w:rPr>
          <w:rStyle w:val="af3"/>
          <w:b w:val="0"/>
        </w:rPr>
        <w:t>TA value</w:t>
      </w:r>
      <w:r w:rsidR="00D25A1F">
        <w:t xml:space="preserve"> for the </w:t>
      </w:r>
      <w:r w:rsidR="00D25A1F" w:rsidRPr="00B3371B">
        <w:rPr>
          <w:rStyle w:val="af3"/>
          <w:b w:val="0"/>
        </w:rPr>
        <w:t>C-LTM candidate cell</w:t>
      </w:r>
      <w:r w:rsidR="00166BF0">
        <w:rPr>
          <w:rStyle w:val="af3"/>
          <w:b w:val="0"/>
        </w:rPr>
        <w:t>s</w:t>
      </w:r>
      <w:r w:rsidR="00D25A1F">
        <w:t xml:space="preserve">, allowing it to perform </w:t>
      </w:r>
      <w:r w:rsidR="005B18A4">
        <w:rPr>
          <w:rStyle w:val="af3"/>
          <w:b w:val="0"/>
        </w:rPr>
        <w:t xml:space="preserve">RACH-less </w:t>
      </w:r>
      <w:r w:rsidR="00A30B8C">
        <w:rPr>
          <w:rStyle w:val="af3"/>
          <w:b w:val="0"/>
        </w:rPr>
        <w:t>based C-LTM</w:t>
      </w:r>
      <w:r w:rsidR="00D25A1F" w:rsidRPr="00B3371B">
        <w:rPr>
          <w:b/>
        </w:rPr>
        <w:t>.</w:t>
      </w:r>
      <w:r w:rsidR="00CF3FEF">
        <w:rPr>
          <w:b/>
        </w:rPr>
        <w:t xml:space="preserve"> </w:t>
      </w:r>
      <w:r w:rsidR="009060D4">
        <w:rPr>
          <w:lang w:eastAsia="ko-KR"/>
        </w:rPr>
        <w:t>In our understanding,</w:t>
      </w:r>
      <w:r w:rsidR="00CF3FEF">
        <w:rPr>
          <w:lang w:eastAsia="ko-KR"/>
        </w:rPr>
        <w:t xml:space="preserve"> </w:t>
      </w:r>
      <w:r w:rsidR="000E5EEF">
        <w:rPr>
          <w:rStyle w:val="af3"/>
          <w:b w:val="0"/>
        </w:rPr>
        <w:t xml:space="preserve">RACH-less </w:t>
      </w:r>
      <w:r w:rsidR="00A30B8C" w:rsidRPr="00A30B8C">
        <w:rPr>
          <w:rStyle w:val="af3"/>
          <w:b w:val="0"/>
        </w:rPr>
        <w:t xml:space="preserve">based </w:t>
      </w:r>
      <w:r w:rsidR="00CC207F">
        <w:rPr>
          <w:rStyle w:val="af3"/>
          <w:b w:val="0"/>
        </w:rPr>
        <w:t>C-</w:t>
      </w:r>
      <w:r w:rsidR="00A30B8C" w:rsidRPr="00A30B8C">
        <w:rPr>
          <w:rStyle w:val="af3"/>
          <w:b w:val="0"/>
        </w:rPr>
        <w:t xml:space="preserve">LTM </w:t>
      </w:r>
      <w:r w:rsidR="00A30B8C" w:rsidRPr="00A30B8C">
        <w:t xml:space="preserve">can be applied to both </w:t>
      </w:r>
      <w:r w:rsidR="00A30B8C" w:rsidRPr="00A30B8C">
        <w:rPr>
          <w:rStyle w:val="af3"/>
          <w:b w:val="0"/>
        </w:rPr>
        <w:t>LTM failure and C-LTM failure</w:t>
      </w:r>
      <w:r w:rsidR="00A30B8C">
        <w:t>.</w:t>
      </w:r>
      <w:r w:rsidR="00CC207F">
        <w:t xml:space="preserve"> </w:t>
      </w:r>
    </w:p>
    <w:p w14:paraId="337F9C91" w14:textId="118B2004" w:rsidR="0034296A" w:rsidRDefault="00B3371B" w:rsidP="004B65C4">
      <w:pPr>
        <w:pStyle w:val="ae"/>
        <w:spacing w:line="276" w:lineRule="auto"/>
        <w:rPr>
          <w:b/>
        </w:rPr>
      </w:pPr>
      <w:r>
        <w:rPr>
          <w:b/>
          <w:lang w:eastAsia="ko-KR"/>
        </w:rPr>
        <w:t xml:space="preserve">Proposal 6: Introduce </w:t>
      </w:r>
      <w:r w:rsidR="00BF3F13">
        <w:rPr>
          <w:b/>
        </w:rPr>
        <w:t xml:space="preserve">RACH-less based </w:t>
      </w:r>
      <w:r w:rsidR="00BF3F13">
        <w:rPr>
          <w:rFonts w:hint="eastAsia"/>
          <w:b/>
          <w:lang w:eastAsia="ko-KR"/>
        </w:rPr>
        <w:t>C</w:t>
      </w:r>
      <w:r w:rsidR="00BF3F13">
        <w:rPr>
          <w:b/>
        </w:rPr>
        <w:t>-LTM</w:t>
      </w:r>
      <w:r>
        <w:rPr>
          <w:b/>
        </w:rPr>
        <w:t xml:space="preserve"> attempt</w:t>
      </w:r>
      <w:r w:rsidR="00A91DF1">
        <w:rPr>
          <w:b/>
        </w:rPr>
        <w:t xml:space="preserve"> after the (C)-LTM</w:t>
      </w:r>
      <w:r w:rsidR="00282658">
        <w:rPr>
          <w:b/>
        </w:rPr>
        <w:t xml:space="preserve"> failure</w:t>
      </w:r>
    </w:p>
    <w:p w14:paraId="60BD6759" w14:textId="47041AF6" w:rsidR="00462CA2" w:rsidRPr="00B3371B" w:rsidRDefault="00462CA2" w:rsidP="00462CA2">
      <w:pPr>
        <w:pStyle w:val="ae"/>
        <w:numPr>
          <w:ilvl w:val="0"/>
          <w:numId w:val="21"/>
        </w:numPr>
        <w:spacing w:line="276" w:lineRule="auto"/>
        <w:rPr>
          <w:b/>
          <w:bCs/>
        </w:rPr>
      </w:pPr>
      <w:r>
        <w:rPr>
          <w:b/>
        </w:rPr>
        <w:t xml:space="preserve">If the UE selects an </w:t>
      </w:r>
      <w:r w:rsidR="007A60EC">
        <w:rPr>
          <w:b/>
        </w:rPr>
        <w:t>intra-CU LTM candidate cell</w:t>
      </w:r>
      <w:r w:rsidR="000B56AA">
        <w:rPr>
          <w:b/>
        </w:rPr>
        <w:t xml:space="preserve"> </w:t>
      </w:r>
      <w:r w:rsidR="000B56AA" w:rsidRPr="00D72D49">
        <w:rPr>
          <w:b/>
        </w:rPr>
        <w:t xml:space="preserve">where </w:t>
      </w:r>
      <w:r w:rsidR="000B56AA">
        <w:rPr>
          <w:rStyle w:val="af3"/>
        </w:rPr>
        <w:t>C-LTM is configured</w:t>
      </w:r>
      <w:r w:rsidR="000B56AA">
        <w:t xml:space="preserve"> </w:t>
      </w:r>
      <w:r w:rsidR="000B56AA" w:rsidRPr="00D72D49">
        <w:rPr>
          <w:b/>
        </w:rPr>
        <w:t>and the</w:t>
      </w:r>
      <w:r w:rsidR="000B56AA">
        <w:t xml:space="preserve"> </w:t>
      </w:r>
      <w:r w:rsidR="000B56AA">
        <w:rPr>
          <w:rStyle w:val="af3"/>
        </w:rPr>
        <w:t>TA is valid</w:t>
      </w:r>
      <w:r w:rsidR="007A60EC">
        <w:rPr>
          <w:b/>
        </w:rPr>
        <w:t xml:space="preserve"> after </w:t>
      </w:r>
      <w:r w:rsidR="000C230C">
        <w:rPr>
          <w:b/>
        </w:rPr>
        <w:t>(</w:t>
      </w:r>
      <w:r w:rsidR="007A60EC">
        <w:rPr>
          <w:b/>
        </w:rPr>
        <w:t>C</w:t>
      </w:r>
      <w:r w:rsidR="000C230C">
        <w:rPr>
          <w:b/>
        </w:rPr>
        <w:t>)</w:t>
      </w:r>
      <w:r w:rsidR="007A60EC">
        <w:rPr>
          <w:b/>
        </w:rPr>
        <w:t xml:space="preserve">-LTM failure, the UE attempts RACH-less based </w:t>
      </w:r>
      <w:r w:rsidR="00655D50">
        <w:rPr>
          <w:b/>
        </w:rPr>
        <w:t>C-</w:t>
      </w:r>
      <w:r w:rsidR="007A60EC">
        <w:rPr>
          <w:b/>
        </w:rPr>
        <w:t>LTM execution</w:t>
      </w:r>
      <w:r w:rsidR="00792B27">
        <w:rPr>
          <w:b/>
        </w:rPr>
        <w:t xml:space="preserve"> once</w:t>
      </w:r>
    </w:p>
    <w:p w14:paraId="0E61D43B" w14:textId="612DE71D" w:rsidR="00532287" w:rsidRDefault="00C13055">
      <w:pPr>
        <w:pStyle w:val="1"/>
        <w:tabs>
          <w:tab w:val="clear" w:pos="432"/>
        </w:tabs>
        <w:overflowPunct/>
        <w:autoSpaceDE/>
        <w:autoSpaceDN/>
        <w:ind w:left="0" w:firstLine="0"/>
        <w:jc w:val="both"/>
        <w:textAlignment w:val="auto"/>
        <w:rPr>
          <w:rFonts w:cs="Arial"/>
          <w:lang w:eastAsia="zh-CN"/>
        </w:rPr>
      </w:pPr>
      <w:r>
        <w:rPr>
          <w:rFonts w:cs="Arial"/>
          <w:lang w:eastAsia="zh-CN"/>
        </w:rPr>
        <w:t>Conclusion</w:t>
      </w:r>
    </w:p>
    <w:bookmarkEnd w:id="9"/>
    <w:p w14:paraId="5A1799FF" w14:textId="6FAFC72F" w:rsidR="00532287" w:rsidRDefault="00C13055">
      <w:pPr>
        <w:jc w:val="both"/>
        <w:rPr>
          <w:rFonts w:ascii="Arial" w:eastAsiaTheme="minorEastAsia" w:hAnsi="Arial" w:cs="Arial"/>
          <w:szCs w:val="21"/>
          <w:lang w:val="en-US" w:eastAsia="ko-KR"/>
        </w:rPr>
      </w:pPr>
      <w:r>
        <w:rPr>
          <w:rFonts w:ascii="Arial" w:eastAsiaTheme="minorEastAsia" w:hAnsi="Arial" w:cs="Arial"/>
          <w:szCs w:val="21"/>
          <w:lang w:val="en-US" w:eastAsia="ko-KR"/>
        </w:rPr>
        <w:t>In this contribution, we discussed</w:t>
      </w:r>
      <w:r w:rsidR="00B208E3">
        <w:rPr>
          <w:rFonts w:ascii="Arial" w:eastAsiaTheme="minorEastAsia" w:hAnsi="Arial" w:cs="Arial"/>
          <w:szCs w:val="21"/>
          <w:lang w:val="en-US" w:eastAsia="ko-KR"/>
        </w:rPr>
        <w:t xml:space="preserve"> </w:t>
      </w:r>
      <w:r w:rsidR="003D17C5">
        <w:rPr>
          <w:rFonts w:ascii="Arial" w:eastAsiaTheme="minorEastAsia" w:hAnsi="Arial" w:cs="Arial"/>
          <w:lang w:eastAsia="ko-KR"/>
        </w:rPr>
        <w:t xml:space="preserve">the </w:t>
      </w:r>
      <w:r w:rsidR="009152A6">
        <w:rPr>
          <w:rFonts w:ascii="Arial" w:eastAsiaTheme="minorEastAsia" w:hAnsi="Arial" w:cs="Arial"/>
          <w:lang w:eastAsia="ko-KR"/>
        </w:rPr>
        <w:t>conditional</w:t>
      </w:r>
      <w:r w:rsidR="003D17C5">
        <w:rPr>
          <w:rFonts w:ascii="Arial" w:eastAsiaTheme="minorEastAsia" w:hAnsi="Arial" w:cs="Arial"/>
          <w:lang w:eastAsia="ko-KR"/>
        </w:rPr>
        <w:t xml:space="preserve"> LTM for Intra-CU LTM</w:t>
      </w:r>
      <w:r w:rsidR="00E31474">
        <w:rPr>
          <w:rFonts w:ascii="Arial" w:eastAsiaTheme="minorEastAsia" w:hAnsi="Arial" w:cs="Arial" w:hint="eastAsia"/>
          <w:lang w:val="en-US" w:eastAsia="ko-KR"/>
        </w:rPr>
        <w:t>.</w:t>
      </w:r>
      <w:r w:rsidR="00E31474">
        <w:rPr>
          <w:rFonts w:ascii="Arial" w:eastAsiaTheme="minorEastAsia" w:hAnsi="Arial" w:cs="Arial"/>
          <w:lang w:val="en-US" w:eastAsia="ko-KR"/>
        </w:rPr>
        <w:t xml:space="preserve"> </w:t>
      </w:r>
      <w:r>
        <w:rPr>
          <w:rFonts w:ascii="Arial" w:eastAsiaTheme="minorEastAsia" w:hAnsi="Arial" w:cs="Arial"/>
          <w:szCs w:val="21"/>
          <w:lang w:val="en-US" w:eastAsia="ko-KR"/>
        </w:rPr>
        <w:t>According to discussion in section 2, we have the following proposals:</w:t>
      </w:r>
    </w:p>
    <w:p w14:paraId="39C41C47" w14:textId="77777777" w:rsidR="00506239" w:rsidRDefault="00506239" w:rsidP="00506239">
      <w:pPr>
        <w:pStyle w:val="ae"/>
        <w:spacing w:line="276" w:lineRule="auto"/>
        <w:rPr>
          <w:b/>
        </w:rPr>
      </w:pPr>
      <w:r w:rsidRPr="00AC3A16">
        <w:rPr>
          <w:b/>
        </w:rPr>
        <w:t xml:space="preserve">Proposal </w:t>
      </w:r>
      <w:r>
        <w:rPr>
          <w:b/>
        </w:rPr>
        <w:t>1</w:t>
      </w:r>
      <w:r w:rsidRPr="00AC3A16">
        <w:rPr>
          <w:b/>
        </w:rPr>
        <w:t xml:space="preserve">: </w:t>
      </w:r>
      <w:r>
        <w:rPr>
          <w:b/>
        </w:rPr>
        <w:t>The DG-based RACH-less C-LTM</w:t>
      </w:r>
      <w:r w:rsidRPr="00AC3A16">
        <w:rPr>
          <w:b/>
        </w:rPr>
        <w:t xml:space="preserve"> is not supported</w:t>
      </w:r>
    </w:p>
    <w:p w14:paraId="33F49032" w14:textId="77777777" w:rsidR="00C073DD" w:rsidRDefault="00C073DD" w:rsidP="00C073DD">
      <w:pPr>
        <w:pStyle w:val="ae"/>
        <w:spacing w:line="276" w:lineRule="auto"/>
        <w:rPr>
          <w:rFonts w:eastAsiaTheme="minorEastAsia" w:cs="Arial"/>
          <w:b/>
          <w:lang w:val="en-GB" w:eastAsia="ko-KR" w:bidi="ar-SA"/>
        </w:rPr>
      </w:pPr>
      <w:r w:rsidRPr="00A525ED">
        <w:rPr>
          <w:rFonts w:eastAsiaTheme="minorEastAsia" w:cs="Arial" w:hint="eastAsia"/>
          <w:b/>
          <w:lang w:val="en-GB" w:eastAsia="ko-KR" w:bidi="ar-SA"/>
        </w:rPr>
        <w:t>P</w:t>
      </w:r>
      <w:r w:rsidRPr="00A525ED">
        <w:rPr>
          <w:rFonts w:eastAsiaTheme="minorEastAsia" w:cs="Arial"/>
          <w:b/>
          <w:lang w:val="en-GB" w:eastAsia="ko-KR" w:bidi="ar-SA"/>
        </w:rPr>
        <w:t xml:space="preserve">roposal </w:t>
      </w:r>
      <w:r>
        <w:rPr>
          <w:rFonts w:eastAsiaTheme="minorEastAsia" w:cs="Arial"/>
          <w:b/>
          <w:lang w:val="en-GB" w:eastAsia="ko-KR" w:bidi="ar-SA"/>
        </w:rPr>
        <w:t>2</w:t>
      </w:r>
      <w:r w:rsidRPr="00A525ED">
        <w:rPr>
          <w:rFonts w:eastAsiaTheme="minorEastAsia" w:cs="Arial"/>
          <w:b/>
          <w:lang w:val="en-GB" w:eastAsia="ko-KR" w:bidi="ar-SA"/>
        </w:rPr>
        <w:t xml:space="preserve">: </w:t>
      </w:r>
      <w:r w:rsidRPr="00EC2055">
        <w:rPr>
          <w:rFonts w:eastAsiaTheme="minorEastAsia" w:cs="Arial"/>
          <w:b/>
          <w:lang w:val="en-GB" w:eastAsia="ko-KR" w:bidi="ar-SA"/>
        </w:rPr>
        <w:t xml:space="preserve">RAN2 is kindly asked to discuss </w:t>
      </w:r>
      <w:r>
        <w:rPr>
          <w:rFonts w:eastAsiaTheme="minorEastAsia" w:cs="Arial"/>
          <w:b/>
          <w:lang w:val="en-GB" w:eastAsia="ko-KR" w:bidi="ar-SA"/>
        </w:rPr>
        <w:t>the following options to check the CG validity</w:t>
      </w:r>
    </w:p>
    <w:p w14:paraId="484C9FB0" w14:textId="77777777" w:rsidR="00C073DD" w:rsidRPr="007D3164" w:rsidRDefault="00C073DD" w:rsidP="00C073DD">
      <w:pPr>
        <w:pStyle w:val="ae"/>
        <w:numPr>
          <w:ilvl w:val="0"/>
          <w:numId w:val="21"/>
        </w:numPr>
        <w:spacing w:line="276" w:lineRule="auto"/>
        <w:rPr>
          <w:rFonts w:eastAsiaTheme="minorEastAsia" w:cs="Arial"/>
          <w:b/>
          <w:lang w:val="en-GB" w:eastAsia="ko-KR" w:bidi="ar-SA"/>
        </w:rPr>
      </w:pPr>
      <w:r w:rsidRPr="007D3164">
        <w:rPr>
          <w:b/>
        </w:rPr>
        <w:t xml:space="preserve">Option </w:t>
      </w:r>
      <w:r>
        <w:rPr>
          <w:b/>
        </w:rPr>
        <w:t>1</w:t>
      </w:r>
      <w:r w:rsidRPr="007D3164">
        <w:rPr>
          <w:b/>
        </w:rPr>
        <w:t xml:space="preserve">: </w:t>
      </w:r>
      <w:r w:rsidRPr="0028160F">
        <w:rPr>
          <w:b/>
        </w:rPr>
        <w:t>Re-use the RS that satisfies the triggered conditional LTM event</w:t>
      </w:r>
    </w:p>
    <w:p w14:paraId="3E96EE64" w14:textId="77777777" w:rsidR="00C073DD" w:rsidRPr="007F68F3" w:rsidRDefault="00C073DD" w:rsidP="00C073DD">
      <w:pPr>
        <w:pStyle w:val="ae"/>
        <w:numPr>
          <w:ilvl w:val="0"/>
          <w:numId w:val="21"/>
        </w:numPr>
        <w:spacing w:line="276" w:lineRule="auto"/>
        <w:rPr>
          <w:rFonts w:eastAsiaTheme="minorEastAsia" w:cs="Arial"/>
          <w:b/>
          <w:lang w:val="en-GB" w:eastAsia="ko-KR" w:bidi="ar-SA"/>
        </w:rPr>
      </w:pPr>
      <w:r w:rsidRPr="007D3164">
        <w:rPr>
          <w:b/>
          <w:lang w:val="en-GB"/>
        </w:rPr>
        <w:t xml:space="preserve">Option </w:t>
      </w:r>
      <w:r>
        <w:rPr>
          <w:b/>
          <w:lang w:val="en-GB"/>
        </w:rPr>
        <w:t>2</w:t>
      </w:r>
      <w:r w:rsidRPr="007D3164">
        <w:rPr>
          <w:b/>
          <w:lang w:val="en-GB"/>
        </w:rPr>
        <w:t>: Check the RSRP of associated SSB(s)</w:t>
      </w:r>
    </w:p>
    <w:p w14:paraId="1F06B4CE" w14:textId="77777777" w:rsidR="008861A8" w:rsidRDefault="008861A8" w:rsidP="008861A8">
      <w:pPr>
        <w:pStyle w:val="ae"/>
        <w:spacing w:line="276" w:lineRule="auto"/>
        <w:rPr>
          <w:b/>
        </w:rPr>
      </w:pPr>
      <w:r w:rsidRPr="00D85C62">
        <w:rPr>
          <w:b/>
        </w:rPr>
        <w:t xml:space="preserve">Proposal </w:t>
      </w:r>
      <w:r>
        <w:rPr>
          <w:b/>
        </w:rPr>
        <w:t>3</w:t>
      </w:r>
      <w:r w:rsidRPr="00D85C62">
        <w:rPr>
          <w:b/>
        </w:rPr>
        <w:t>:</w:t>
      </w:r>
      <w:r>
        <w:rPr>
          <w:b/>
        </w:rPr>
        <w:t xml:space="preserve"> A new MAC CE for the TA value of C-LTM candidate cells includes the following information:</w:t>
      </w:r>
    </w:p>
    <w:p w14:paraId="5F52F7CF" w14:textId="77777777" w:rsidR="008861A8" w:rsidRDefault="008861A8" w:rsidP="008861A8">
      <w:pPr>
        <w:pStyle w:val="ae"/>
        <w:numPr>
          <w:ilvl w:val="0"/>
          <w:numId w:val="21"/>
        </w:numPr>
        <w:spacing w:line="276" w:lineRule="auto"/>
        <w:rPr>
          <w:b/>
        </w:rPr>
      </w:pPr>
      <w:r>
        <w:rPr>
          <w:b/>
        </w:rPr>
        <w:t>C-LTM candidate cell ID(s)</w:t>
      </w:r>
    </w:p>
    <w:p w14:paraId="3D5D2794" w14:textId="62D0304E" w:rsidR="00506239" w:rsidRPr="00C818A5" w:rsidRDefault="008861A8" w:rsidP="009666F2">
      <w:pPr>
        <w:pStyle w:val="ae"/>
        <w:numPr>
          <w:ilvl w:val="0"/>
          <w:numId w:val="21"/>
        </w:numPr>
        <w:spacing w:line="276" w:lineRule="auto"/>
        <w:rPr>
          <w:b/>
        </w:rPr>
      </w:pPr>
      <w:r>
        <w:rPr>
          <w:b/>
        </w:rPr>
        <w:t xml:space="preserve">TA value(s) </w:t>
      </w:r>
    </w:p>
    <w:p w14:paraId="50BE514C" w14:textId="77777777" w:rsidR="00C818A5" w:rsidRDefault="00C818A5" w:rsidP="00C818A5">
      <w:pPr>
        <w:pStyle w:val="ae"/>
        <w:spacing w:line="276" w:lineRule="auto"/>
        <w:rPr>
          <w:b/>
          <w:lang w:eastAsia="ko-KR"/>
        </w:rPr>
      </w:pPr>
      <w:r w:rsidRPr="00391D8E">
        <w:rPr>
          <w:rFonts w:hint="eastAsia"/>
          <w:b/>
          <w:lang w:eastAsia="ko-KR"/>
        </w:rPr>
        <w:t>P</w:t>
      </w:r>
      <w:r w:rsidRPr="00391D8E">
        <w:rPr>
          <w:b/>
          <w:lang w:eastAsia="ko-KR"/>
        </w:rPr>
        <w:t>roposal 4:</w:t>
      </w:r>
      <w:r>
        <w:rPr>
          <w:b/>
          <w:lang w:eastAsia="ko-KR"/>
        </w:rPr>
        <w:t xml:space="preserve"> If the UE selects an intra-CU LTM candidate cell after C-LTM failure, R18 LTM failure handling is reused</w:t>
      </w:r>
    </w:p>
    <w:p w14:paraId="3041B4B7" w14:textId="77777777" w:rsidR="00C818A5" w:rsidRDefault="00C818A5" w:rsidP="00C818A5">
      <w:pPr>
        <w:pStyle w:val="ae"/>
        <w:spacing w:line="276" w:lineRule="auto"/>
        <w:rPr>
          <w:rStyle w:val="af3"/>
        </w:rPr>
      </w:pPr>
      <w:r>
        <w:rPr>
          <w:b/>
          <w:lang w:eastAsia="ko-KR"/>
        </w:rPr>
        <w:lastRenderedPageBreak/>
        <w:t xml:space="preserve">Proposal 5: </w:t>
      </w:r>
      <w:r w:rsidRPr="00D72D49">
        <w:rPr>
          <w:b/>
        </w:rPr>
        <w:t>If the UE selects an</w:t>
      </w:r>
      <w:r>
        <w:t xml:space="preserve"> </w:t>
      </w:r>
      <w:r>
        <w:rPr>
          <w:rStyle w:val="af3"/>
        </w:rPr>
        <w:t>Intra-CU LTM candidate cell</w:t>
      </w:r>
      <w:r>
        <w:t xml:space="preserve"> </w:t>
      </w:r>
      <w:r w:rsidRPr="00D72D49">
        <w:rPr>
          <w:b/>
        </w:rPr>
        <w:t xml:space="preserve">where </w:t>
      </w:r>
      <w:r>
        <w:rPr>
          <w:rStyle w:val="af3"/>
        </w:rPr>
        <w:t>C-LTM is configured</w:t>
      </w:r>
      <w:r>
        <w:t xml:space="preserve"> </w:t>
      </w:r>
      <w:r w:rsidRPr="00D72D49">
        <w:rPr>
          <w:b/>
        </w:rPr>
        <w:t>and the</w:t>
      </w:r>
      <w:r>
        <w:t xml:space="preserve"> </w:t>
      </w:r>
      <w:r>
        <w:rPr>
          <w:rStyle w:val="af3"/>
        </w:rPr>
        <w:t>TA is valid</w:t>
      </w:r>
      <w:r w:rsidRPr="00234A8C">
        <w:rPr>
          <w:b/>
          <w:lang w:eastAsia="ko-KR"/>
        </w:rPr>
        <w:t xml:space="preserve"> </w:t>
      </w:r>
      <w:r>
        <w:rPr>
          <w:b/>
          <w:lang w:eastAsia="ko-KR"/>
        </w:rPr>
        <w:t>after C-LTM failure</w:t>
      </w:r>
      <w:r>
        <w:t xml:space="preserve">, </w:t>
      </w:r>
      <w:r>
        <w:rPr>
          <w:b/>
        </w:rPr>
        <w:t xml:space="preserve">the UE </w:t>
      </w:r>
      <w:r>
        <w:rPr>
          <w:b/>
          <w:lang w:eastAsia="ko-KR"/>
        </w:rPr>
        <w:t xml:space="preserve">attempts </w:t>
      </w:r>
      <w:r>
        <w:rPr>
          <w:rStyle w:val="af3"/>
        </w:rPr>
        <w:t>C-LTM</w:t>
      </w:r>
    </w:p>
    <w:p w14:paraId="3AC5A0DD" w14:textId="77777777" w:rsidR="000E73A3" w:rsidRDefault="000E73A3" w:rsidP="000E73A3">
      <w:pPr>
        <w:pStyle w:val="ae"/>
        <w:spacing w:line="276" w:lineRule="auto"/>
        <w:rPr>
          <w:b/>
        </w:rPr>
      </w:pPr>
      <w:r>
        <w:rPr>
          <w:b/>
          <w:lang w:eastAsia="ko-KR"/>
        </w:rPr>
        <w:t xml:space="preserve">Proposal 6: Introduce </w:t>
      </w:r>
      <w:r>
        <w:rPr>
          <w:b/>
        </w:rPr>
        <w:t xml:space="preserve">RACH-less based </w:t>
      </w:r>
      <w:r>
        <w:rPr>
          <w:rFonts w:hint="eastAsia"/>
          <w:b/>
          <w:lang w:eastAsia="ko-KR"/>
        </w:rPr>
        <w:t>C</w:t>
      </w:r>
      <w:r>
        <w:rPr>
          <w:b/>
        </w:rPr>
        <w:t>-LTM attempt after the (C)-LTM failure</w:t>
      </w:r>
    </w:p>
    <w:p w14:paraId="4AB9083D" w14:textId="77777777" w:rsidR="000E73A3" w:rsidRPr="00B3371B" w:rsidRDefault="000E73A3" w:rsidP="000E73A3">
      <w:pPr>
        <w:pStyle w:val="ae"/>
        <w:numPr>
          <w:ilvl w:val="0"/>
          <w:numId w:val="21"/>
        </w:numPr>
        <w:spacing w:line="276" w:lineRule="auto"/>
        <w:rPr>
          <w:b/>
          <w:bCs/>
        </w:rPr>
      </w:pPr>
      <w:r>
        <w:rPr>
          <w:b/>
        </w:rPr>
        <w:t xml:space="preserve">If the UE selects an intra-CU LTM candidate cell </w:t>
      </w:r>
      <w:r w:rsidRPr="00D72D49">
        <w:rPr>
          <w:b/>
        </w:rPr>
        <w:t xml:space="preserve">where </w:t>
      </w:r>
      <w:r>
        <w:rPr>
          <w:rStyle w:val="af3"/>
        </w:rPr>
        <w:t>C-LTM is configured</w:t>
      </w:r>
      <w:r>
        <w:t xml:space="preserve"> </w:t>
      </w:r>
      <w:r w:rsidRPr="00D72D49">
        <w:rPr>
          <w:b/>
        </w:rPr>
        <w:t>and the</w:t>
      </w:r>
      <w:r>
        <w:t xml:space="preserve"> </w:t>
      </w:r>
      <w:r>
        <w:rPr>
          <w:rStyle w:val="af3"/>
        </w:rPr>
        <w:t>TA is valid</w:t>
      </w:r>
      <w:r>
        <w:rPr>
          <w:b/>
        </w:rPr>
        <w:t xml:space="preserve"> after (C)-LTM failure, the UE attempts RACH-less based C-LTM execution once</w:t>
      </w:r>
    </w:p>
    <w:p w14:paraId="2F4963DC" w14:textId="77777777" w:rsidR="00532287" w:rsidRDefault="00C13055">
      <w:pPr>
        <w:pStyle w:val="1"/>
        <w:tabs>
          <w:tab w:val="clear" w:pos="432"/>
        </w:tabs>
        <w:overflowPunct/>
        <w:autoSpaceDE/>
        <w:autoSpaceDN/>
        <w:ind w:left="0" w:firstLine="0"/>
        <w:jc w:val="both"/>
        <w:textAlignment w:val="auto"/>
        <w:rPr>
          <w:rFonts w:cs="Arial"/>
        </w:rPr>
      </w:pPr>
      <w:r>
        <w:rPr>
          <w:rFonts w:cs="Arial"/>
        </w:rPr>
        <w:t>Reference</w:t>
      </w:r>
    </w:p>
    <w:p w14:paraId="2CB8DF62" w14:textId="7E9596D6" w:rsidR="00F21F06" w:rsidRPr="00FB349B" w:rsidRDefault="00FB349B" w:rsidP="00FB349B">
      <w:pPr>
        <w:pStyle w:val="References"/>
        <w:tabs>
          <w:tab w:val="num" w:pos="431"/>
        </w:tabs>
        <w:ind w:leftChars="35" w:left="430"/>
        <w:rPr>
          <w:rFonts w:ascii="Arial" w:eastAsia="맑은 고딕" w:hAnsi="Arial" w:cs="Arial"/>
          <w:sz w:val="20"/>
          <w:szCs w:val="20"/>
          <w:lang w:val="en-GB" w:eastAsia="ko-KR"/>
        </w:rPr>
      </w:pPr>
      <w:r w:rsidRPr="00C36A33">
        <w:rPr>
          <w:rFonts w:ascii="Arial" w:hAnsi="Arial" w:cs="Arial"/>
          <w:sz w:val="20"/>
          <w:szCs w:val="20"/>
        </w:rPr>
        <w:t>RAN2#12</w:t>
      </w:r>
      <w:r w:rsidR="00912C02">
        <w:rPr>
          <w:rFonts w:ascii="Arial" w:hAnsi="Arial" w:cs="Arial"/>
          <w:sz w:val="20"/>
          <w:szCs w:val="20"/>
        </w:rPr>
        <w:t>8</w:t>
      </w:r>
      <w:r w:rsidRPr="00C36A33">
        <w:rPr>
          <w:rFonts w:ascii="Arial" w:hAnsi="Arial" w:cs="Arial"/>
          <w:sz w:val="20"/>
          <w:szCs w:val="20"/>
        </w:rPr>
        <w:t xml:space="preserve"> meeting report</w:t>
      </w:r>
      <w:r>
        <w:rPr>
          <w:rFonts w:ascii="Arial" w:hAnsi="Arial" w:cs="Arial"/>
          <w:sz w:val="20"/>
          <w:szCs w:val="20"/>
        </w:rPr>
        <w:t xml:space="preserve"> </w:t>
      </w:r>
    </w:p>
    <w:sectPr w:rsidR="00F21F06" w:rsidRPr="00FB349B">
      <w:footerReference w:type="default" r:id="rId10"/>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0412A" w14:textId="77777777" w:rsidR="00EB6F15" w:rsidRDefault="00EB6F15">
      <w:pPr>
        <w:spacing w:after="0"/>
      </w:pPr>
      <w:r>
        <w:separator/>
      </w:r>
    </w:p>
  </w:endnote>
  <w:endnote w:type="continuationSeparator" w:id="0">
    <w:p w14:paraId="56B76A2A" w14:textId="77777777" w:rsidR="00EB6F15" w:rsidRDefault="00EB6F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나눔바른고딕">
    <w:altName w:val="맑은 고딕"/>
    <w:charset w:val="81"/>
    <w:family w:val="modern"/>
    <w:pitch w:val="variable"/>
    <w:sig w:usb0="800002A7" w:usb1="09D77CFB" w:usb2="00000010"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default"/>
    <w:sig w:usb0="A00002BF" w:usb1="68C7FCFB" w:usb2="00000010" w:usb3="00000000" w:csb0="4002009F" w:csb1="DFD7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6BC45" w14:textId="77777777" w:rsidR="00532287" w:rsidRDefault="00C13055">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A4C208" w14:textId="77777777" w:rsidR="00EB6F15" w:rsidRDefault="00EB6F15">
      <w:pPr>
        <w:spacing w:after="0"/>
      </w:pPr>
      <w:r>
        <w:separator/>
      </w:r>
    </w:p>
  </w:footnote>
  <w:footnote w:type="continuationSeparator" w:id="0">
    <w:p w14:paraId="6E48D78E" w14:textId="77777777" w:rsidR="00EB6F15" w:rsidRDefault="00EB6F1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647A90"/>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736624B"/>
    <w:multiLevelType w:val="hybridMultilevel"/>
    <w:tmpl w:val="0B2AC686"/>
    <w:lvl w:ilvl="0" w:tplc="C7268030">
      <w:numFmt w:val="bullet"/>
      <w:lvlText w:val="-"/>
      <w:lvlJc w:val="left"/>
      <w:pPr>
        <w:ind w:left="360" w:hanging="360"/>
      </w:pPr>
      <w:rPr>
        <w:rFonts w:ascii="Arial" w:eastAsia="나눔바른고딕"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E5D445E"/>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4" w15:restartNumberingAfterBreak="0">
    <w:nsid w:val="0FA55929"/>
    <w:multiLevelType w:val="hybridMultilevel"/>
    <w:tmpl w:val="C4C2D192"/>
    <w:lvl w:ilvl="0" w:tplc="C146226A">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1BA4D4F"/>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6" w15:restartNumberingAfterBreak="0">
    <w:nsid w:val="11C20098"/>
    <w:multiLevelType w:val="hybridMultilevel"/>
    <w:tmpl w:val="5E901A80"/>
    <w:lvl w:ilvl="0" w:tplc="80FCADF6">
      <w:start w:val="2"/>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FD5072EC">
      <w:start w:val="1"/>
      <w:numFmt w:val="bullet"/>
      <w:lvlText w:val="-"/>
      <w:lvlJc w:val="left"/>
      <w:pPr>
        <w:ind w:left="1600" w:hanging="400"/>
      </w:pPr>
      <w:rPr>
        <w:rFonts w:ascii="Arial" w:eastAsia="SimSun" w:hAnsi="Arial" w:cs="Arial"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6211781"/>
    <w:multiLevelType w:val="hybridMultilevel"/>
    <w:tmpl w:val="EA08C67E"/>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BAF3565"/>
    <w:multiLevelType w:val="hybridMultilevel"/>
    <w:tmpl w:val="B6464DC0"/>
    <w:lvl w:ilvl="0" w:tplc="3BA22ADC">
      <w:start w:val="1"/>
      <w:numFmt w:val="decimal"/>
      <w:lvlText w:val="%1."/>
      <w:lvlJc w:val="left"/>
      <w:pPr>
        <w:ind w:left="1619" w:hanging="360"/>
      </w:pPr>
      <w:rPr>
        <w:rFonts w:hint="default"/>
        <w:lang w:val="en-US"/>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2500E0"/>
    <w:multiLevelType w:val="hybridMultilevel"/>
    <w:tmpl w:val="ED462DB4"/>
    <w:lvl w:ilvl="0" w:tplc="5D2275B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CA9419B"/>
    <w:multiLevelType w:val="hybridMultilevel"/>
    <w:tmpl w:val="58FAEBE8"/>
    <w:lvl w:ilvl="0" w:tplc="66FC4520">
      <w:start w:val="2"/>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1CD6587"/>
    <w:multiLevelType w:val="hybridMultilevel"/>
    <w:tmpl w:val="856AD364"/>
    <w:lvl w:ilvl="0" w:tplc="529A57DA">
      <w:numFmt w:val="bullet"/>
      <w:lvlText w:val="-"/>
      <w:lvlJc w:val="left"/>
      <w:pPr>
        <w:ind w:left="400" w:hanging="40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656786"/>
    <w:multiLevelType w:val="hybridMultilevel"/>
    <w:tmpl w:val="8AC62DC0"/>
    <w:lvl w:ilvl="0" w:tplc="FD5072EC">
      <w:start w:val="1"/>
      <w:numFmt w:val="bullet"/>
      <w:lvlText w:val="-"/>
      <w:lvlJc w:val="left"/>
      <w:pPr>
        <w:ind w:left="400" w:hanging="400"/>
      </w:pPr>
      <w:rPr>
        <w:rFonts w:ascii="Arial" w:eastAsia="SimSun"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51B2567"/>
    <w:multiLevelType w:val="hybridMultilevel"/>
    <w:tmpl w:val="A7168CBE"/>
    <w:lvl w:ilvl="0" w:tplc="6F0A346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6816C48"/>
    <w:multiLevelType w:val="hybridMultilevel"/>
    <w:tmpl w:val="C71856F6"/>
    <w:lvl w:ilvl="0" w:tplc="38021870">
      <w:numFmt w:val="bullet"/>
      <w:lvlText w:val="-"/>
      <w:lvlJc w:val="left"/>
      <w:pPr>
        <w:ind w:left="618" w:hanging="360"/>
      </w:pPr>
      <w:rPr>
        <w:rFonts w:ascii="Arial" w:eastAsia="Times New Roman" w:hAnsi="Arial" w:cs="Arial" w:hint="default"/>
      </w:rPr>
    </w:lvl>
    <w:lvl w:ilvl="1" w:tplc="04090003" w:tentative="1">
      <w:start w:val="1"/>
      <w:numFmt w:val="bullet"/>
      <w:lvlText w:val=""/>
      <w:lvlJc w:val="left"/>
      <w:pPr>
        <w:ind w:left="1058" w:hanging="400"/>
      </w:pPr>
      <w:rPr>
        <w:rFonts w:ascii="Wingdings" w:hAnsi="Wingdings" w:hint="default"/>
      </w:rPr>
    </w:lvl>
    <w:lvl w:ilvl="2" w:tplc="04090005" w:tentative="1">
      <w:start w:val="1"/>
      <w:numFmt w:val="bullet"/>
      <w:lvlText w:val=""/>
      <w:lvlJc w:val="left"/>
      <w:pPr>
        <w:ind w:left="1458" w:hanging="400"/>
      </w:pPr>
      <w:rPr>
        <w:rFonts w:ascii="Wingdings" w:hAnsi="Wingdings" w:hint="default"/>
      </w:rPr>
    </w:lvl>
    <w:lvl w:ilvl="3" w:tplc="04090001" w:tentative="1">
      <w:start w:val="1"/>
      <w:numFmt w:val="bullet"/>
      <w:lvlText w:val=""/>
      <w:lvlJc w:val="left"/>
      <w:pPr>
        <w:ind w:left="1858" w:hanging="400"/>
      </w:pPr>
      <w:rPr>
        <w:rFonts w:ascii="Wingdings" w:hAnsi="Wingdings" w:hint="default"/>
      </w:rPr>
    </w:lvl>
    <w:lvl w:ilvl="4" w:tplc="04090003" w:tentative="1">
      <w:start w:val="1"/>
      <w:numFmt w:val="bullet"/>
      <w:lvlText w:val=""/>
      <w:lvlJc w:val="left"/>
      <w:pPr>
        <w:ind w:left="2258" w:hanging="400"/>
      </w:pPr>
      <w:rPr>
        <w:rFonts w:ascii="Wingdings" w:hAnsi="Wingdings" w:hint="default"/>
      </w:rPr>
    </w:lvl>
    <w:lvl w:ilvl="5" w:tplc="04090005" w:tentative="1">
      <w:start w:val="1"/>
      <w:numFmt w:val="bullet"/>
      <w:lvlText w:val=""/>
      <w:lvlJc w:val="left"/>
      <w:pPr>
        <w:ind w:left="2658" w:hanging="400"/>
      </w:pPr>
      <w:rPr>
        <w:rFonts w:ascii="Wingdings" w:hAnsi="Wingdings" w:hint="default"/>
      </w:rPr>
    </w:lvl>
    <w:lvl w:ilvl="6" w:tplc="04090001" w:tentative="1">
      <w:start w:val="1"/>
      <w:numFmt w:val="bullet"/>
      <w:lvlText w:val=""/>
      <w:lvlJc w:val="left"/>
      <w:pPr>
        <w:ind w:left="3058" w:hanging="400"/>
      </w:pPr>
      <w:rPr>
        <w:rFonts w:ascii="Wingdings" w:hAnsi="Wingdings" w:hint="default"/>
      </w:rPr>
    </w:lvl>
    <w:lvl w:ilvl="7" w:tplc="04090003" w:tentative="1">
      <w:start w:val="1"/>
      <w:numFmt w:val="bullet"/>
      <w:lvlText w:val=""/>
      <w:lvlJc w:val="left"/>
      <w:pPr>
        <w:ind w:left="3458" w:hanging="400"/>
      </w:pPr>
      <w:rPr>
        <w:rFonts w:ascii="Wingdings" w:hAnsi="Wingdings" w:hint="default"/>
      </w:rPr>
    </w:lvl>
    <w:lvl w:ilvl="8" w:tplc="04090005" w:tentative="1">
      <w:start w:val="1"/>
      <w:numFmt w:val="bullet"/>
      <w:lvlText w:val=""/>
      <w:lvlJc w:val="left"/>
      <w:pPr>
        <w:ind w:left="3858" w:hanging="400"/>
      </w:pPr>
      <w:rPr>
        <w:rFonts w:ascii="Wingdings" w:hAnsi="Wingdings" w:hint="default"/>
      </w:rPr>
    </w:lvl>
  </w:abstractNum>
  <w:abstractNum w:abstractNumId="17" w15:restartNumberingAfterBreak="0">
    <w:nsid w:val="2E3724CA"/>
    <w:multiLevelType w:val="hybridMultilevel"/>
    <w:tmpl w:val="CEAE992A"/>
    <w:lvl w:ilvl="0" w:tplc="743CC30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311B23DD"/>
    <w:multiLevelType w:val="hybridMultilevel"/>
    <w:tmpl w:val="07D82D8E"/>
    <w:lvl w:ilvl="0" w:tplc="ED882B7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9" w15:restartNumberingAfterBreak="0">
    <w:nsid w:val="35C34ADE"/>
    <w:multiLevelType w:val="hybridMultilevel"/>
    <w:tmpl w:val="2004C27C"/>
    <w:lvl w:ilvl="0" w:tplc="C2BADCA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36063619"/>
    <w:multiLevelType w:val="hybridMultilevel"/>
    <w:tmpl w:val="E4E6CD62"/>
    <w:lvl w:ilvl="0" w:tplc="1F987892">
      <w:start w:val="1"/>
      <w:numFmt w:val="decimal"/>
      <w:lvlText w:val="%1."/>
      <w:lvlJc w:val="left"/>
      <w:pPr>
        <w:ind w:left="-124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400" w:hanging="400"/>
      </w:pPr>
    </w:lvl>
    <w:lvl w:ilvl="3" w:tplc="0409000F" w:tentative="1">
      <w:start w:val="1"/>
      <w:numFmt w:val="decimal"/>
      <w:lvlText w:val="%4."/>
      <w:lvlJc w:val="left"/>
      <w:pPr>
        <w:ind w:left="0" w:hanging="400"/>
      </w:pPr>
    </w:lvl>
    <w:lvl w:ilvl="4" w:tplc="04090019" w:tentative="1">
      <w:start w:val="1"/>
      <w:numFmt w:val="upperLetter"/>
      <w:lvlText w:val="%5."/>
      <w:lvlJc w:val="left"/>
      <w:pPr>
        <w:ind w:left="400" w:hanging="400"/>
      </w:pPr>
    </w:lvl>
    <w:lvl w:ilvl="5" w:tplc="0409001B" w:tentative="1">
      <w:start w:val="1"/>
      <w:numFmt w:val="lowerRoman"/>
      <w:lvlText w:val="%6."/>
      <w:lvlJc w:val="right"/>
      <w:pPr>
        <w:ind w:left="800" w:hanging="400"/>
      </w:pPr>
    </w:lvl>
    <w:lvl w:ilvl="6" w:tplc="0409000F" w:tentative="1">
      <w:start w:val="1"/>
      <w:numFmt w:val="decimal"/>
      <w:lvlText w:val="%7."/>
      <w:lvlJc w:val="left"/>
      <w:pPr>
        <w:ind w:left="1200" w:hanging="400"/>
      </w:pPr>
    </w:lvl>
    <w:lvl w:ilvl="7" w:tplc="04090019" w:tentative="1">
      <w:start w:val="1"/>
      <w:numFmt w:val="upperLetter"/>
      <w:lvlText w:val="%8."/>
      <w:lvlJc w:val="left"/>
      <w:pPr>
        <w:ind w:left="1600" w:hanging="400"/>
      </w:pPr>
    </w:lvl>
    <w:lvl w:ilvl="8" w:tplc="0409001B" w:tentative="1">
      <w:start w:val="1"/>
      <w:numFmt w:val="lowerRoman"/>
      <w:lvlText w:val="%9."/>
      <w:lvlJc w:val="right"/>
      <w:pPr>
        <w:ind w:left="2000" w:hanging="40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15:restartNumberingAfterBreak="0">
    <w:nsid w:val="3B03287D"/>
    <w:multiLevelType w:val="hybridMultilevel"/>
    <w:tmpl w:val="900A5974"/>
    <w:lvl w:ilvl="0" w:tplc="0B18EFEA">
      <w:start w:val="1"/>
      <w:numFmt w:val="decimal"/>
      <w:lvlText w:val="%1."/>
      <w:lvlJc w:val="left"/>
      <w:pPr>
        <w:ind w:left="797" w:hanging="797"/>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CB1B57"/>
    <w:multiLevelType w:val="hybridMultilevel"/>
    <w:tmpl w:val="53DC9522"/>
    <w:lvl w:ilvl="0" w:tplc="18F008A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6" w15:restartNumberingAfterBreak="0">
    <w:nsid w:val="5865547B"/>
    <w:multiLevelType w:val="hybridMultilevel"/>
    <w:tmpl w:val="A51A3EEA"/>
    <w:lvl w:ilvl="0" w:tplc="529A57DA">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589C1C8A"/>
    <w:multiLevelType w:val="hybridMultilevel"/>
    <w:tmpl w:val="41220D38"/>
    <w:lvl w:ilvl="0" w:tplc="1F987892">
      <w:start w:val="1"/>
      <w:numFmt w:val="decimal"/>
      <w:lvlText w:val="%1."/>
      <w:lvlJc w:val="left"/>
      <w:pPr>
        <w:ind w:left="360" w:hanging="360"/>
      </w:pPr>
      <w:rPr>
        <w:rFonts w:hint="default"/>
      </w:rPr>
    </w:lvl>
    <w:lvl w:ilvl="1" w:tplc="1F987892">
      <w:start w:val="1"/>
      <w:numFmt w:val="decimal"/>
      <w:lvlText w:val="%2."/>
      <w:lvlJc w:val="left"/>
      <w:pPr>
        <w:ind w:left="2800" w:hanging="400"/>
      </w:pPr>
      <w:rPr>
        <w:rFonts w:hint="default"/>
      </w:rPr>
    </w:lvl>
    <w:lvl w:ilvl="2" w:tplc="0409001B" w:tentative="1">
      <w:start w:val="1"/>
      <w:numFmt w:val="lowerRoman"/>
      <w:lvlText w:val="%3."/>
      <w:lvlJc w:val="right"/>
      <w:pPr>
        <w:ind w:left="3200" w:hanging="400"/>
      </w:pPr>
    </w:lvl>
    <w:lvl w:ilvl="3" w:tplc="0409000F" w:tentative="1">
      <w:start w:val="1"/>
      <w:numFmt w:val="decimal"/>
      <w:lvlText w:val="%4."/>
      <w:lvlJc w:val="left"/>
      <w:pPr>
        <w:ind w:left="3600" w:hanging="400"/>
      </w:pPr>
    </w:lvl>
    <w:lvl w:ilvl="4" w:tplc="04090019" w:tentative="1">
      <w:start w:val="1"/>
      <w:numFmt w:val="upperLetter"/>
      <w:lvlText w:val="%5."/>
      <w:lvlJc w:val="left"/>
      <w:pPr>
        <w:ind w:left="4000" w:hanging="400"/>
      </w:pPr>
    </w:lvl>
    <w:lvl w:ilvl="5" w:tplc="0409001B" w:tentative="1">
      <w:start w:val="1"/>
      <w:numFmt w:val="lowerRoman"/>
      <w:lvlText w:val="%6."/>
      <w:lvlJc w:val="right"/>
      <w:pPr>
        <w:ind w:left="4400" w:hanging="400"/>
      </w:pPr>
    </w:lvl>
    <w:lvl w:ilvl="6" w:tplc="0409000F" w:tentative="1">
      <w:start w:val="1"/>
      <w:numFmt w:val="decimal"/>
      <w:lvlText w:val="%7."/>
      <w:lvlJc w:val="left"/>
      <w:pPr>
        <w:ind w:left="4800" w:hanging="400"/>
      </w:pPr>
    </w:lvl>
    <w:lvl w:ilvl="7" w:tplc="04090019" w:tentative="1">
      <w:start w:val="1"/>
      <w:numFmt w:val="upperLetter"/>
      <w:lvlText w:val="%8."/>
      <w:lvlJc w:val="left"/>
      <w:pPr>
        <w:ind w:left="5200" w:hanging="400"/>
      </w:pPr>
    </w:lvl>
    <w:lvl w:ilvl="8" w:tplc="0409001B" w:tentative="1">
      <w:start w:val="1"/>
      <w:numFmt w:val="lowerRoman"/>
      <w:lvlText w:val="%9."/>
      <w:lvlJc w:val="right"/>
      <w:pPr>
        <w:ind w:left="5600" w:hanging="400"/>
      </w:pPr>
    </w:lvl>
  </w:abstractNum>
  <w:abstractNum w:abstractNumId="28" w15:restartNumberingAfterBreak="0">
    <w:nsid w:val="5CD477E7"/>
    <w:multiLevelType w:val="hybridMultilevel"/>
    <w:tmpl w:val="F90C07BE"/>
    <w:lvl w:ilvl="0" w:tplc="26829062">
      <w:start w:val="1"/>
      <w:numFmt w:val="decimal"/>
      <w:lvlText w:val="%1."/>
      <w:lvlJc w:val="left"/>
      <w:pPr>
        <w:ind w:left="795" w:hanging="891"/>
      </w:pPr>
      <w:rPr>
        <w:rFonts w:hint="default"/>
      </w:rPr>
    </w:lvl>
    <w:lvl w:ilvl="1" w:tplc="6E96FCFC">
      <w:start w:val="5"/>
      <w:numFmt w:val="bullet"/>
      <w:lvlText w:val="-"/>
      <w:lvlJc w:val="left"/>
      <w:pPr>
        <w:ind w:left="664" w:hanging="360"/>
      </w:pPr>
      <w:rPr>
        <w:rFonts w:ascii="Arial" w:eastAsia="Times New Roman" w:hAnsi="Arial" w:cs="Arial" w:hint="default"/>
      </w:rPr>
    </w:lvl>
    <w:lvl w:ilvl="2" w:tplc="0409001B" w:tentative="1">
      <w:start w:val="1"/>
      <w:numFmt w:val="lowerRoman"/>
      <w:lvlText w:val="%3."/>
      <w:lvlJc w:val="right"/>
      <w:pPr>
        <w:ind w:left="1104" w:hanging="400"/>
      </w:pPr>
    </w:lvl>
    <w:lvl w:ilvl="3" w:tplc="0409000F" w:tentative="1">
      <w:start w:val="1"/>
      <w:numFmt w:val="decimal"/>
      <w:lvlText w:val="%4."/>
      <w:lvlJc w:val="left"/>
      <w:pPr>
        <w:ind w:left="1504" w:hanging="400"/>
      </w:pPr>
    </w:lvl>
    <w:lvl w:ilvl="4" w:tplc="04090019" w:tentative="1">
      <w:start w:val="1"/>
      <w:numFmt w:val="upperLetter"/>
      <w:lvlText w:val="%5."/>
      <w:lvlJc w:val="left"/>
      <w:pPr>
        <w:ind w:left="1904" w:hanging="400"/>
      </w:pPr>
    </w:lvl>
    <w:lvl w:ilvl="5" w:tplc="0409001B" w:tentative="1">
      <w:start w:val="1"/>
      <w:numFmt w:val="lowerRoman"/>
      <w:lvlText w:val="%6."/>
      <w:lvlJc w:val="right"/>
      <w:pPr>
        <w:ind w:left="2304" w:hanging="400"/>
      </w:pPr>
    </w:lvl>
    <w:lvl w:ilvl="6" w:tplc="0409000F" w:tentative="1">
      <w:start w:val="1"/>
      <w:numFmt w:val="decimal"/>
      <w:lvlText w:val="%7."/>
      <w:lvlJc w:val="left"/>
      <w:pPr>
        <w:ind w:left="2704" w:hanging="400"/>
      </w:pPr>
    </w:lvl>
    <w:lvl w:ilvl="7" w:tplc="04090019" w:tentative="1">
      <w:start w:val="1"/>
      <w:numFmt w:val="upperLetter"/>
      <w:lvlText w:val="%8."/>
      <w:lvlJc w:val="left"/>
      <w:pPr>
        <w:ind w:left="3104" w:hanging="400"/>
      </w:pPr>
    </w:lvl>
    <w:lvl w:ilvl="8" w:tplc="0409001B" w:tentative="1">
      <w:start w:val="1"/>
      <w:numFmt w:val="lowerRoman"/>
      <w:lvlText w:val="%9."/>
      <w:lvlJc w:val="right"/>
      <w:pPr>
        <w:ind w:left="3504" w:hanging="400"/>
      </w:pPr>
    </w:lvl>
  </w:abstractNum>
  <w:abstractNum w:abstractNumId="29" w15:restartNumberingAfterBreak="0">
    <w:nsid w:val="5D677AD0"/>
    <w:multiLevelType w:val="hybridMultilevel"/>
    <w:tmpl w:val="B97095F6"/>
    <w:lvl w:ilvl="0" w:tplc="9F12DC0E">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62970BDA"/>
    <w:multiLevelType w:val="hybridMultilevel"/>
    <w:tmpl w:val="E5964D46"/>
    <w:lvl w:ilvl="0" w:tplc="743CC302">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65257F65"/>
    <w:multiLevelType w:val="hybridMultilevel"/>
    <w:tmpl w:val="BCF6D674"/>
    <w:lvl w:ilvl="0" w:tplc="D6DAEE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81666DA"/>
    <w:multiLevelType w:val="hybridMultilevel"/>
    <w:tmpl w:val="84FAEF2A"/>
    <w:lvl w:ilvl="0" w:tplc="7F1A89C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68EF7351"/>
    <w:multiLevelType w:val="multilevel"/>
    <w:tmpl w:val="68EF7351"/>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9216CE8"/>
    <w:multiLevelType w:val="hybridMultilevel"/>
    <w:tmpl w:val="8480B786"/>
    <w:lvl w:ilvl="0" w:tplc="1F987892">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A7A1F13"/>
    <w:multiLevelType w:val="hybridMultilevel"/>
    <w:tmpl w:val="8AF8ACDC"/>
    <w:lvl w:ilvl="0" w:tplc="0409000F">
      <w:start w:val="1"/>
      <w:numFmt w:val="decimal"/>
      <w:lvlText w:val="%1."/>
      <w:lvlJc w:val="left"/>
      <w:pPr>
        <w:ind w:left="704" w:hanging="400"/>
      </w:pPr>
    </w:lvl>
    <w:lvl w:ilvl="1" w:tplc="04090019">
      <w:start w:val="1"/>
      <w:numFmt w:val="upperLetter"/>
      <w:lvlText w:val="%2."/>
      <w:lvlJc w:val="left"/>
      <w:pPr>
        <w:ind w:left="1104" w:hanging="400"/>
      </w:pPr>
    </w:lvl>
    <w:lvl w:ilvl="2" w:tplc="0409001B" w:tentative="1">
      <w:start w:val="1"/>
      <w:numFmt w:val="lowerRoman"/>
      <w:lvlText w:val="%3."/>
      <w:lvlJc w:val="right"/>
      <w:pPr>
        <w:ind w:left="1504" w:hanging="400"/>
      </w:pPr>
    </w:lvl>
    <w:lvl w:ilvl="3" w:tplc="0409000F" w:tentative="1">
      <w:start w:val="1"/>
      <w:numFmt w:val="decimal"/>
      <w:lvlText w:val="%4."/>
      <w:lvlJc w:val="left"/>
      <w:pPr>
        <w:ind w:left="1904" w:hanging="400"/>
      </w:pPr>
    </w:lvl>
    <w:lvl w:ilvl="4" w:tplc="04090019" w:tentative="1">
      <w:start w:val="1"/>
      <w:numFmt w:val="upperLetter"/>
      <w:lvlText w:val="%5."/>
      <w:lvlJc w:val="left"/>
      <w:pPr>
        <w:ind w:left="2304" w:hanging="400"/>
      </w:pPr>
    </w:lvl>
    <w:lvl w:ilvl="5" w:tplc="0409001B" w:tentative="1">
      <w:start w:val="1"/>
      <w:numFmt w:val="lowerRoman"/>
      <w:lvlText w:val="%6."/>
      <w:lvlJc w:val="right"/>
      <w:pPr>
        <w:ind w:left="2704" w:hanging="400"/>
      </w:pPr>
    </w:lvl>
    <w:lvl w:ilvl="6" w:tplc="0409000F" w:tentative="1">
      <w:start w:val="1"/>
      <w:numFmt w:val="decimal"/>
      <w:lvlText w:val="%7."/>
      <w:lvlJc w:val="left"/>
      <w:pPr>
        <w:ind w:left="3104" w:hanging="400"/>
      </w:pPr>
    </w:lvl>
    <w:lvl w:ilvl="7" w:tplc="04090019" w:tentative="1">
      <w:start w:val="1"/>
      <w:numFmt w:val="upperLetter"/>
      <w:lvlText w:val="%8."/>
      <w:lvlJc w:val="left"/>
      <w:pPr>
        <w:ind w:left="3504" w:hanging="400"/>
      </w:pPr>
    </w:lvl>
    <w:lvl w:ilvl="8" w:tplc="0409001B" w:tentative="1">
      <w:start w:val="1"/>
      <w:numFmt w:val="lowerRoman"/>
      <w:lvlText w:val="%9."/>
      <w:lvlJc w:val="right"/>
      <w:pPr>
        <w:ind w:left="3904" w:hanging="400"/>
      </w:pPr>
    </w:lvl>
  </w:abstractNum>
  <w:abstractNum w:abstractNumId="37" w15:restartNumberingAfterBreak="0">
    <w:nsid w:val="79D66152"/>
    <w:multiLevelType w:val="hybridMultilevel"/>
    <w:tmpl w:val="9E7217EA"/>
    <w:lvl w:ilvl="0" w:tplc="04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C7268030">
      <w:numFmt w:val="bullet"/>
      <w:lvlText w:val="-"/>
      <w:lvlJc w:val="left"/>
      <w:pPr>
        <w:ind w:left="2520" w:hanging="360"/>
      </w:pPr>
      <w:rPr>
        <w:rFonts w:ascii="Arial" w:eastAsia="나눔바른고딕" w:hAnsi="Arial" w:cs="Aria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7A0F5487"/>
    <w:multiLevelType w:val="hybridMultilevel"/>
    <w:tmpl w:val="46B278F4"/>
    <w:lvl w:ilvl="0" w:tplc="38963BBA">
      <w:start w:val="1"/>
      <w:numFmt w:val="bullet"/>
      <w:lvlText w:val=""/>
      <w:lvlJc w:val="left"/>
      <w:pPr>
        <w:ind w:left="360" w:hanging="36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9" w15:restartNumberingAfterBreak="0">
    <w:nsid w:val="7EE15FE8"/>
    <w:multiLevelType w:val="hybridMultilevel"/>
    <w:tmpl w:val="FFF4F47C"/>
    <w:lvl w:ilvl="0" w:tplc="26829062">
      <w:start w:val="1"/>
      <w:numFmt w:val="decimal"/>
      <w:lvlText w:val="%1."/>
      <w:lvlJc w:val="left"/>
      <w:pPr>
        <w:ind w:left="795" w:hanging="891"/>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31"/>
  </w:num>
  <w:num w:numId="3">
    <w:abstractNumId w:val="30"/>
  </w:num>
  <w:num w:numId="4">
    <w:abstractNumId w:val="21"/>
    <w:lvlOverride w:ilvl="0">
      <w:startOverride w:val="1"/>
    </w:lvlOverride>
  </w:num>
  <w:num w:numId="5">
    <w:abstractNumId w:val="24"/>
  </w:num>
  <w:num w:numId="6">
    <w:abstractNumId w:val="13"/>
  </w:num>
  <w:num w:numId="7">
    <w:abstractNumId w:val="11"/>
  </w:num>
  <w:num w:numId="8">
    <w:abstractNumId w:val="18"/>
  </w:num>
  <w:num w:numId="9">
    <w:abstractNumId w:val="15"/>
  </w:num>
  <w:num w:numId="10">
    <w:abstractNumId w:val="19"/>
  </w:num>
  <w:num w:numId="11">
    <w:abstractNumId w:val="25"/>
  </w:num>
  <w:num w:numId="12">
    <w:abstractNumId w:val="9"/>
  </w:num>
  <w:num w:numId="13">
    <w:abstractNumId w:val="22"/>
  </w:num>
  <w:num w:numId="14">
    <w:abstractNumId w:val="17"/>
  </w:num>
  <w:num w:numId="15">
    <w:abstractNumId w:val="1"/>
  </w:num>
  <w:num w:numId="16">
    <w:abstractNumId w:val="38"/>
  </w:num>
  <w:num w:numId="17">
    <w:abstractNumId w:val="34"/>
  </w:num>
  <w:num w:numId="18">
    <w:abstractNumId w:val="29"/>
  </w:num>
  <w:num w:numId="19">
    <w:abstractNumId w:val="26"/>
  </w:num>
  <w:num w:numId="20">
    <w:abstractNumId w:val="8"/>
  </w:num>
  <w:num w:numId="21">
    <w:abstractNumId w:val="2"/>
  </w:num>
  <w:num w:numId="22">
    <w:abstractNumId w:val="33"/>
  </w:num>
  <w:num w:numId="23">
    <w:abstractNumId w:val="6"/>
  </w:num>
  <w:num w:numId="24">
    <w:abstractNumId w:val="20"/>
  </w:num>
  <w:num w:numId="25">
    <w:abstractNumId w:val="5"/>
  </w:num>
  <w:num w:numId="26">
    <w:abstractNumId w:val="35"/>
  </w:num>
  <w:num w:numId="27">
    <w:abstractNumId w:val="10"/>
  </w:num>
  <w:num w:numId="28">
    <w:abstractNumId w:val="3"/>
  </w:num>
  <w:num w:numId="29">
    <w:abstractNumId w:val="27"/>
  </w:num>
  <w:num w:numId="30">
    <w:abstractNumId w:val="4"/>
  </w:num>
  <w:num w:numId="31">
    <w:abstractNumId w:val="37"/>
  </w:num>
  <w:num w:numId="32">
    <w:abstractNumId w:val="12"/>
  </w:num>
  <w:num w:numId="33">
    <w:abstractNumId w:val="36"/>
  </w:num>
  <w:num w:numId="34">
    <w:abstractNumId w:val="28"/>
  </w:num>
  <w:num w:numId="35">
    <w:abstractNumId w:val="39"/>
  </w:num>
  <w:num w:numId="36">
    <w:abstractNumId w:val="23"/>
  </w:num>
  <w:num w:numId="37">
    <w:abstractNumId w:val="16"/>
  </w:num>
  <w:num w:numId="38">
    <w:abstractNumId w:val="32"/>
  </w:num>
  <w:num w:numId="39">
    <w:abstractNumId w:val="1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bordersDoNotSurroundHeader/>
  <w:bordersDoNotSurroundFooter/>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80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2287"/>
    <w:rsid w:val="0000130D"/>
    <w:rsid w:val="00002AC3"/>
    <w:rsid w:val="00003F2A"/>
    <w:rsid w:val="00006F42"/>
    <w:rsid w:val="000073E9"/>
    <w:rsid w:val="000104D3"/>
    <w:rsid w:val="000105DF"/>
    <w:rsid w:val="00015392"/>
    <w:rsid w:val="000164C6"/>
    <w:rsid w:val="000171FF"/>
    <w:rsid w:val="00017513"/>
    <w:rsid w:val="000200CA"/>
    <w:rsid w:val="00020330"/>
    <w:rsid w:val="000204AC"/>
    <w:rsid w:val="000207FD"/>
    <w:rsid w:val="00020B69"/>
    <w:rsid w:val="00021950"/>
    <w:rsid w:val="00023C49"/>
    <w:rsid w:val="00024815"/>
    <w:rsid w:val="00024BF0"/>
    <w:rsid w:val="000250FA"/>
    <w:rsid w:val="00025914"/>
    <w:rsid w:val="00025D3A"/>
    <w:rsid w:val="0002614C"/>
    <w:rsid w:val="00026321"/>
    <w:rsid w:val="00026953"/>
    <w:rsid w:val="00026C77"/>
    <w:rsid w:val="00026F86"/>
    <w:rsid w:val="000275EE"/>
    <w:rsid w:val="00030586"/>
    <w:rsid w:val="00030676"/>
    <w:rsid w:val="00031FB4"/>
    <w:rsid w:val="00032B74"/>
    <w:rsid w:val="00033063"/>
    <w:rsid w:val="00033FB7"/>
    <w:rsid w:val="00035AAB"/>
    <w:rsid w:val="000366DB"/>
    <w:rsid w:val="0003718E"/>
    <w:rsid w:val="00037266"/>
    <w:rsid w:val="00037635"/>
    <w:rsid w:val="0003767D"/>
    <w:rsid w:val="000376B1"/>
    <w:rsid w:val="00037E55"/>
    <w:rsid w:val="00041432"/>
    <w:rsid w:val="0004224C"/>
    <w:rsid w:val="0004278F"/>
    <w:rsid w:val="0004517F"/>
    <w:rsid w:val="00045B67"/>
    <w:rsid w:val="00045D63"/>
    <w:rsid w:val="00046199"/>
    <w:rsid w:val="00046414"/>
    <w:rsid w:val="0004651F"/>
    <w:rsid w:val="00047F05"/>
    <w:rsid w:val="0005001F"/>
    <w:rsid w:val="000504A9"/>
    <w:rsid w:val="00050B5C"/>
    <w:rsid w:val="000512A1"/>
    <w:rsid w:val="000520F9"/>
    <w:rsid w:val="00052BCF"/>
    <w:rsid w:val="00052C5D"/>
    <w:rsid w:val="00052FE9"/>
    <w:rsid w:val="000531CE"/>
    <w:rsid w:val="00055057"/>
    <w:rsid w:val="00055348"/>
    <w:rsid w:val="00055356"/>
    <w:rsid w:val="000559EA"/>
    <w:rsid w:val="0005669F"/>
    <w:rsid w:val="000572C6"/>
    <w:rsid w:val="000602D6"/>
    <w:rsid w:val="0006052B"/>
    <w:rsid w:val="00061B0C"/>
    <w:rsid w:val="00062B06"/>
    <w:rsid w:val="00062BEC"/>
    <w:rsid w:val="000634F1"/>
    <w:rsid w:val="0006423D"/>
    <w:rsid w:val="000646B7"/>
    <w:rsid w:val="00064735"/>
    <w:rsid w:val="000652CE"/>
    <w:rsid w:val="00065457"/>
    <w:rsid w:val="000660C2"/>
    <w:rsid w:val="00066DCC"/>
    <w:rsid w:val="0007178B"/>
    <w:rsid w:val="00071C41"/>
    <w:rsid w:val="00074A39"/>
    <w:rsid w:val="00074AA4"/>
    <w:rsid w:val="0007538E"/>
    <w:rsid w:val="000765E9"/>
    <w:rsid w:val="00076D2C"/>
    <w:rsid w:val="00077349"/>
    <w:rsid w:val="00080CE4"/>
    <w:rsid w:val="00084B18"/>
    <w:rsid w:val="000851FB"/>
    <w:rsid w:val="00085C41"/>
    <w:rsid w:val="00085CFB"/>
    <w:rsid w:val="0008728A"/>
    <w:rsid w:val="0008732B"/>
    <w:rsid w:val="000879E5"/>
    <w:rsid w:val="000904BB"/>
    <w:rsid w:val="00091512"/>
    <w:rsid w:val="00092219"/>
    <w:rsid w:val="000923C0"/>
    <w:rsid w:val="00092A62"/>
    <w:rsid w:val="00093088"/>
    <w:rsid w:val="000941F8"/>
    <w:rsid w:val="000949E8"/>
    <w:rsid w:val="00095FAB"/>
    <w:rsid w:val="000968C6"/>
    <w:rsid w:val="00096E51"/>
    <w:rsid w:val="00097592"/>
    <w:rsid w:val="000A0096"/>
    <w:rsid w:val="000A05EC"/>
    <w:rsid w:val="000A157E"/>
    <w:rsid w:val="000A1A39"/>
    <w:rsid w:val="000A2D9C"/>
    <w:rsid w:val="000A33C9"/>
    <w:rsid w:val="000A5BB9"/>
    <w:rsid w:val="000A5D45"/>
    <w:rsid w:val="000A6E43"/>
    <w:rsid w:val="000B0772"/>
    <w:rsid w:val="000B359E"/>
    <w:rsid w:val="000B3BBF"/>
    <w:rsid w:val="000B56AA"/>
    <w:rsid w:val="000B619F"/>
    <w:rsid w:val="000B643D"/>
    <w:rsid w:val="000B6E3D"/>
    <w:rsid w:val="000C0083"/>
    <w:rsid w:val="000C0CE4"/>
    <w:rsid w:val="000C0DB5"/>
    <w:rsid w:val="000C230C"/>
    <w:rsid w:val="000C28CB"/>
    <w:rsid w:val="000C335C"/>
    <w:rsid w:val="000C35FC"/>
    <w:rsid w:val="000C37D4"/>
    <w:rsid w:val="000C3AC7"/>
    <w:rsid w:val="000C4002"/>
    <w:rsid w:val="000C41B4"/>
    <w:rsid w:val="000C4C74"/>
    <w:rsid w:val="000C583C"/>
    <w:rsid w:val="000C6899"/>
    <w:rsid w:val="000C68A2"/>
    <w:rsid w:val="000C70D5"/>
    <w:rsid w:val="000C7AA4"/>
    <w:rsid w:val="000D10B4"/>
    <w:rsid w:val="000D1538"/>
    <w:rsid w:val="000D20FD"/>
    <w:rsid w:val="000D2F5E"/>
    <w:rsid w:val="000D3914"/>
    <w:rsid w:val="000D5430"/>
    <w:rsid w:val="000D59A3"/>
    <w:rsid w:val="000D5D02"/>
    <w:rsid w:val="000D67E4"/>
    <w:rsid w:val="000D6E99"/>
    <w:rsid w:val="000E029D"/>
    <w:rsid w:val="000E16B1"/>
    <w:rsid w:val="000E23DF"/>
    <w:rsid w:val="000E335F"/>
    <w:rsid w:val="000E4441"/>
    <w:rsid w:val="000E44C5"/>
    <w:rsid w:val="000E47EB"/>
    <w:rsid w:val="000E557D"/>
    <w:rsid w:val="000E58AA"/>
    <w:rsid w:val="000E5D34"/>
    <w:rsid w:val="000E5EEF"/>
    <w:rsid w:val="000E73A3"/>
    <w:rsid w:val="000E7789"/>
    <w:rsid w:val="000E7B7C"/>
    <w:rsid w:val="000E7CC7"/>
    <w:rsid w:val="000F0F37"/>
    <w:rsid w:val="000F21AD"/>
    <w:rsid w:val="000F25DD"/>
    <w:rsid w:val="000F2B42"/>
    <w:rsid w:val="000F2CD8"/>
    <w:rsid w:val="000F3565"/>
    <w:rsid w:val="000F3EF2"/>
    <w:rsid w:val="000F4225"/>
    <w:rsid w:val="000F5238"/>
    <w:rsid w:val="000F609C"/>
    <w:rsid w:val="000F6D41"/>
    <w:rsid w:val="000F78AB"/>
    <w:rsid w:val="00101A18"/>
    <w:rsid w:val="00101B13"/>
    <w:rsid w:val="0010290C"/>
    <w:rsid w:val="00103524"/>
    <w:rsid w:val="00103C33"/>
    <w:rsid w:val="001043AC"/>
    <w:rsid w:val="00105F3E"/>
    <w:rsid w:val="00106C02"/>
    <w:rsid w:val="00111063"/>
    <w:rsid w:val="001129FB"/>
    <w:rsid w:val="00112E2A"/>
    <w:rsid w:val="00113658"/>
    <w:rsid w:val="0011429D"/>
    <w:rsid w:val="00114DD0"/>
    <w:rsid w:val="00115ACC"/>
    <w:rsid w:val="001161AD"/>
    <w:rsid w:val="00116BB0"/>
    <w:rsid w:val="00117AF8"/>
    <w:rsid w:val="00117C6C"/>
    <w:rsid w:val="001206CA"/>
    <w:rsid w:val="00120AA6"/>
    <w:rsid w:val="00122BDE"/>
    <w:rsid w:val="00123044"/>
    <w:rsid w:val="001231B9"/>
    <w:rsid w:val="001238EC"/>
    <w:rsid w:val="00123B9A"/>
    <w:rsid w:val="00124AB0"/>
    <w:rsid w:val="001310A4"/>
    <w:rsid w:val="00131491"/>
    <w:rsid w:val="00132FC9"/>
    <w:rsid w:val="001333FD"/>
    <w:rsid w:val="001341BA"/>
    <w:rsid w:val="00135D63"/>
    <w:rsid w:val="00136ACD"/>
    <w:rsid w:val="00137495"/>
    <w:rsid w:val="001402C5"/>
    <w:rsid w:val="001403DD"/>
    <w:rsid w:val="00141742"/>
    <w:rsid w:val="00142B00"/>
    <w:rsid w:val="001435FB"/>
    <w:rsid w:val="00143ECA"/>
    <w:rsid w:val="001454AA"/>
    <w:rsid w:val="00146BE6"/>
    <w:rsid w:val="00146CEB"/>
    <w:rsid w:val="00150226"/>
    <w:rsid w:val="0015055B"/>
    <w:rsid w:val="0015254F"/>
    <w:rsid w:val="0015314A"/>
    <w:rsid w:val="00154401"/>
    <w:rsid w:val="00155112"/>
    <w:rsid w:val="001563BA"/>
    <w:rsid w:val="00157101"/>
    <w:rsid w:val="00157796"/>
    <w:rsid w:val="001612B2"/>
    <w:rsid w:val="00162283"/>
    <w:rsid w:val="00162AEA"/>
    <w:rsid w:val="00162F2A"/>
    <w:rsid w:val="00164AA2"/>
    <w:rsid w:val="00164FE7"/>
    <w:rsid w:val="00165EA5"/>
    <w:rsid w:val="00166BF0"/>
    <w:rsid w:val="00166F0E"/>
    <w:rsid w:val="00170072"/>
    <w:rsid w:val="0017106B"/>
    <w:rsid w:val="00171808"/>
    <w:rsid w:val="00171A78"/>
    <w:rsid w:val="00171B31"/>
    <w:rsid w:val="00172499"/>
    <w:rsid w:val="001727D9"/>
    <w:rsid w:val="00173375"/>
    <w:rsid w:val="0017579D"/>
    <w:rsid w:val="0017601B"/>
    <w:rsid w:val="00177B64"/>
    <w:rsid w:val="001803F9"/>
    <w:rsid w:val="00180F96"/>
    <w:rsid w:val="001833EE"/>
    <w:rsid w:val="001849BF"/>
    <w:rsid w:val="00185D4F"/>
    <w:rsid w:val="00186A15"/>
    <w:rsid w:val="00186A43"/>
    <w:rsid w:val="00186CD8"/>
    <w:rsid w:val="00187D93"/>
    <w:rsid w:val="001917F4"/>
    <w:rsid w:val="00191C7B"/>
    <w:rsid w:val="00192111"/>
    <w:rsid w:val="001934FF"/>
    <w:rsid w:val="00194934"/>
    <w:rsid w:val="0019504C"/>
    <w:rsid w:val="0019546A"/>
    <w:rsid w:val="0019567E"/>
    <w:rsid w:val="00196725"/>
    <w:rsid w:val="00197AB2"/>
    <w:rsid w:val="001A0086"/>
    <w:rsid w:val="001A05DF"/>
    <w:rsid w:val="001A0680"/>
    <w:rsid w:val="001A098C"/>
    <w:rsid w:val="001A0DAF"/>
    <w:rsid w:val="001A0E5B"/>
    <w:rsid w:val="001A1DD9"/>
    <w:rsid w:val="001A2110"/>
    <w:rsid w:val="001A2127"/>
    <w:rsid w:val="001A24A7"/>
    <w:rsid w:val="001A313B"/>
    <w:rsid w:val="001A3D26"/>
    <w:rsid w:val="001A4CCA"/>
    <w:rsid w:val="001A5870"/>
    <w:rsid w:val="001A643A"/>
    <w:rsid w:val="001A7C92"/>
    <w:rsid w:val="001B07EF"/>
    <w:rsid w:val="001B07FB"/>
    <w:rsid w:val="001B0866"/>
    <w:rsid w:val="001B0A3E"/>
    <w:rsid w:val="001B2510"/>
    <w:rsid w:val="001B25F5"/>
    <w:rsid w:val="001B2881"/>
    <w:rsid w:val="001B461F"/>
    <w:rsid w:val="001B4801"/>
    <w:rsid w:val="001B5626"/>
    <w:rsid w:val="001B5DA9"/>
    <w:rsid w:val="001B6C65"/>
    <w:rsid w:val="001B798B"/>
    <w:rsid w:val="001C009E"/>
    <w:rsid w:val="001C042E"/>
    <w:rsid w:val="001C07EB"/>
    <w:rsid w:val="001C0B93"/>
    <w:rsid w:val="001C188F"/>
    <w:rsid w:val="001C20AA"/>
    <w:rsid w:val="001C2859"/>
    <w:rsid w:val="001C2C64"/>
    <w:rsid w:val="001C3FED"/>
    <w:rsid w:val="001C5A0E"/>
    <w:rsid w:val="001C6443"/>
    <w:rsid w:val="001C7268"/>
    <w:rsid w:val="001D050C"/>
    <w:rsid w:val="001D32AE"/>
    <w:rsid w:val="001D5ECF"/>
    <w:rsid w:val="001D5ED5"/>
    <w:rsid w:val="001D6BDE"/>
    <w:rsid w:val="001D7981"/>
    <w:rsid w:val="001E0A8E"/>
    <w:rsid w:val="001E29A2"/>
    <w:rsid w:val="001E4C32"/>
    <w:rsid w:val="001E527B"/>
    <w:rsid w:val="001E572A"/>
    <w:rsid w:val="001E5ABF"/>
    <w:rsid w:val="001E6533"/>
    <w:rsid w:val="001F0475"/>
    <w:rsid w:val="001F0BD8"/>
    <w:rsid w:val="001F12C9"/>
    <w:rsid w:val="001F286B"/>
    <w:rsid w:val="001F29A0"/>
    <w:rsid w:val="001F2C1E"/>
    <w:rsid w:val="001F39F4"/>
    <w:rsid w:val="001F552A"/>
    <w:rsid w:val="001F6B3F"/>
    <w:rsid w:val="001F7AB5"/>
    <w:rsid w:val="0020036E"/>
    <w:rsid w:val="00200544"/>
    <w:rsid w:val="00201C89"/>
    <w:rsid w:val="002024B6"/>
    <w:rsid w:val="00202F0D"/>
    <w:rsid w:val="00203728"/>
    <w:rsid w:val="00205050"/>
    <w:rsid w:val="002065D2"/>
    <w:rsid w:val="00206E06"/>
    <w:rsid w:val="00207079"/>
    <w:rsid w:val="00207B00"/>
    <w:rsid w:val="00212007"/>
    <w:rsid w:val="00214701"/>
    <w:rsid w:val="0021570C"/>
    <w:rsid w:val="002157CD"/>
    <w:rsid w:val="00215990"/>
    <w:rsid w:val="00215AA5"/>
    <w:rsid w:val="00215E18"/>
    <w:rsid w:val="002164C6"/>
    <w:rsid w:val="002164FB"/>
    <w:rsid w:val="0021667F"/>
    <w:rsid w:val="00221ACB"/>
    <w:rsid w:val="00222450"/>
    <w:rsid w:val="00222B51"/>
    <w:rsid w:val="00225355"/>
    <w:rsid w:val="0022643C"/>
    <w:rsid w:val="0022650A"/>
    <w:rsid w:val="002266BC"/>
    <w:rsid w:val="00227D31"/>
    <w:rsid w:val="0023014E"/>
    <w:rsid w:val="00230D6D"/>
    <w:rsid w:val="00231496"/>
    <w:rsid w:val="002316CA"/>
    <w:rsid w:val="00231AE2"/>
    <w:rsid w:val="002328CE"/>
    <w:rsid w:val="00233981"/>
    <w:rsid w:val="00234A8C"/>
    <w:rsid w:val="00234D6A"/>
    <w:rsid w:val="00234F9D"/>
    <w:rsid w:val="00235092"/>
    <w:rsid w:val="00235539"/>
    <w:rsid w:val="00235A4B"/>
    <w:rsid w:val="00240163"/>
    <w:rsid w:val="002425D2"/>
    <w:rsid w:val="00242A8A"/>
    <w:rsid w:val="00242CC4"/>
    <w:rsid w:val="00243732"/>
    <w:rsid w:val="002447CD"/>
    <w:rsid w:val="00245885"/>
    <w:rsid w:val="00246582"/>
    <w:rsid w:val="002514A7"/>
    <w:rsid w:val="00251576"/>
    <w:rsid w:val="00253528"/>
    <w:rsid w:val="002545C3"/>
    <w:rsid w:val="00256CF1"/>
    <w:rsid w:val="002570E1"/>
    <w:rsid w:val="00260CA7"/>
    <w:rsid w:val="00262232"/>
    <w:rsid w:val="002627DA"/>
    <w:rsid w:val="00263358"/>
    <w:rsid w:val="00263435"/>
    <w:rsid w:val="00265112"/>
    <w:rsid w:val="002670D1"/>
    <w:rsid w:val="00267DD3"/>
    <w:rsid w:val="00271CD9"/>
    <w:rsid w:val="00272CDE"/>
    <w:rsid w:val="00272D62"/>
    <w:rsid w:val="00272F1A"/>
    <w:rsid w:val="002730D3"/>
    <w:rsid w:val="00275C7C"/>
    <w:rsid w:val="00277DAF"/>
    <w:rsid w:val="0028160F"/>
    <w:rsid w:val="002819D0"/>
    <w:rsid w:val="00282658"/>
    <w:rsid w:val="00282A8D"/>
    <w:rsid w:val="00283C52"/>
    <w:rsid w:val="00283E6B"/>
    <w:rsid w:val="00285AF1"/>
    <w:rsid w:val="00286596"/>
    <w:rsid w:val="00290173"/>
    <w:rsid w:val="002918BA"/>
    <w:rsid w:val="002920BB"/>
    <w:rsid w:val="0029298B"/>
    <w:rsid w:val="00293A31"/>
    <w:rsid w:val="00295FF6"/>
    <w:rsid w:val="002964B4"/>
    <w:rsid w:val="0029674D"/>
    <w:rsid w:val="00297446"/>
    <w:rsid w:val="00297722"/>
    <w:rsid w:val="00297FD3"/>
    <w:rsid w:val="002A0659"/>
    <w:rsid w:val="002A3E06"/>
    <w:rsid w:val="002A41F3"/>
    <w:rsid w:val="002A426E"/>
    <w:rsid w:val="002A63BC"/>
    <w:rsid w:val="002A7049"/>
    <w:rsid w:val="002A754D"/>
    <w:rsid w:val="002A7813"/>
    <w:rsid w:val="002B0312"/>
    <w:rsid w:val="002B39C9"/>
    <w:rsid w:val="002B428E"/>
    <w:rsid w:val="002B51D4"/>
    <w:rsid w:val="002B65A8"/>
    <w:rsid w:val="002C07E7"/>
    <w:rsid w:val="002C0EFE"/>
    <w:rsid w:val="002C10A4"/>
    <w:rsid w:val="002C1830"/>
    <w:rsid w:val="002C1C05"/>
    <w:rsid w:val="002C4B03"/>
    <w:rsid w:val="002C4FDF"/>
    <w:rsid w:val="002C528B"/>
    <w:rsid w:val="002C5E29"/>
    <w:rsid w:val="002C64F0"/>
    <w:rsid w:val="002C78A4"/>
    <w:rsid w:val="002D0909"/>
    <w:rsid w:val="002D2134"/>
    <w:rsid w:val="002D26F8"/>
    <w:rsid w:val="002D2BB8"/>
    <w:rsid w:val="002D6F15"/>
    <w:rsid w:val="002D71B1"/>
    <w:rsid w:val="002D7E62"/>
    <w:rsid w:val="002E1A7D"/>
    <w:rsid w:val="002E1B64"/>
    <w:rsid w:val="002E3263"/>
    <w:rsid w:val="002E3A53"/>
    <w:rsid w:val="002E3A61"/>
    <w:rsid w:val="002E4055"/>
    <w:rsid w:val="002E407C"/>
    <w:rsid w:val="002E447A"/>
    <w:rsid w:val="002E59BD"/>
    <w:rsid w:val="002F1282"/>
    <w:rsid w:val="002F253D"/>
    <w:rsid w:val="002F25AA"/>
    <w:rsid w:val="002F274B"/>
    <w:rsid w:val="002F3217"/>
    <w:rsid w:val="002F3433"/>
    <w:rsid w:val="002F3722"/>
    <w:rsid w:val="002F531A"/>
    <w:rsid w:val="002F6F42"/>
    <w:rsid w:val="00300875"/>
    <w:rsid w:val="003017A9"/>
    <w:rsid w:val="00302289"/>
    <w:rsid w:val="003029B6"/>
    <w:rsid w:val="003029D5"/>
    <w:rsid w:val="003030C1"/>
    <w:rsid w:val="003033DD"/>
    <w:rsid w:val="00303B4D"/>
    <w:rsid w:val="00303F3B"/>
    <w:rsid w:val="00304D5F"/>
    <w:rsid w:val="00304DFB"/>
    <w:rsid w:val="003050C1"/>
    <w:rsid w:val="00305F04"/>
    <w:rsid w:val="00306595"/>
    <w:rsid w:val="003069A6"/>
    <w:rsid w:val="0031376D"/>
    <w:rsid w:val="00313A8B"/>
    <w:rsid w:val="00314A51"/>
    <w:rsid w:val="00314B11"/>
    <w:rsid w:val="00314BE8"/>
    <w:rsid w:val="00314C23"/>
    <w:rsid w:val="00314E56"/>
    <w:rsid w:val="00315CB0"/>
    <w:rsid w:val="00315F22"/>
    <w:rsid w:val="00316DCD"/>
    <w:rsid w:val="003175D0"/>
    <w:rsid w:val="00317AE3"/>
    <w:rsid w:val="00320BCB"/>
    <w:rsid w:val="00322824"/>
    <w:rsid w:val="00324861"/>
    <w:rsid w:val="00325029"/>
    <w:rsid w:val="0032557D"/>
    <w:rsid w:val="00325E84"/>
    <w:rsid w:val="00326211"/>
    <w:rsid w:val="00330AC3"/>
    <w:rsid w:val="0033129D"/>
    <w:rsid w:val="00333047"/>
    <w:rsid w:val="00333A0F"/>
    <w:rsid w:val="00333EA2"/>
    <w:rsid w:val="00334477"/>
    <w:rsid w:val="0033555F"/>
    <w:rsid w:val="003362CF"/>
    <w:rsid w:val="003377A5"/>
    <w:rsid w:val="0034259D"/>
    <w:rsid w:val="0034296A"/>
    <w:rsid w:val="00342AB9"/>
    <w:rsid w:val="00342E9D"/>
    <w:rsid w:val="00342FEB"/>
    <w:rsid w:val="00343546"/>
    <w:rsid w:val="0034414C"/>
    <w:rsid w:val="00344D04"/>
    <w:rsid w:val="00344E74"/>
    <w:rsid w:val="00345DFC"/>
    <w:rsid w:val="00346619"/>
    <w:rsid w:val="00346C75"/>
    <w:rsid w:val="00350A1E"/>
    <w:rsid w:val="00351FB2"/>
    <w:rsid w:val="00352080"/>
    <w:rsid w:val="00354E97"/>
    <w:rsid w:val="00355100"/>
    <w:rsid w:val="00355324"/>
    <w:rsid w:val="00356190"/>
    <w:rsid w:val="00356C10"/>
    <w:rsid w:val="00357759"/>
    <w:rsid w:val="00357C7A"/>
    <w:rsid w:val="00357F1C"/>
    <w:rsid w:val="003602BF"/>
    <w:rsid w:val="00361FBC"/>
    <w:rsid w:val="0036497A"/>
    <w:rsid w:val="00365307"/>
    <w:rsid w:val="00365AB4"/>
    <w:rsid w:val="0036636E"/>
    <w:rsid w:val="0036693F"/>
    <w:rsid w:val="00366BE3"/>
    <w:rsid w:val="00370123"/>
    <w:rsid w:val="00371857"/>
    <w:rsid w:val="00372079"/>
    <w:rsid w:val="003746DD"/>
    <w:rsid w:val="003751C1"/>
    <w:rsid w:val="00375B74"/>
    <w:rsid w:val="003763FE"/>
    <w:rsid w:val="0037685D"/>
    <w:rsid w:val="00376FAC"/>
    <w:rsid w:val="00377479"/>
    <w:rsid w:val="00377758"/>
    <w:rsid w:val="00380F45"/>
    <w:rsid w:val="00381B62"/>
    <w:rsid w:val="00382475"/>
    <w:rsid w:val="00384275"/>
    <w:rsid w:val="00384932"/>
    <w:rsid w:val="0038515E"/>
    <w:rsid w:val="00385B54"/>
    <w:rsid w:val="00390229"/>
    <w:rsid w:val="0039059E"/>
    <w:rsid w:val="003905C6"/>
    <w:rsid w:val="003907EF"/>
    <w:rsid w:val="00391D8E"/>
    <w:rsid w:val="00391E68"/>
    <w:rsid w:val="00392E11"/>
    <w:rsid w:val="003930B9"/>
    <w:rsid w:val="00394F2C"/>
    <w:rsid w:val="00396B71"/>
    <w:rsid w:val="00396DB6"/>
    <w:rsid w:val="003A08A3"/>
    <w:rsid w:val="003A3578"/>
    <w:rsid w:val="003A43F4"/>
    <w:rsid w:val="003A4FE2"/>
    <w:rsid w:val="003A5D2D"/>
    <w:rsid w:val="003A7FB4"/>
    <w:rsid w:val="003B10A2"/>
    <w:rsid w:val="003B16C0"/>
    <w:rsid w:val="003B1810"/>
    <w:rsid w:val="003B1BAB"/>
    <w:rsid w:val="003B2748"/>
    <w:rsid w:val="003B29DA"/>
    <w:rsid w:val="003B5127"/>
    <w:rsid w:val="003B5D9B"/>
    <w:rsid w:val="003B6865"/>
    <w:rsid w:val="003B6C61"/>
    <w:rsid w:val="003B6EDA"/>
    <w:rsid w:val="003C0B26"/>
    <w:rsid w:val="003C5035"/>
    <w:rsid w:val="003C5097"/>
    <w:rsid w:val="003C5F61"/>
    <w:rsid w:val="003C6E5D"/>
    <w:rsid w:val="003D0500"/>
    <w:rsid w:val="003D17C5"/>
    <w:rsid w:val="003D1D38"/>
    <w:rsid w:val="003D21B0"/>
    <w:rsid w:val="003D2CED"/>
    <w:rsid w:val="003D43BC"/>
    <w:rsid w:val="003D4BAE"/>
    <w:rsid w:val="003D5A27"/>
    <w:rsid w:val="003D5B7B"/>
    <w:rsid w:val="003D6513"/>
    <w:rsid w:val="003D769C"/>
    <w:rsid w:val="003E04BE"/>
    <w:rsid w:val="003E0B97"/>
    <w:rsid w:val="003E30C0"/>
    <w:rsid w:val="003E3931"/>
    <w:rsid w:val="003E3959"/>
    <w:rsid w:val="003E5550"/>
    <w:rsid w:val="003E6160"/>
    <w:rsid w:val="003E61F7"/>
    <w:rsid w:val="003E62E2"/>
    <w:rsid w:val="003E675D"/>
    <w:rsid w:val="003E7FCB"/>
    <w:rsid w:val="003F047A"/>
    <w:rsid w:val="003F0805"/>
    <w:rsid w:val="003F0B89"/>
    <w:rsid w:val="003F0C24"/>
    <w:rsid w:val="003F0CB0"/>
    <w:rsid w:val="003F1D74"/>
    <w:rsid w:val="003F4A05"/>
    <w:rsid w:val="003F5B89"/>
    <w:rsid w:val="003F7104"/>
    <w:rsid w:val="003F7AA6"/>
    <w:rsid w:val="0040219C"/>
    <w:rsid w:val="0040245B"/>
    <w:rsid w:val="00402704"/>
    <w:rsid w:val="00402917"/>
    <w:rsid w:val="00403199"/>
    <w:rsid w:val="00403DD2"/>
    <w:rsid w:val="00406004"/>
    <w:rsid w:val="00406699"/>
    <w:rsid w:val="004068C1"/>
    <w:rsid w:val="00406B63"/>
    <w:rsid w:val="00406C68"/>
    <w:rsid w:val="00406EEF"/>
    <w:rsid w:val="004077B9"/>
    <w:rsid w:val="0041048A"/>
    <w:rsid w:val="00410EBB"/>
    <w:rsid w:val="00411DFC"/>
    <w:rsid w:val="00411EAA"/>
    <w:rsid w:val="00412847"/>
    <w:rsid w:val="00412FFD"/>
    <w:rsid w:val="00413F2C"/>
    <w:rsid w:val="0041411C"/>
    <w:rsid w:val="00414751"/>
    <w:rsid w:val="0041685F"/>
    <w:rsid w:val="004169B5"/>
    <w:rsid w:val="00416EFD"/>
    <w:rsid w:val="00416F1E"/>
    <w:rsid w:val="00416FF7"/>
    <w:rsid w:val="004202D9"/>
    <w:rsid w:val="0042055B"/>
    <w:rsid w:val="004209FF"/>
    <w:rsid w:val="00424D00"/>
    <w:rsid w:val="004252E2"/>
    <w:rsid w:val="004273A7"/>
    <w:rsid w:val="00430467"/>
    <w:rsid w:val="00430A00"/>
    <w:rsid w:val="00432842"/>
    <w:rsid w:val="004328F6"/>
    <w:rsid w:val="00434387"/>
    <w:rsid w:val="00434957"/>
    <w:rsid w:val="0043671D"/>
    <w:rsid w:val="004367B4"/>
    <w:rsid w:val="00436DD4"/>
    <w:rsid w:val="00440BE6"/>
    <w:rsid w:val="00441D97"/>
    <w:rsid w:val="00442669"/>
    <w:rsid w:val="00443D74"/>
    <w:rsid w:val="0044489B"/>
    <w:rsid w:val="00446527"/>
    <w:rsid w:val="004467C1"/>
    <w:rsid w:val="004468B6"/>
    <w:rsid w:val="0044704C"/>
    <w:rsid w:val="00450F4D"/>
    <w:rsid w:val="00452E43"/>
    <w:rsid w:val="00453C15"/>
    <w:rsid w:val="00455D54"/>
    <w:rsid w:val="00456BE8"/>
    <w:rsid w:val="00457A01"/>
    <w:rsid w:val="00460086"/>
    <w:rsid w:val="004600E2"/>
    <w:rsid w:val="0046107C"/>
    <w:rsid w:val="004611FF"/>
    <w:rsid w:val="00461C0E"/>
    <w:rsid w:val="004627ED"/>
    <w:rsid w:val="00462CA2"/>
    <w:rsid w:val="004642FC"/>
    <w:rsid w:val="004674FF"/>
    <w:rsid w:val="00470F8E"/>
    <w:rsid w:val="00472D05"/>
    <w:rsid w:val="00473ADD"/>
    <w:rsid w:val="00473CB5"/>
    <w:rsid w:val="00473FCA"/>
    <w:rsid w:val="00474113"/>
    <w:rsid w:val="004775F4"/>
    <w:rsid w:val="00477E8D"/>
    <w:rsid w:val="00480ECD"/>
    <w:rsid w:val="00482612"/>
    <w:rsid w:val="00482706"/>
    <w:rsid w:val="00483144"/>
    <w:rsid w:val="004838CE"/>
    <w:rsid w:val="00483CB6"/>
    <w:rsid w:val="00483FDD"/>
    <w:rsid w:val="0048515E"/>
    <w:rsid w:val="004852EA"/>
    <w:rsid w:val="00486CD1"/>
    <w:rsid w:val="004874ED"/>
    <w:rsid w:val="00491777"/>
    <w:rsid w:val="00493422"/>
    <w:rsid w:val="00493662"/>
    <w:rsid w:val="00494985"/>
    <w:rsid w:val="0049579E"/>
    <w:rsid w:val="00497002"/>
    <w:rsid w:val="00497E29"/>
    <w:rsid w:val="004A0D2C"/>
    <w:rsid w:val="004A3F51"/>
    <w:rsid w:val="004A463A"/>
    <w:rsid w:val="004A49B1"/>
    <w:rsid w:val="004A4A27"/>
    <w:rsid w:val="004A50BE"/>
    <w:rsid w:val="004A79FC"/>
    <w:rsid w:val="004A7A61"/>
    <w:rsid w:val="004B0DAC"/>
    <w:rsid w:val="004B1125"/>
    <w:rsid w:val="004B30F8"/>
    <w:rsid w:val="004B5B60"/>
    <w:rsid w:val="004B5FC5"/>
    <w:rsid w:val="004B65C4"/>
    <w:rsid w:val="004B691C"/>
    <w:rsid w:val="004B7246"/>
    <w:rsid w:val="004B7559"/>
    <w:rsid w:val="004B7E93"/>
    <w:rsid w:val="004C0807"/>
    <w:rsid w:val="004C0C9A"/>
    <w:rsid w:val="004C2B65"/>
    <w:rsid w:val="004C3A3C"/>
    <w:rsid w:val="004C3CC6"/>
    <w:rsid w:val="004C52D3"/>
    <w:rsid w:val="004C58AB"/>
    <w:rsid w:val="004C6719"/>
    <w:rsid w:val="004C6AA5"/>
    <w:rsid w:val="004C6CC5"/>
    <w:rsid w:val="004C7811"/>
    <w:rsid w:val="004D07C8"/>
    <w:rsid w:val="004D1D7C"/>
    <w:rsid w:val="004D290D"/>
    <w:rsid w:val="004D35F5"/>
    <w:rsid w:val="004D6A6F"/>
    <w:rsid w:val="004D6F9E"/>
    <w:rsid w:val="004D7C11"/>
    <w:rsid w:val="004E062B"/>
    <w:rsid w:val="004E0725"/>
    <w:rsid w:val="004E290E"/>
    <w:rsid w:val="004E355A"/>
    <w:rsid w:val="004E3B61"/>
    <w:rsid w:val="004E3C07"/>
    <w:rsid w:val="004E56F5"/>
    <w:rsid w:val="004E6533"/>
    <w:rsid w:val="004E6864"/>
    <w:rsid w:val="004E7108"/>
    <w:rsid w:val="004F0579"/>
    <w:rsid w:val="004F0F95"/>
    <w:rsid w:val="004F12B2"/>
    <w:rsid w:val="004F130C"/>
    <w:rsid w:val="004F1963"/>
    <w:rsid w:val="004F33A6"/>
    <w:rsid w:val="004F4298"/>
    <w:rsid w:val="004F46B2"/>
    <w:rsid w:val="004F50F1"/>
    <w:rsid w:val="004F57C8"/>
    <w:rsid w:val="004F59C4"/>
    <w:rsid w:val="004F5EE6"/>
    <w:rsid w:val="004F5F26"/>
    <w:rsid w:val="004F615E"/>
    <w:rsid w:val="004F6F67"/>
    <w:rsid w:val="004F7763"/>
    <w:rsid w:val="004F7E91"/>
    <w:rsid w:val="00501000"/>
    <w:rsid w:val="0050148F"/>
    <w:rsid w:val="005019E7"/>
    <w:rsid w:val="005030A2"/>
    <w:rsid w:val="005033B4"/>
    <w:rsid w:val="00504AE3"/>
    <w:rsid w:val="005055D8"/>
    <w:rsid w:val="00505637"/>
    <w:rsid w:val="00505C8C"/>
    <w:rsid w:val="00506239"/>
    <w:rsid w:val="005104FE"/>
    <w:rsid w:val="00511737"/>
    <w:rsid w:val="005117F8"/>
    <w:rsid w:val="00512A8F"/>
    <w:rsid w:val="005152C6"/>
    <w:rsid w:val="00520799"/>
    <w:rsid w:val="00520D05"/>
    <w:rsid w:val="00520DE1"/>
    <w:rsid w:val="0052112E"/>
    <w:rsid w:val="005216D4"/>
    <w:rsid w:val="005226FC"/>
    <w:rsid w:val="005227BF"/>
    <w:rsid w:val="00522DE4"/>
    <w:rsid w:val="00522F95"/>
    <w:rsid w:val="00524386"/>
    <w:rsid w:val="00524435"/>
    <w:rsid w:val="005276AD"/>
    <w:rsid w:val="00527C55"/>
    <w:rsid w:val="0053034F"/>
    <w:rsid w:val="005307A8"/>
    <w:rsid w:val="0053108E"/>
    <w:rsid w:val="00532287"/>
    <w:rsid w:val="005340EA"/>
    <w:rsid w:val="00534118"/>
    <w:rsid w:val="00536279"/>
    <w:rsid w:val="00540444"/>
    <w:rsid w:val="00540479"/>
    <w:rsid w:val="00540888"/>
    <w:rsid w:val="0054130D"/>
    <w:rsid w:val="0054288D"/>
    <w:rsid w:val="00542B17"/>
    <w:rsid w:val="00544B68"/>
    <w:rsid w:val="00547746"/>
    <w:rsid w:val="00550A0E"/>
    <w:rsid w:val="00552DBD"/>
    <w:rsid w:val="00554034"/>
    <w:rsid w:val="00554F22"/>
    <w:rsid w:val="00555B72"/>
    <w:rsid w:val="00556B66"/>
    <w:rsid w:val="00556D25"/>
    <w:rsid w:val="00557715"/>
    <w:rsid w:val="005579BC"/>
    <w:rsid w:val="00561757"/>
    <w:rsid w:val="00561C39"/>
    <w:rsid w:val="00562940"/>
    <w:rsid w:val="00562FD7"/>
    <w:rsid w:val="005642DD"/>
    <w:rsid w:val="005650ED"/>
    <w:rsid w:val="0056633D"/>
    <w:rsid w:val="00567C9E"/>
    <w:rsid w:val="00571051"/>
    <w:rsid w:val="0057108C"/>
    <w:rsid w:val="00571DE8"/>
    <w:rsid w:val="00573D33"/>
    <w:rsid w:val="005745E9"/>
    <w:rsid w:val="00574BF5"/>
    <w:rsid w:val="00574C05"/>
    <w:rsid w:val="005762AC"/>
    <w:rsid w:val="00576D68"/>
    <w:rsid w:val="00576FAC"/>
    <w:rsid w:val="005813D4"/>
    <w:rsid w:val="00581A6C"/>
    <w:rsid w:val="00581B29"/>
    <w:rsid w:val="00582032"/>
    <w:rsid w:val="005841B6"/>
    <w:rsid w:val="005846F8"/>
    <w:rsid w:val="00584BBF"/>
    <w:rsid w:val="0058627D"/>
    <w:rsid w:val="00586CA9"/>
    <w:rsid w:val="00586E18"/>
    <w:rsid w:val="00587F58"/>
    <w:rsid w:val="00590D66"/>
    <w:rsid w:val="0059179F"/>
    <w:rsid w:val="005924BB"/>
    <w:rsid w:val="0059310E"/>
    <w:rsid w:val="00593DCD"/>
    <w:rsid w:val="005950E3"/>
    <w:rsid w:val="00595276"/>
    <w:rsid w:val="00595D5C"/>
    <w:rsid w:val="005966DE"/>
    <w:rsid w:val="00596732"/>
    <w:rsid w:val="00596992"/>
    <w:rsid w:val="00596B77"/>
    <w:rsid w:val="00597405"/>
    <w:rsid w:val="005A2965"/>
    <w:rsid w:val="005A3A2A"/>
    <w:rsid w:val="005A5FAD"/>
    <w:rsid w:val="005A6AAC"/>
    <w:rsid w:val="005B18A4"/>
    <w:rsid w:val="005B3B75"/>
    <w:rsid w:val="005B4092"/>
    <w:rsid w:val="005B4BED"/>
    <w:rsid w:val="005B4CAD"/>
    <w:rsid w:val="005B50F9"/>
    <w:rsid w:val="005B65D9"/>
    <w:rsid w:val="005B6C05"/>
    <w:rsid w:val="005B7994"/>
    <w:rsid w:val="005B7BCA"/>
    <w:rsid w:val="005B7D80"/>
    <w:rsid w:val="005B7E2F"/>
    <w:rsid w:val="005C00E9"/>
    <w:rsid w:val="005C08B3"/>
    <w:rsid w:val="005C17E8"/>
    <w:rsid w:val="005C2228"/>
    <w:rsid w:val="005C263C"/>
    <w:rsid w:val="005C2835"/>
    <w:rsid w:val="005C385C"/>
    <w:rsid w:val="005C431A"/>
    <w:rsid w:val="005D021E"/>
    <w:rsid w:val="005D02D2"/>
    <w:rsid w:val="005D0A10"/>
    <w:rsid w:val="005D160C"/>
    <w:rsid w:val="005D2432"/>
    <w:rsid w:val="005D30EF"/>
    <w:rsid w:val="005D34EE"/>
    <w:rsid w:val="005D3561"/>
    <w:rsid w:val="005D3701"/>
    <w:rsid w:val="005D46A4"/>
    <w:rsid w:val="005D5E91"/>
    <w:rsid w:val="005D7A82"/>
    <w:rsid w:val="005D7C31"/>
    <w:rsid w:val="005E11EF"/>
    <w:rsid w:val="005E12D8"/>
    <w:rsid w:val="005E1D08"/>
    <w:rsid w:val="005E1D55"/>
    <w:rsid w:val="005E37E0"/>
    <w:rsid w:val="005E3B2E"/>
    <w:rsid w:val="005E7271"/>
    <w:rsid w:val="005E749E"/>
    <w:rsid w:val="005F0249"/>
    <w:rsid w:val="005F15D3"/>
    <w:rsid w:val="005F270D"/>
    <w:rsid w:val="005F37A9"/>
    <w:rsid w:val="005F733D"/>
    <w:rsid w:val="005F7BAB"/>
    <w:rsid w:val="006001DA"/>
    <w:rsid w:val="006002BB"/>
    <w:rsid w:val="00600355"/>
    <w:rsid w:val="006007E5"/>
    <w:rsid w:val="00603FB6"/>
    <w:rsid w:val="00604B61"/>
    <w:rsid w:val="00605C98"/>
    <w:rsid w:val="00606CD3"/>
    <w:rsid w:val="0060762D"/>
    <w:rsid w:val="00607CCC"/>
    <w:rsid w:val="006130E7"/>
    <w:rsid w:val="00614131"/>
    <w:rsid w:val="0061429A"/>
    <w:rsid w:val="00614928"/>
    <w:rsid w:val="00615591"/>
    <w:rsid w:val="00615C44"/>
    <w:rsid w:val="00616875"/>
    <w:rsid w:val="00616F23"/>
    <w:rsid w:val="006171FA"/>
    <w:rsid w:val="00617F59"/>
    <w:rsid w:val="006202E5"/>
    <w:rsid w:val="00621281"/>
    <w:rsid w:val="00621AF5"/>
    <w:rsid w:val="00624E19"/>
    <w:rsid w:val="00626571"/>
    <w:rsid w:val="00627333"/>
    <w:rsid w:val="00630050"/>
    <w:rsid w:val="00633B16"/>
    <w:rsid w:val="006344CC"/>
    <w:rsid w:val="00634B85"/>
    <w:rsid w:val="00640A65"/>
    <w:rsid w:val="00640BCE"/>
    <w:rsid w:val="0064180A"/>
    <w:rsid w:val="00641B60"/>
    <w:rsid w:val="00641DBE"/>
    <w:rsid w:val="006438A2"/>
    <w:rsid w:val="00644210"/>
    <w:rsid w:val="00644795"/>
    <w:rsid w:val="00644C34"/>
    <w:rsid w:val="00644F41"/>
    <w:rsid w:val="00646C7E"/>
    <w:rsid w:val="006502C2"/>
    <w:rsid w:val="0065041B"/>
    <w:rsid w:val="00650475"/>
    <w:rsid w:val="00652981"/>
    <w:rsid w:val="00655D50"/>
    <w:rsid w:val="00657BE9"/>
    <w:rsid w:val="00657D30"/>
    <w:rsid w:val="00662603"/>
    <w:rsid w:val="00663030"/>
    <w:rsid w:val="006636B1"/>
    <w:rsid w:val="00667E5B"/>
    <w:rsid w:val="006715BC"/>
    <w:rsid w:val="006715FD"/>
    <w:rsid w:val="006718F0"/>
    <w:rsid w:val="00672A57"/>
    <w:rsid w:val="00672D2A"/>
    <w:rsid w:val="00673E0A"/>
    <w:rsid w:val="00680FFE"/>
    <w:rsid w:val="006812FC"/>
    <w:rsid w:val="00681574"/>
    <w:rsid w:val="006838AF"/>
    <w:rsid w:val="006849CA"/>
    <w:rsid w:val="0068537F"/>
    <w:rsid w:val="0068695E"/>
    <w:rsid w:val="00687CB2"/>
    <w:rsid w:val="00690CAC"/>
    <w:rsid w:val="00690D89"/>
    <w:rsid w:val="00691A5E"/>
    <w:rsid w:val="006927EA"/>
    <w:rsid w:val="00692DA8"/>
    <w:rsid w:val="006932FD"/>
    <w:rsid w:val="0069491C"/>
    <w:rsid w:val="006971A7"/>
    <w:rsid w:val="006A0551"/>
    <w:rsid w:val="006A0EF0"/>
    <w:rsid w:val="006A10F4"/>
    <w:rsid w:val="006A2732"/>
    <w:rsid w:val="006A2FA5"/>
    <w:rsid w:val="006A3008"/>
    <w:rsid w:val="006A7721"/>
    <w:rsid w:val="006A7AA8"/>
    <w:rsid w:val="006B28BE"/>
    <w:rsid w:val="006B5E86"/>
    <w:rsid w:val="006B6CD7"/>
    <w:rsid w:val="006B727D"/>
    <w:rsid w:val="006C028F"/>
    <w:rsid w:val="006C0E2A"/>
    <w:rsid w:val="006C14CF"/>
    <w:rsid w:val="006C1A3C"/>
    <w:rsid w:val="006C45BF"/>
    <w:rsid w:val="006C63D6"/>
    <w:rsid w:val="006C7557"/>
    <w:rsid w:val="006C7753"/>
    <w:rsid w:val="006C7874"/>
    <w:rsid w:val="006D1BF5"/>
    <w:rsid w:val="006D20CB"/>
    <w:rsid w:val="006D35BC"/>
    <w:rsid w:val="006D5116"/>
    <w:rsid w:val="006D5B16"/>
    <w:rsid w:val="006D5C9B"/>
    <w:rsid w:val="006D6017"/>
    <w:rsid w:val="006D7AAA"/>
    <w:rsid w:val="006E0A6D"/>
    <w:rsid w:val="006E0D51"/>
    <w:rsid w:val="006E1A5D"/>
    <w:rsid w:val="006E23C9"/>
    <w:rsid w:val="006E3C4F"/>
    <w:rsid w:val="006E4DF6"/>
    <w:rsid w:val="006F07AB"/>
    <w:rsid w:val="006F1B35"/>
    <w:rsid w:val="006F2D4B"/>
    <w:rsid w:val="006F388F"/>
    <w:rsid w:val="006F3AD4"/>
    <w:rsid w:val="006F530B"/>
    <w:rsid w:val="006F58A3"/>
    <w:rsid w:val="006F678D"/>
    <w:rsid w:val="006F6FD0"/>
    <w:rsid w:val="007003FD"/>
    <w:rsid w:val="00701C36"/>
    <w:rsid w:val="00702E41"/>
    <w:rsid w:val="007039A3"/>
    <w:rsid w:val="00704E4E"/>
    <w:rsid w:val="00705F2B"/>
    <w:rsid w:val="00706E2E"/>
    <w:rsid w:val="00707A21"/>
    <w:rsid w:val="0071091F"/>
    <w:rsid w:val="00710AE1"/>
    <w:rsid w:val="007117C9"/>
    <w:rsid w:val="007117F5"/>
    <w:rsid w:val="00712846"/>
    <w:rsid w:val="00713045"/>
    <w:rsid w:val="00713B51"/>
    <w:rsid w:val="00714982"/>
    <w:rsid w:val="0071511E"/>
    <w:rsid w:val="0071546B"/>
    <w:rsid w:val="00715472"/>
    <w:rsid w:val="00715EB2"/>
    <w:rsid w:val="0071663B"/>
    <w:rsid w:val="007207EF"/>
    <w:rsid w:val="00721192"/>
    <w:rsid w:val="00722576"/>
    <w:rsid w:val="00724125"/>
    <w:rsid w:val="00724594"/>
    <w:rsid w:val="00724702"/>
    <w:rsid w:val="00726356"/>
    <w:rsid w:val="00727917"/>
    <w:rsid w:val="00730B59"/>
    <w:rsid w:val="007312B6"/>
    <w:rsid w:val="00731D67"/>
    <w:rsid w:val="007326BC"/>
    <w:rsid w:val="00732A78"/>
    <w:rsid w:val="00733876"/>
    <w:rsid w:val="00734451"/>
    <w:rsid w:val="00734477"/>
    <w:rsid w:val="00736682"/>
    <w:rsid w:val="00737998"/>
    <w:rsid w:val="00740692"/>
    <w:rsid w:val="00743EB7"/>
    <w:rsid w:val="007450FC"/>
    <w:rsid w:val="0074671E"/>
    <w:rsid w:val="007502D3"/>
    <w:rsid w:val="00750DFF"/>
    <w:rsid w:val="00751297"/>
    <w:rsid w:val="00751632"/>
    <w:rsid w:val="007525B0"/>
    <w:rsid w:val="00752751"/>
    <w:rsid w:val="00756C76"/>
    <w:rsid w:val="00760E27"/>
    <w:rsid w:val="00760FC5"/>
    <w:rsid w:val="00761601"/>
    <w:rsid w:val="00762744"/>
    <w:rsid w:val="0076303B"/>
    <w:rsid w:val="00763A91"/>
    <w:rsid w:val="00764EF9"/>
    <w:rsid w:val="007664DB"/>
    <w:rsid w:val="00766830"/>
    <w:rsid w:val="0076707A"/>
    <w:rsid w:val="00767220"/>
    <w:rsid w:val="00771301"/>
    <w:rsid w:val="0077163A"/>
    <w:rsid w:val="007723BB"/>
    <w:rsid w:val="00773941"/>
    <w:rsid w:val="00773BF6"/>
    <w:rsid w:val="00773C82"/>
    <w:rsid w:val="00777524"/>
    <w:rsid w:val="00780AFE"/>
    <w:rsid w:val="007812A1"/>
    <w:rsid w:val="007815EB"/>
    <w:rsid w:val="007826CC"/>
    <w:rsid w:val="00783738"/>
    <w:rsid w:val="00785783"/>
    <w:rsid w:val="00785FC4"/>
    <w:rsid w:val="00786B5A"/>
    <w:rsid w:val="00787D81"/>
    <w:rsid w:val="00790D01"/>
    <w:rsid w:val="00791AFE"/>
    <w:rsid w:val="00792011"/>
    <w:rsid w:val="00792B27"/>
    <w:rsid w:val="007937A0"/>
    <w:rsid w:val="007940D3"/>
    <w:rsid w:val="0079431C"/>
    <w:rsid w:val="007955F6"/>
    <w:rsid w:val="00795F20"/>
    <w:rsid w:val="0079649E"/>
    <w:rsid w:val="00797494"/>
    <w:rsid w:val="007A0458"/>
    <w:rsid w:val="007A0D7A"/>
    <w:rsid w:val="007A1D34"/>
    <w:rsid w:val="007A37EB"/>
    <w:rsid w:val="007A416A"/>
    <w:rsid w:val="007A41B5"/>
    <w:rsid w:val="007A4C05"/>
    <w:rsid w:val="007A60EC"/>
    <w:rsid w:val="007A7045"/>
    <w:rsid w:val="007A75FA"/>
    <w:rsid w:val="007B0A54"/>
    <w:rsid w:val="007B134A"/>
    <w:rsid w:val="007B1B74"/>
    <w:rsid w:val="007B1EE8"/>
    <w:rsid w:val="007B1EF5"/>
    <w:rsid w:val="007B2405"/>
    <w:rsid w:val="007B2C3D"/>
    <w:rsid w:val="007B3DF6"/>
    <w:rsid w:val="007B422B"/>
    <w:rsid w:val="007B448D"/>
    <w:rsid w:val="007B72E0"/>
    <w:rsid w:val="007B74D5"/>
    <w:rsid w:val="007C0C18"/>
    <w:rsid w:val="007C1AF5"/>
    <w:rsid w:val="007C2075"/>
    <w:rsid w:val="007C2A76"/>
    <w:rsid w:val="007C374A"/>
    <w:rsid w:val="007C3930"/>
    <w:rsid w:val="007C3D37"/>
    <w:rsid w:val="007C3F53"/>
    <w:rsid w:val="007C4B09"/>
    <w:rsid w:val="007C5364"/>
    <w:rsid w:val="007C5C20"/>
    <w:rsid w:val="007C7174"/>
    <w:rsid w:val="007C77E7"/>
    <w:rsid w:val="007D210F"/>
    <w:rsid w:val="007D2CC6"/>
    <w:rsid w:val="007D2E8E"/>
    <w:rsid w:val="007D312C"/>
    <w:rsid w:val="007D3164"/>
    <w:rsid w:val="007D3C6A"/>
    <w:rsid w:val="007D43E9"/>
    <w:rsid w:val="007D44E4"/>
    <w:rsid w:val="007D584B"/>
    <w:rsid w:val="007D5F49"/>
    <w:rsid w:val="007E0653"/>
    <w:rsid w:val="007E196B"/>
    <w:rsid w:val="007E263D"/>
    <w:rsid w:val="007E3AB6"/>
    <w:rsid w:val="007E3FF7"/>
    <w:rsid w:val="007E4E7F"/>
    <w:rsid w:val="007E5869"/>
    <w:rsid w:val="007E5F3F"/>
    <w:rsid w:val="007E62DB"/>
    <w:rsid w:val="007E67C7"/>
    <w:rsid w:val="007E6925"/>
    <w:rsid w:val="007E699D"/>
    <w:rsid w:val="007E7963"/>
    <w:rsid w:val="007E7C1F"/>
    <w:rsid w:val="007E7DFF"/>
    <w:rsid w:val="007E7F06"/>
    <w:rsid w:val="007F014F"/>
    <w:rsid w:val="007F15ED"/>
    <w:rsid w:val="007F1DD0"/>
    <w:rsid w:val="007F1E20"/>
    <w:rsid w:val="007F3590"/>
    <w:rsid w:val="007F36A9"/>
    <w:rsid w:val="007F441E"/>
    <w:rsid w:val="007F50B9"/>
    <w:rsid w:val="007F68F3"/>
    <w:rsid w:val="007F76E2"/>
    <w:rsid w:val="007F76F0"/>
    <w:rsid w:val="007F7CCA"/>
    <w:rsid w:val="008000A4"/>
    <w:rsid w:val="008013B3"/>
    <w:rsid w:val="00801545"/>
    <w:rsid w:val="00801BB4"/>
    <w:rsid w:val="0080236D"/>
    <w:rsid w:val="00804C1E"/>
    <w:rsid w:val="00804C8C"/>
    <w:rsid w:val="00807744"/>
    <w:rsid w:val="00807998"/>
    <w:rsid w:val="00810276"/>
    <w:rsid w:val="00810E26"/>
    <w:rsid w:val="00810F20"/>
    <w:rsid w:val="00812FCD"/>
    <w:rsid w:val="00817303"/>
    <w:rsid w:val="00820F9E"/>
    <w:rsid w:val="00821DEF"/>
    <w:rsid w:val="00823650"/>
    <w:rsid w:val="0082388B"/>
    <w:rsid w:val="00823A1E"/>
    <w:rsid w:val="00824E78"/>
    <w:rsid w:val="0082574D"/>
    <w:rsid w:val="00827F1D"/>
    <w:rsid w:val="0083050D"/>
    <w:rsid w:val="00830AA6"/>
    <w:rsid w:val="00831576"/>
    <w:rsid w:val="008315FB"/>
    <w:rsid w:val="0083216D"/>
    <w:rsid w:val="00833EFF"/>
    <w:rsid w:val="00835119"/>
    <w:rsid w:val="008360A3"/>
    <w:rsid w:val="0083682E"/>
    <w:rsid w:val="008411E1"/>
    <w:rsid w:val="0084586C"/>
    <w:rsid w:val="00846835"/>
    <w:rsid w:val="008476F6"/>
    <w:rsid w:val="00852C87"/>
    <w:rsid w:val="00852DD5"/>
    <w:rsid w:val="00853FCB"/>
    <w:rsid w:val="008545B8"/>
    <w:rsid w:val="00855C68"/>
    <w:rsid w:val="0085661F"/>
    <w:rsid w:val="008576FD"/>
    <w:rsid w:val="00861308"/>
    <w:rsid w:val="0086157C"/>
    <w:rsid w:val="00861B92"/>
    <w:rsid w:val="008621DB"/>
    <w:rsid w:val="00862798"/>
    <w:rsid w:val="008628D2"/>
    <w:rsid w:val="008630D9"/>
    <w:rsid w:val="0086315D"/>
    <w:rsid w:val="0086576F"/>
    <w:rsid w:val="00867073"/>
    <w:rsid w:val="008672E5"/>
    <w:rsid w:val="00867B2D"/>
    <w:rsid w:val="008706BE"/>
    <w:rsid w:val="00871689"/>
    <w:rsid w:val="008724C9"/>
    <w:rsid w:val="00872E40"/>
    <w:rsid w:val="008733F6"/>
    <w:rsid w:val="00873EA2"/>
    <w:rsid w:val="00881A98"/>
    <w:rsid w:val="0088435B"/>
    <w:rsid w:val="00884847"/>
    <w:rsid w:val="008859E9"/>
    <w:rsid w:val="008861A8"/>
    <w:rsid w:val="00886545"/>
    <w:rsid w:val="00886D9F"/>
    <w:rsid w:val="008929AD"/>
    <w:rsid w:val="00892FEF"/>
    <w:rsid w:val="008933D9"/>
    <w:rsid w:val="00893AC7"/>
    <w:rsid w:val="008947BE"/>
    <w:rsid w:val="0089481F"/>
    <w:rsid w:val="00894ECB"/>
    <w:rsid w:val="00895007"/>
    <w:rsid w:val="00895C3A"/>
    <w:rsid w:val="008960FB"/>
    <w:rsid w:val="00896530"/>
    <w:rsid w:val="008968E2"/>
    <w:rsid w:val="00896B76"/>
    <w:rsid w:val="008A0339"/>
    <w:rsid w:val="008A0C99"/>
    <w:rsid w:val="008A0FE8"/>
    <w:rsid w:val="008A2883"/>
    <w:rsid w:val="008A306D"/>
    <w:rsid w:val="008A40DB"/>
    <w:rsid w:val="008A45FA"/>
    <w:rsid w:val="008A4FED"/>
    <w:rsid w:val="008A5DBC"/>
    <w:rsid w:val="008A6289"/>
    <w:rsid w:val="008A7E9A"/>
    <w:rsid w:val="008B1529"/>
    <w:rsid w:val="008B1782"/>
    <w:rsid w:val="008B1884"/>
    <w:rsid w:val="008B2174"/>
    <w:rsid w:val="008B2B6C"/>
    <w:rsid w:val="008B3BC5"/>
    <w:rsid w:val="008B5207"/>
    <w:rsid w:val="008B716C"/>
    <w:rsid w:val="008C10FA"/>
    <w:rsid w:val="008C396C"/>
    <w:rsid w:val="008C5675"/>
    <w:rsid w:val="008C7CB7"/>
    <w:rsid w:val="008D036D"/>
    <w:rsid w:val="008D1036"/>
    <w:rsid w:val="008D1187"/>
    <w:rsid w:val="008D1E1D"/>
    <w:rsid w:val="008D1F5A"/>
    <w:rsid w:val="008D29B7"/>
    <w:rsid w:val="008D2E16"/>
    <w:rsid w:val="008D3A4A"/>
    <w:rsid w:val="008D3C21"/>
    <w:rsid w:val="008D5E06"/>
    <w:rsid w:val="008D682C"/>
    <w:rsid w:val="008D73C1"/>
    <w:rsid w:val="008D7B97"/>
    <w:rsid w:val="008E2597"/>
    <w:rsid w:val="008E2978"/>
    <w:rsid w:val="008E2C72"/>
    <w:rsid w:val="008E35D1"/>
    <w:rsid w:val="008E3C5F"/>
    <w:rsid w:val="008E5A41"/>
    <w:rsid w:val="008E6445"/>
    <w:rsid w:val="008E769D"/>
    <w:rsid w:val="008F1F48"/>
    <w:rsid w:val="008F4340"/>
    <w:rsid w:val="008F45C0"/>
    <w:rsid w:val="008F4A33"/>
    <w:rsid w:val="008F4F71"/>
    <w:rsid w:val="008F51B7"/>
    <w:rsid w:val="008F5CB1"/>
    <w:rsid w:val="008F6974"/>
    <w:rsid w:val="008F7422"/>
    <w:rsid w:val="008F7A84"/>
    <w:rsid w:val="008F7B51"/>
    <w:rsid w:val="008F7D7D"/>
    <w:rsid w:val="008F7DE9"/>
    <w:rsid w:val="009021A2"/>
    <w:rsid w:val="00902822"/>
    <w:rsid w:val="00903F9C"/>
    <w:rsid w:val="009052AF"/>
    <w:rsid w:val="009053EE"/>
    <w:rsid w:val="00905F9F"/>
    <w:rsid w:val="009060D4"/>
    <w:rsid w:val="0090699D"/>
    <w:rsid w:val="00907978"/>
    <w:rsid w:val="00910AA1"/>
    <w:rsid w:val="00911AD3"/>
    <w:rsid w:val="00911FEB"/>
    <w:rsid w:val="009129DC"/>
    <w:rsid w:val="00912C02"/>
    <w:rsid w:val="00914DEA"/>
    <w:rsid w:val="009152A6"/>
    <w:rsid w:val="009157BD"/>
    <w:rsid w:val="00915A81"/>
    <w:rsid w:val="00915E7C"/>
    <w:rsid w:val="0091606B"/>
    <w:rsid w:val="00916157"/>
    <w:rsid w:val="00920AB5"/>
    <w:rsid w:val="00921477"/>
    <w:rsid w:val="009223CC"/>
    <w:rsid w:val="009239D3"/>
    <w:rsid w:val="00923A3F"/>
    <w:rsid w:val="009251B2"/>
    <w:rsid w:val="00926462"/>
    <w:rsid w:val="00926C5B"/>
    <w:rsid w:val="00931948"/>
    <w:rsid w:val="00935767"/>
    <w:rsid w:val="00936149"/>
    <w:rsid w:val="009419D2"/>
    <w:rsid w:val="00943447"/>
    <w:rsid w:val="009470CE"/>
    <w:rsid w:val="00950300"/>
    <w:rsid w:val="00950B05"/>
    <w:rsid w:val="0095372B"/>
    <w:rsid w:val="00954146"/>
    <w:rsid w:val="00954EAB"/>
    <w:rsid w:val="009575AC"/>
    <w:rsid w:val="00961A87"/>
    <w:rsid w:val="00961C92"/>
    <w:rsid w:val="00962BE1"/>
    <w:rsid w:val="00963674"/>
    <w:rsid w:val="00963884"/>
    <w:rsid w:val="009638B6"/>
    <w:rsid w:val="0096397F"/>
    <w:rsid w:val="00963D4F"/>
    <w:rsid w:val="00964E1C"/>
    <w:rsid w:val="009654D0"/>
    <w:rsid w:val="00965EFB"/>
    <w:rsid w:val="0096634B"/>
    <w:rsid w:val="009666CD"/>
    <w:rsid w:val="009666F2"/>
    <w:rsid w:val="0096695F"/>
    <w:rsid w:val="00971EF6"/>
    <w:rsid w:val="00972EDE"/>
    <w:rsid w:val="009734FB"/>
    <w:rsid w:val="0097451D"/>
    <w:rsid w:val="00974C7A"/>
    <w:rsid w:val="00977168"/>
    <w:rsid w:val="00977209"/>
    <w:rsid w:val="00977525"/>
    <w:rsid w:val="0097752F"/>
    <w:rsid w:val="00977862"/>
    <w:rsid w:val="00977A77"/>
    <w:rsid w:val="00977B94"/>
    <w:rsid w:val="00977C60"/>
    <w:rsid w:val="009811E1"/>
    <w:rsid w:val="00981289"/>
    <w:rsid w:val="00982A4B"/>
    <w:rsid w:val="00984053"/>
    <w:rsid w:val="00984382"/>
    <w:rsid w:val="00986062"/>
    <w:rsid w:val="0098651B"/>
    <w:rsid w:val="0099025A"/>
    <w:rsid w:val="009912DE"/>
    <w:rsid w:val="00991DF5"/>
    <w:rsid w:val="009924C3"/>
    <w:rsid w:val="00992F71"/>
    <w:rsid w:val="00993FB5"/>
    <w:rsid w:val="00994232"/>
    <w:rsid w:val="0099428B"/>
    <w:rsid w:val="00996B58"/>
    <w:rsid w:val="00997446"/>
    <w:rsid w:val="009974C2"/>
    <w:rsid w:val="00997E99"/>
    <w:rsid w:val="009A0C11"/>
    <w:rsid w:val="009A4FB6"/>
    <w:rsid w:val="009A68CF"/>
    <w:rsid w:val="009B005A"/>
    <w:rsid w:val="009B253F"/>
    <w:rsid w:val="009B6FBE"/>
    <w:rsid w:val="009B7451"/>
    <w:rsid w:val="009B78A9"/>
    <w:rsid w:val="009B7D5D"/>
    <w:rsid w:val="009B7E8D"/>
    <w:rsid w:val="009C02F4"/>
    <w:rsid w:val="009C153C"/>
    <w:rsid w:val="009C3D11"/>
    <w:rsid w:val="009C4F88"/>
    <w:rsid w:val="009C6A9E"/>
    <w:rsid w:val="009D113C"/>
    <w:rsid w:val="009D2693"/>
    <w:rsid w:val="009D2BCB"/>
    <w:rsid w:val="009D391B"/>
    <w:rsid w:val="009D4477"/>
    <w:rsid w:val="009D5600"/>
    <w:rsid w:val="009D5622"/>
    <w:rsid w:val="009D63FC"/>
    <w:rsid w:val="009D6626"/>
    <w:rsid w:val="009E0154"/>
    <w:rsid w:val="009E11EC"/>
    <w:rsid w:val="009E2076"/>
    <w:rsid w:val="009E2099"/>
    <w:rsid w:val="009E2DA3"/>
    <w:rsid w:val="009E325A"/>
    <w:rsid w:val="009E3B52"/>
    <w:rsid w:val="009E3CC9"/>
    <w:rsid w:val="009E5D0F"/>
    <w:rsid w:val="009E6017"/>
    <w:rsid w:val="009E6D9D"/>
    <w:rsid w:val="009E76E4"/>
    <w:rsid w:val="009F189C"/>
    <w:rsid w:val="009F1E21"/>
    <w:rsid w:val="009F2B4A"/>
    <w:rsid w:val="009F2D54"/>
    <w:rsid w:val="009F2E73"/>
    <w:rsid w:val="009F3189"/>
    <w:rsid w:val="009F5945"/>
    <w:rsid w:val="009F5EAD"/>
    <w:rsid w:val="009F63DB"/>
    <w:rsid w:val="009F6818"/>
    <w:rsid w:val="009F79A6"/>
    <w:rsid w:val="00A0048D"/>
    <w:rsid w:val="00A0103A"/>
    <w:rsid w:val="00A0213E"/>
    <w:rsid w:val="00A0364E"/>
    <w:rsid w:val="00A03FDE"/>
    <w:rsid w:val="00A0485F"/>
    <w:rsid w:val="00A049D4"/>
    <w:rsid w:val="00A04CBF"/>
    <w:rsid w:val="00A050BD"/>
    <w:rsid w:val="00A053CF"/>
    <w:rsid w:val="00A05AA0"/>
    <w:rsid w:val="00A06568"/>
    <w:rsid w:val="00A067F1"/>
    <w:rsid w:val="00A0720C"/>
    <w:rsid w:val="00A101A7"/>
    <w:rsid w:val="00A10A1A"/>
    <w:rsid w:val="00A11C50"/>
    <w:rsid w:val="00A13526"/>
    <w:rsid w:val="00A14067"/>
    <w:rsid w:val="00A15657"/>
    <w:rsid w:val="00A156A2"/>
    <w:rsid w:val="00A15C0F"/>
    <w:rsid w:val="00A17883"/>
    <w:rsid w:val="00A17CF1"/>
    <w:rsid w:val="00A17D58"/>
    <w:rsid w:val="00A222FB"/>
    <w:rsid w:val="00A243CF"/>
    <w:rsid w:val="00A245A5"/>
    <w:rsid w:val="00A25BF3"/>
    <w:rsid w:val="00A30A4B"/>
    <w:rsid w:val="00A30B8C"/>
    <w:rsid w:val="00A318BE"/>
    <w:rsid w:val="00A31F67"/>
    <w:rsid w:val="00A322A7"/>
    <w:rsid w:val="00A32BA3"/>
    <w:rsid w:val="00A32E67"/>
    <w:rsid w:val="00A33D86"/>
    <w:rsid w:val="00A3424C"/>
    <w:rsid w:val="00A34C3B"/>
    <w:rsid w:val="00A359C8"/>
    <w:rsid w:val="00A36525"/>
    <w:rsid w:val="00A371DC"/>
    <w:rsid w:val="00A4128E"/>
    <w:rsid w:val="00A41EE4"/>
    <w:rsid w:val="00A4207E"/>
    <w:rsid w:val="00A423A5"/>
    <w:rsid w:val="00A43396"/>
    <w:rsid w:val="00A4413E"/>
    <w:rsid w:val="00A44D61"/>
    <w:rsid w:val="00A4577F"/>
    <w:rsid w:val="00A45B54"/>
    <w:rsid w:val="00A46516"/>
    <w:rsid w:val="00A46B82"/>
    <w:rsid w:val="00A46EEE"/>
    <w:rsid w:val="00A4717A"/>
    <w:rsid w:val="00A525ED"/>
    <w:rsid w:val="00A52CA8"/>
    <w:rsid w:val="00A52D52"/>
    <w:rsid w:val="00A53086"/>
    <w:rsid w:val="00A533FE"/>
    <w:rsid w:val="00A547D2"/>
    <w:rsid w:val="00A557F2"/>
    <w:rsid w:val="00A56592"/>
    <w:rsid w:val="00A573AC"/>
    <w:rsid w:val="00A6014F"/>
    <w:rsid w:val="00A604A6"/>
    <w:rsid w:val="00A61201"/>
    <w:rsid w:val="00A61753"/>
    <w:rsid w:val="00A625EA"/>
    <w:rsid w:val="00A63ACF"/>
    <w:rsid w:val="00A6446F"/>
    <w:rsid w:val="00A656CE"/>
    <w:rsid w:val="00A66498"/>
    <w:rsid w:val="00A67600"/>
    <w:rsid w:val="00A67B43"/>
    <w:rsid w:val="00A704C6"/>
    <w:rsid w:val="00A70E7A"/>
    <w:rsid w:val="00A713DB"/>
    <w:rsid w:val="00A74372"/>
    <w:rsid w:val="00A74E11"/>
    <w:rsid w:val="00A75A51"/>
    <w:rsid w:val="00A76375"/>
    <w:rsid w:val="00A7681D"/>
    <w:rsid w:val="00A80162"/>
    <w:rsid w:val="00A819B2"/>
    <w:rsid w:val="00A81C5A"/>
    <w:rsid w:val="00A81CA4"/>
    <w:rsid w:val="00A82676"/>
    <w:rsid w:val="00A833A9"/>
    <w:rsid w:val="00A83AA8"/>
    <w:rsid w:val="00A83C85"/>
    <w:rsid w:val="00A841CB"/>
    <w:rsid w:val="00A84F7C"/>
    <w:rsid w:val="00A876D1"/>
    <w:rsid w:val="00A87C12"/>
    <w:rsid w:val="00A90983"/>
    <w:rsid w:val="00A90BE2"/>
    <w:rsid w:val="00A9141E"/>
    <w:rsid w:val="00A91DF1"/>
    <w:rsid w:val="00A93F99"/>
    <w:rsid w:val="00A940FE"/>
    <w:rsid w:val="00A95920"/>
    <w:rsid w:val="00A95F88"/>
    <w:rsid w:val="00A96A9A"/>
    <w:rsid w:val="00A97BB6"/>
    <w:rsid w:val="00AA1559"/>
    <w:rsid w:val="00AA24DD"/>
    <w:rsid w:val="00AA3B47"/>
    <w:rsid w:val="00AA5280"/>
    <w:rsid w:val="00AA6D7C"/>
    <w:rsid w:val="00AA745F"/>
    <w:rsid w:val="00AA757B"/>
    <w:rsid w:val="00AA79A5"/>
    <w:rsid w:val="00AB2620"/>
    <w:rsid w:val="00AB3710"/>
    <w:rsid w:val="00AB3B18"/>
    <w:rsid w:val="00AB3F9E"/>
    <w:rsid w:val="00AB5D9C"/>
    <w:rsid w:val="00AB6F80"/>
    <w:rsid w:val="00AB765B"/>
    <w:rsid w:val="00AB7D8D"/>
    <w:rsid w:val="00AC0A4E"/>
    <w:rsid w:val="00AC1295"/>
    <w:rsid w:val="00AC27AE"/>
    <w:rsid w:val="00AC3A16"/>
    <w:rsid w:val="00AC3BBE"/>
    <w:rsid w:val="00AC42B9"/>
    <w:rsid w:val="00AC44F4"/>
    <w:rsid w:val="00AC455A"/>
    <w:rsid w:val="00AC48AF"/>
    <w:rsid w:val="00AC55F1"/>
    <w:rsid w:val="00AC662A"/>
    <w:rsid w:val="00AD085F"/>
    <w:rsid w:val="00AD09F3"/>
    <w:rsid w:val="00AD29E4"/>
    <w:rsid w:val="00AD2B8F"/>
    <w:rsid w:val="00AD3576"/>
    <w:rsid w:val="00AD38EC"/>
    <w:rsid w:val="00AD445E"/>
    <w:rsid w:val="00AD4634"/>
    <w:rsid w:val="00AD4AA9"/>
    <w:rsid w:val="00AD53EC"/>
    <w:rsid w:val="00AD5E77"/>
    <w:rsid w:val="00AD61E3"/>
    <w:rsid w:val="00AD688C"/>
    <w:rsid w:val="00AD70E6"/>
    <w:rsid w:val="00AD7382"/>
    <w:rsid w:val="00AD73E9"/>
    <w:rsid w:val="00AE0031"/>
    <w:rsid w:val="00AE044D"/>
    <w:rsid w:val="00AE04BD"/>
    <w:rsid w:val="00AE0519"/>
    <w:rsid w:val="00AE0C37"/>
    <w:rsid w:val="00AE3C27"/>
    <w:rsid w:val="00AE5919"/>
    <w:rsid w:val="00AE6F00"/>
    <w:rsid w:val="00AE76AA"/>
    <w:rsid w:val="00AE7B07"/>
    <w:rsid w:val="00AF0BE6"/>
    <w:rsid w:val="00AF1940"/>
    <w:rsid w:val="00AF33EF"/>
    <w:rsid w:val="00AF4757"/>
    <w:rsid w:val="00AF4E3F"/>
    <w:rsid w:val="00AF5DC5"/>
    <w:rsid w:val="00AF67B1"/>
    <w:rsid w:val="00AF6CDF"/>
    <w:rsid w:val="00AF6FFD"/>
    <w:rsid w:val="00B0327E"/>
    <w:rsid w:val="00B03342"/>
    <w:rsid w:val="00B04096"/>
    <w:rsid w:val="00B044C5"/>
    <w:rsid w:val="00B07C81"/>
    <w:rsid w:val="00B10A67"/>
    <w:rsid w:val="00B11F2E"/>
    <w:rsid w:val="00B12FAF"/>
    <w:rsid w:val="00B14A3C"/>
    <w:rsid w:val="00B15074"/>
    <w:rsid w:val="00B15139"/>
    <w:rsid w:val="00B17260"/>
    <w:rsid w:val="00B208AE"/>
    <w:rsid w:val="00B208E3"/>
    <w:rsid w:val="00B208F6"/>
    <w:rsid w:val="00B21816"/>
    <w:rsid w:val="00B24D76"/>
    <w:rsid w:val="00B2599F"/>
    <w:rsid w:val="00B25B76"/>
    <w:rsid w:val="00B26763"/>
    <w:rsid w:val="00B277A7"/>
    <w:rsid w:val="00B27ABB"/>
    <w:rsid w:val="00B30585"/>
    <w:rsid w:val="00B3139E"/>
    <w:rsid w:val="00B31664"/>
    <w:rsid w:val="00B31957"/>
    <w:rsid w:val="00B31F56"/>
    <w:rsid w:val="00B32A07"/>
    <w:rsid w:val="00B32A6A"/>
    <w:rsid w:val="00B33391"/>
    <w:rsid w:val="00B3371B"/>
    <w:rsid w:val="00B34EE6"/>
    <w:rsid w:val="00B35492"/>
    <w:rsid w:val="00B360ED"/>
    <w:rsid w:val="00B375A1"/>
    <w:rsid w:val="00B37E33"/>
    <w:rsid w:val="00B4058A"/>
    <w:rsid w:val="00B40923"/>
    <w:rsid w:val="00B412E2"/>
    <w:rsid w:val="00B4142D"/>
    <w:rsid w:val="00B415F5"/>
    <w:rsid w:val="00B417FF"/>
    <w:rsid w:val="00B41ABB"/>
    <w:rsid w:val="00B4328C"/>
    <w:rsid w:val="00B43AB2"/>
    <w:rsid w:val="00B44098"/>
    <w:rsid w:val="00B4668A"/>
    <w:rsid w:val="00B46C13"/>
    <w:rsid w:val="00B46EAB"/>
    <w:rsid w:val="00B47D34"/>
    <w:rsid w:val="00B47F1B"/>
    <w:rsid w:val="00B50CB3"/>
    <w:rsid w:val="00B52EF2"/>
    <w:rsid w:val="00B531BC"/>
    <w:rsid w:val="00B55621"/>
    <w:rsid w:val="00B5574C"/>
    <w:rsid w:val="00B6031C"/>
    <w:rsid w:val="00B606DC"/>
    <w:rsid w:val="00B60F81"/>
    <w:rsid w:val="00B63468"/>
    <w:rsid w:val="00B650C7"/>
    <w:rsid w:val="00B65275"/>
    <w:rsid w:val="00B66698"/>
    <w:rsid w:val="00B6725C"/>
    <w:rsid w:val="00B71208"/>
    <w:rsid w:val="00B7248F"/>
    <w:rsid w:val="00B7256F"/>
    <w:rsid w:val="00B73909"/>
    <w:rsid w:val="00B77281"/>
    <w:rsid w:val="00B77688"/>
    <w:rsid w:val="00B808DD"/>
    <w:rsid w:val="00B817C4"/>
    <w:rsid w:val="00B81A0E"/>
    <w:rsid w:val="00B81C71"/>
    <w:rsid w:val="00B83865"/>
    <w:rsid w:val="00B83A23"/>
    <w:rsid w:val="00B86E90"/>
    <w:rsid w:val="00B87F8D"/>
    <w:rsid w:val="00B90444"/>
    <w:rsid w:val="00B91B31"/>
    <w:rsid w:val="00B91DF0"/>
    <w:rsid w:val="00B926B6"/>
    <w:rsid w:val="00B9431B"/>
    <w:rsid w:val="00B94E3B"/>
    <w:rsid w:val="00B94F67"/>
    <w:rsid w:val="00B9590B"/>
    <w:rsid w:val="00BA0413"/>
    <w:rsid w:val="00BA0ED3"/>
    <w:rsid w:val="00BA1693"/>
    <w:rsid w:val="00BA271A"/>
    <w:rsid w:val="00BA2AA9"/>
    <w:rsid w:val="00BA3992"/>
    <w:rsid w:val="00BA4084"/>
    <w:rsid w:val="00BA5776"/>
    <w:rsid w:val="00BA6544"/>
    <w:rsid w:val="00BA7240"/>
    <w:rsid w:val="00BA7BF4"/>
    <w:rsid w:val="00BB02A1"/>
    <w:rsid w:val="00BB0433"/>
    <w:rsid w:val="00BB0A0C"/>
    <w:rsid w:val="00BB18F1"/>
    <w:rsid w:val="00BB1BC4"/>
    <w:rsid w:val="00BB1FF3"/>
    <w:rsid w:val="00BB20A1"/>
    <w:rsid w:val="00BB28E9"/>
    <w:rsid w:val="00BB382C"/>
    <w:rsid w:val="00BB5BC5"/>
    <w:rsid w:val="00BB5DD2"/>
    <w:rsid w:val="00BB7D1A"/>
    <w:rsid w:val="00BC06B1"/>
    <w:rsid w:val="00BC20A5"/>
    <w:rsid w:val="00BC2DF1"/>
    <w:rsid w:val="00BC3129"/>
    <w:rsid w:val="00BC3B5E"/>
    <w:rsid w:val="00BC3DB6"/>
    <w:rsid w:val="00BC41C5"/>
    <w:rsid w:val="00BC58E1"/>
    <w:rsid w:val="00BC5D17"/>
    <w:rsid w:val="00BC5EDD"/>
    <w:rsid w:val="00BC62A8"/>
    <w:rsid w:val="00BC6B85"/>
    <w:rsid w:val="00BC7683"/>
    <w:rsid w:val="00BC78D1"/>
    <w:rsid w:val="00BD14D3"/>
    <w:rsid w:val="00BD1DA5"/>
    <w:rsid w:val="00BD1EFF"/>
    <w:rsid w:val="00BD21C5"/>
    <w:rsid w:val="00BD2CA5"/>
    <w:rsid w:val="00BD31BF"/>
    <w:rsid w:val="00BD3DAB"/>
    <w:rsid w:val="00BD3EE9"/>
    <w:rsid w:val="00BD63AC"/>
    <w:rsid w:val="00BD6E1F"/>
    <w:rsid w:val="00BD7124"/>
    <w:rsid w:val="00BE0499"/>
    <w:rsid w:val="00BE1B70"/>
    <w:rsid w:val="00BE1BDB"/>
    <w:rsid w:val="00BE1CC8"/>
    <w:rsid w:val="00BE5136"/>
    <w:rsid w:val="00BE53AA"/>
    <w:rsid w:val="00BE5D33"/>
    <w:rsid w:val="00BE5F1C"/>
    <w:rsid w:val="00BE61BE"/>
    <w:rsid w:val="00BE7205"/>
    <w:rsid w:val="00BE73DC"/>
    <w:rsid w:val="00BE7F07"/>
    <w:rsid w:val="00BF1597"/>
    <w:rsid w:val="00BF1CE4"/>
    <w:rsid w:val="00BF2E47"/>
    <w:rsid w:val="00BF2EE5"/>
    <w:rsid w:val="00BF3F13"/>
    <w:rsid w:val="00BF5186"/>
    <w:rsid w:val="00BF6377"/>
    <w:rsid w:val="00BF6F15"/>
    <w:rsid w:val="00C00E8F"/>
    <w:rsid w:val="00C00F02"/>
    <w:rsid w:val="00C0329A"/>
    <w:rsid w:val="00C03B95"/>
    <w:rsid w:val="00C04B35"/>
    <w:rsid w:val="00C04EB9"/>
    <w:rsid w:val="00C05D06"/>
    <w:rsid w:val="00C063A0"/>
    <w:rsid w:val="00C06411"/>
    <w:rsid w:val="00C073DD"/>
    <w:rsid w:val="00C10914"/>
    <w:rsid w:val="00C12873"/>
    <w:rsid w:val="00C12C53"/>
    <w:rsid w:val="00C13055"/>
    <w:rsid w:val="00C1352A"/>
    <w:rsid w:val="00C13629"/>
    <w:rsid w:val="00C13672"/>
    <w:rsid w:val="00C13F8A"/>
    <w:rsid w:val="00C13FFA"/>
    <w:rsid w:val="00C145AD"/>
    <w:rsid w:val="00C145F2"/>
    <w:rsid w:val="00C14663"/>
    <w:rsid w:val="00C158F4"/>
    <w:rsid w:val="00C1627A"/>
    <w:rsid w:val="00C1710E"/>
    <w:rsid w:val="00C17F0D"/>
    <w:rsid w:val="00C204F2"/>
    <w:rsid w:val="00C21079"/>
    <w:rsid w:val="00C238D7"/>
    <w:rsid w:val="00C24509"/>
    <w:rsid w:val="00C24AF5"/>
    <w:rsid w:val="00C26CC2"/>
    <w:rsid w:val="00C26DDB"/>
    <w:rsid w:val="00C31A22"/>
    <w:rsid w:val="00C31ACC"/>
    <w:rsid w:val="00C336B5"/>
    <w:rsid w:val="00C34521"/>
    <w:rsid w:val="00C36854"/>
    <w:rsid w:val="00C369EC"/>
    <w:rsid w:val="00C36A33"/>
    <w:rsid w:val="00C36F86"/>
    <w:rsid w:val="00C41088"/>
    <w:rsid w:val="00C44204"/>
    <w:rsid w:val="00C44C9B"/>
    <w:rsid w:val="00C44FB0"/>
    <w:rsid w:val="00C455D6"/>
    <w:rsid w:val="00C463E8"/>
    <w:rsid w:val="00C4725C"/>
    <w:rsid w:val="00C5006E"/>
    <w:rsid w:val="00C50845"/>
    <w:rsid w:val="00C51DBD"/>
    <w:rsid w:val="00C5294B"/>
    <w:rsid w:val="00C5338E"/>
    <w:rsid w:val="00C53437"/>
    <w:rsid w:val="00C5346C"/>
    <w:rsid w:val="00C53989"/>
    <w:rsid w:val="00C54D56"/>
    <w:rsid w:val="00C54F8D"/>
    <w:rsid w:val="00C5649F"/>
    <w:rsid w:val="00C568B7"/>
    <w:rsid w:val="00C57D2C"/>
    <w:rsid w:val="00C60539"/>
    <w:rsid w:val="00C60942"/>
    <w:rsid w:val="00C613EB"/>
    <w:rsid w:val="00C6160A"/>
    <w:rsid w:val="00C616FF"/>
    <w:rsid w:val="00C61B6B"/>
    <w:rsid w:val="00C61FAE"/>
    <w:rsid w:val="00C64154"/>
    <w:rsid w:val="00C647F0"/>
    <w:rsid w:val="00C64C86"/>
    <w:rsid w:val="00C65590"/>
    <w:rsid w:val="00C65E30"/>
    <w:rsid w:val="00C66C51"/>
    <w:rsid w:val="00C66FEC"/>
    <w:rsid w:val="00C714F7"/>
    <w:rsid w:val="00C73EA8"/>
    <w:rsid w:val="00C74897"/>
    <w:rsid w:val="00C74AD6"/>
    <w:rsid w:val="00C74BF5"/>
    <w:rsid w:val="00C74D56"/>
    <w:rsid w:val="00C767B9"/>
    <w:rsid w:val="00C8029F"/>
    <w:rsid w:val="00C813EB"/>
    <w:rsid w:val="00C818A5"/>
    <w:rsid w:val="00C81932"/>
    <w:rsid w:val="00C824F5"/>
    <w:rsid w:val="00C83A16"/>
    <w:rsid w:val="00C8411B"/>
    <w:rsid w:val="00C84518"/>
    <w:rsid w:val="00C8483B"/>
    <w:rsid w:val="00C852AD"/>
    <w:rsid w:val="00C86990"/>
    <w:rsid w:val="00C86CCB"/>
    <w:rsid w:val="00C87C0D"/>
    <w:rsid w:val="00C90608"/>
    <w:rsid w:val="00C906F7"/>
    <w:rsid w:val="00C911D1"/>
    <w:rsid w:val="00C91E2A"/>
    <w:rsid w:val="00C92879"/>
    <w:rsid w:val="00C9287D"/>
    <w:rsid w:val="00C93660"/>
    <w:rsid w:val="00C93BF8"/>
    <w:rsid w:val="00C96B8C"/>
    <w:rsid w:val="00C97934"/>
    <w:rsid w:val="00CA0617"/>
    <w:rsid w:val="00CA0C42"/>
    <w:rsid w:val="00CA16B1"/>
    <w:rsid w:val="00CA199F"/>
    <w:rsid w:val="00CA2639"/>
    <w:rsid w:val="00CA31FA"/>
    <w:rsid w:val="00CA4122"/>
    <w:rsid w:val="00CA59A5"/>
    <w:rsid w:val="00CA6D0A"/>
    <w:rsid w:val="00CA6E76"/>
    <w:rsid w:val="00CA7109"/>
    <w:rsid w:val="00CA724E"/>
    <w:rsid w:val="00CB1B07"/>
    <w:rsid w:val="00CB32D0"/>
    <w:rsid w:val="00CB370F"/>
    <w:rsid w:val="00CB3DF6"/>
    <w:rsid w:val="00CB77C0"/>
    <w:rsid w:val="00CC09E8"/>
    <w:rsid w:val="00CC1B9E"/>
    <w:rsid w:val="00CC207F"/>
    <w:rsid w:val="00CC2F97"/>
    <w:rsid w:val="00CC30BB"/>
    <w:rsid w:val="00CC3440"/>
    <w:rsid w:val="00CC4663"/>
    <w:rsid w:val="00CC637C"/>
    <w:rsid w:val="00CD06AA"/>
    <w:rsid w:val="00CD0910"/>
    <w:rsid w:val="00CD0A60"/>
    <w:rsid w:val="00CD3B62"/>
    <w:rsid w:val="00CD6544"/>
    <w:rsid w:val="00CD7547"/>
    <w:rsid w:val="00CE0861"/>
    <w:rsid w:val="00CE0F52"/>
    <w:rsid w:val="00CE1277"/>
    <w:rsid w:val="00CE1E50"/>
    <w:rsid w:val="00CE26F6"/>
    <w:rsid w:val="00CE3542"/>
    <w:rsid w:val="00CE37DB"/>
    <w:rsid w:val="00CE404B"/>
    <w:rsid w:val="00CE45FD"/>
    <w:rsid w:val="00CE617E"/>
    <w:rsid w:val="00CE7427"/>
    <w:rsid w:val="00CF0771"/>
    <w:rsid w:val="00CF2294"/>
    <w:rsid w:val="00CF22FC"/>
    <w:rsid w:val="00CF24E2"/>
    <w:rsid w:val="00CF3C2D"/>
    <w:rsid w:val="00CF3FEF"/>
    <w:rsid w:val="00CF42BE"/>
    <w:rsid w:val="00CF4649"/>
    <w:rsid w:val="00CF5094"/>
    <w:rsid w:val="00CF5790"/>
    <w:rsid w:val="00CF586B"/>
    <w:rsid w:val="00CF63E8"/>
    <w:rsid w:val="00CF682E"/>
    <w:rsid w:val="00CF6AE1"/>
    <w:rsid w:val="00D0002F"/>
    <w:rsid w:val="00D00227"/>
    <w:rsid w:val="00D01045"/>
    <w:rsid w:val="00D01199"/>
    <w:rsid w:val="00D02B13"/>
    <w:rsid w:val="00D03195"/>
    <w:rsid w:val="00D072B1"/>
    <w:rsid w:val="00D07661"/>
    <w:rsid w:val="00D07762"/>
    <w:rsid w:val="00D101E3"/>
    <w:rsid w:val="00D10263"/>
    <w:rsid w:val="00D10D2A"/>
    <w:rsid w:val="00D10FC5"/>
    <w:rsid w:val="00D1293E"/>
    <w:rsid w:val="00D14F5A"/>
    <w:rsid w:val="00D1502A"/>
    <w:rsid w:val="00D1591F"/>
    <w:rsid w:val="00D15BFE"/>
    <w:rsid w:val="00D16B33"/>
    <w:rsid w:val="00D17614"/>
    <w:rsid w:val="00D203F8"/>
    <w:rsid w:val="00D20749"/>
    <w:rsid w:val="00D211EF"/>
    <w:rsid w:val="00D212C9"/>
    <w:rsid w:val="00D221DB"/>
    <w:rsid w:val="00D233BE"/>
    <w:rsid w:val="00D24A7C"/>
    <w:rsid w:val="00D24B6A"/>
    <w:rsid w:val="00D25006"/>
    <w:rsid w:val="00D2520F"/>
    <w:rsid w:val="00D253B7"/>
    <w:rsid w:val="00D25451"/>
    <w:rsid w:val="00D254AB"/>
    <w:rsid w:val="00D25A1F"/>
    <w:rsid w:val="00D25F29"/>
    <w:rsid w:val="00D262AB"/>
    <w:rsid w:val="00D264FF"/>
    <w:rsid w:val="00D2733C"/>
    <w:rsid w:val="00D27C55"/>
    <w:rsid w:val="00D30EE4"/>
    <w:rsid w:val="00D31807"/>
    <w:rsid w:val="00D32AF7"/>
    <w:rsid w:val="00D32E6C"/>
    <w:rsid w:val="00D332A9"/>
    <w:rsid w:val="00D33742"/>
    <w:rsid w:val="00D34B07"/>
    <w:rsid w:val="00D3563B"/>
    <w:rsid w:val="00D357EC"/>
    <w:rsid w:val="00D358E7"/>
    <w:rsid w:val="00D404E2"/>
    <w:rsid w:val="00D43F42"/>
    <w:rsid w:val="00D4409B"/>
    <w:rsid w:val="00D44EA8"/>
    <w:rsid w:val="00D455C4"/>
    <w:rsid w:val="00D45699"/>
    <w:rsid w:val="00D5078C"/>
    <w:rsid w:val="00D527B0"/>
    <w:rsid w:val="00D5312B"/>
    <w:rsid w:val="00D545E0"/>
    <w:rsid w:val="00D5470C"/>
    <w:rsid w:val="00D56B9A"/>
    <w:rsid w:val="00D56F4D"/>
    <w:rsid w:val="00D60261"/>
    <w:rsid w:val="00D60533"/>
    <w:rsid w:val="00D6232D"/>
    <w:rsid w:val="00D64909"/>
    <w:rsid w:val="00D64AC0"/>
    <w:rsid w:val="00D655E1"/>
    <w:rsid w:val="00D65A5B"/>
    <w:rsid w:val="00D66E12"/>
    <w:rsid w:val="00D67AD5"/>
    <w:rsid w:val="00D67E7A"/>
    <w:rsid w:val="00D71216"/>
    <w:rsid w:val="00D71DA5"/>
    <w:rsid w:val="00D72033"/>
    <w:rsid w:val="00D72D49"/>
    <w:rsid w:val="00D734A3"/>
    <w:rsid w:val="00D736EF"/>
    <w:rsid w:val="00D73DC4"/>
    <w:rsid w:val="00D741BC"/>
    <w:rsid w:val="00D74935"/>
    <w:rsid w:val="00D74EF0"/>
    <w:rsid w:val="00D76B76"/>
    <w:rsid w:val="00D774D6"/>
    <w:rsid w:val="00D8131E"/>
    <w:rsid w:val="00D815C4"/>
    <w:rsid w:val="00D82D03"/>
    <w:rsid w:val="00D85232"/>
    <w:rsid w:val="00D858F6"/>
    <w:rsid w:val="00D85C62"/>
    <w:rsid w:val="00D878FF"/>
    <w:rsid w:val="00D91689"/>
    <w:rsid w:val="00D919C1"/>
    <w:rsid w:val="00D92444"/>
    <w:rsid w:val="00D92878"/>
    <w:rsid w:val="00D9360F"/>
    <w:rsid w:val="00D97D50"/>
    <w:rsid w:val="00DA0414"/>
    <w:rsid w:val="00DA1A2D"/>
    <w:rsid w:val="00DA23DF"/>
    <w:rsid w:val="00DA29FF"/>
    <w:rsid w:val="00DA317B"/>
    <w:rsid w:val="00DA4873"/>
    <w:rsid w:val="00DA623B"/>
    <w:rsid w:val="00DA70A8"/>
    <w:rsid w:val="00DA73F9"/>
    <w:rsid w:val="00DA7420"/>
    <w:rsid w:val="00DA7AB0"/>
    <w:rsid w:val="00DB090A"/>
    <w:rsid w:val="00DB0FEE"/>
    <w:rsid w:val="00DB13FE"/>
    <w:rsid w:val="00DB1808"/>
    <w:rsid w:val="00DB1D16"/>
    <w:rsid w:val="00DB464E"/>
    <w:rsid w:val="00DB4688"/>
    <w:rsid w:val="00DB5163"/>
    <w:rsid w:val="00DB531B"/>
    <w:rsid w:val="00DB57DC"/>
    <w:rsid w:val="00DB5A34"/>
    <w:rsid w:val="00DB5CA2"/>
    <w:rsid w:val="00DB66C1"/>
    <w:rsid w:val="00DB6F09"/>
    <w:rsid w:val="00DC0D6D"/>
    <w:rsid w:val="00DC1088"/>
    <w:rsid w:val="00DC4DDF"/>
    <w:rsid w:val="00DC52ED"/>
    <w:rsid w:val="00DC55F8"/>
    <w:rsid w:val="00DC5DB3"/>
    <w:rsid w:val="00DC74AE"/>
    <w:rsid w:val="00DD0345"/>
    <w:rsid w:val="00DD0831"/>
    <w:rsid w:val="00DD0ECD"/>
    <w:rsid w:val="00DD182A"/>
    <w:rsid w:val="00DD238C"/>
    <w:rsid w:val="00DD3024"/>
    <w:rsid w:val="00DD6358"/>
    <w:rsid w:val="00DD7761"/>
    <w:rsid w:val="00DD7848"/>
    <w:rsid w:val="00DE07ED"/>
    <w:rsid w:val="00DE1BD3"/>
    <w:rsid w:val="00DE23A2"/>
    <w:rsid w:val="00DE240D"/>
    <w:rsid w:val="00DE2717"/>
    <w:rsid w:val="00DE2A41"/>
    <w:rsid w:val="00DE2DBD"/>
    <w:rsid w:val="00DE5662"/>
    <w:rsid w:val="00DE69CA"/>
    <w:rsid w:val="00DE6AA6"/>
    <w:rsid w:val="00DE6D83"/>
    <w:rsid w:val="00DF0733"/>
    <w:rsid w:val="00DF2C0F"/>
    <w:rsid w:val="00DF52AE"/>
    <w:rsid w:val="00DF6505"/>
    <w:rsid w:val="00DF7C1D"/>
    <w:rsid w:val="00E00CFB"/>
    <w:rsid w:val="00E01F19"/>
    <w:rsid w:val="00E02B6D"/>
    <w:rsid w:val="00E031C3"/>
    <w:rsid w:val="00E03B05"/>
    <w:rsid w:val="00E0408F"/>
    <w:rsid w:val="00E04B64"/>
    <w:rsid w:val="00E05B8C"/>
    <w:rsid w:val="00E05D38"/>
    <w:rsid w:val="00E07716"/>
    <w:rsid w:val="00E079C4"/>
    <w:rsid w:val="00E07A13"/>
    <w:rsid w:val="00E10030"/>
    <w:rsid w:val="00E11002"/>
    <w:rsid w:val="00E11F28"/>
    <w:rsid w:val="00E13139"/>
    <w:rsid w:val="00E13C2D"/>
    <w:rsid w:val="00E16142"/>
    <w:rsid w:val="00E1722F"/>
    <w:rsid w:val="00E17D6B"/>
    <w:rsid w:val="00E21494"/>
    <w:rsid w:val="00E26AF2"/>
    <w:rsid w:val="00E272DD"/>
    <w:rsid w:val="00E2730F"/>
    <w:rsid w:val="00E27CDF"/>
    <w:rsid w:val="00E31474"/>
    <w:rsid w:val="00E3177D"/>
    <w:rsid w:val="00E31AEB"/>
    <w:rsid w:val="00E3219D"/>
    <w:rsid w:val="00E33448"/>
    <w:rsid w:val="00E33765"/>
    <w:rsid w:val="00E3387C"/>
    <w:rsid w:val="00E34557"/>
    <w:rsid w:val="00E3496F"/>
    <w:rsid w:val="00E35455"/>
    <w:rsid w:val="00E359C7"/>
    <w:rsid w:val="00E37C63"/>
    <w:rsid w:val="00E41E29"/>
    <w:rsid w:val="00E425EF"/>
    <w:rsid w:val="00E434D0"/>
    <w:rsid w:val="00E4394C"/>
    <w:rsid w:val="00E44903"/>
    <w:rsid w:val="00E45747"/>
    <w:rsid w:val="00E459DD"/>
    <w:rsid w:val="00E47DBE"/>
    <w:rsid w:val="00E50C3E"/>
    <w:rsid w:val="00E53AED"/>
    <w:rsid w:val="00E53BE7"/>
    <w:rsid w:val="00E54427"/>
    <w:rsid w:val="00E56D80"/>
    <w:rsid w:val="00E57050"/>
    <w:rsid w:val="00E5733D"/>
    <w:rsid w:val="00E605FC"/>
    <w:rsid w:val="00E615C2"/>
    <w:rsid w:val="00E61C45"/>
    <w:rsid w:val="00E6546F"/>
    <w:rsid w:val="00E65E05"/>
    <w:rsid w:val="00E665C9"/>
    <w:rsid w:val="00E66775"/>
    <w:rsid w:val="00E67030"/>
    <w:rsid w:val="00E70086"/>
    <w:rsid w:val="00E705CA"/>
    <w:rsid w:val="00E70CFC"/>
    <w:rsid w:val="00E7178B"/>
    <w:rsid w:val="00E73C49"/>
    <w:rsid w:val="00E73DEF"/>
    <w:rsid w:val="00E7482C"/>
    <w:rsid w:val="00E758F2"/>
    <w:rsid w:val="00E7616B"/>
    <w:rsid w:val="00E771D9"/>
    <w:rsid w:val="00E77C02"/>
    <w:rsid w:val="00E80178"/>
    <w:rsid w:val="00E802A0"/>
    <w:rsid w:val="00E80C0A"/>
    <w:rsid w:val="00E81A1C"/>
    <w:rsid w:val="00E81D04"/>
    <w:rsid w:val="00E8299B"/>
    <w:rsid w:val="00E84087"/>
    <w:rsid w:val="00E85B89"/>
    <w:rsid w:val="00E86802"/>
    <w:rsid w:val="00E86C65"/>
    <w:rsid w:val="00E86E99"/>
    <w:rsid w:val="00E876E2"/>
    <w:rsid w:val="00E87D6D"/>
    <w:rsid w:val="00E900BF"/>
    <w:rsid w:val="00E91D5A"/>
    <w:rsid w:val="00E927B8"/>
    <w:rsid w:val="00E93126"/>
    <w:rsid w:val="00E931FD"/>
    <w:rsid w:val="00E93642"/>
    <w:rsid w:val="00E9594A"/>
    <w:rsid w:val="00E979A0"/>
    <w:rsid w:val="00E97AA6"/>
    <w:rsid w:val="00E97E56"/>
    <w:rsid w:val="00EA04B3"/>
    <w:rsid w:val="00EA05A6"/>
    <w:rsid w:val="00EA0AE5"/>
    <w:rsid w:val="00EA0DE6"/>
    <w:rsid w:val="00EA38B0"/>
    <w:rsid w:val="00EA3F31"/>
    <w:rsid w:val="00EA4450"/>
    <w:rsid w:val="00EA4564"/>
    <w:rsid w:val="00EA506C"/>
    <w:rsid w:val="00EA6CF1"/>
    <w:rsid w:val="00EB0549"/>
    <w:rsid w:val="00EB1538"/>
    <w:rsid w:val="00EB1A29"/>
    <w:rsid w:val="00EB43C3"/>
    <w:rsid w:val="00EB591C"/>
    <w:rsid w:val="00EB5D40"/>
    <w:rsid w:val="00EB6F15"/>
    <w:rsid w:val="00EB7514"/>
    <w:rsid w:val="00EC0AEF"/>
    <w:rsid w:val="00EC0EEE"/>
    <w:rsid w:val="00EC19D2"/>
    <w:rsid w:val="00EC2055"/>
    <w:rsid w:val="00EC233D"/>
    <w:rsid w:val="00EC27E0"/>
    <w:rsid w:val="00EC2D14"/>
    <w:rsid w:val="00EC4458"/>
    <w:rsid w:val="00ED06A8"/>
    <w:rsid w:val="00ED0ECF"/>
    <w:rsid w:val="00ED11D9"/>
    <w:rsid w:val="00ED2214"/>
    <w:rsid w:val="00ED376A"/>
    <w:rsid w:val="00ED4DF6"/>
    <w:rsid w:val="00ED60AA"/>
    <w:rsid w:val="00ED62F3"/>
    <w:rsid w:val="00ED6474"/>
    <w:rsid w:val="00ED6A2F"/>
    <w:rsid w:val="00ED7542"/>
    <w:rsid w:val="00EE0F10"/>
    <w:rsid w:val="00EE1515"/>
    <w:rsid w:val="00EE2617"/>
    <w:rsid w:val="00EE386B"/>
    <w:rsid w:val="00EE4C8C"/>
    <w:rsid w:val="00EE5B56"/>
    <w:rsid w:val="00EE6038"/>
    <w:rsid w:val="00EE614E"/>
    <w:rsid w:val="00EE6628"/>
    <w:rsid w:val="00EE6633"/>
    <w:rsid w:val="00EE7AC9"/>
    <w:rsid w:val="00EF06D9"/>
    <w:rsid w:val="00EF0B6C"/>
    <w:rsid w:val="00EF4331"/>
    <w:rsid w:val="00EF5152"/>
    <w:rsid w:val="00EF5977"/>
    <w:rsid w:val="00EF5A2E"/>
    <w:rsid w:val="00EF7CD3"/>
    <w:rsid w:val="00F008F2"/>
    <w:rsid w:val="00F0090B"/>
    <w:rsid w:val="00F00998"/>
    <w:rsid w:val="00F01483"/>
    <w:rsid w:val="00F015E4"/>
    <w:rsid w:val="00F03CEF"/>
    <w:rsid w:val="00F056FC"/>
    <w:rsid w:val="00F05FF9"/>
    <w:rsid w:val="00F06A4F"/>
    <w:rsid w:val="00F100FA"/>
    <w:rsid w:val="00F10271"/>
    <w:rsid w:val="00F10E63"/>
    <w:rsid w:val="00F12B58"/>
    <w:rsid w:val="00F14103"/>
    <w:rsid w:val="00F15E19"/>
    <w:rsid w:val="00F16B4E"/>
    <w:rsid w:val="00F20366"/>
    <w:rsid w:val="00F20D20"/>
    <w:rsid w:val="00F21F06"/>
    <w:rsid w:val="00F22658"/>
    <w:rsid w:val="00F23C0B"/>
    <w:rsid w:val="00F24763"/>
    <w:rsid w:val="00F25E94"/>
    <w:rsid w:val="00F2632C"/>
    <w:rsid w:val="00F26D81"/>
    <w:rsid w:val="00F272A7"/>
    <w:rsid w:val="00F310FA"/>
    <w:rsid w:val="00F3119D"/>
    <w:rsid w:val="00F314CB"/>
    <w:rsid w:val="00F31906"/>
    <w:rsid w:val="00F31BA0"/>
    <w:rsid w:val="00F321AE"/>
    <w:rsid w:val="00F322E1"/>
    <w:rsid w:val="00F33D08"/>
    <w:rsid w:val="00F34EB8"/>
    <w:rsid w:val="00F354AF"/>
    <w:rsid w:val="00F35C52"/>
    <w:rsid w:val="00F369F5"/>
    <w:rsid w:val="00F36E7E"/>
    <w:rsid w:val="00F376A6"/>
    <w:rsid w:val="00F37D48"/>
    <w:rsid w:val="00F4014E"/>
    <w:rsid w:val="00F4104F"/>
    <w:rsid w:val="00F4218E"/>
    <w:rsid w:val="00F446D0"/>
    <w:rsid w:val="00F45833"/>
    <w:rsid w:val="00F46568"/>
    <w:rsid w:val="00F466D6"/>
    <w:rsid w:val="00F508D5"/>
    <w:rsid w:val="00F51A7D"/>
    <w:rsid w:val="00F5254C"/>
    <w:rsid w:val="00F52E30"/>
    <w:rsid w:val="00F54168"/>
    <w:rsid w:val="00F54355"/>
    <w:rsid w:val="00F54960"/>
    <w:rsid w:val="00F5531A"/>
    <w:rsid w:val="00F555F7"/>
    <w:rsid w:val="00F57744"/>
    <w:rsid w:val="00F63C77"/>
    <w:rsid w:val="00F66424"/>
    <w:rsid w:val="00F66FC3"/>
    <w:rsid w:val="00F7086A"/>
    <w:rsid w:val="00F70FA3"/>
    <w:rsid w:val="00F71ED4"/>
    <w:rsid w:val="00F73253"/>
    <w:rsid w:val="00F7417D"/>
    <w:rsid w:val="00F74197"/>
    <w:rsid w:val="00F756AC"/>
    <w:rsid w:val="00F7697B"/>
    <w:rsid w:val="00F77D1F"/>
    <w:rsid w:val="00F8034F"/>
    <w:rsid w:val="00F803CB"/>
    <w:rsid w:val="00F809AA"/>
    <w:rsid w:val="00F81686"/>
    <w:rsid w:val="00F8272B"/>
    <w:rsid w:val="00F849E2"/>
    <w:rsid w:val="00F87672"/>
    <w:rsid w:val="00F8794E"/>
    <w:rsid w:val="00F87EE4"/>
    <w:rsid w:val="00F9196D"/>
    <w:rsid w:val="00F9197E"/>
    <w:rsid w:val="00F91D87"/>
    <w:rsid w:val="00F96BF4"/>
    <w:rsid w:val="00F97153"/>
    <w:rsid w:val="00FA03E7"/>
    <w:rsid w:val="00FA0C4E"/>
    <w:rsid w:val="00FA14B7"/>
    <w:rsid w:val="00FA2A83"/>
    <w:rsid w:val="00FA2AE5"/>
    <w:rsid w:val="00FA3E2F"/>
    <w:rsid w:val="00FA4176"/>
    <w:rsid w:val="00FA4E52"/>
    <w:rsid w:val="00FA505F"/>
    <w:rsid w:val="00FA589E"/>
    <w:rsid w:val="00FA671F"/>
    <w:rsid w:val="00FA754B"/>
    <w:rsid w:val="00FB2FA1"/>
    <w:rsid w:val="00FB3426"/>
    <w:rsid w:val="00FB349B"/>
    <w:rsid w:val="00FB35A8"/>
    <w:rsid w:val="00FB3B8F"/>
    <w:rsid w:val="00FB5A66"/>
    <w:rsid w:val="00FB7197"/>
    <w:rsid w:val="00FB72A2"/>
    <w:rsid w:val="00FC0625"/>
    <w:rsid w:val="00FC0904"/>
    <w:rsid w:val="00FC0E69"/>
    <w:rsid w:val="00FC10E8"/>
    <w:rsid w:val="00FC13C0"/>
    <w:rsid w:val="00FC26DF"/>
    <w:rsid w:val="00FC290B"/>
    <w:rsid w:val="00FC2E37"/>
    <w:rsid w:val="00FC37F0"/>
    <w:rsid w:val="00FD0B77"/>
    <w:rsid w:val="00FD0D9C"/>
    <w:rsid w:val="00FD2576"/>
    <w:rsid w:val="00FD2B23"/>
    <w:rsid w:val="00FD6058"/>
    <w:rsid w:val="00FD7633"/>
    <w:rsid w:val="00FD7ED8"/>
    <w:rsid w:val="00FD7FAE"/>
    <w:rsid w:val="00FE04C6"/>
    <w:rsid w:val="00FE078A"/>
    <w:rsid w:val="00FE1410"/>
    <w:rsid w:val="00FE1E6D"/>
    <w:rsid w:val="00FE2052"/>
    <w:rsid w:val="00FE2D7E"/>
    <w:rsid w:val="00FE39D7"/>
    <w:rsid w:val="00FE62D5"/>
    <w:rsid w:val="00FE7C1B"/>
    <w:rsid w:val="00FE7DF8"/>
    <w:rsid w:val="00FF0662"/>
    <w:rsid w:val="00FF1195"/>
    <w:rsid w:val="00FF27DC"/>
    <w:rsid w:val="00FF28CC"/>
    <w:rsid w:val="00FF4CC1"/>
    <w:rsid w:val="00FF4D24"/>
    <w:rsid w:val="00FF5B61"/>
    <w:rsid w:val="00FF5E34"/>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95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57" w:unhideWhenUsed="1"/>
    <w:lsdException w:name="toc 2" w:semiHidden="1" w:uiPriority="57" w:unhideWhenUsed="1"/>
    <w:lsdException w:name="toc 3" w:semiHidden="1" w:uiPriority="57" w:unhideWhenUsed="1"/>
    <w:lsdException w:name="toc 4" w:semiHidden="1" w:uiPriority="57" w:unhideWhenUsed="1"/>
    <w:lsdException w:name="toc 5" w:semiHidden="1" w:uiPriority="57" w:unhideWhenUsed="1"/>
    <w:lsdException w:name="toc 6" w:semiHidden="1" w:uiPriority="57" w:unhideWhenUsed="1"/>
    <w:lsdException w:name="toc 7" w:semiHidden="1" w:uiPriority="57" w:unhideWhenUsed="1"/>
    <w:lsdException w:name="toc 8" w:semiHidden="1" w:uiPriority="57" w:unhideWhenUsed="1"/>
    <w:lsdException w:name="toc 9" w:semiHidden="1" w:uiPriority="57"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96"/>
    <w:lsdException w:name="Light List" w:uiPriority="97"/>
    <w:lsdException w:name="Light Grid" w:uiPriority="98"/>
    <w:lsdException w:name="Medium Shading 1"/>
    <w:lsdException w:name="Medium Shading 2" w:uiPriority="0"/>
    <w:lsdException w:name="Medium List 1" w:uiPriority="0"/>
    <w:lsdException w:name="Medium List 2" w:uiPriority="0"/>
    <w:lsdException w:name="Medium Grid 1" w:uiPriority="0"/>
    <w:lsdException w:name="Medium Grid 2" w:uiPriority="0"/>
    <w:lsdException w:name="Medium Grid 3" w:uiPriority="0"/>
    <w:lsdException w:name="Dark List" w:uiPriority="0"/>
    <w:lsdException w:name="Colorful Shading" w:uiPriority="0"/>
    <w:lsdException w:name="Colorful List" w:uiPriority="0"/>
    <w:lsdException w:name="Colorful Grid" w:uiPriority="0"/>
    <w:lsdException w:name="Light Shading Accent 1" w:uiPriority="96"/>
    <w:lsdException w:name="Light List Accent 1" w:uiPriority="97"/>
    <w:lsdException w:name="Light Grid Accent 1" w:uiPriority="98"/>
    <w:lsdException w:name="Medium Shading 1 Accent 1"/>
    <w:lsdException w:name="Medium Shading 2 Accent 1" w:uiPriority="0"/>
    <w:lsdException w:name="Medium List 1 Accent 1" w:uiPriority="0"/>
    <w:lsdException w:name="Revision" w:semiHidden="1"/>
    <w:lsdException w:name="List Paragraph" w:uiPriority="34" w:qFormat="1"/>
    <w:lsdException w:name="Quote" w:uiPriority="41" w:qFormat="1"/>
    <w:lsdException w:name="Intense Quote" w:uiPriority="48" w:qFormat="1"/>
    <w:lsdException w:name="Medium List 2 Accent 1" w:uiPriority="0"/>
    <w:lsdException w:name="Medium Grid 1 Accent 1" w:uiPriority="0"/>
    <w:lsdException w:name="Medium Grid 2 Accent 1" w:uiPriority="0"/>
    <w:lsdException w:name="Medium Grid 3 Accent 1" w:uiPriority="0"/>
    <w:lsdException w:name="Dark List Accent 1" w:uiPriority="0"/>
    <w:lsdException w:name="Colorful Shading Accent 1" w:uiPriority="0"/>
    <w:lsdException w:name="Colorful List Accent 1" w:uiPriority="0"/>
    <w:lsdException w:name="Colorful Grid Accent 1" w:uiPriority="0"/>
    <w:lsdException w:name="Light Shading Accent 2" w:uiPriority="96"/>
    <w:lsdException w:name="Light List Accent 2" w:uiPriority="97"/>
    <w:lsdException w:name="Light Grid Accent 2" w:uiPriority="98"/>
    <w:lsdException w:name="Medium Shading 1 Accent 2"/>
    <w:lsdException w:name="Medium Shading 2 Accent 2" w:uiPriority="0"/>
    <w:lsdException w:name="Medium List 1 Accent 2" w:uiPriority="0"/>
    <w:lsdException w:name="Medium List 2 Accent 2" w:uiPriority="0"/>
    <w:lsdException w:name="Medium Grid 1 Accent 2" w:uiPriority="0"/>
    <w:lsdException w:name="Medium Grid 2 Accent 2" w:uiPriority="0"/>
    <w:lsdException w:name="Medium Grid 3 Accent 2" w:uiPriority="0"/>
    <w:lsdException w:name="Dark List Accent 2" w:uiPriority="0"/>
    <w:lsdException w:name="Colorful Shading Accent 2" w:uiPriority="0"/>
    <w:lsdException w:name="Colorful List Accent 2" w:uiPriority="0"/>
    <w:lsdException w:name="Colorful Grid Accent 2" w:uiPriority="0"/>
    <w:lsdException w:name="Light Shading Accent 3" w:uiPriority="96"/>
    <w:lsdException w:name="Light List Accent 3" w:uiPriority="97"/>
    <w:lsdException w:name="Light Grid Accent 3" w:uiPriority="98"/>
    <w:lsdException w:name="Medium Shading 1 Accent 3"/>
    <w:lsdException w:name="Medium Shading 2 Accent 3" w:uiPriority="0"/>
    <w:lsdException w:name="Medium List 1 Accent 3" w:uiPriority="0"/>
    <w:lsdException w:name="Medium List 2 Accent 3" w:uiPriority="0"/>
    <w:lsdException w:name="Medium Grid 1 Accent 3" w:uiPriority="0"/>
    <w:lsdException w:name="Medium Grid 2 Accent 3" w:uiPriority="0"/>
    <w:lsdException w:name="Medium Grid 3 Accent 3" w:uiPriority="0"/>
    <w:lsdException w:name="Dark List Accent 3" w:uiPriority="0"/>
    <w:lsdException w:name="Colorful Shading Accent 3" w:uiPriority="0"/>
    <w:lsdException w:name="Colorful List Accent 3" w:uiPriority="0"/>
    <w:lsdException w:name="Colorful Grid Accent 3" w:uiPriority="0"/>
    <w:lsdException w:name="Light Shading Accent 4" w:uiPriority="96"/>
    <w:lsdException w:name="Light List Accent 4" w:uiPriority="97"/>
    <w:lsdException w:name="Light Grid Accent 4" w:uiPriority="98"/>
    <w:lsdException w:name="Medium Shading 1 Accent 4"/>
    <w:lsdException w:name="Medium Shading 2 Accent 4" w:uiPriority="0"/>
    <w:lsdException w:name="Medium List 1 Accent 4" w:uiPriority="0"/>
    <w:lsdException w:name="Medium List 2 Accent 4" w:uiPriority="0"/>
    <w:lsdException w:name="Medium Grid 1 Accent 4" w:uiPriority="0"/>
    <w:lsdException w:name="Medium Grid 2 Accent 4" w:uiPriority="0"/>
    <w:lsdException w:name="Medium Grid 3 Accent 4" w:uiPriority="0"/>
    <w:lsdException w:name="Dark List Accent 4" w:uiPriority="0"/>
    <w:lsdException w:name="Colorful Shading Accent 4" w:uiPriority="0"/>
    <w:lsdException w:name="Colorful List Accent 4" w:uiPriority="0"/>
    <w:lsdException w:name="Colorful Grid Accent 4" w:uiPriority="0"/>
    <w:lsdException w:name="Light Shading Accent 5" w:uiPriority="96"/>
    <w:lsdException w:name="Light List Accent 5" w:uiPriority="97"/>
    <w:lsdException w:name="Light Grid Accent 5" w:uiPriority="98"/>
    <w:lsdException w:name="Medium Shading 1 Accent 5"/>
    <w:lsdException w:name="Medium Shading 2 Accent 5" w:uiPriority="0"/>
    <w:lsdException w:name="Medium List 1 Accent 5" w:uiPriority="0"/>
    <w:lsdException w:name="Medium List 2 Accent 5" w:uiPriority="0"/>
    <w:lsdException w:name="Medium Grid 1 Accent 5" w:uiPriority="0"/>
    <w:lsdException w:name="Medium Grid 2 Accent 5" w:uiPriority="0"/>
    <w:lsdException w:name="Medium Grid 3 Accent 5" w:uiPriority="0"/>
    <w:lsdException w:name="Dark List Accent 5" w:uiPriority="0"/>
    <w:lsdException w:name="Colorful Shading Accent 5" w:uiPriority="0"/>
    <w:lsdException w:name="Colorful List Accent 5" w:uiPriority="0"/>
    <w:lsdException w:name="Colorful Grid Accent 5" w:uiPriority="0"/>
    <w:lsdException w:name="Light Shading Accent 6" w:uiPriority="96"/>
    <w:lsdException w:name="Light List Accent 6" w:uiPriority="97"/>
    <w:lsdException w:name="Light Grid Accent 6" w:uiPriority="98"/>
    <w:lsdException w:name="Medium Shading 1 Accent 6"/>
    <w:lsdException w:name="Medium Shading 2 Accent 6" w:uiPriority="0"/>
    <w:lsdException w:name="Medium List 1 Accent 6" w:uiPriority="0"/>
    <w:lsdException w:name="Medium List 2 Accent 6" w:uiPriority="0"/>
    <w:lsdException w:name="Medium Grid 1 Accent 6" w:uiPriority="0"/>
    <w:lsdException w:name="Medium Grid 2 Accent 6" w:uiPriority="0"/>
    <w:lsdException w:name="Medium Grid 3 Accent 6" w:uiPriority="0"/>
    <w:lsdException w:name="Dark List Accent 6" w:uiPriority="0"/>
    <w:lsdException w:name="Colorful Shading Accent 6" w:uiPriority="0"/>
    <w:lsdException w:name="Colorful List Accent 6" w:uiPriority="0"/>
    <w:lsdException w:name="Colorful Grid Accent 6" w:uiPriority="0"/>
    <w:lsdException w:name="Subtle Emphasis" w:uiPriority="25" w:qFormat="1"/>
    <w:lsdException w:name="Intense Emphasis" w:uiPriority="33" w:qFormat="1"/>
    <w:lsdException w:name="Subtle Reference" w:uiPriority="49" w:qFormat="1"/>
    <w:lsdException w:name="Intense Reference" w:uiPriority="50" w:qFormat="1"/>
    <w:lsdException w:name="Book Title" w:uiPriority="51" w:qFormat="1"/>
    <w:lsdException w:name="Bibliography" w:semiHidden="1" w:uiPriority="55" w:unhideWhenUsed="1"/>
    <w:lsdException w:name="TOC Heading" w:semiHidden="1" w:uiPriority="57" w:unhideWhenUsed="1" w:qFormat="1"/>
    <w:lsdException w:name="Plain Table 1" w:uiPriority="65"/>
    <w:lsdException w:name="Plain Table 2" w:uiPriority="66"/>
    <w:lsdException w:name="Plain Table 3" w:uiPriority="67"/>
    <w:lsdException w:name="Plain Table 4" w:uiPriority="68"/>
    <w:lsdException w:name="Plain Table 5" w:uiPriority="69"/>
    <w:lsdException w:name="Grid Table Light" w:uiPriority="64"/>
    <w:lsdException w:name="Grid Table 1 Light" w:uiPriority="70"/>
    <w:lsdException w:name="Grid Table 2" w:uiPriority="71"/>
    <w:lsdException w:name="Grid Table 3" w:uiPriority="72"/>
    <w:lsdException w:name="Grid Table 4" w:uiPriority="73"/>
    <w:lsdException w:name="Grid Table 5 Dark" w:uiPriority="80"/>
    <w:lsdException w:name="Grid Table 6 Colorful" w:uiPriority="81"/>
    <w:lsdException w:name="Grid Table 7 Colorful" w:uiPriority="82"/>
    <w:lsdException w:name="Grid Table 1 Light Accent 1" w:uiPriority="70"/>
    <w:lsdException w:name="Grid Table 2 Accent 1" w:uiPriority="71"/>
    <w:lsdException w:name="Grid Table 3 Accent 1" w:uiPriority="72"/>
    <w:lsdException w:name="Grid Table 4 Accent 1" w:uiPriority="73"/>
    <w:lsdException w:name="Grid Table 5 Dark Accent 1" w:uiPriority="80"/>
    <w:lsdException w:name="Grid Table 6 Colorful Accent 1" w:uiPriority="81"/>
    <w:lsdException w:name="Grid Table 7 Colorful Accent 1" w:uiPriority="82"/>
    <w:lsdException w:name="Grid Table 1 Light Accent 2" w:uiPriority="70"/>
    <w:lsdException w:name="Grid Table 2 Accent 2" w:uiPriority="71"/>
    <w:lsdException w:name="Grid Table 3 Accent 2" w:uiPriority="72"/>
    <w:lsdException w:name="Grid Table 4 Accent 2" w:uiPriority="73"/>
    <w:lsdException w:name="Grid Table 5 Dark Accent 2" w:uiPriority="80"/>
    <w:lsdException w:name="Grid Table 6 Colorful Accent 2" w:uiPriority="81"/>
    <w:lsdException w:name="Grid Table 7 Colorful Accent 2" w:uiPriority="82"/>
    <w:lsdException w:name="Grid Table 1 Light Accent 3" w:uiPriority="70"/>
    <w:lsdException w:name="Grid Table 2 Accent 3" w:uiPriority="71"/>
    <w:lsdException w:name="Grid Table 3 Accent 3" w:uiPriority="72"/>
    <w:lsdException w:name="Grid Table 4 Accent 3" w:uiPriority="73"/>
    <w:lsdException w:name="Grid Table 5 Dark Accent 3" w:uiPriority="80"/>
    <w:lsdException w:name="Grid Table 6 Colorful Accent 3" w:uiPriority="81"/>
    <w:lsdException w:name="Grid Table 7 Colorful Accent 3" w:uiPriority="82"/>
    <w:lsdException w:name="Grid Table 1 Light Accent 4" w:uiPriority="70"/>
    <w:lsdException w:name="Grid Table 2 Accent 4" w:uiPriority="71"/>
    <w:lsdException w:name="Grid Table 3 Accent 4" w:uiPriority="72"/>
    <w:lsdException w:name="Grid Table 4 Accent 4" w:uiPriority="73"/>
    <w:lsdException w:name="Grid Table 5 Dark Accent 4" w:uiPriority="80"/>
    <w:lsdException w:name="Grid Table 6 Colorful Accent 4" w:uiPriority="81"/>
    <w:lsdException w:name="Grid Table 7 Colorful Accent 4" w:uiPriority="82"/>
    <w:lsdException w:name="Grid Table 1 Light Accent 5" w:uiPriority="70"/>
    <w:lsdException w:name="Grid Table 2 Accent 5" w:uiPriority="71"/>
    <w:lsdException w:name="Grid Table 3 Accent 5" w:uiPriority="72"/>
    <w:lsdException w:name="Grid Table 4 Accent 5" w:uiPriority="73"/>
    <w:lsdException w:name="Grid Table 5 Dark Accent 5" w:uiPriority="80"/>
    <w:lsdException w:name="Grid Table 6 Colorful Accent 5" w:uiPriority="81"/>
    <w:lsdException w:name="Grid Table 7 Colorful Accent 5" w:uiPriority="82"/>
    <w:lsdException w:name="Grid Table 1 Light Accent 6" w:uiPriority="70"/>
    <w:lsdException w:name="Grid Table 2 Accent 6" w:uiPriority="71"/>
    <w:lsdException w:name="Grid Table 3 Accent 6" w:uiPriority="72"/>
    <w:lsdException w:name="Grid Table 4 Accent 6" w:uiPriority="73"/>
    <w:lsdException w:name="Grid Table 5 Dark Accent 6" w:uiPriority="80"/>
    <w:lsdException w:name="Grid Table 6 Colorful Accent 6" w:uiPriority="81"/>
    <w:lsdException w:name="Grid Table 7 Colorful Accent 6" w:uiPriority="82"/>
    <w:lsdException w:name="List Table 1 Light" w:uiPriority="70"/>
    <w:lsdException w:name="List Table 2" w:uiPriority="71"/>
    <w:lsdException w:name="List Table 3" w:uiPriority="72"/>
    <w:lsdException w:name="List Table 4" w:uiPriority="73"/>
    <w:lsdException w:name="List Table 5 Dark" w:uiPriority="80"/>
    <w:lsdException w:name="List Table 6 Colorful" w:uiPriority="81"/>
    <w:lsdException w:name="List Table 7 Colorful" w:uiPriority="82"/>
    <w:lsdException w:name="List Table 1 Light Accent 1" w:uiPriority="70"/>
    <w:lsdException w:name="List Table 2 Accent 1" w:uiPriority="71"/>
    <w:lsdException w:name="List Table 3 Accent 1" w:uiPriority="72"/>
    <w:lsdException w:name="List Table 4 Accent 1" w:uiPriority="73"/>
    <w:lsdException w:name="List Table 5 Dark Accent 1" w:uiPriority="80"/>
    <w:lsdException w:name="List Table 6 Colorful Accent 1" w:uiPriority="81"/>
    <w:lsdException w:name="List Table 7 Colorful Accent 1" w:uiPriority="82"/>
    <w:lsdException w:name="List Table 1 Light Accent 2" w:uiPriority="70"/>
    <w:lsdException w:name="List Table 2 Accent 2" w:uiPriority="71"/>
    <w:lsdException w:name="List Table 3 Accent 2" w:uiPriority="72"/>
    <w:lsdException w:name="List Table 4 Accent 2" w:uiPriority="73"/>
    <w:lsdException w:name="List Table 5 Dark Accent 2" w:uiPriority="80"/>
    <w:lsdException w:name="List Table 6 Colorful Accent 2" w:uiPriority="81"/>
    <w:lsdException w:name="List Table 7 Colorful Accent 2" w:uiPriority="82"/>
    <w:lsdException w:name="List Table 1 Light Accent 3" w:uiPriority="70"/>
    <w:lsdException w:name="List Table 2 Accent 3" w:uiPriority="71"/>
    <w:lsdException w:name="List Table 3 Accent 3" w:uiPriority="72"/>
    <w:lsdException w:name="List Table 4 Accent 3" w:uiPriority="73"/>
    <w:lsdException w:name="List Table 5 Dark Accent 3" w:uiPriority="80"/>
    <w:lsdException w:name="List Table 6 Colorful Accent 3" w:uiPriority="81"/>
    <w:lsdException w:name="List Table 7 Colorful Accent 3" w:uiPriority="82"/>
    <w:lsdException w:name="List Table 1 Light Accent 4" w:uiPriority="70"/>
    <w:lsdException w:name="List Table 2 Accent 4" w:uiPriority="71"/>
    <w:lsdException w:name="List Table 3 Accent 4" w:uiPriority="72"/>
    <w:lsdException w:name="List Table 4 Accent 4" w:uiPriority="73"/>
    <w:lsdException w:name="List Table 5 Dark Accent 4" w:uiPriority="80"/>
    <w:lsdException w:name="List Table 6 Colorful Accent 4" w:uiPriority="81"/>
    <w:lsdException w:name="List Table 7 Colorful Accent 4" w:uiPriority="82"/>
    <w:lsdException w:name="List Table 1 Light Accent 5" w:uiPriority="70"/>
    <w:lsdException w:name="List Table 2 Accent 5" w:uiPriority="71"/>
    <w:lsdException w:name="List Table 3 Accent 5" w:uiPriority="72"/>
    <w:lsdException w:name="List Table 4 Accent 5" w:uiPriority="73"/>
    <w:lsdException w:name="List Table 5 Dark Accent 5" w:uiPriority="80"/>
    <w:lsdException w:name="List Table 6 Colorful Accent 5" w:uiPriority="81"/>
    <w:lsdException w:name="List Table 7 Colorful Accent 5" w:uiPriority="82"/>
    <w:lsdException w:name="List Table 1 Light Accent 6" w:uiPriority="70"/>
    <w:lsdException w:name="List Table 2 Accent 6" w:uiPriority="71"/>
    <w:lsdException w:name="List Table 3 Accent 6" w:uiPriority="72"/>
    <w:lsdException w:name="List Table 4 Accent 6" w:uiPriority="73"/>
    <w:lsdException w:name="List Table 5 Dark Accent 6" w:uiPriority="80"/>
    <w:lsdException w:name="List Table 6 Colorful Accent 6" w:uiPriority="81"/>
    <w:lsdException w:name="List Table 7 Colorful Accent 6" w:uiPriority="82"/>
  </w:latentStyles>
  <w:style w:type="paragraph" w:default="1" w:styleId="a">
    <w:name w:val="Normal"/>
    <w:qFormat/>
    <w:pPr>
      <w:overflowPunct w:val="0"/>
      <w:autoSpaceDE w:val="0"/>
      <w:autoSpaceDN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pPr>
      <w:keepNext/>
      <w:keepLines/>
      <w:numPr>
        <w:numId w:val="1"/>
      </w:numPr>
      <w:pBdr>
        <w:top w:val="single" w:sz="12" w:space="3" w:color="auto"/>
      </w:pBdr>
      <w:overflowPunct w:val="0"/>
      <w:autoSpaceDE w:val="0"/>
      <w:autoSpaceDN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pPr>
      <w:keepNext/>
      <w:keepLines/>
      <w:numPr>
        <w:ilvl w:val="1"/>
        <w:numId w:val="1"/>
      </w:numPr>
      <w:overflowPunct/>
      <w:autoSpaceDE/>
      <w:autoSpaceDN/>
      <w:spacing w:before="180"/>
      <w:ind w:left="578" w:hanging="578"/>
      <w:textAlignment w:val="auto"/>
      <w:outlineLvl w:val="1"/>
    </w:pPr>
    <w:rPr>
      <w:rFonts w:ascii="Arial" w:eastAsia="Arial" w:hAnsi="Arial"/>
      <w:b/>
      <w:bCs/>
      <w:iCs/>
      <w:sz w:val="28"/>
      <w:szCs w:val="28"/>
    </w:rPr>
  </w:style>
  <w:style w:type="paragraph" w:styleId="3">
    <w:name w:val="heading 3"/>
    <w:basedOn w:val="a"/>
    <w:next w:val="a"/>
    <w:link w:val="3Char"/>
    <w:unhideWhenUsed/>
    <w:qFormat/>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pPr>
      <w:keepNext/>
      <w:numPr>
        <w:ilvl w:val="3"/>
        <w:numId w:val="1"/>
      </w:numPr>
      <w:spacing w:before="240" w:after="60"/>
      <w:outlineLvl w:val="3"/>
    </w:pPr>
    <w:rPr>
      <w:b/>
      <w:bCs/>
      <w:sz w:val="28"/>
      <w:szCs w:val="28"/>
    </w:rPr>
  </w:style>
  <w:style w:type="paragraph" w:styleId="5">
    <w:name w:val="heading 5"/>
    <w:basedOn w:val="4"/>
    <w:next w:val="a"/>
    <w:link w:val="5Char"/>
    <w:qFormat/>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Pr>
      <w:rFonts w:ascii="Arial" w:eastAsia="SimSun" w:hAnsi="Arial" w:cs="Times New Roman"/>
      <w:kern w:val="0"/>
      <w:sz w:val="36"/>
      <w:szCs w:val="20"/>
      <w:lang w:eastAsia="en-US"/>
    </w:rPr>
  </w:style>
  <w:style w:type="character" w:customStyle="1" w:styleId="2Char">
    <w:name w:val="제목 2 Char"/>
    <w:basedOn w:val="a0"/>
    <w:link w:val="2"/>
    <w:rPr>
      <w:rFonts w:ascii="Arial" w:eastAsia="Arial" w:hAnsi="Arial" w:cs="Times New Roman"/>
      <w:b/>
      <w:bCs/>
      <w:iCs/>
      <w:kern w:val="0"/>
      <w:sz w:val="28"/>
      <w:szCs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pPr>
      <w:tabs>
        <w:tab w:val="center" w:pos="4153"/>
        <w:tab w:val="right" w:pos="8306"/>
      </w:tabs>
      <w:snapToGrid w:val="0"/>
    </w:pPr>
    <w:rPr>
      <w:rFonts w:ascii="Calibri" w:eastAsia="SimSun" w:hAnsi="Calibri"/>
      <w:sz w:val="18"/>
      <w:szCs w:val="18"/>
    </w:rPr>
  </w:style>
  <w:style w:type="character" w:customStyle="1" w:styleId="Char">
    <w:name w:val="바닥글 Char"/>
    <w:basedOn w:val="a0"/>
    <w:link w:val="a3"/>
    <w:uiPriority w:val="99"/>
    <w:rPr>
      <w:rFonts w:ascii="Calibri" w:eastAsia="SimSun" w:hAnsi="Calibri" w:cs="Times New Roman"/>
      <w:kern w:val="0"/>
      <w:sz w:val="18"/>
      <w:szCs w:val="18"/>
    </w:rPr>
  </w:style>
  <w:style w:type="paragraph" w:customStyle="1" w:styleId="CRCoverPage">
    <w:name w:val="CR Cover Page"/>
    <w:link w:val="CRCoverPageZchn"/>
    <w:qFormat/>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pPr>
      <w:overflowPunct/>
      <w:autoSpaceDE/>
      <w:autoSpaceDN/>
      <w:spacing w:after="120"/>
      <w:jc w:val="both"/>
      <w:textAlignment w:val="auto"/>
    </w:pPr>
    <w:rPr>
      <w:rFonts w:eastAsia="MS Mincho"/>
      <w:szCs w:val="24"/>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Pr>
      <w:rFonts w:ascii="Times New Roman" w:eastAsia="MS Mincho" w:hAnsi="Times New Roman" w:cs="Times New Roman"/>
      <w:kern w:val="0"/>
      <w:szCs w:val="24"/>
      <w:lang w:eastAsia="en-US"/>
    </w:rPr>
  </w:style>
  <w:style w:type="paragraph" w:customStyle="1" w:styleId="20">
    <w:name w:val="样式2"/>
    <w:basedOn w:val="3"/>
    <w:qFormat/>
    <w:pPr>
      <w:keepNext w:val="0"/>
      <w:numPr>
        <w:ilvl w:val="2"/>
        <w:numId w:val="1"/>
      </w:numPr>
      <w:spacing w:beforeLines="50"/>
      <w:ind w:leftChars="0" w:left="0" w:firstLineChars="0" w:firstLine="0"/>
    </w:pPr>
    <w:rPr>
      <w:rFonts w:ascii="Times New Roman" w:eastAsia="SimSun" w:hAnsi="Times New Roman" w:cs="Times New Roman"/>
      <w:sz w:val="24"/>
      <w:szCs w:val="24"/>
    </w:rPr>
  </w:style>
  <w:style w:type="character" w:customStyle="1" w:styleId="CRCoverPageZchn">
    <w:name w:val="CR Cover Page Zchn"/>
    <w:link w:val="CRCoverPage"/>
    <w:rPr>
      <w:rFonts w:ascii="Arial" w:eastAsia="MS Mincho" w:hAnsi="Arial" w:cs="Times New Roman"/>
      <w:kern w:val="0"/>
      <w:szCs w:val="20"/>
      <w:lang w:val="en-GB" w:eastAsia="en-US"/>
    </w:rPr>
  </w:style>
  <w:style w:type="paragraph" w:customStyle="1" w:styleId="Reference">
    <w:name w:val="Reference"/>
    <w:basedOn w:val="a"/>
    <w:pPr>
      <w:numPr>
        <w:numId w:val="5"/>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Pr>
      <w:rFonts w:asciiTheme="majorHAnsi" w:eastAsiaTheme="majorEastAsia" w:hAnsiTheme="majorHAnsi" w:cstheme="majorBidi"/>
      <w:kern w:val="0"/>
      <w:szCs w:val="20"/>
      <w:lang w:val="en-GB" w:eastAsia="en-US"/>
    </w:rPr>
  </w:style>
  <w:style w:type="paragraph" w:customStyle="1" w:styleId="B2">
    <w:name w:val="B2"/>
    <w:basedOn w:val="21"/>
    <w:link w:val="B2Char"/>
    <w:pPr>
      <w:overflowPunct/>
      <w:autoSpaceDE/>
      <w:autoSpaceDN/>
      <w:ind w:leftChars="0" w:left="851" w:firstLineChars="0" w:hanging="284"/>
      <w:contextualSpacing w:val="0"/>
      <w:textAlignment w:val="auto"/>
    </w:pPr>
    <w:rPr>
      <w:rFonts w:eastAsia="맑은 고딕"/>
    </w:rPr>
  </w:style>
  <w:style w:type="character" w:customStyle="1" w:styleId="B2Char">
    <w:name w:val="B2 Char"/>
    <w:link w:val="B2"/>
    <w:rPr>
      <w:rFonts w:ascii="Times New Roman" w:eastAsia="맑은 고딕" w:hAnsi="Times New Roman" w:cs="Times New Roman"/>
      <w:kern w:val="0"/>
      <w:szCs w:val="20"/>
      <w:lang w:val="en-GB" w:eastAsia="en-US"/>
    </w:rPr>
  </w:style>
  <w:style w:type="paragraph" w:styleId="21">
    <w:name w:val="List 2"/>
    <w:basedOn w:val="a"/>
    <w:uiPriority w:val="99"/>
    <w:semiHidden/>
    <w:unhideWhenUsed/>
    <w:pPr>
      <w:ind w:leftChars="400" w:left="100" w:hangingChars="200" w:hanging="200"/>
      <w:contextualSpacing/>
    </w:pPr>
  </w:style>
  <w:style w:type="table" w:styleId="a6">
    <w:name w:val="Table Grid"/>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pPr>
      <w:overflowPunct/>
      <w:autoSpaceDE/>
      <w:autoSpaceDN/>
      <w:ind w:leftChars="0" w:left="1135" w:firstLineChars="0" w:hanging="284"/>
      <w:contextualSpacing w:val="0"/>
      <w:textAlignment w:val="auto"/>
    </w:pPr>
    <w:rPr>
      <w:rFonts w:eastAsia="맑은 고딕"/>
    </w:rPr>
  </w:style>
  <w:style w:type="character" w:customStyle="1" w:styleId="B3Char">
    <w:name w:val="B3 Char"/>
    <w:link w:val="B3"/>
    <w:rPr>
      <w:rFonts w:ascii="Times New Roman" w:eastAsia="맑은 고딕" w:hAnsi="Times New Roman" w:cs="Times New Roman"/>
      <w:kern w:val="0"/>
      <w:szCs w:val="20"/>
      <w:lang w:val="en-GB" w:eastAsia="en-US"/>
    </w:rPr>
  </w:style>
  <w:style w:type="paragraph" w:styleId="30">
    <w:name w:val="List 3"/>
    <w:basedOn w:val="a"/>
    <w:uiPriority w:val="99"/>
    <w:semiHidden/>
    <w:unhideWhenUsed/>
    <w:pPr>
      <w:ind w:leftChars="600" w:left="100" w:hangingChars="200" w:hanging="200"/>
      <w:contextualSpacing/>
    </w:pPr>
  </w:style>
  <w:style w:type="paragraph" w:styleId="a7">
    <w:name w:val="header"/>
    <w:basedOn w:val="a"/>
    <w:link w:val="Char2"/>
    <w:uiPriority w:val="99"/>
    <w:unhideWhenUsed/>
    <w:pPr>
      <w:tabs>
        <w:tab w:val="center" w:pos="4513"/>
        <w:tab w:val="right" w:pos="9026"/>
      </w:tabs>
      <w:snapToGrid w:val="0"/>
    </w:pPr>
  </w:style>
  <w:style w:type="character" w:customStyle="1" w:styleId="Char2">
    <w:name w:val="머리글 Char"/>
    <w:basedOn w:val="a0"/>
    <w:link w:val="a7"/>
    <w:uiPriority w:val="99"/>
    <w:rPr>
      <w:rFonts w:ascii="Times New Roman" w:eastAsia="Times New Roman" w:hAnsi="Times New Roman" w:cs="Times New Roman"/>
      <w:kern w:val="0"/>
      <w:szCs w:val="20"/>
      <w:lang w:val="en-GB" w:eastAsia="en-US"/>
    </w:rPr>
  </w:style>
  <w:style w:type="paragraph" w:customStyle="1" w:styleId="ComeBack">
    <w:name w:val="ComeBack"/>
    <w:basedOn w:val="a"/>
    <w:next w:val="a"/>
    <w:pPr>
      <w:numPr>
        <w:numId w:val="6"/>
      </w:numPr>
      <w:overflowPunct/>
      <w:autoSpaceDE/>
      <w:autoSpaceDN/>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Pr>
      <w:rFonts w:ascii="굴림체" w:eastAsia="굴림체" w:hAnsi="굴림체" w:cs="굴림체"/>
      <w:kern w:val="0"/>
      <w:sz w:val="24"/>
      <w:szCs w:val="24"/>
    </w:rPr>
  </w:style>
  <w:style w:type="paragraph" w:customStyle="1" w:styleId="B1">
    <w:name w:val="B1"/>
    <w:basedOn w:val="a"/>
    <w:link w:val="B1Char"/>
    <w:qFormat/>
    <w:pPr>
      <w:overflowPunct/>
      <w:autoSpaceDE/>
      <w:autoSpaceDN/>
      <w:ind w:left="568" w:hanging="284"/>
      <w:textAlignment w:val="auto"/>
    </w:pPr>
    <w:rPr>
      <w:rFonts w:eastAsia="맑은 고딕"/>
    </w:rPr>
  </w:style>
  <w:style w:type="paragraph" w:customStyle="1" w:styleId="B4">
    <w:name w:val="B4"/>
    <w:basedOn w:val="a"/>
    <w:link w:val="B4Char"/>
    <w:pPr>
      <w:overflowPunct/>
      <w:autoSpaceDE/>
      <w:autoSpaceDN/>
      <w:ind w:left="1418" w:hanging="284"/>
      <w:textAlignment w:val="auto"/>
    </w:pPr>
    <w:rPr>
      <w:rFonts w:eastAsia="맑은 고딕"/>
    </w:rPr>
  </w:style>
  <w:style w:type="character" w:customStyle="1" w:styleId="B1Char">
    <w:name w:val="B1 Char"/>
    <w:link w:val="B1"/>
    <w:rPr>
      <w:rFonts w:ascii="Times New Roman" w:eastAsia="맑은 고딕" w:hAnsi="Times New Roman" w:cs="Times New Roman"/>
      <w:kern w:val="0"/>
      <w:szCs w:val="20"/>
      <w:lang w:val="en-GB" w:eastAsia="en-US"/>
    </w:rPr>
  </w:style>
  <w:style w:type="character" w:customStyle="1" w:styleId="B4Char">
    <w:name w:val="B4 Char"/>
    <w:link w:val="B4"/>
    <w:rPr>
      <w:rFonts w:ascii="Times New Roman" w:eastAsia="맑은 고딕" w:hAnsi="Times New Roman" w:cs="Times New Roman"/>
      <w:kern w:val="0"/>
      <w:szCs w:val="20"/>
      <w:lang w:val="en-GB" w:eastAsia="en-US"/>
    </w:rPr>
  </w:style>
  <w:style w:type="character" w:styleId="a8">
    <w:name w:val="annotation reference"/>
    <w:basedOn w:val="a0"/>
    <w:unhideWhenUsed/>
    <w:qFormat/>
    <w:rPr>
      <w:sz w:val="18"/>
      <w:szCs w:val="18"/>
    </w:rPr>
  </w:style>
  <w:style w:type="paragraph" w:styleId="a9">
    <w:name w:val="annotation text"/>
    <w:basedOn w:val="a"/>
    <w:link w:val="Char3"/>
    <w:uiPriority w:val="99"/>
    <w:unhideWhenUsed/>
    <w:qFormat/>
  </w:style>
  <w:style w:type="character" w:customStyle="1" w:styleId="Char3">
    <w:name w:val="메모 텍스트 Char"/>
    <w:basedOn w:val="a0"/>
    <w:link w:val="a9"/>
    <w:uiPriority w:val="99"/>
    <w:qFormat/>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Pr>
      <w:b/>
      <w:bCs/>
    </w:rPr>
  </w:style>
  <w:style w:type="character" w:customStyle="1" w:styleId="Char4">
    <w:name w:val="메모 주제 Char"/>
    <w:basedOn w:val="Char3"/>
    <w:link w:val="aa"/>
    <w:uiPriority w:val="99"/>
    <w:semiHidden/>
    <w:rPr>
      <w:rFonts w:ascii="Times New Roman" w:eastAsia="Times New Roman" w:hAnsi="Times New Roman" w:cs="Times New Roman"/>
      <w:b/>
      <w:bCs/>
      <w:kern w:val="0"/>
      <w:szCs w:val="20"/>
      <w:lang w:val="en-GB" w:eastAsia="en-US"/>
    </w:rPr>
  </w:style>
  <w:style w:type="paragraph" w:styleId="ab">
    <w:name w:val="Revision"/>
    <w:hidden/>
    <w:uiPriority w:val="99"/>
    <w:semiHidden/>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Pr>
      <w:rFonts w:asciiTheme="majorHAnsi" w:eastAsiaTheme="majorEastAsia" w:hAnsiTheme="majorHAnsi" w:cstheme="majorBidi"/>
      <w:kern w:val="0"/>
      <w:sz w:val="18"/>
      <w:szCs w:val="18"/>
      <w:lang w:val="en-GB" w:eastAsia="en-US"/>
    </w:rPr>
  </w:style>
  <w:style w:type="paragraph" w:customStyle="1" w:styleId="References">
    <w:name w:val="References"/>
    <w:basedOn w:val="a"/>
    <w:pPr>
      <w:numPr>
        <w:numId w:val="4"/>
      </w:numPr>
      <w:overflowPunct/>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pPr>
      <w:overflowPunct/>
      <w:autoSpaceDE/>
      <w:autoSpaceDN/>
      <w:spacing w:after="0" w:line="276" w:lineRule="auto"/>
      <w:textAlignment w:val="auto"/>
    </w:pPr>
    <w:rPr>
      <w:rFonts w:ascii="Arial" w:eastAsia="나눔바른고딕" w:hAnsi="Arial" w:cstheme="minorBidi"/>
      <w:bCs/>
      <w:color w:val="000000"/>
      <w:szCs w:val="16"/>
      <w:lang w:val="en-US" w:bidi="en-US"/>
    </w:rPr>
  </w:style>
  <w:style w:type="paragraph" w:styleId="ae">
    <w:name w:val="No Spacing"/>
    <w:aliases w:val="동현일반"/>
    <w:basedOn w:val="a"/>
    <w:link w:val="Char7"/>
    <w:uiPriority w:val="1"/>
    <w:pPr>
      <w:overflowPunct/>
      <w:autoSpaceDE/>
      <w:autoSpaceDN/>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Pr>
      <w:rFonts w:ascii="Arial" w:eastAsia="나눔바른고딕" w:hAnsi="Arial"/>
      <w:bCs/>
      <w:color w:val="000000"/>
      <w:kern w:val="0"/>
      <w:szCs w:val="16"/>
      <w:lang w:eastAsia="en-US" w:bidi="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Cs w:val="20"/>
      <w:lang w:val="en-GB" w:eastAsia="ja-JP"/>
    </w:rPr>
  </w:style>
  <w:style w:type="character" w:customStyle="1" w:styleId="5Char">
    <w:name w:val="제목 5 Char"/>
    <w:basedOn w:val="a0"/>
    <w:link w:val="5"/>
    <w:rPr>
      <w:rFonts w:ascii="Arial" w:hAnsi="Arial" w:cs="Times New Roman"/>
      <w:kern w:val="0"/>
      <w:sz w:val="22"/>
      <w:szCs w:val="20"/>
      <w:lang w:val="zh-CN" w:eastAsia="zh-CN"/>
    </w:rPr>
  </w:style>
  <w:style w:type="character" w:customStyle="1" w:styleId="6Char">
    <w:name w:val="제목 6 Char"/>
    <w:basedOn w:val="a0"/>
    <w:link w:val="6"/>
    <w:rPr>
      <w:rFonts w:ascii="Arial" w:hAnsi="Arial" w:cs="Times New Roman"/>
      <w:kern w:val="0"/>
      <w:szCs w:val="20"/>
      <w:lang w:val="zh-CN" w:eastAsia="zh-CN"/>
    </w:rPr>
  </w:style>
  <w:style w:type="character" w:customStyle="1" w:styleId="7Char">
    <w:name w:val="제목 7 Char"/>
    <w:basedOn w:val="a0"/>
    <w:link w:val="7"/>
    <w:rPr>
      <w:rFonts w:ascii="Arial" w:hAnsi="Arial" w:cs="Times New Roman"/>
      <w:kern w:val="0"/>
      <w:szCs w:val="20"/>
      <w:lang w:val="zh-CN" w:eastAsia="zh-CN"/>
    </w:rPr>
  </w:style>
  <w:style w:type="character" w:customStyle="1" w:styleId="8Char">
    <w:name w:val="제목 8 Char"/>
    <w:basedOn w:val="a0"/>
    <w:link w:val="8"/>
    <w:rPr>
      <w:rFonts w:ascii="Arial" w:hAnsi="Arial" w:cs="Times New Roman"/>
      <w:kern w:val="0"/>
      <w:sz w:val="36"/>
      <w:szCs w:val="20"/>
      <w:lang w:val="zh-CN" w:eastAsia="zh-CN"/>
    </w:rPr>
  </w:style>
  <w:style w:type="character" w:customStyle="1" w:styleId="9Char">
    <w:name w:val="제목 9 Char"/>
    <w:basedOn w:val="a0"/>
    <w:link w:val="9"/>
    <w:rPr>
      <w:rFonts w:ascii="Arial" w:hAnsi="Arial" w:cs="Times New Roman"/>
      <w:kern w:val="0"/>
      <w:sz w:val="36"/>
      <w:szCs w:val="20"/>
      <w:lang w:val="zh-CN" w:eastAsia="zh-CN"/>
    </w:rPr>
  </w:style>
  <w:style w:type="paragraph" w:customStyle="1" w:styleId="Doc-comment">
    <w:name w:val="Doc-comment"/>
    <w:basedOn w:val="a"/>
    <w:next w:val="Doc-text2"/>
    <w:qFormat/>
    <w:pPr>
      <w:tabs>
        <w:tab w:val="left" w:pos="1622"/>
      </w:tabs>
      <w:overflowPunct/>
      <w:autoSpaceDE/>
      <w:autoSpaceDN/>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Pr>
      <w:color w:val="808080"/>
    </w:rPr>
  </w:style>
  <w:style w:type="table" w:customStyle="1" w:styleId="10">
    <w:name w:val="표 구분선1"/>
    <w:basedOn w:val="a1"/>
    <w:next w:val="a6"/>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E02B6D"/>
    <w:rPr>
      <w:color w:val="0563C1" w:themeColor="hyperlink"/>
      <w:u w:val="single"/>
    </w:rPr>
  </w:style>
  <w:style w:type="character" w:styleId="af1">
    <w:name w:val="FollowedHyperlink"/>
    <w:basedOn w:val="a0"/>
    <w:uiPriority w:val="99"/>
    <w:semiHidden/>
    <w:unhideWhenUsed/>
    <w:rsid w:val="00E02B6D"/>
    <w:rPr>
      <w:color w:val="954F72" w:themeColor="followedHyperlink"/>
      <w:u w:val="single"/>
    </w:rPr>
  </w:style>
  <w:style w:type="character" w:styleId="af2">
    <w:name w:val="footnote reference"/>
    <w:semiHidden/>
    <w:qFormat/>
    <w:rsid w:val="00C74AD6"/>
    <w:rPr>
      <w:rFonts w:eastAsia="SimSun"/>
      <w:b/>
      <w:position w:val="6"/>
      <w:sz w:val="16"/>
      <w:lang w:val="en-US" w:eastAsia="zh-CN" w:bidi="ar-SA"/>
    </w:rPr>
  </w:style>
  <w:style w:type="paragraph" w:customStyle="1" w:styleId="EditorsNote">
    <w:name w:val="Editor's Note"/>
    <w:basedOn w:val="4"/>
    <w:link w:val="EditorsNoteChar"/>
    <w:autoRedefine/>
    <w:qFormat/>
    <w:rsid w:val="00D072B1"/>
    <w:pPr>
      <w:keepNext w:val="0"/>
      <w:keepLines/>
      <w:numPr>
        <w:ilvl w:val="0"/>
        <w:numId w:val="0"/>
      </w:numPr>
      <w:adjustRightInd w:val="0"/>
      <w:spacing w:before="0" w:after="180"/>
      <w:ind w:left="1135" w:hanging="851"/>
      <w:outlineLvl w:val="9"/>
    </w:pPr>
    <w:rPr>
      <w:b w:val="0"/>
      <w:bCs w:val="0"/>
      <w:color w:val="FF0000"/>
      <w:sz w:val="22"/>
      <w:szCs w:val="22"/>
      <w:lang w:val="fi-FI" w:eastAsia="ja-JP"/>
    </w:rPr>
  </w:style>
  <w:style w:type="character" w:customStyle="1" w:styleId="EditorsNoteChar">
    <w:name w:val="Editor's Note Char"/>
    <w:link w:val="EditorsNote"/>
    <w:autoRedefine/>
    <w:qFormat/>
    <w:rsid w:val="00D072B1"/>
    <w:rPr>
      <w:rFonts w:ascii="Times New Roman" w:eastAsia="Times New Roman" w:hAnsi="Times New Roman" w:cs="Times New Roman"/>
      <w:color w:val="FF0000"/>
      <w:kern w:val="0"/>
      <w:sz w:val="22"/>
      <w:lang w:val="fi-FI" w:eastAsia="ja-JP"/>
    </w:rPr>
  </w:style>
  <w:style w:type="character" w:styleId="af3">
    <w:name w:val="Strong"/>
    <w:basedOn w:val="a0"/>
    <w:uiPriority w:val="22"/>
    <w:qFormat/>
    <w:rsid w:val="009E325A"/>
    <w:rPr>
      <w:b/>
      <w:bCs/>
    </w:rPr>
  </w:style>
  <w:style w:type="character" w:customStyle="1" w:styleId="B1Zchn">
    <w:name w:val="B1 Zchn"/>
    <w:qFormat/>
    <w:rsid w:val="0035775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66262">
      <w:bodyDiv w:val="1"/>
      <w:marLeft w:val="0"/>
      <w:marRight w:val="0"/>
      <w:marTop w:val="0"/>
      <w:marBottom w:val="0"/>
      <w:divBdr>
        <w:top w:val="none" w:sz="0" w:space="0" w:color="auto"/>
        <w:left w:val="none" w:sz="0" w:space="0" w:color="auto"/>
        <w:bottom w:val="none" w:sz="0" w:space="0" w:color="auto"/>
        <w:right w:val="none" w:sz="0" w:space="0" w:color="auto"/>
      </w:divBdr>
    </w:div>
    <w:div w:id="126048881">
      <w:bodyDiv w:val="1"/>
      <w:marLeft w:val="0"/>
      <w:marRight w:val="0"/>
      <w:marTop w:val="0"/>
      <w:marBottom w:val="0"/>
      <w:divBdr>
        <w:top w:val="none" w:sz="0" w:space="0" w:color="auto"/>
        <w:left w:val="none" w:sz="0" w:space="0" w:color="auto"/>
        <w:bottom w:val="none" w:sz="0" w:space="0" w:color="auto"/>
        <w:right w:val="none" w:sz="0" w:space="0" w:color="auto"/>
      </w:divBdr>
    </w:div>
    <w:div w:id="942109026">
      <w:bodyDiv w:val="1"/>
      <w:marLeft w:val="0"/>
      <w:marRight w:val="0"/>
      <w:marTop w:val="0"/>
      <w:marBottom w:val="0"/>
      <w:divBdr>
        <w:top w:val="none" w:sz="0" w:space="0" w:color="auto"/>
        <w:left w:val="none" w:sz="0" w:space="0" w:color="auto"/>
        <w:bottom w:val="none" w:sz="0" w:space="0" w:color="auto"/>
        <w:right w:val="none" w:sz="0" w:space="0" w:color="auto"/>
      </w:divBdr>
    </w:div>
    <w:div w:id="1016346983">
      <w:bodyDiv w:val="1"/>
      <w:marLeft w:val="0"/>
      <w:marRight w:val="0"/>
      <w:marTop w:val="0"/>
      <w:marBottom w:val="0"/>
      <w:divBdr>
        <w:top w:val="none" w:sz="0" w:space="0" w:color="auto"/>
        <w:left w:val="none" w:sz="0" w:space="0" w:color="auto"/>
        <w:bottom w:val="none" w:sz="0" w:space="0" w:color="auto"/>
        <w:right w:val="none" w:sz="0" w:space="0" w:color="auto"/>
      </w:divBdr>
    </w:div>
    <w:div w:id="1110121478">
      <w:bodyDiv w:val="1"/>
      <w:marLeft w:val="0"/>
      <w:marRight w:val="0"/>
      <w:marTop w:val="0"/>
      <w:marBottom w:val="0"/>
      <w:divBdr>
        <w:top w:val="none" w:sz="0" w:space="0" w:color="auto"/>
        <w:left w:val="none" w:sz="0" w:space="0" w:color="auto"/>
        <w:bottom w:val="none" w:sz="0" w:space="0" w:color="auto"/>
        <w:right w:val="none" w:sz="0" w:space="0" w:color="auto"/>
      </w:divBdr>
    </w:div>
    <w:div w:id="1482818399">
      <w:bodyDiv w:val="1"/>
      <w:marLeft w:val="0"/>
      <w:marRight w:val="0"/>
      <w:marTop w:val="0"/>
      <w:marBottom w:val="0"/>
      <w:divBdr>
        <w:top w:val="none" w:sz="0" w:space="0" w:color="auto"/>
        <w:left w:val="none" w:sz="0" w:space="0" w:color="auto"/>
        <w:bottom w:val="none" w:sz="0" w:space="0" w:color="auto"/>
        <w:right w:val="none" w:sz="0" w:space="0" w:color="auto"/>
      </w:divBdr>
    </w:div>
    <w:div w:id="1710060730">
      <w:bodyDiv w:val="1"/>
      <w:marLeft w:val="0"/>
      <w:marRight w:val="0"/>
      <w:marTop w:val="0"/>
      <w:marBottom w:val="0"/>
      <w:divBdr>
        <w:top w:val="none" w:sz="0" w:space="0" w:color="auto"/>
        <w:left w:val="none" w:sz="0" w:space="0" w:color="auto"/>
        <w:bottom w:val="none" w:sz="0" w:space="0" w:color="auto"/>
        <w:right w:val="none" w:sz="0" w:space="0" w:color="auto"/>
      </w:divBdr>
      <w:divsChild>
        <w:div w:id="436415374">
          <w:marLeft w:val="1080"/>
          <w:marRight w:val="0"/>
          <w:marTop w:val="0"/>
          <w:marBottom w:val="0"/>
          <w:divBdr>
            <w:top w:val="none" w:sz="0" w:space="0" w:color="auto"/>
            <w:left w:val="none" w:sz="0" w:space="0" w:color="auto"/>
            <w:bottom w:val="none" w:sz="0" w:space="0" w:color="auto"/>
            <w:right w:val="none" w:sz="0" w:space="0" w:color="auto"/>
          </w:divBdr>
        </w:div>
        <w:div w:id="225067679">
          <w:marLeft w:val="1080"/>
          <w:marRight w:val="0"/>
          <w:marTop w:val="0"/>
          <w:marBottom w:val="0"/>
          <w:divBdr>
            <w:top w:val="none" w:sz="0" w:space="0" w:color="auto"/>
            <w:left w:val="none" w:sz="0" w:space="0" w:color="auto"/>
            <w:bottom w:val="none" w:sz="0" w:space="0" w:color="auto"/>
            <w:right w:val="none" w:sz="0" w:space="0" w:color="auto"/>
          </w:divBdr>
        </w:div>
        <w:div w:id="1268779221">
          <w:marLeft w:val="1080"/>
          <w:marRight w:val="0"/>
          <w:marTop w:val="0"/>
          <w:marBottom w:val="0"/>
          <w:divBdr>
            <w:top w:val="none" w:sz="0" w:space="0" w:color="auto"/>
            <w:left w:val="none" w:sz="0" w:space="0" w:color="auto"/>
            <w:bottom w:val="none" w:sz="0" w:space="0" w:color="auto"/>
            <w:right w:val="none" w:sz="0" w:space="0" w:color="auto"/>
          </w:divBdr>
        </w:div>
      </w:divsChild>
    </w:div>
    <w:div w:id="1729381726">
      <w:bodyDiv w:val="1"/>
      <w:marLeft w:val="0"/>
      <w:marRight w:val="0"/>
      <w:marTop w:val="0"/>
      <w:marBottom w:val="0"/>
      <w:divBdr>
        <w:top w:val="none" w:sz="0" w:space="0" w:color="auto"/>
        <w:left w:val="none" w:sz="0" w:space="0" w:color="auto"/>
        <w:bottom w:val="none" w:sz="0" w:space="0" w:color="auto"/>
        <w:right w:val="none" w:sz="0" w:space="0" w:color="auto"/>
      </w:divBdr>
      <w:divsChild>
        <w:div w:id="1101531052">
          <w:marLeft w:val="0"/>
          <w:marRight w:val="0"/>
          <w:marTop w:val="0"/>
          <w:marBottom w:val="0"/>
          <w:divBdr>
            <w:top w:val="none" w:sz="0" w:space="0" w:color="auto"/>
            <w:left w:val="none" w:sz="0" w:space="0" w:color="auto"/>
            <w:bottom w:val="none" w:sz="0" w:space="0" w:color="auto"/>
            <w:right w:val="none" w:sz="0" w:space="0" w:color="auto"/>
          </w:divBdr>
          <w:divsChild>
            <w:div w:id="131018543">
              <w:marLeft w:val="0"/>
              <w:marRight w:val="0"/>
              <w:marTop w:val="0"/>
              <w:marBottom w:val="0"/>
              <w:divBdr>
                <w:top w:val="none" w:sz="0" w:space="0" w:color="auto"/>
                <w:left w:val="none" w:sz="0" w:space="0" w:color="auto"/>
                <w:bottom w:val="none" w:sz="0" w:space="0" w:color="auto"/>
                <w:right w:val="none" w:sz="0" w:space="0" w:color="auto"/>
              </w:divBdr>
              <w:divsChild>
                <w:div w:id="124735847">
                  <w:marLeft w:val="0"/>
                  <w:marRight w:val="0"/>
                  <w:marTop w:val="0"/>
                  <w:marBottom w:val="0"/>
                  <w:divBdr>
                    <w:top w:val="none" w:sz="0" w:space="0" w:color="auto"/>
                    <w:left w:val="none" w:sz="0" w:space="0" w:color="auto"/>
                    <w:bottom w:val="none" w:sz="0" w:space="0" w:color="auto"/>
                    <w:right w:val="none" w:sz="0" w:space="0" w:color="auto"/>
                  </w:divBdr>
                  <w:divsChild>
                    <w:div w:id="951129116">
                      <w:marLeft w:val="0"/>
                      <w:marRight w:val="0"/>
                      <w:marTop w:val="0"/>
                      <w:marBottom w:val="0"/>
                      <w:divBdr>
                        <w:top w:val="none" w:sz="0" w:space="0" w:color="auto"/>
                        <w:left w:val="none" w:sz="0" w:space="0" w:color="auto"/>
                        <w:bottom w:val="none" w:sz="0" w:space="0" w:color="auto"/>
                        <w:right w:val="none" w:sz="0" w:space="0" w:color="auto"/>
                      </w:divBdr>
                      <w:divsChild>
                        <w:div w:id="1092164274">
                          <w:marLeft w:val="0"/>
                          <w:marRight w:val="0"/>
                          <w:marTop w:val="0"/>
                          <w:marBottom w:val="0"/>
                          <w:divBdr>
                            <w:top w:val="none" w:sz="0" w:space="0" w:color="auto"/>
                            <w:left w:val="none" w:sz="0" w:space="0" w:color="auto"/>
                            <w:bottom w:val="none" w:sz="0" w:space="0" w:color="auto"/>
                            <w:right w:val="none" w:sz="0" w:space="0" w:color="auto"/>
                          </w:divBdr>
                          <w:divsChild>
                            <w:div w:id="412093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5078590">
      <w:bodyDiv w:val="1"/>
      <w:marLeft w:val="0"/>
      <w:marRight w:val="0"/>
      <w:marTop w:val="0"/>
      <w:marBottom w:val="0"/>
      <w:divBdr>
        <w:top w:val="none" w:sz="0" w:space="0" w:color="auto"/>
        <w:left w:val="none" w:sz="0" w:space="0" w:color="auto"/>
        <w:bottom w:val="none" w:sz="0" w:space="0" w:color="auto"/>
        <w:right w:val="none" w:sz="0" w:space="0" w:color="auto"/>
      </w:divBdr>
    </w:div>
    <w:div w:id="21384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0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215AE6-B269-4C63-B265-C84A20C1E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1822</Words>
  <Characters>10386</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12184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2024-11-07T08:11:00Z</dcterms:created>
  <dcterms:modified xsi:type="dcterms:W3CDTF">2025-02-07T03:09:00Z</dcterms:modified>
  <cp:version>1100.0100.01</cp:version>
</cp:coreProperties>
</file>