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56955D" w14:textId="55E41861" w:rsidR="00025337" w:rsidRDefault="00770ACF" w:rsidP="000253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70ACF">
        <w:rPr>
          <w:b/>
          <w:noProof/>
          <w:sz w:val="24"/>
        </w:rPr>
        <w:t>3GPP TSG-RAN WG2 Meeting #129</w:t>
      </w:r>
      <w:r w:rsidR="00025337">
        <w:rPr>
          <w:b/>
          <w:i/>
          <w:noProof/>
          <w:sz w:val="28"/>
        </w:rPr>
        <w:tab/>
      </w:r>
      <w:r w:rsidR="00A1261C" w:rsidRPr="00337C91">
        <w:rPr>
          <w:b/>
          <w:i/>
          <w:sz w:val="28"/>
        </w:rPr>
        <w:fldChar w:fldCharType="begin"/>
      </w:r>
      <w:r w:rsidR="00A1261C" w:rsidRPr="00337C91">
        <w:rPr>
          <w:b/>
          <w:i/>
          <w:sz w:val="28"/>
        </w:rPr>
        <w:instrText xml:space="preserve"> DOCPROPERTY  Tdoc#  \* MERGEFORMAT </w:instrText>
      </w:r>
      <w:r w:rsidR="00A1261C" w:rsidRPr="00337C91">
        <w:rPr>
          <w:b/>
          <w:i/>
          <w:sz w:val="28"/>
        </w:rPr>
        <w:fldChar w:fldCharType="separate"/>
      </w:r>
      <w:r w:rsidR="00A1261C" w:rsidRPr="00337C91">
        <w:rPr>
          <w:b/>
          <w:i/>
          <w:sz w:val="28"/>
        </w:rPr>
        <w:t>R2-250</w:t>
      </w:r>
      <w:r w:rsidR="00A1261C" w:rsidRPr="00337C91">
        <w:rPr>
          <w:b/>
          <w:i/>
          <w:sz w:val="28"/>
        </w:rPr>
        <w:fldChar w:fldCharType="end"/>
      </w:r>
      <w:r w:rsidR="00337C91" w:rsidRPr="00337C91">
        <w:rPr>
          <w:b/>
          <w:i/>
          <w:sz w:val="28"/>
        </w:rPr>
        <w:t>0435</w:t>
      </w:r>
    </w:p>
    <w:p w14:paraId="24C59453" w14:textId="4FA7C59F" w:rsidR="00EE6897" w:rsidRDefault="00025337" w:rsidP="000253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</w:t>
      </w:r>
      <w:r w:rsidR="00134913">
        <w:rPr>
          <w:b/>
          <w:noProof/>
          <w:sz w:val="24"/>
        </w:rPr>
        <w:t>5</w:t>
      </w:r>
    </w:p>
    <w:p w14:paraId="50113C1D" w14:textId="77777777" w:rsidR="00F06B16" w:rsidRPr="00EE6897" w:rsidRDefault="00F06B16" w:rsidP="00F06B16">
      <w:pPr>
        <w:pStyle w:val="CRCoverPage"/>
        <w:outlineLvl w:val="0"/>
        <w:rPr>
          <w:b/>
          <w:noProof/>
          <w:sz w:val="24"/>
        </w:rPr>
      </w:pPr>
    </w:p>
    <w:p w14:paraId="5AC9AAFF" w14:textId="104CFA23" w:rsidR="00FF620C" w:rsidRPr="00FF620C" w:rsidRDefault="00FF620C" w:rsidP="00FF620C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FF620C">
        <w:rPr>
          <w:rFonts w:ascii="Arial" w:eastAsia="MS Mincho" w:hAnsi="Arial" w:cs="Arial"/>
          <w:b/>
          <w:bCs/>
          <w:sz w:val="24"/>
          <w:lang w:val="en-US"/>
        </w:rPr>
        <w:t>Agenda item:</w:t>
      </w:r>
      <w:r w:rsidRPr="00FF620C">
        <w:rPr>
          <w:rFonts w:ascii="Arial" w:eastAsia="MS Mincho" w:hAnsi="Arial" w:cs="Arial"/>
          <w:b/>
          <w:bCs/>
          <w:sz w:val="24"/>
          <w:lang w:val="en-US"/>
        </w:rPr>
        <w:tab/>
      </w:r>
      <w:r w:rsidR="00B1447A">
        <w:rPr>
          <w:rFonts w:ascii="Arial" w:eastAsia="MS Mincho" w:hAnsi="Arial" w:cs="Arial"/>
          <w:b/>
          <w:bCs/>
          <w:sz w:val="24"/>
          <w:lang w:val="en-US"/>
        </w:rPr>
        <w:t>8.0</w:t>
      </w:r>
    </w:p>
    <w:p w14:paraId="05B1F03A" w14:textId="3748CEE4" w:rsidR="00FF620C" w:rsidRDefault="00FF620C" w:rsidP="00FF620C">
      <w:pPr>
        <w:tabs>
          <w:tab w:val="left" w:pos="1985"/>
        </w:tabs>
        <w:autoSpaceDN w:val="0"/>
        <w:spacing w:after="180"/>
        <w:ind w:left="1985" w:hanging="1985"/>
        <w:rPr>
          <w:rFonts w:ascii="Arial" w:eastAsia="Times New Roman" w:hAnsi="Arial" w:cs="Arial"/>
          <w:b/>
          <w:bCs/>
          <w:sz w:val="24"/>
          <w:lang w:val="en-US"/>
        </w:rPr>
      </w:pPr>
      <w:r w:rsidRPr="00FF620C">
        <w:rPr>
          <w:rFonts w:ascii="Arial" w:eastAsia="Times New Roman" w:hAnsi="Arial" w:cs="Arial"/>
          <w:b/>
          <w:bCs/>
          <w:sz w:val="24"/>
          <w:lang w:val="en-US"/>
        </w:rPr>
        <w:t>Source:</w:t>
      </w:r>
      <w:r w:rsidRPr="00FF620C">
        <w:rPr>
          <w:rFonts w:ascii="Arial" w:eastAsia="Times New Roman" w:hAnsi="Arial" w:cs="Arial"/>
          <w:b/>
          <w:bCs/>
          <w:sz w:val="24"/>
          <w:lang w:val="en-US"/>
        </w:rPr>
        <w:tab/>
        <w:t>Apple</w:t>
      </w:r>
      <w:r w:rsidR="00B1447A">
        <w:rPr>
          <w:rFonts w:ascii="Arial" w:eastAsia="Times New Roman" w:hAnsi="Arial" w:cs="Arial"/>
          <w:b/>
          <w:bCs/>
          <w:sz w:val="24"/>
          <w:lang w:val="en-US"/>
        </w:rPr>
        <w:t xml:space="preserve">, Vodafone, </w:t>
      </w:r>
      <w:proofErr w:type="spellStart"/>
      <w:r w:rsidR="00B1447A">
        <w:rPr>
          <w:rFonts w:ascii="Arial" w:eastAsia="Times New Roman" w:hAnsi="Arial" w:cs="Arial"/>
          <w:b/>
          <w:bCs/>
          <w:sz w:val="24"/>
          <w:lang w:val="en-US"/>
        </w:rPr>
        <w:t>InterDigital</w:t>
      </w:r>
      <w:proofErr w:type="spellEnd"/>
      <w:r w:rsidR="00044C26">
        <w:rPr>
          <w:rFonts w:ascii="Arial" w:eastAsia="Times New Roman" w:hAnsi="Arial" w:cs="Arial"/>
          <w:b/>
          <w:bCs/>
          <w:sz w:val="24"/>
          <w:lang w:val="en-US"/>
        </w:rPr>
        <w:t>, Ericsson</w:t>
      </w:r>
    </w:p>
    <w:p w14:paraId="4F6EBE16" w14:textId="449DC67D" w:rsidR="00FF620C" w:rsidRPr="00FF620C" w:rsidRDefault="00FF620C" w:rsidP="00FF620C">
      <w:pPr>
        <w:tabs>
          <w:tab w:val="left" w:pos="1985"/>
        </w:tabs>
        <w:autoSpaceDN w:val="0"/>
        <w:spacing w:after="180"/>
        <w:ind w:left="1985" w:hanging="1985"/>
        <w:rPr>
          <w:rFonts w:ascii="Arial" w:eastAsia="Times New Roman" w:hAnsi="Arial" w:cs="Arial"/>
          <w:b/>
          <w:bCs/>
          <w:sz w:val="24"/>
          <w:lang w:val="en-US"/>
        </w:rPr>
      </w:pPr>
      <w:r>
        <w:rPr>
          <w:rFonts w:ascii="Arial" w:eastAsia="Times New Roman" w:hAnsi="Arial" w:cs="Arial"/>
          <w:b/>
          <w:bCs/>
          <w:sz w:val="24"/>
          <w:lang w:val="en-US"/>
        </w:rPr>
        <w:t>Title</w:t>
      </w:r>
      <w:r w:rsidRPr="00FF620C">
        <w:rPr>
          <w:rFonts w:ascii="Arial" w:eastAsia="Times New Roman" w:hAnsi="Arial" w:cs="Arial"/>
          <w:b/>
          <w:bCs/>
          <w:sz w:val="24"/>
          <w:lang w:val="en-US"/>
        </w:rPr>
        <w:t>:</w:t>
      </w:r>
      <w:r w:rsidRPr="00FF620C">
        <w:rPr>
          <w:rFonts w:ascii="Arial" w:eastAsia="Times New Roman" w:hAnsi="Arial" w:cs="Arial"/>
          <w:b/>
          <w:bCs/>
          <w:sz w:val="24"/>
          <w:lang w:val="en-US"/>
        </w:rPr>
        <w:tab/>
        <w:t xml:space="preserve">RAN2 impact of WID ECRATU </w:t>
      </w:r>
    </w:p>
    <w:p w14:paraId="4AD4B91B" w14:textId="5D01BF8B" w:rsidR="00FF620C" w:rsidRPr="00FF620C" w:rsidRDefault="00FF620C" w:rsidP="00FF620C">
      <w:pPr>
        <w:spacing w:after="180"/>
        <w:ind w:left="1985" w:hanging="1985"/>
        <w:rPr>
          <w:rFonts w:ascii="Arial" w:eastAsia="Times New Roman" w:hAnsi="Arial" w:cs="Arial"/>
          <w:b/>
          <w:bCs/>
          <w:sz w:val="24"/>
          <w:highlight w:val="yellow"/>
          <w:lang w:val="en-US"/>
        </w:rPr>
      </w:pPr>
      <w:r w:rsidRPr="00FF620C">
        <w:rPr>
          <w:rFonts w:ascii="Arial" w:eastAsia="Times New Roman" w:hAnsi="Arial" w:cs="Arial"/>
          <w:b/>
          <w:bCs/>
          <w:sz w:val="24"/>
          <w:lang w:val="en-US"/>
        </w:rPr>
        <w:t>WID/SID:</w:t>
      </w:r>
      <w:r w:rsidRPr="00FF620C">
        <w:rPr>
          <w:rFonts w:ascii="Arial" w:eastAsia="Times New Roman" w:hAnsi="Arial" w:cs="Arial"/>
          <w:b/>
          <w:bCs/>
          <w:sz w:val="24"/>
          <w:lang w:val="en-US"/>
        </w:rPr>
        <w:tab/>
      </w:r>
      <w:r w:rsidR="004C2AE9">
        <w:rPr>
          <w:rFonts w:ascii="Arial" w:eastAsia="Times New Roman" w:hAnsi="Arial" w:cs="Arial"/>
          <w:b/>
          <w:bCs/>
          <w:sz w:val="24"/>
        </w:rPr>
        <w:t>ECRATU</w:t>
      </w:r>
      <w:r w:rsidR="004C2AE9" w:rsidRPr="00FF620C">
        <w:rPr>
          <w:rFonts w:ascii="Arial" w:eastAsia="Times New Roman" w:hAnsi="Arial" w:cs="Arial"/>
          <w:b/>
          <w:bCs/>
          <w:sz w:val="24"/>
        </w:rPr>
        <w:t xml:space="preserve"> </w:t>
      </w:r>
      <w:r w:rsidRPr="00FF620C">
        <w:rPr>
          <w:rFonts w:ascii="Arial" w:eastAsia="SimSun" w:hAnsi="Arial" w:cs="Arial"/>
          <w:b/>
          <w:bCs/>
          <w:color w:val="000000"/>
          <w:sz w:val="24"/>
          <w:szCs w:val="24"/>
          <w:lang w:val="en-US"/>
        </w:rPr>
        <w:t>– Release 19</w:t>
      </w:r>
    </w:p>
    <w:p w14:paraId="5DCE25A9" w14:textId="77777777" w:rsidR="00FF620C" w:rsidRPr="00FF620C" w:rsidRDefault="00FF620C" w:rsidP="00FF620C">
      <w:pPr>
        <w:spacing w:after="180"/>
        <w:ind w:left="1985" w:hanging="1985"/>
        <w:rPr>
          <w:rFonts w:ascii="Arial" w:eastAsia="Times New Roman" w:hAnsi="Arial" w:cs="Arial"/>
          <w:b/>
          <w:bCs/>
          <w:sz w:val="24"/>
          <w:lang w:val="en-US"/>
        </w:rPr>
      </w:pPr>
      <w:r w:rsidRPr="00FF620C">
        <w:rPr>
          <w:rFonts w:ascii="Arial" w:eastAsia="Times New Roman" w:hAnsi="Arial" w:cs="Arial"/>
          <w:b/>
          <w:bCs/>
          <w:sz w:val="24"/>
          <w:lang w:val="en-US"/>
        </w:rPr>
        <w:t>Document for:</w:t>
      </w:r>
      <w:r w:rsidRPr="00FF620C">
        <w:rPr>
          <w:rFonts w:ascii="Arial" w:eastAsia="Times New Roman" w:hAnsi="Arial" w:cs="Arial"/>
          <w:b/>
          <w:bCs/>
          <w:sz w:val="24"/>
          <w:lang w:val="en-US"/>
        </w:rPr>
        <w:tab/>
        <w:t>Discussion and Decision</w:t>
      </w:r>
    </w:p>
    <w:p w14:paraId="4887B0F7" w14:textId="77777777" w:rsidR="00FF620C" w:rsidRPr="00FF620C" w:rsidRDefault="00FF620C" w:rsidP="00FF620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SimSun" w:hAnsi="Arial"/>
          <w:sz w:val="36"/>
          <w:lang w:val="en-US" w:eastAsia="ja-JP"/>
        </w:rPr>
      </w:pPr>
      <w:r w:rsidRPr="00FF620C">
        <w:rPr>
          <w:rFonts w:ascii="Arial" w:eastAsia="SimSun" w:hAnsi="Arial"/>
          <w:sz w:val="36"/>
          <w:lang w:eastAsia="ja-JP"/>
        </w:rPr>
        <w:t>1 Introduction</w:t>
      </w:r>
    </w:p>
    <w:p w14:paraId="33F20466" w14:textId="1CBD8654" w:rsidR="00EF1D5F" w:rsidRPr="00EF1D5F" w:rsidRDefault="00005590" w:rsidP="00EF1D5F">
      <w:pPr>
        <w:rPr>
          <w:rFonts w:ascii="Arial" w:hAnsi="Arial" w:cs="Arial"/>
          <w:b/>
          <w:bCs/>
          <w:color w:val="0000FF"/>
          <w:sz w:val="16"/>
          <w:szCs w:val="16"/>
          <w:u w:val="single"/>
          <w:lang w:eastAsia="en-GB"/>
        </w:rPr>
      </w:pPr>
      <w:r>
        <w:rPr>
          <w:lang w:val="en-US"/>
        </w:rPr>
        <w:t>With the LS</w:t>
      </w:r>
      <w:r w:rsidR="00617710">
        <w:rPr>
          <w:lang w:val="en-US"/>
        </w:rPr>
        <w:t xml:space="preserve"> on </w:t>
      </w:r>
      <w:r w:rsidR="00961C67" w:rsidRPr="00961C67">
        <w:rPr>
          <w:lang w:val="en-US"/>
        </w:rPr>
        <w:t>UE usage of the RAT restrictions</w:t>
      </w:r>
      <w:r w:rsidR="00840FBC">
        <w:rPr>
          <w:lang w:val="en-US"/>
        </w:rPr>
        <w:t xml:space="preserve"> [1]</w:t>
      </w:r>
      <w:r w:rsidR="00961C67" w:rsidRPr="00961C67">
        <w:rPr>
          <w:lang w:val="en-US"/>
        </w:rPr>
        <w:t xml:space="preserve"> (C1-247193</w:t>
      </w:r>
      <w:r w:rsidR="000D79BA">
        <w:rPr>
          <w:lang w:val="en-US"/>
        </w:rPr>
        <w:t>/</w:t>
      </w:r>
      <w:hyperlink r:id="rId8" w:history="1">
        <w:r w:rsidR="000D79BA" w:rsidRPr="007064E6">
          <w:rPr>
            <w:color w:val="000000" w:themeColor="text1"/>
            <w:lang w:eastAsia="en-GB"/>
          </w:rPr>
          <w:t>R2-2500004</w:t>
        </w:r>
      </w:hyperlink>
      <w:r w:rsidR="00961C67" w:rsidRPr="007064E6">
        <w:rPr>
          <w:color w:val="000000" w:themeColor="text1"/>
          <w:lang w:val="en-US"/>
        </w:rPr>
        <w:t>;</w:t>
      </w:r>
      <w:r w:rsidR="00961C67" w:rsidRPr="00961C67">
        <w:rPr>
          <w:lang w:val="en-US"/>
        </w:rPr>
        <w:t xml:space="preserve"> contact: Apple)</w:t>
      </w:r>
      <w:r>
        <w:rPr>
          <w:lang w:val="en-US"/>
        </w:rPr>
        <w:t xml:space="preserve"> </w:t>
      </w:r>
      <w:r w:rsidR="00D55858">
        <w:rPr>
          <w:lang w:val="en-US"/>
        </w:rPr>
        <w:t xml:space="preserve">CT1 has </w:t>
      </w:r>
      <w:r w:rsidR="00C017F1">
        <w:rPr>
          <w:lang w:val="en-US"/>
        </w:rPr>
        <w:t xml:space="preserve">asked RAN2 to study the impact of the </w:t>
      </w:r>
      <w:r w:rsidR="004827B2">
        <w:rPr>
          <w:lang w:val="en-US"/>
        </w:rPr>
        <w:t xml:space="preserve">WID </w:t>
      </w:r>
      <w:r w:rsidR="00342B6E" w:rsidRPr="00D36130">
        <w:t>ECRATU</w:t>
      </w:r>
      <w:r w:rsidR="00342B6E">
        <w:t xml:space="preserve"> (</w:t>
      </w:r>
      <w:r w:rsidR="007E2C08" w:rsidRPr="007E2C08">
        <w:t xml:space="preserve">Enhancement of controlling </w:t>
      </w:r>
      <w:r w:rsidR="007E2C08">
        <w:t>RAT</w:t>
      </w:r>
      <w:r w:rsidR="007E2C08" w:rsidRPr="007E2C08">
        <w:t xml:space="preserve"> utilization</w:t>
      </w:r>
      <w:r w:rsidR="00342B6E">
        <w:t>)</w:t>
      </w:r>
      <w:r w:rsidR="009E7E58">
        <w:rPr>
          <w:lang w:val="en-US"/>
        </w:rPr>
        <w:t xml:space="preserve"> </w:t>
      </w:r>
      <w:r w:rsidR="006E63B9">
        <w:rPr>
          <w:lang w:val="en-US"/>
        </w:rPr>
        <w:t xml:space="preserve">on the RAN2 specifications. </w:t>
      </w:r>
    </w:p>
    <w:p w14:paraId="41C43067" w14:textId="7E2D5C4A" w:rsidR="00005590" w:rsidRDefault="00005590" w:rsidP="00005590">
      <w:pPr>
        <w:rPr>
          <w:lang w:val="en-US"/>
        </w:rPr>
      </w:pPr>
    </w:p>
    <w:p w14:paraId="51D7C1E5" w14:textId="350C11F8" w:rsidR="00105C29" w:rsidRPr="00105C29" w:rsidRDefault="002F20E4" w:rsidP="00105C29">
      <w:r>
        <w:rPr>
          <w:lang w:val="en-US"/>
        </w:rPr>
        <w:t xml:space="preserve">The feature aims to reduce the network </w:t>
      </w:r>
      <w:r w:rsidR="00FD6ACB">
        <w:rPr>
          <w:lang w:val="en-US"/>
        </w:rPr>
        <w:t>signaling</w:t>
      </w:r>
      <w:r>
        <w:rPr>
          <w:lang w:val="en-US"/>
        </w:rPr>
        <w:t xml:space="preserve"> load and </w:t>
      </w:r>
      <w:r w:rsidR="00FD6ACB">
        <w:rPr>
          <w:lang w:val="en-US"/>
        </w:rPr>
        <w:t>service inter</w:t>
      </w:r>
      <w:r w:rsidR="00542A34">
        <w:rPr>
          <w:lang w:val="en-US"/>
        </w:rPr>
        <w:t>r</w:t>
      </w:r>
      <w:r w:rsidR="00FD6ACB">
        <w:rPr>
          <w:lang w:val="en-US"/>
        </w:rPr>
        <w:t>uption</w:t>
      </w:r>
      <w:r w:rsidR="00542A34">
        <w:rPr>
          <w:lang w:val="en-US"/>
        </w:rPr>
        <w:t xml:space="preserve">s </w:t>
      </w:r>
      <w:r w:rsidR="00016BA7">
        <w:rPr>
          <w:lang w:val="en-US"/>
        </w:rPr>
        <w:t xml:space="preserve">if </w:t>
      </w:r>
      <w:r w:rsidR="007064E6">
        <w:rPr>
          <w:lang w:val="en-US"/>
        </w:rPr>
        <w:t>an</w:t>
      </w:r>
      <w:r w:rsidR="00016BA7">
        <w:rPr>
          <w:lang w:val="en-US"/>
        </w:rPr>
        <w:t xml:space="preserve"> operator </w:t>
      </w:r>
      <w:r w:rsidR="00C73C78">
        <w:rPr>
          <w:lang w:val="en-US"/>
        </w:rPr>
        <w:t xml:space="preserve">restricts the access to specific </w:t>
      </w:r>
      <w:r w:rsidR="00A7786D">
        <w:rPr>
          <w:lang w:val="en-US"/>
        </w:rPr>
        <w:t xml:space="preserve">access technologies of </w:t>
      </w:r>
      <w:r w:rsidR="007064E6">
        <w:rPr>
          <w:lang w:val="en-US"/>
        </w:rPr>
        <w:t>its</w:t>
      </w:r>
      <w:r w:rsidR="00A7786D">
        <w:rPr>
          <w:lang w:val="en-US"/>
        </w:rPr>
        <w:t xml:space="preserve"> PLMN</w:t>
      </w:r>
      <w:r w:rsidR="00087949">
        <w:rPr>
          <w:lang w:val="en-US"/>
        </w:rPr>
        <w:t xml:space="preserve">, as with the current NAS protocol </w:t>
      </w:r>
      <w:r w:rsidR="00044B02">
        <w:rPr>
          <w:lang w:val="en-US"/>
        </w:rPr>
        <w:t xml:space="preserve">the network needs to reject the registration with cause code #15 </w:t>
      </w:r>
      <w:r w:rsidR="00640299" w:rsidRPr="00640299">
        <w:t>"</w:t>
      </w:r>
      <w:proofErr w:type="spellStart"/>
      <w:r w:rsidR="00640299" w:rsidRPr="00640299">
        <w:t>no</w:t>
      </w:r>
      <w:proofErr w:type="spellEnd"/>
      <w:r w:rsidR="00640299" w:rsidRPr="00640299">
        <w:t xml:space="preserve"> suitable cells in tracking area"</w:t>
      </w:r>
      <w:r w:rsidR="00173DC3">
        <w:rPr>
          <w:lang w:val="en-US"/>
        </w:rPr>
        <w:t xml:space="preserve">. Upon receiving #15 the UE </w:t>
      </w:r>
      <w:r w:rsidR="00525110" w:rsidRPr="00525110">
        <w:t>store</w:t>
      </w:r>
      <w:r w:rsidR="00525110">
        <w:t>s</w:t>
      </w:r>
      <w:r w:rsidR="00525110" w:rsidRPr="00525110">
        <w:t xml:space="preserve"> the current TAI in the list of "forbidden tracking areas for roaming"</w:t>
      </w:r>
      <w:r w:rsidR="00525110">
        <w:t xml:space="preserve"> </w:t>
      </w:r>
      <w:r w:rsidR="006B41FC">
        <w:t xml:space="preserve">and </w:t>
      </w:r>
      <w:r w:rsidR="00105C29" w:rsidRPr="00105C29">
        <w:t>shall search for a suitable cell in another tracking area or in another location area</w:t>
      </w:r>
      <w:r w:rsidR="00105C29">
        <w:t xml:space="preserve">. </w:t>
      </w:r>
      <w:r w:rsidR="00B73AB4">
        <w:t xml:space="preserve">When the UE </w:t>
      </w:r>
      <w:r w:rsidR="009D204E">
        <w:t xml:space="preserve">is moving into a new </w:t>
      </w:r>
      <w:r w:rsidR="009D204E" w:rsidRPr="00105C29">
        <w:t>tracking area</w:t>
      </w:r>
      <w:r w:rsidR="009D204E">
        <w:t xml:space="preserve"> </w:t>
      </w:r>
      <w:r w:rsidR="007462BF">
        <w:t xml:space="preserve">it might again </w:t>
      </w:r>
      <w:r w:rsidR="00FF620C">
        <w:t>select</w:t>
      </w:r>
      <w:r w:rsidR="007462BF">
        <w:t xml:space="preserve"> a cell of </w:t>
      </w:r>
      <w:proofErr w:type="spellStart"/>
      <w:r w:rsidR="007462BF">
        <w:t>th</w:t>
      </w:r>
      <w:proofErr w:type="spellEnd"/>
      <w:r w:rsidR="007064E6">
        <w:rPr>
          <w:lang w:val="en-US"/>
        </w:rPr>
        <w:t>e</w:t>
      </w:r>
      <w:r w:rsidR="007462BF">
        <w:t xml:space="preserve"> restricted </w:t>
      </w:r>
      <w:proofErr w:type="gramStart"/>
      <w:r w:rsidR="007462BF">
        <w:t>RAT</w:t>
      </w:r>
      <w:proofErr w:type="gramEnd"/>
      <w:r w:rsidR="007462BF">
        <w:t xml:space="preserve"> and </w:t>
      </w:r>
      <w:proofErr w:type="spellStart"/>
      <w:r w:rsidR="007462BF">
        <w:t>th</w:t>
      </w:r>
      <w:proofErr w:type="spellEnd"/>
      <w:r w:rsidR="007064E6">
        <w:rPr>
          <w:lang w:val="en-US"/>
        </w:rPr>
        <w:t>e</w:t>
      </w:r>
      <w:r w:rsidR="007462BF">
        <w:t xml:space="preserve"> network </w:t>
      </w:r>
      <w:r w:rsidR="00652EFB">
        <w:t xml:space="preserve">needs to reject the UE again with #15. This </w:t>
      </w:r>
      <w:r w:rsidR="00F609C2">
        <w:t xml:space="preserve">leads to </w:t>
      </w:r>
      <w:r w:rsidR="00FF620C">
        <w:t>unnecessary</w:t>
      </w:r>
      <w:r w:rsidR="00F609C2">
        <w:t xml:space="preserve"> RAT changes and </w:t>
      </w:r>
      <w:r w:rsidR="00340462">
        <w:t>registration failures.</w:t>
      </w:r>
    </w:p>
    <w:p w14:paraId="396F1922" w14:textId="5D364CD3" w:rsidR="00525110" w:rsidRDefault="00525110" w:rsidP="00525110"/>
    <w:p w14:paraId="524CFC02" w14:textId="77777777" w:rsidR="00FF620C" w:rsidRPr="00FF620C" w:rsidRDefault="00FF620C" w:rsidP="00FF620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60" w:after="60"/>
        <w:textAlignment w:val="baseline"/>
        <w:outlineLvl w:val="0"/>
        <w:rPr>
          <w:rFonts w:ascii="Arial" w:eastAsia="SimSun" w:hAnsi="Arial"/>
          <w:sz w:val="36"/>
          <w:lang w:val="en-US" w:eastAsia="ja-JP"/>
        </w:rPr>
      </w:pPr>
      <w:r w:rsidRPr="00FF620C">
        <w:rPr>
          <w:rFonts w:ascii="Arial" w:eastAsia="SimSun" w:hAnsi="Arial"/>
          <w:sz w:val="36"/>
          <w:lang w:val="en-US" w:eastAsia="ja-JP"/>
        </w:rPr>
        <w:t xml:space="preserve">2 Discussion </w:t>
      </w:r>
    </w:p>
    <w:p w14:paraId="0DDBF206" w14:textId="77777777" w:rsidR="00840FBC" w:rsidRDefault="00840FBC" w:rsidP="00525110"/>
    <w:p w14:paraId="60F2071C" w14:textId="63A27E91" w:rsidR="00E85D19" w:rsidRPr="00FF620C" w:rsidRDefault="00840FBC" w:rsidP="00840FBC">
      <w:pPr>
        <w:pStyle w:val="Heading1"/>
        <w:numPr>
          <w:ilvl w:val="0"/>
          <w:numId w:val="0"/>
        </w:numPr>
        <w:ind w:left="360" w:hanging="360"/>
        <w:rPr>
          <w:szCs w:val="24"/>
        </w:rPr>
      </w:pPr>
      <w:r w:rsidRPr="00FF620C">
        <w:rPr>
          <w:szCs w:val="24"/>
          <w:lang w:val="en-US"/>
        </w:rPr>
        <w:t xml:space="preserve">2.1 </w:t>
      </w:r>
      <w:r w:rsidR="00B8535C" w:rsidRPr="00FF620C">
        <w:rPr>
          <w:szCs w:val="24"/>
        </w:rPr>
        <w:t>NAS aspects</w:t>
      </w:r>
    </w:p>
    <w:p w14:paraId="3728A729" w14:textId="4965A304" w:rsidR="00B8071C" w:rsidRPr="00173DC3" w:rsidRDefault="00311267" w:rsidP="00005590">
      <w:r>
        <w:t>With ECRATU</w:t>
      </w:r>
      <w:r w:rsidR="007064E6">
        <w:rPr>
          <w:lang w:val="en-US"/>
        </w:rPr>
        <w:t>,</w:t>
      </w:r>
      <w:r>
        <w:t xml:space="preserve"> CT1 has introduced a ne</w:t>
      </w:r>
      <w:r w:rsidR="00275C07">
        <w:t xml:space="preserve">w MM IE </w:t>
      </w:r>
      <w:r w:rsidR="00741EE3" w:rsidRPr="00741EE3">
        <w:t>RAT utilization control</w:t>
      </w:r>
      <w:r w:rsidR="00741EE3">
        <w:t xml:space="preserve"> in TS</w:t>
      </w:r>
      <w:r w:rsidR="007064E6">
        <w:rPr>
          <w:lang w:val="en-US"/>
        </w:rPr>
        <w:t xml:space="preserve"> </w:t>
      </w:r>
      <w:r w:rsidR="00741EE3">
        <w:t>24.301</w:t>
      </w:r>
      <w:r w:rsidR="00840FBC">
        <w:rPr>
          <w:lang w:val="en-US"/>
        </w:rPr>
        <w:t xml:space="preserve"> [2]</w:t>
      </w:r>
      <w:r w:rsidR="00741EE3">
        <w:t xml:space="preserve"> </w:t>
      </w:r>
      <w:r w:rsidR="00EE140E">
        <w:t>sec</w:t>
      </w:r>
      <w:proofErr w:type="spellStart"/>
      <w:r w:rsidR="007064E6">
        <w:rPr>
          <w:lang w:val="en-US"/>
        </w:rPr>
        <w:t>tion</w:t>
      </w:r>
      <w:proofErr w:type="spellEnd"/>
      <w:r w:rsidR="00EE140E">
        <w:t xml:space="preserve"> </w:t>
      </w:r>
      <w:r w:rsidR="00EE140E" w:rsidRPr="00EE140E">
        <w:t>9.9.3.3A</w:t>
      </w:r>
      <w:r w:rsidR="00EE140E">
        <w:t>:</w:t>
      </w:r>
    </w:p>
    <w:p w14:paraId="2A3C2E09" w14:textId="77777777" w:rsidR="00B8071C" w:rsidRDefault="00B8071C" w:rsidP="00005590">
      <w:pPr>
        <w:rPr>
          <w:lang w:val="en-US"/>
        </w:rPr>
      </w:pPr>
    </w:p>
    <w:p w14:paraId="5A24C2EF" w14:textId="77777777" w:rsidR="00741EE3" w:rsidRPr="00741EE3" w:rsidRDefault="00741EE3" w:rsidP="00E85D19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2138" w:hanging="1418"/>
        <w:textAlignment w:val="baseline"/>
        <w:outlineLvl w:val="3"/>
        <w:rPr>
          <w:rFonts w:ascii="Arial" w:eastAsia="PMingLiU" w:hAnsi="Arial"/>
          <w:szCs w:val="15"/>
          <w:lang w:eastAsia="en-GB"/>
        </w:rPr>
      </w:pPr>
      <w:bookmarkStart w:id="0" w:name="_Toc155128331"/>
      <w:bookmarkStart w:id="1" w:name="_Toc187414630"/>
      <w:r w:rsidRPr="00741EE3">
        <w:rPr>
          <w:rFonts w:ascii="Arial" w:eastAsia="PMingLiU" w:hAnsi="Arial"/>
          <w:szCs w:val="15"/>
          <w:lang w:eastAsia="en-GB"/>
        </w:rPr>
        <w:t>9.9.3.3A</w:t>
      </w:r>
      <w:r w:rsidRPr="00741EE3">
        <w:rPr>
          <w:rFonts w:ascii="Arial" w:eastAsia="PMingLiU" w:hAnsi="Arial"/>
          <w:szCs w:val="15"/>
          <w:lang w:eastAsia="en-GB"/>
        </w:rPr>
        <w:tab/>
      </w:r>
      <w:bookmarkEnd w:id="0"/>
      <w:r w:rsidRPr="00741EE3">
        <w:rPr>
          <w:rFonts w:ascii="Arial" w:eastAsia="PMingLiU" w:hAnsi="Arial"/>
          <w:szCs w:val="15"/>
          <w:lang w:eastAsia="en-GB"/>
        </w:rPr>
        <w:t>RAT utilization control</w:t>
      </w:r>
      <w:bookmarkEnd w:id="1"/>
    </w:p>
    <w:p w14:paraId="4F572291" w14:textId="77777777" w:rsidR="00741EE3" w:rsidRPr="00741EE3" w:rsidRDefault="00741EE3" w:rsidP="00E85D19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rFonts w:eastAsia="PMingLiU"/>
          <w:lang w:eastAsia="en-GB"/>
        </w:rPr>
      </w:pPr>
      <w:r w:rsidRPr="00741EE3">
        <w:rPr>
          <w:rFonts w:eastAsia="PMingLiU"/>
          <w:lang w:eastAsia="en-GB"/>
        </w:rPr>
        <w:t>The purpose of the RAT utilization control information element is for the network to communicate the restricted access technologies information to the UE.</w:t>
      </w:r>
    </w:p>
    <w:p w14:paraId="5CD5E30D" w14:textId="77777777" w:rsidR="00741EE3" w:rsidRPr="00741EE3" w:rsidRDefault="00741EE3" w:rsidP="00E85D19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rFonts w:eastAsia="PMingLiU"/>
          <w:lang w:eastAsia="en-GB"/>
        </w:rPr>
      </w:pPr>
      <w:r w:rsidRPr="00741EE3">
        <w:rPr>
          <w:rFonts w:eastAsia="PMingLiU"/>
          <w:lang w:eastAsia="en-GB"/>
        </w:rPr>
        <w:t>The RAT utilization control information element is coded as shown in figure 9.9.3.3A.1 and table 9.9.3.3A.1.</w:t>
      </w:r>
    </w:p>
    <w:p w14:paraId="1474436A" w14:textId="77777777" w:rsidR="00741EE3" w:rsidRPr="00741EE3" w:rsidRDefault="00741EE3" w:rsidP="00E85D19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rFonts w:eastAsia="PMingLiU"/>
          <w:lang w:eastAsia="en-GB"/>
        </w:rPr>
      </w:pPr>
      <w:r w:rsidRPr="00741EE3">
        <w:rPr>
          <w:rFonts w:eastAsia="PMingLiU"/>
          <w:lang w:eastAsia="en-GB"/>
        </w:rPr>
        <w:t>The RAT utilization control is a type 4 information element.</w:t>
      </w:r>
    </w:p>
    <w:p w14:paraId="4B4AFD3E" w14:textId="77777777" w:rsidR="00741EE3" w:rsidRPr="00741EE3" w:rsidRDefault="00741EE3" w:rsidP="00E85D19">
      <w:pPr>
        <w:keepLines/>
        <w:overflowPunct w:val="0"/>
        <w:autoSpaceDE w:val="0"/>
        <w:autoSpaceDN w:val="0"/>
        <w:adjustRightInd w:val="0"/>
        <w:spacing w:after="180"/>
        <w:ind w:left="2421" w:hanging="1417"/>
        <w:textAlignment w:val="baseline"/>
        <w:rPr>
          <w:rFonts w:eastAsia="PMingLiU"/>
          <w:color w:val="FF0000"/>
          <w:lang w:eastAsia="ko-KR"/>
        </w:rPr>
      </w:pPr>
      <w:r w:rsidRPr="00741EE3">
        <w:rPr>
          <w:rFonts w:eastAsia="PMingLiU"/>
          <w:color w:val="FF0000"/>
          <w:lang w:eastAsia="ko-KR"/>
        </w:rPr>
        <w:t>Editor's note:</w:t>
      </w:r>
      <w:r w:rsidRPr="00741EE3">
        <w:rPr>
          <w:rFonts w:eastAsia="PMingLiU"/>
          <w:color w:val="FF0000"/>
          <w:lang w:eastAsia="ko-KR"/>
        </w:rPr>
        <w:tab/>
        <w:t>The specification of encoding RAT utilization control for roaming partner PLMNs is FFS.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26"/>
        <w:gridCol w:w="145"/>
        <w:gridCol w:w="582"/>
        <w:gridCol w:w="139"/>
        <w:gridCol w:w="535"/>
        <w:gridCol w:w="125"/>
        <w:gridCol w:w="583"/>
        <w:gridCol w:w="50"/>
        <w:gridCol w:w="674"/>
        <w:gridCol w:w="46"/>
        <w:gridCol w:w="6"/>
        <w:gridCol w:w="724"/>
        <w:gridCol w:w="77"/>
        <w:gridCol w:w="647"/>
        <w:gridCol w:w="91"/>
        <w:gridCol w:w="635"/>
        <w:gridCol w:w="1452"/>
      </w:tblGrid>
      <w:tr w:rsidR="00741EE3" w:rsidRPr="00741EE3" w14:paraId="6C8CE4AE" w14:textId="77777777" w:rsidTr="00E85D19">
        <w:trPr>
          <w:cantSplit/>
          <w:jc w:val="center"/>
        </w:trPr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E21528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741EE3">
              <w:rPr>
                <w:rFonts w:ascii="Arial" w:eastAsia="PMingLiU" w:hAnsi="Arial"/>
                <w:sz w:val="18"/>
                <w:lang w:eastAsia="en-GB"/>
              </w:rPr>
              <w:t>8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526D01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741EE3">
              <w:rPr>
                <w:rFonts w:ascii="Arial" w:eastAsia="PMingLiU" w:hAnsi="Arial"/>
                <w:sz w:val="18"/>
                <w:lang w:eastAsia="en-GB"/>
              </w:rPr>
              <w:t>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2CB886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741EE3">
              <w:rPr>
                <w:rFonts w:ascii="Arial" w:eastAsia="PMingLiU" w:hAnsi="Arial"/>
                <w:sz w:val="18"/>
                <w:lang w:eastAsia="en-GB"/>
              </w:rPr>
              <w:t>6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AFBB95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741EE3">
              <w:rPr>
                <w:rFonts w:ascii="Arial" w:eastAsia="PMingLiU" w:hAnsi="Arial"/>
                <w:sz w:val="18"/>
                <w:lang w:eastAsia="en-GB"/>
              </w:rPr>
              <w:t>5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14:paraId="05BC00E0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741EE3">
              <w:rPr>
                <w:rFonts w:ascii="Arial" w:eastAsia="PMingLiU" w:hAnsi="Arial"/>
                <w:sz w:val="18"/>
                <w:lang w:eastAsia="en-GB"/>
              </w:rPr>
              <w:t>4</w:t>
            </w:r>
          </w:p>
        </w:tc>
        <w:tc>
          <w:tcPr>
            <w:tcW w:w="85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87A3844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741EE3">
              <w:rPr>
                <w:rFonts w:ascii="Arial" w:eastAsia="PMingLiU" w:hAnsi="Arial"/>
                <w:sz w:val="18"/>
                <w:lang w:eastAsia="en-GB"/>
              </w:rPr>
              <w:t>3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CD4699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741EE3">
              <w:rPr>
                <w:rFonts w:ascii="Arial" w:eastAsia="PMingLiU" w:hAnsi="Arial"/>
                <w:sz w:val="18"/>
                <w:lang w:eastAsia="en-GB"/>
              </w:rPr>
              <w:t>2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</w:tcPr>
          <w:p w14:paraId="151A1069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741EE3">
              <w:rPr>
                <w:rFonts w:ascii="Arial" w:eastAsia="PMingLiU" w:hAnsi="Arial"/>
                <w:sz w:val="18"/>
                <w:lang w:eastAsia="en-GB"/>
              </w:rPr>
              <w:t>1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23F441CC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</w:tr>
      <w:tr w:rsidR="00741EE3" w:rsidRPr="00741EE3" w14:paraId="2BED9E49" w14:textId="77777777" w:rsidTr="00E85D19">
        <w:trPr>
          <w:cantSplit/>
          <w:jc w:val="center"/>
        </w:trPr>
        <w:tc>
          <w:tcPr>
            <w:tcW w:w="5785" w:type="dxa"/>
            <w:gridSpan w:val="16"/>
            <w:tcBorders>
              <w:top w:val="single" w:sz="4" w:space="0" w:color="auto"/>
              <w:right w:val="single" w:sz="4" w:space="0" w:color="auto"/>
            </w:tcBorders>
          </w:tcPr>
          <w:p w14:paraId="742DE28A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741EE3">
              <w:rPr>
                <w:rFonts w:ascii="Arial" w:eastAsia="PMingLiU" w:hAnsi="Arial"/>
                <w:sz w:val="18"/>
                <w:lang w:eastAsia="en-GB"/>
              </w:rPr>
              <w:t>RAT utilization control IEI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1F58C797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741EE3">
              <w:rPr>
                <w:rFonts w:ascii="Arial" w:eastAsia="PMingLiU" w:hAnsi="Arial"/>
                <w:sz w:val="18"/>
                <w:lang w:eastAsia="en-GB"/>
              </w:rPr>
              <w:t>octet 1</w:t>
            </w:r>
          </w:p>
        </w:tc>
      </w:tr>
      <w:tr w:rsidR="00741EE3" w:rsidRPr="00741EE3" w14:paraId="772E5D6B" w14:textId="77777777" w:rsidTr="00E85D19">
        <w:trPr>
          <w:cantSplit/>
          <w:jc w:val="center"/>
        </w:trPr>
        <w:tc>
          <w:tcPr>
            <w:tcW w:w="5785" w:type="dxa"/>
            <w:gridSpan w:val="16"/>
            <w:tcBorders>
              <w:top w:val="single" w:sz="4" w:space="0" w:color="auto"/>
              <w:right w:val="single" w:sz="4" w:space="0" w:color="auto"/>
            </w:tcBorders>
          </w:tcPr>
          <w:p w14:paraId="55DE135C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741EE3">
              <w:rPr>
                <w:rFonts w:ascii="Arial" w:eastAsia="PMingLiU" w:hAnsi="Arial"/>
                <w:sz w:val="18"/>
                <w:lang w:eastAsia="en-GB"/>
              </w:rPr>
              <w:t>Length of RAT utilization control contents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43999D25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741EE3">
              <w:rPr>
                <w:rFonts w:ascii="Arial" w:eastAsia="PMingLiU" w:hAnsi="Arial"/>
                <w:sz w:val="18"/>
                <w:lang w:eastAsia="en-GB"/>
              </w:rPr>
              <w:t>octet 2</w:t>
            </w:r>
          </w:p>
        </w:tc>
      </w:tr>
      <w:tr w:rsidR="00741EE3" w:rsidRPr="00741EE3" w14:paraId="49C01718" w14:textId="77777777" w:rsidTr="00E85D19">
        <w:trPr>
          <w:cantSplit/>
          <w:trHeight w:val="104"/>
          <w:jc w:val="center"/>
        </w:trPr>
        <w:tc>
          <w:tcPr>
            <w:tcW w:w="726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8C2CEED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741EE3">
              <w:rPr>
                <w:rFonts w:ascii="Arial" w:eastAsia="PMingLiU" w:hAnsi="Arial"/>
                <w:sz w:val="18"/>
                <w:lang w:eastAsia="en-GB"/>
              </w:rPr>
              <w:t>0</w:t>
            </w:r>
          </w:p>
          <w:p w14:paraId="74893A14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741EE3">
              <w:rPr>
                <w:rFonts w:ascii="Arial" w:eastAsia="PMingLiU" w:hAnsi="Arial"/>
                <w:sz w:val="18"/>
                <w:lang w:eastAsia="en-GB"/>
              </w:rPr>
              <w:t>spare</w:t>
            </w:r>
          </w:p>
        </w:tc>
        <w:tc>
          <w:tcPr>
            <w:tcW w:w="727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F860541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741EE3">
              <w:rPr>
                <w:rFonts w:ascii="Arial" w:eastAsia="PMingLiU" w:hAnsi="Arial"/>
                <w:sz w:val="18"/>
                <w:lang w:eastAsia="en-GB"/>
              </w:rPr>
              <w:t>0</w:t>
            </w:r>
          </w:p>
          <w:p w14:paraId="63846F58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741EE3">
              <w:rPr>
                <w:rFonts w:ascii="Arial" w:eastAsia="PMingLiU" w:hAnsi="Arial"/>
                <w:sz w:val="18"/>
                <w:lang w:eastAsia="en-GB"/>
              </w:rPr>
              <w:t>spare</w:t>
            </w:r>
          </w:p>
        </w:tc>
        <w:tc>
          <w:tcPr>
            <w:tcW w:w="674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AB06FEA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741EE3">
              <w:rPr>
                <w:rFonts w:ascii="Arial" w:eastAsia="PMingLiU" w:hAnsi="Arial"/>
                <w:sz w:val="18"/>
                <w:lang w:eastAsia="en-GB"/>
              </w:rPr>
              <w:t>0</w:t>
            </w:r>
          </w:p>
          <w:p w14:paraId="0DC241E5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741EE3">
              <w:rPr>
                <w:rFonts w:ascii="Arial" w:eastAsia="PMingLiU" w:hAnsi="Arial"/>
                <w:sz w:val="18"/>
                <w:lang w:eastAsia="en-GB"/>
              </w:rPr>
              <w:t>Spare</w:t>
            </w:r>
          </w:p>
        </w:tc>
        <w:tc>
          <w:tcPr>
            <w:tcW w:w="708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066B885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741EE3">
              <w:rPr>
                <w:rFonts w:ascii="Arial" w:eastAsia="PMingLiU" w:hAnsi="Arial"/>
                <w:sz w:val="18"/>
                <w:lang w:eastAsia="en-GB"/>
              </w:rPr>
              <w:t>0</w:t>
            </w:r>
          </w:p>
          <w:p w14:paraId="2FC1A75A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741EE3">
              <w:rPr>
                <w:rFonts w:ascii="Arial" w:eastAsia="PMingLiU" w:hAnsi="Arial"/>
                <w:sz w:val="18"/>
                <w:lang w:eastAsia="en-GB"/>
              </w:rPr>
              <w:t>spare</w:t>
            </w:r>
          </w:p>
        </w:tc>
        <w:tc>
          <w:tcPr>
            <w:tcW w:w="776" w:type="dxa"/>
            <w:gridSpan w:val="4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33DE3DD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741EE3">
              <w:rPr>
                <w:rFonts w:ascii="Arial" w:eastAsia="PMingLiU" w:hAnsi="Arial"/>
                <w:sz w:val="18"/>
                <w:lang w:eastAsia="en-GB"/>
              </w:rPr>
              <w:t>0</w:t>
            </w:r>
          </w:p>
          <w:p w14:paraId="685B69A7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741EE3">
              <w:rPr>
                <w:rFonts w:ascii="Arial" w:eastAsia="PMingLiU" w:hAnsi="Arial"/>
                <w:sz w:val="18"/>
                <w:lang w:eastAsia="en-GB"/>
              </w:rPr>
              <w:t>spare</w:t>
            </w:r>
          </w:p>
        </w:tc>
        <w:tc>
          <w:tcPr>
            <w:tcW w:w="72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5F119BE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741EE3">
              <w:rPr>
                <w:rFonts w:ascii="Arial" w:eastAsia="PMingLiU" w:hAnsi="Arial"/>
                <w:sz w:val="18"/>
                <w:lang w:eastAsia="en-GB"/>
              </w:rPr>
              <w:t>0</w:t>
            </w:r>
          </w:p>
          <w:p w14:paraId="5D753AFB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741EE3">
              <w:rPr>
                <w:rFonts w:ascii="Arial" w:eastAsia="PMingLiU" w:hAnsi="Arial"/>
                <w:sz w:val="18"/>
                <w:lang w:eastAsia="en-GB"/>
              </w:rPr>
              <w:t>spare</w:t>
            </w:r>
          </w:p>
        </w:tc>
        <w:tc>
          <w:tcPr>
            <w:tcW w:w="1450" w:type="dxa"/>
            <w:gridSpan w:val="4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564886C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741EE3">
              <w:rPr>
                <w:rFonts w:ascii="Arial" w:eastAsia="PMingLiU" w:hAnsi="Arial"/>
                <w:sz w:val="18"/>
                <w:lang w:eastAsia="en-GB"/>
              </w:rPr>
              <w:t>Type of RAT utilization control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2CD27DE3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  <w:p w14:paraId="22344176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741EE3">
              <w:rPr>
                <w:rFonts w:ascii="Arial" w:eastAsia="PMingLiU" w:hAnsi="Arial"/>
                <w:sz w:val="18"/>
                <w:lang w:eastAsia="en-GB"/>
              </w:rPr>
              <w:t>octet 3*</w:t>
            </w:r>
          </w:p>
        </w:tc>
      </w:tr>
      <w:tr w:rsidR="00741EE3" w:rsidRPr="00741EE3" w14:paraId="303D76CA" w14:textId="77777777" w:rsidTr="00E85D19">
        <w:trPr>
          <w:cantSplit/>
          <w:trHeight w:val="104"/>
          <w:jc w:val="center"/>
        </w:trPr>
        <w:tc>
          <w:tcPr>
            <w:tcW w:w="726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942DBA4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bookmarkStart w:id="2" w:name="_Hlk170811052"/>
            <w:r w:rsidRPr="00741EE3">
              <w:rPr>
                <w:rFonts w:ascii="Arial" w:eastAsia="PMingLiU" w:hAnsi="Arial"/>
                <w:sz w:val="18"/>
                <w:lang w:eastAsia="en-GB"/>
              </w:rPr>
              <w:t>0</w:t>
            </w:r>
          </w:p>
          <w:p w14:paraId="44F1204F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741EE3">
              <w:rPr>
                <w:rFonts w:ascii="Arial" w:eastAsia="PMingLiU" w:hAnsi="Arial"/>
                <w:sz w:val="18"/>
                <w:lang w:eastAsia="en-GB"/>
              </w:rPr>
              <w:t>spare</w:t>
            </w:r>
          </w:p>
        </w:tc>
        <w:tc>
          <w:tcPr>
            <w:tcW w:w="727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1714898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741EE3">
              <w:rPr>
                <w:rFonts w:ascii="Arial" w:eastAsia="PMingLiU" w:hAnsi="Arial"/>
                <w:sz w:val="18"/>
                <w:lang w:eastAsia="en-GB"/>
              </w:rPr>
              <w:t>0</w:t>
            </w:r>
          </w:p>
          <w:p w14:paraId="21FADD84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741EE3">
              <w:rPr>
                <w:rFonts w:ascii="Arial" w:eastAsia="PMingLiU" w:hAnsi="Arial"/>
                <w:sz w:val="18"/>
                <w:lang w:eastAsia="en-GB"/>
              </w:rPr>
              <w:t>spare</w:t>
            </w:r>
          </w:p>
        </w:tc>
        <w:tc>
          <w:tcPr>
            <w:tcW w:w="674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010D2D1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741EE3">
              <w:rPr>
                <w:rFonts w:ascii="Arial" w:eastAsia="PMingLiU" w:hAnsi="Arial"/>
                <w:sz w:val="18"/>
                <w:lang w:eastAsia="en-GB"/>
              </w:rPr>
              <w:t>Sat-NG-RAN</w:t>
            </w:r>
          </w:p>
        </w:tc>
        <w:tc>
          <w:tcPr>
            <w:tcW w:w="708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07468CE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741EE3">
              <w:rPr>
                <w:rFonts w:ascii="Arial" w:eastAsia="PMingLiU" w:hAnsi="Arial"/>
                <w:sz w:val="18"/>
                <w:lang w:eastAsia="en-GB"/>
              </w:rPr>
              <w:t>Sat-E-UTRAN</w:t>
            </w:r>
          </w:p>
        </w:tc>
        <w:tc>
          <w:tcPr>
            <w:tcW w:w="770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5CE5683F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741EE3">
              <w:rPr>
                <w:rFonts w:ascii="Arial" w:eastAsia="PMingLiU" w:hAnsi="Arial"/>
                <w:sz w:val="18"/>
                <w:lang w:eastAsia="en-GB"/>
              </w:rPr>
              <w:t>NG-RAN</w:t>
            </w:r>
          </w:p>
        </w:tc>
        <w:tc>
          <w:tcPr>
            <w:tcW w:w="730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7DD28AD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741EE3">
              <w:rPr>
                <w:rFonts w:ascii="Arial" w:eastAsia="PMingLiU" w:hAnsi="Arial"/>
                <w:sz w:val="18"/>
                <w:lang w:eastAsia="en-GB"/>
              </w:rPr>
              <w:t>E-UTRAN</w:t>
            </w:r>
          </w:p>
        </w:tc>
        <w:tc>
          <w:tcPr>
            <w:tcW w:w="724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2A6E755A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741EE3">
              <w:rPr>
                <w:rFonts w:ascii="Arial" w:eastAsia="PMingLiU" w:hAnsi="Arial"/>
                <w:sz w:val="18"/>
                <w:lang w:eastAsia="en-GB"/>
              </w:rPr>
              <w:t>UTRAN</w:t>
            </w:r>
          </w:p>
        </w:tc>
        <w:tc>
          <w:tcPr>
            <w:tcW w:w="726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A98C4E0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741EE3">
              <w:rPr>
                <w:rFonts w:ascii="Arial" w:eastAsia="PMingLiU" w:hAnsi="Arial"/>
                <w:sz w:val="18"/>
                <w:lang w:eastAsia="en-GB"/>
              </w:rPr>
              <w:t>GERAN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01C5B4A6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  <w:p w14:paraId="18AFEDAB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741EE3">
              <w:rPr>
                <w:rFonts w:ascii="Arial" w:eastAsia="PMingLiU" w:hAnsi="Arial"/>
                <w:sz w:val="18"/>
                <w:lang w:eastAsia="en-GB"/>
              </w:rPr>
              <w:t>octet 4*</w:t>
            </w:r>
          </w:p>
        </w:tc>
      </w:tr>
    </w:tbl>
    <w:bookmarkEnd w:id="2"/>
    <w:p w14:paraId="410300AB" w14:textId="77777777" w:rsidR="00741EE3" w:rsidRPr="00741EE3" w:rsidRDefault="00741EE3" w:rsidP="00E85D19">
      <w:pPr>
        <w:keepLines/>
        <w:overflowPunct w:val="0"/>
        <w:autoSpaceDE w:val="0"/>
        <w:autoSpaceDN w:val="0"/>
        <w:adjustRightInd w:val="0"/>
        <w:spacing w:after="240"/>
        <w:ind w:left="720"/>
        <w:jc w:val="center"/>
        <w:textAlignment w:val="baseline"/>
        <w:rPr>
          <w:rFonts w:ascii="Arial" w:eastAsia="PMingLiU" w:hAnsi="Arial"/>
          <w:b/>
          <w:lang w:eastAsia="en-GB"/>
        </w:rPr>
      </w:pPr>
      <w:r w:rsidRPr="00741EE3">
        <w:rPr>
          <w:rFonts w:ascii="Arial" w:eastAsia="PMingLiU" w:hAnsi="Arial"/>
          <w:b/>
          <w:lang w:eastAsia="en-GB"/>
        </w:rPr>
        <w:t>Figure 9.9.3.3A.1: RAT utilization control information element</w:t>
      </w:r>
    </w:p>
    <w:p w14:paraId="2B3D7F6E" w14:textId="77777777" w:rsidR="00741EE3" w:rsidRPr="00741EE3" w:rsidRDefault="00741EE3" w:rsidP="00E85D19">
      <w:pPr>
        <w:keepNext/>
        <w:keepLines/>
        <w:overflowPunct w:val="0"/>
        <w:autoSpaceDE w:val="0"/>
        <w:autoSpaceDN w:val="0"/>
        <w:adjustRightInd w:val="0"/>
        <w:spacing w:before="60" w:after="180"/>
        <w:ind w:left="720"/>
        <w:jc w:val="center"/>
        <w:textAlignment w:val="baseline"/>
        <w:rPr>
          <w:rFonts w:ascii="Arial" w:eastAsia="PMingLiU" w:hAnsi="Arial"/>
          <w:b/>
          <w:lang w:eastAsia="en-GB"/>
        </w:rPr>
      </w:pPr>
      <w:r w:rsidRPr="00741EE3">
        <w:rPr>
          <w:rFonts w:ascii="Arial" w:eastAsia="PMingLiU" w:hAnsi="Arial"/>
          <w:b/>
          <w:lang w:eastAsia="en-GB"/>
        </w:rPr>
        <w:lastRenderedPageBreak/>
        <w:t>Table 9.9.3.3A.1: RAT utilization control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02"/>
        <w:gridCol w:w="9"/>
        <w:gridCol w:w="275"/>
        <w:gridCol w:w="9"/>
        <w:gridCol w:w="6588"/>
      </w:tblGrid>
      <w:tr w:rsidR="00741EE3" w:rsidRPr="00741EE3" w14:paraId="6AC21F0A" w14:textId="77777777" w:rsidTr="00E85D19">
        <w:trPr>
          <w:cantSplit/>
          <w:jc w:val="center"/>
        </w:trPr>
        <w:tc>
          <w:tcPr>
            <w:tcW w:w="7083" w:type="dxa"/>
            <w:gridSpan w:val="5"/>
          </w:tcPr>
          <w:p w14:paraId="714E7A98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741EE3">
              <w:rPr>
                <w:rFonts w:ascii="Arial" w:eastAsia="PMingLiU" w:hAnsi="Arial"/>
                <w:sz w:val="18"/>
                <w:lang w:eastAsia="en-GB"/>
              </w:rPr>
              <w:t>Type of RAT utilization control (octet 3, bit 1 to 2)</w:t>
            </w:r>
          </w:p>
        </w:tc>
      </w:tr>
      <w:tr w:rsidR="00741EE3" w:rsidRPr="00741EE3" w14:paraId="57344478" w14:textId="77777777" w:rsidTr="00E85D19">
        <w:trPr>
          <w:cantSplit/>
          <w:jc w:val="center"/>
        </w:trPr>
        <w:tc>
          <w:tcPr>
            <w:tcW w:w="7083" w:type="dxa"/>
            <w:gridSpan w:val="5"/>
          </w:tcPr>
          <w:p w14:paraId="342DAC35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741EE3">
              <w:rPr>
                <w:rFonts w:ascii="Arial" w:eastAsia="PMingLiU" w:hAnsi="Arial"/>
                <w:sz w:val="18"/>
                <w:lang w:eastAsia="en-GB"/>
              </w:rPr>
              <w:t>Bits</w:t>
            </w:r>
          </w:p>
        </w:tc>
      </w:tr>
      <w:tr w:rsidR="00741EE3" w:rsidRPr="00741EE3" w14:paraId="219F8F61" w14:textId="77777777" w:rsidTr="00E85D19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11" w:type="dxa"/>
            <w:gridSpan w:val="2"/>
          </w:tcPr>
          <w:p w14:paraId="0B3399EC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eastAsia="en-GB"/>
              </w:rPr>
            </w:pPr>
            <w:r w:rsidRPr="00741EE3">
              <w:rPr>
                <w:rFonts w:ascii="Arial" w:eastAsia="PMingLiU" w:hAnsi="Arial"/>
                <w:b/>
                <w:sz w:val="18"/>
                <w:lang w:eastAsia="en-GB"/>
              </w:rPr>
              <w:t>2</w:t>
            </w:r>
          </w:p>
        </w:tc>
        <w:tc>
          <w:tcPr>
            <w:tcW w:w="284" w:type="dxa"/>
            <w:gridSpan w:val="2"/>
          </w:tcPr>
          <w:p w14:paraId="55A49C8B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eastAsia="en-GB"/>
              </w:rPr>
            </w:pPr>
            <w:r w:rsidRPr="00741EE3">
              <w:rPr>
                <w:rFonts w:ascii="Arial" w:eastAsia="PMingLiU" w:hAnsi="Arial"/>
                <w:b/>
                <w:sz w:val="18"/>
                <w:lang w:eastAsia="en-GB"/>
              </w:rPr>
              <w:t>1</w:t>
            </w:r>
          </w:p>
        </w:tc>
        <w:tc>
          <w:tcPr>
            <w:tcW w:w="6588" w:type="dxa"/>
          </w:tcPr>
          <w:p w14:paraId="271667F9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</w:tr>
      <w:tr w:rsidR="00741EE3" w:rsidRPr="00741EE3" w14:paraId="2C8C5B0F" w14:textId="77777777" w:rsidTr="00E85D19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11" w:type="dxa"/>
            <w:gridSpan w:val="2"/>
          </w:tcPr>
          <w:p w14:paraId="014C4081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741EE3">
              <w:rPr>
                <w:rFonts w:ascii="Arial" w:eastAsia="PMingLiU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gridSpan w:val="2"/>
          </w:tcPr>
          <w:p w14:paraId="6553342E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741EE3">
              <w:rPr>
                <w:rFonts w:ascii="Arial" w:eastAsia="PMingLiU" w:hAnsi="Arial"/>
                <w:sz w:val="18"/>
                <w:lang w:eastAsia="en-GB"/>
              </w:rPr>
              <w:t>0</w:t>
            </w:r>
          </w:p>
        </w:tc>
        <w:tc>
          <w:tcPr>
            <w:tcW w:w="6588" w:type="dxa"/>
          </w:tcPr>
          <w:p w14:paraId="4405C611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741EE3">
              <w:rPr>
                <w:rFonts w:ascii="Arial" w:eastAsia="PMingLiU" w:hAnsi="Arial"/>
                <w:sz w:val="18"/>
                <w:lang w:eastAsia="en-GB"/>
              </w:rPr>
              <w:t>current PLMN</w:t>
            </w:r>
          </w:p>
        </w:tc>
      </w:tr>
      <w:tr w:rsidR="00741EE3" w:rsidRPr="00741EE3" w14:paraId="464196A6" w14:textId="77777777" w:rsidTr="00E85D19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11" w:type="dxa"/>
            <w:gridSpan w:val="2"/>
          </w:tcPr>
          <w:p w14:paraId="1F8E22F8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741EE3">
              <w:rPr>
                <w:rFonts w:ascii="Arial" w:eastAsia="PMingLiU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gridSpan w:val="2"/>
          </w:tcPr>
          <w:p w14:paraId="2AE059BD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741EE3">
              <w:rPr>
                <w:rFonts w:ascii="Arial" w:eastAsia="PMingLiU" w:hAnsi="Arial"/>
                <w:sz w:val="18"/>
                <w:lang w:eastAsia="en-GB"/>
              </w:rPr>
              <w:t>1</w:t>
            </w:r>
          </w:p>
        </w:tc>
        <w:tc>
          <w:tcPr>
            <w:tcW w:w="6588" w:type="dxa"/>
          </w:tcPr>
          <w:p w14:paraId="7BDF72BC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741EE3">
              <w:rPr>
                <w:rFonts w:ascii="Arial" w:eastAsia="PMingLiU" w:hAnsi="Arial"/>
                <w:sz w:val="18"/>
                <w:lang w:eastAsia="en-GB"/>
              </w:rPr>
              <w:t>current PLMN and its equivalent PLMN(s)</w:t>
            </w:r>
          </w:p>
        </w:tc>
      </w:tr>
      <w:tr w:rsidR="00741EE3" w:rsidRPr="00741EE3" w14:paraId="7FFBAC23" w14:textId="77777777" w:rsidTr="00E85D19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11" w:type="dxa"/>
            <w:gridSpan w:val="2"/>
          </w:tcPr>
          <w:p w14:paraId="5D3D3DFD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741EE3">
              <w:rPr>
                <w:rFonts w:ascii="Arial" w:eastAsia="PMingLiU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  <w:gridSpan w:val="2"/>
          </w:tcPr>
          <w:p w14:paraId="117FEB07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741EE3">
              <w:rPr>
                <w:rFonts w:ascii="Arial" w:eastAsia="PMingLiU" w:hAnsi="Arial"/>
                <w:sz w:val="18"/>
                <w:lang w:eastAsia="en-GB"/>
              </w:rPr>
              <w:t>0</w:t>
            </w:r>
          </w:p>
        </w:tc>
        <w:tc>
          <w:tcPr>
            <w:tcW w:w="6588" w:type="dxa"/>
          </w:tcPr>
          <w:p w14:paraId="73683665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741EE3">
              <w:rPr>
                <w:rFonts w:ascii="Arial" w:eastAsia="PMingLiU" w:hAnsi="Arial"/>
                <w:sz w:val="18"/>
                <w:lang w:eastAsia="en-GB"/>
              </w:rPr>
              <w:t>Unused, shall be interpreted as "current PLMN" if received by the UE</w:t>
            </w:r>
          </w:p>
        </w:tc>
      </w:tr>
      <w:tr w:rsidR="00741EE3" w:rsidRPr="00741EE3" w14:paraId="30D92D35" w14:textId="77777777" w:rsidTr="00E85D19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11" w:type="dxa"/>
            <w:gridSpan w:val="2"/>
          </w:tcPr>
          <w:p w14:paraId="7507A6AF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741EE3">
              <w:rPr>
                <w:rFonts w:ascii="Arial" w:eastAsia="PMingLiU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  <w:gridSpan w:val="2"/>
          </w:tcPr>
          <w:p w14:paraId="41927E09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741EE3">
              <w:rPr>
                <w:rFonts w:ascii="Arial" w:eastAsia="PMingLiU" w:hAnsi="Arial"/>
                <w:sz w:val="18"/>
                <w:lang w:eastAsia="en-GB"/>
              </w:rPr>
              <w:t>1</w:t>
            </w:r>
          </w:p>
        </w:tc>
        <w:tc>
          <w:tcPr>
            <w:tcW w:w="6588" w:type="dxa"/>
          </w:tcPr>
          <w:p w14:paraId="2BF9FFDB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741EE3">
              <w:rPr>
                <w:rFonts w:ascii="Arial" w:eastAsia="PMingLiU" w:hAnsi="Arial"/>
                <w:sz w:val="18"/>
                <w:lang w:eastAsia="en-GB"/>
              </w:rPr>
              <w:t>Unused, shall be interpreted as "current PLMN" if received by the UE</w:t>
            </w:r>
          </w:p>
        </w:tc>
      </w:tr>
      <w:tr w:rsidR="00741EE3" w:rsidRPr="00741EE3" w14:paraId="07B3A983" w14:textId="77777777" w:rsidTr="00E85D19">
        <w:trPr>
          <w:cantSplit/>
          <w:jc w:val="center"/>
        </w:trPr>
        <w:tc>
          <w:tcPr>
            <w:tcW w:w="7083" w:type="dxa"/>
            <w:gridSpan w:val="5"/>
          </w:tcPr>
          <w:p w14:paraId="16A80A05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  <w:p w14:paraId="47952B65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741EE3">
              <w:rPr>
                <w:rFonts w:ascii="Arial" w:eastAsia="PMingLiU" w:hAnsi="Arial"/>
                <w:sz w:val="18"/>
                <w:lang w:eastAsia="zh-CN"/>
              </w:rPr>
              <w:t xml:space="preserve">If </w:t>
            </w:r>
            <w:r w:rsidRPr="00741EE3">
              <w:rPr>
                <w:rFonts w:ascii="Arial" w:eastAsia="PMingLiU" w:hAnsi="Arial"/>
                <w:sz w:val="18"/>
                <w:lang w:eastAsia="en-GB"/>
              </w:rPr>
              <w:t>Type of RAT utilization control = “00”, octet 4 applies to the current PLMN. If Type of RAT utilization control = “01”, octet 4 applies to the current PLMN and PLMN(s) included in Equivalent PLMNs IE, if any.</w:t>
            </w:r>
          </w:p>
          <w:p w14:paraId="40AEA9C4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</w:tr>
      <w:tr w:rsidR="00741EE3" w:rsidRPr="00741EE3" w14:paraId="06D40BC9" w14:textId="77777777" w:rsidTr="00E85D19">
        <w:trPr>
          <w:cantSplit/>
          <w:jc w:val="center"/>
        </w:trPr>
        <w:tc>
          <w:tcPr>
            <w:tcW w:w="7083" w:type="dxa"/>
            <w:gridSpan w:val="5"/>
          </w:tcPr>
          <w:p w14:paraId="127AA9E2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741EE3">
              <w:rPr>
                <w:rFonts w:ascii="Arial" w:eastAsia="PMingLiU" w:hAnsi="Arial"/>
                <w:sz w:val="18"/>
                <w:lang w:eastAsia="en-GB"/>
              </w:rPr>
              <w:t>GERAN (octet 4, bit 1)</w:t>
            </w:r>
          </w:p>
        </w:tc>
      </w:tr>
      <w:tr w:rsidR="00741EE3" w:rsidRPr="00741EE3" w14:paraId="738F7A22" w14:textId="77777777" w:rsidTr="00E85D19">
        <w:trPr>
          <w:cantSplit/>
          <w:jc w:val="center"/>
        </w:trPr>
        <w:tc>
          <w:tcPr>
            <w:tcW w:w="7083" w:type="dxa"/>
            <w:gridSpan w:val="5"/>
          </w:tcPr>
          <w:p w14:paraId="0FD4D8D7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741EE3">
              <w:rPr>
                <w:rFonts w:ascii="Arial" w:eastAsia="PMingLiU" w:hAnsi="Arial"/>
                <w:sz w:val="18"/>
                <w:lang w:eastAsia="en-GB"/>
              </w:rPr>
              <w:t>Bit</w:t>
            </w:r>
          </w:p>
        </w:tc>
      </w:tr>
      <w:tr w:rsidR="00741EE3" w:rsidRPr="00741EE3" w14:paraId="17F9324E" w14:textId="77777777" w:rsidTr="00E85D19">
        <w:trPr>
          <w:cantSplit/>
          <w:jc w:val="center"/>
        </w:trPr>
        <w:tc>
          <w:tcPr>
            <w:tcW w:w="211" w:type="dxa"/>
            <w:gridSpan w:val="2"/>
          </w:tcPr>
          <w:p w14:paraId="624D55DF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eastAsia="en-GB"/>
              </w:rPr>
            </w:pPr>
            <w:r w:rsidRPr="00741EE3">
              <w:rPr>
                <w:rFonts w:ascii="Arial" w:eastAsia="PMingLiU" w:hAnsi="Arial"/>
                <w:b/>
                <w:sz w:val="18"/>
                <w:lang w:eastAsia="en-GB"/>
              </w:rPr>
              <w:t>1</w:t>
            </w:r>
          </w:p>
        </w:tc>
        <w:tc>
          <w:tcPr>
            <w:tcW w:w="284" w:type="dxa"/>
            <w:gridSpan w:val="2"/>
          </w:tcPr>
          <w:p w14:paraId="4BE43F07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eastAsia="en-GB"/>
              </w:rPr>
            </w:pPr>
          </w:p>
        </w:tc>
        <w:tc>
          <w:tcPr>
            <w:tcW w:w="6588" w:type="dxa"/>
          </w:tcPr>
          <w:p w14:paraId="0E52C26B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</w:tr>
      <w:tr w:rsidR="00741EE3" w:rsidRPr="00741EE3" w14:paraId="615A0E6E" w14:textId="77777777" w:rsidTr="00E85D19">
        <w:trPr>
          <w:cantSplit/>
          <w:jc w:val="center"/>
        </w:trPr>
        <w:tc>
          <w:tcPr>
            <w:tcW w:w="211" w:type="dxa"/>
            <w:gridSpan w:val="2"/>
          </w:tcPr>
          <w:p w14:paraId="4E0B8CFD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741EE3">
              <w:rPr>
                <w:rFonts w:ascii="Arial" w:eastAsia="PMingLiU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gridSpan w:val="2"/>
          </w:tcPr>
          <w:p w14:paraId="2C2C97A9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6588" w:type="dxa"/>
          </w:tcPr>
          <w:p w14:paraId="45C2E864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741EE3">
              <w:rPr>
                <w:rFonts w:ascii="Arial" w:eastAsia="PMingLiU" w:hAnsi="Arial"/>
                <w:sz w:val="18"/>
                <w:lang w:eastAsia="en-GB"/>
              </w:rPr>
              <w:t>GERAN is not restricted</w:t>
            </w:r>
          </w:p>
        </w:tc>
      </w:tr>
      <w:tr w:rsidR="00741EE3" w:rsidRPr="00741EE3" w14:paraId="34489476" w14:textId="77777777" w:rsidTr="00E85D19">
        <w:trPr>
          <w:cantSplit/>
          <w:jc w:val="center"/>
        </w:trPr>
        <w:tc>
          <w:tcPr>
            <w:tcW w:w="211" w:type="dxa"/>
            <w:gridSpan w:val="2"/>
          </w:tcPr>
          <w:p w14:paraId="56E88473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741EE3">
              <w:rPr>
                <w:rFonts w:ascii="Arial" w:eastAsia="PMingLiU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  <w:gridSpan w:val="2"/>
          </w:tcPr>
          <w:p w14:paraId="312E1E99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6588" w:type="dxa"/>
          </w:tcPr>
          <w:p w14:paraId="51589FDC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741EE3">
              <w:rPr>
                <w:rFonts w:ascii="Arial" w:eastAsia="PMingLiU" w:hAnsi="Arial"/>
                <w:sz w:val="18"/>
                <w:lang w:eastAsia="en-GB"/>
              </w:rPr>
              <w:t>GERAN is restricted</w:t>
            </w:r>
          </w:p>
          <w:p w14:paraId="4FF99150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</w:tr>
      <w:tr w:rsidR="00741EE3" w:rsidRPr="00741EE3" w14:paraId="0B481216" w14:textId="77777777" w:rsidTr="00E85D19">
        <w:trPr>
          <w:cantSplit/>
          <w:jc w:val="center"/>
        </w:trPr>
        <w:tc>
          <w:tcPr>
            <w:tcW w:w="7083" w:type="dxa"/>
            <w:gridSpan w:val="5"/>
          </w:tcPr>
          <w:p w14:paraId="5F744A02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741EE3">
              <w:rPr>
                <w:rFonts w:ascii="Arial" w:eastAsia="PMingLiU" w:hAnsi="Arial"/>
                <w:sz w:val="18"/>
                <w:lang w:eastAsia="en-GB"/>
              </w:rPr>
              <w:t>UTRAN (octet 4, bit 2)</w:t>
            </w:r>
          </w:p>
        </w:tc>
      </w:tr>
      <w:tr w:rsidR="00741EE3" w:rsidRPr="00741EE3" w14:paraId="4DD3DBD6" w14:textId="77777777" w:rsidTr="00E85D19">
        <w:trPr>
          <w:cantSplit/>
          <w:jc w:val="center"/>
        </w:trPr>
        <w:tc>
          <w:tcPr>
            <w:tcW w:w="7083" w:type="dxa"/>
            <w:gridSpan w:val="5"/>
          </w:tcPr>
          <w:p w14:paraId="66EA83EC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741EE3">
              <w:rPr>
                <w:rFonts w:ascii="Arial" w:eastAsia="PMingLiU" w:hAnsi="Arial"/>
                <w:sz w:val="18"/>
                <w:lang w:eastAsia="en-GB"/>
              </w:rPr>
              <w:t>Bit</w:t>
            </w:r>
          </w:p>
        </w:tc>
      </w:tr>
      <w:tr w:rsidR="00741EE3" w:rsidRPr="00741EE3" w14:paraId="5B720205" w14:textId="77777777" w:rsidTr="00E85D19">
        <w:trPr>
          <w:cantSplit/>
          <w:jc w:val="center"/>
        </w:trPr>
        <w:tc>
          <w:tcPr>
            <w:tcW w:w="211" w:type="dxa"/>
            <w:gridSpan w:val="2"/>
          </w:tcPr>
          <w:p w14:paraId="53A5782F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eastAsia="en-GB"/>
              </w:rPr>
            </w:pPr>
            <w:r w:rsidRPr="00741EE3">
              <w:rPr>
                <w:rFonts w:ascii="Arial" w:eastAsia="PMingLiU" w:hAnsi="Arial"/>
                <w:b/>
                <w:sz w:val="18"/>
                <w:lang w:eastAsia="en-GB"/>
              </w:rPr>
              <w:t>2</w:t>
            </w:r>
          </w:p>
        </w:tc>
        <w:tc>
          <w:tcPr>
            <w:tcW w:w="284" w:type="dxa"/>
            <w:gridSpan w:val="2"/>
          </w:tcPr>
          <w:p w14:paraId="0E007BF1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eastAsia="en-GB"/>
              </w:rPr>
            </w:pPr>
          </w:p>
        </w:tc>
        <w:tc>
          <w:tcPr>
            <w:tcW w:w="6588" w:type="dxa"/>
          </w:tcPr>
          <w:p w14:paraId="439F905C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</w:tr>
      <w:tr w:rsidR="00741EE3" w:rsidRPr="00741EE3" w14:paraId="0CE1992B" w14:textId="77777777" w:rsidTr="00E85D19">
        <w:trPr>
          <w:cantSplit/>
          <w:jc w:val="center"/>
        </w:trPr>
        <w:tc>
          <w:tcPr>
            <w:tcW w:w="211" w:type="dxa"/>
            <w:gridSpan w:val="2"/>
          </w:tcPr>
          <w:p w14:paraId="3FC46989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741EE3">
              <w:rPr>
                <w:rFonts w:ascii="Arial" w:eastAsia="PMingLiU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gridSpan w:val="2"/>
          </w:tcPr>
          <w:p w14:paraId="6D117FF0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6588" w:type="dxa"/>
          </w:tcPr>
          <w:p w14:paraId="53660BDA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741EE3">
              <w:rPr>
                <w:rFonts w:ascii="Arial" w:eastAsia="PMingLiU" w:hAnsi="Arial"/>
                <w:sz w:val="18"/>
                <w:lang w:eastAsia="en-GB"/>
              </w:rPr>
              <w:t>UTRAN is not restricted</w:t>
            </w:r>
          </w:p>
        </w:tc>
      </w:tr>
      <w:tr w:rsidR="00741EE3" w:rsidRPr="00741EE3" w14:paraId="0B5DF71B" w14:textId="77777777" w:rsidTr="00E85D19">
        <w:trPr>
          <w:cantSplit/>
          <w:jc w:val="center"/>
        </w:trPr>
        <w:tc>
          <w:tcPr>
            <w:tcW w:w="211" w:type="dxa"/>
            <w:gridSpan w:val="2"/>
          </w:tcPr>
          <w:p w14:paraId="45BDBA79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741EE3">
              <w:rPr>
                <w:rFonts w:ascii="Arial" w:eastAsia="PMingLiU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  <w:gridSpan w:val="2"/>
          </w:tcPr>
          <w:p w14:paraId="1AA7821C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6588" w:type="dxa"/>
          </w:tcPr>
          <w:p w14:paraId="273730F5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741EE3">
              <w:rPr>
                <w:rFonts w:ascii="Arial" w:eastAsia="PMingLiU" w:hAnsi="Arial"/>
                <w:sz w:val="18"/>
                <w:lang w:eastAsia="en-GB"/>
              </w:rPr>
              <w:t>UTRAN is restricted</w:t>
            </w:r>
          </w:p>
        </w:tc>
      </w:tr>
      <w:tr w:rsidR="00741EE3" w:rsidRPr="00741EE3" w14:paraId="02A8E8AF" w14:textId="77777777" w:rsidTr="00E85D19">
        <w:trPr>
          <w:cantSplit/>
          <w:jc w:val="center"/>
        </w:trPr>
        <w:tc>
          <w:tcPr>
            <w:tcW w:w="7083" w:type="dxa"/>
            <w:gridSpan w:val="5"/>
          </w:tcPr>
          <w:p w14:paraId="2EDD80F4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</w:tr>
      <w:tr w:rsidR="00741EE3" w:rsidRPr="00741EE3" w14:paraId="23BC8914" w14:textId="77777777" w:rsidTr="00E85D19">
        <w:trPr>
          <w:cantSplit/>
          <w:jc w:val="center"/>
        </w:trPr>
        <w:tc>
          <w:tcPr>
            <w:tcW w:w="7083" w:type="dxa"/>
            <w:gridSpan w:val="5"/>
          </w:tcPr>
          <w:p w14:paraId="24F34576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741EE3">
              <w:rPr>
                <w:rFonts w:ascii="Arial" w:eastAsia="PMingLiU" w:hAnsi="Arial"/>
                <w:sz w:val="18"/>
                <w:lang w:eastAsia="en-GB"/>
              </w:rPr>
              <w:t>E-UTRAN (octet 4, bit 3)</w:t>
            </w:r>
          </w:p>
        </w:tc>
      </w:tr>
      <w:tr w:rsidR="00741EE3" w:rsidRPr="00741EE3" w14:paraId="3BD1818F" w14:textId="77777777" w:rsidTr="00E85D19">
        <w:trPr>
          <w:cantSplit/>
          <w:jc w:val="center"/>
        </w:trPr>
        <w:tc>
          <w:tcPr>
            <w:tcW w:w="7083" w:type="dxa"/>
            <w:gridSpan w:val="5"/>
          </w:tcPr>
          <w:p w14:paraId="12E37A24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741EE3">
              <w:rPr>
                <w:rFonts w:ascii="Arial" w:eastAsia="PMingLiU" w:hAnsi="Arial"/>
                <w:sz w:val="18"/>
                <w:lang w:eastAsia="en-GB"/>
              </w:rPr>
              <w:t xml:space="preserve">Bit </w:t>
            </w:r>
          </w:p>
        </w:tc>
      </w:tr>
      <w:tr w:rsidR="00741EE3" w:rsidRPr="00741EE3" w14:paraId="13CDB4FD" w14:textId="77777777" w:rsidTr="00E85D19">
        <w:trPr>
          <w:cantSplit/>
          <w:jc w:val="center"/>
        </w:trPr>
        <w:tc>
          <w:tcPr>
            <w:tcW w:w="211" w:type="dxa"/>
            <w:gridSpan w:val="2"/>
          </w:tcPr>
          <w:p w14:paraId="6F64138D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eastAsia="en-GB"/>
              </w:rPr>
            </w:pPr>
            <w:r w:rsidRPr="00741EE3">
              <w:rPr>
                <w:rFonts w:ascii="Arial" w:eastAsia="PMingLiU" w:hAnsi="Arial"/>
                <w:b/>
                <w:sz w:val="18"/>
                <w:lang w:eastAsia="en-GB"/>
              </w:rPr>
              <w:t>3</w:t>
            </w:r>
          </w:p>
        </w:tc>
        <w:tc>
          <w:tcPr>
            <w:tcW w:w="284" w:type="dxa"/>
            <w:gridSpan w:val="2"/>
          </w:tcPr>
          <w:p w14:paraId="6D4F08CC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eastAsia="en-GB"/>
              </w:rPr>
            </w:pPr>
          </w:p>
        </w:tc>
        <w:tc>
          <w:tcPr>
            <w:tcW w:w="6588" w:type="dxa"/>
          </w:tcPr>
          <w:p w14:paraId="0C116EA0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</w:tr>
      <w:tr w:rsidR="00741EE3" w:rsidRPr="00741EE3" w14:paraId="3A0D0308" w14:textId="77777777" w:rsidTr="00E85D19">
        <w:trPr>
          <w:cantSplit/>
          <w:jc w:val="center"/>
        </w:trPr>
        <w:tc>
          <w:tcPr>
            <w:tcW w:w="211" w:type="dxa"/>
            <w:gridSpan w:val="2"/>
          </w:tcPr>
          <w:p w14:paraId="55A4FE9D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741EE3">
              <w:rPr>
                <w:rFonts w:ascii="Arial" w:eastAsia="PMingLiU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gridSpan w:val="2"/>
          </w:tcPr>
          <w:p w14:paraId="35C8A96C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6588" w:type="dxa"/>
          </w:tcPr>
          <w:p w14:paraId="6E186CA6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741EE3">
              <w:rPr>
                <w:rFonts w:ascii="Arial" w:eastAsia="PMingLiU" w:hAnsi="Arial"/>
                <w:sz w:val="18"/>
                <w:lang w:eastAsia="en-GB"/>
              </w:rPr>
              <w:t>E-UTRAN is not restricted</w:t>
            </w:r>
          </w:p>
        </w:tc>
      </w:tr>
      <w:tr w:rsidR="00741EE3" w:rsidRPr="00741EE3" w14:paraId="7D9DAC67" w14:textId="77777777" w:rsidTr="00E85D19">
        <w:trPr>
          <w:cantSplit/>
          <w:jc w:val="center"/>
        </w:trPr>
        <w:tc>
          <w:tcPr>
            <w:tcW w:w="211" w:type="dxa"/>
            <w:gridSpan w:val="2"/>
          </w:tcPr>
          <w:p w14:paraId="203A24F2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741EE3">
              <w:rPr>
                <w:rFonts w:ascii="Arial" w:eastAsia="PMingLiU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  <w:gridSpan w:val="2"/>
          </w:tcPr>
          <w:p w14:paraId="71A825FD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6588" w:type="dxa"/>
          </w:tcPr>
          <w:p w14:paraId="5AC63F17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741EE3">
              <w:rPr>
                <w:rFonts w:ascii="Arial" w:eastAsia="PMingLiU" w:hAnsi="Arial"/>
                <w:sz w:val="18"/>
                <w:lang w:eastAsia="en-GB"/>
              </w:rPr>
              <w:t>E-UTRAN is restricted</w:t>
            </w:r>
          </w:p>
          <w:p w14:paraId="026F29A7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</w:tr>
      <w:tr w:rsidR="00741EE3" w:rsidRPr="00741EE3" w14:paraId="095F1F94" w14:textId="77777777" w:rsidTr="00E85D19">
        <w:trPr>
          <w:cantSplit/>
          <w:jc w:val="center"/>
        </w:trPr>
        <w:tc>
          <w:tcPr>
            <w:tcW w:w="7083" w:type="dxa"/>
            <w:gridSpan w:val="5"/>
          </w:tcPr>
          <w:p w14:paraId="24EBE93A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741EE3">
              <w:rPr>
                <w:rFonts w:ascii="Arial" w:eastAsia="PMingLiU" w:hAnsi="Arial"/>
                <w:sz w:val="18"/>
                <w:lang w:eastAsia="en-GB"/>
              </w:rPr>
              <w:t>NG-RAN (octet 4, bit 4)</w:t>
            </w:r>
          </w:p>
        </w:tc>
      </w:tr>
      <w:tr w:rsidR="00741EE3" w:rsidRPr="00741EE3" w14:paraId="7C85E6F2" w14:textId="77777777" w:rsidTr="00E85D19">
        <w:trPr>
          <w:cantSplit/>
          <w:jc w:val="center"/>
        </w:trPr>
        <w:tc>
          <w:tcPr>
            <w:tcW w:w="7083" w:type="dxa"/>
            <w:gridSpan w:val="5"/>
          </w:tcPr>
          <w:p w14:paraId="214B2B83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741EE3">
              <w:rPr>
                <w:rFonts w:ascii="Arial" w:eastAsia="PMingLiU" w:hAnsi="Arial"/>
                <w:sz w:val="18"/>
                <w:lang w:eastAsia="en-GB"/>
              </w:rPr>
              <w:t>Bit</w:t>
            </w:r>
          </w:p>
          <w:p w14:paraId="5BD103A6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PMingLiU" w:hAnsi="Arial"/>
                <w:b/>
                <w:bCs/>
                <w:sz w:val="18"/>
                <w:lang w:eastAsia="en-GB"/>
              </w:rPr>
            </w:pPr>
            <w:r w:rsidRPr="00741EE3">
              <w:rPr>
                <w:rFonts w:ascii="Arial" w:eastAsia="PMingLiU" w:hAnsi="Arial"/>
                <w:b/>
                <w:bCs/>
                <w:sz w:val="18"/>
                <w:lang w:eastAsia="en-GB"/>
              </w:rPr>
              <w:t>4</w:t>
            </w:r>
          </w:p>
        </w:tc>
      </w:tr>
      <w:tr w:rsidR="00741EE3" w:rsidRPr="00741EE3" w14:paraId="46F52B2C" w14:textId="77777777" w:rsidTr="00E85D19">
        <w:trPr>
          <w:cantSplit/>
          <w:jc w:val="center"/>
        </w:trPr>
        <w:tc>
          <w:tcPr>
            <w:tcW w:w="211" w:type="dxa"/>
            <w:gridSpan w:val="2"/>
          </w:tcPr>
          <w:p w14:paraId="37F9C47B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741EE3">
              <w:rPr>
                <w:rFonts w:ascii="Arial" w:eastAsia="PMingLiU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gridSpan w:val="2"/>
          </w:tcPr>
          <w:p w14:paraId="03F37230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6588" w:type="dxa"/>
          </w:tcPr>
          <w:p w14:paraId="2D704433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741EE3">
              <w:rPr>
                <w:rFonts w:ascii="Arial" w:eastAsia="PMingLiU" w:hAnsi="Arial"/>
                <w:sz w:val="18"/>
                <w:lang w:eastAsia="en-GB"/>
              </w:rPr>
              <w:t>NG-RAN is not restricted</w:t>
            </w:r>
          </w:p>
        </w:tc>
      </w:tr>
      <w:tr w:rsidR="00741EE3" w:rsidRPr="00741EE3" w14:paraId="04357C05" w14:textId="77777777" w:rsidTr="00E85D19">
        <w:trPr>
          <w:cantSplit/>
          <w:jc w:val="center"/>
        </w:trPr>
        <w:tc>
          <w:tcPr>
            <w:tcW w:w="211" w:type="dxa"/>
            <w:gridSpan w:val="2"/>
          </w:tcPr>
          <w:p w14:paraId="46861E3C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741EE3">
              <w:rPr>
                <w:rFonts w:ascii="Arial" w:eastAsia="PMingLiU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  <w:gridSpan w:val="2"/>
          </w:tcPr>
          <w:p w14:paraId="2242C92D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6588" w:type="dxa"/>
          </w:tcPr>
          <w:p w14:paraId="772C93F8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741EE3">
              <w:rPr>
                <w:rFonts w:ascii="Arial" w:eastAsia="PMingLiU" w:hAnsi="Arial"/>
                <w:sz w:val="18"/>
                <w:lang w:eastAsia="en-GB"/>
              </w:rPr>
              <w:t>NG-RAN is restricted</w:t>
            </w:r>
          </w:p>
        </w:tc>
      </w:tr>
      <w:tr w:rsidR="00741EE3" w:rsidRPr="00741EE3" w14:paraId="3DC22478" w14:textId="77777777" w:rsidTr="00E85D19">
        <w:trPr>
          <w:cantSplit/>
          <w:jc w:val="center"/>
        </w:trPr>
        <w:tc>
          <w:tcPr>
            <w:tcW w:w="7083" w:type="dxa"/>
            <w:gridSpan w:val="5"/>
          </w:tcPr>
          <w:p w14:paraId="12E38716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741EE3">
              <w:rPr>
                <w:rFonts w:ascii="Arial" w:eastAsia="PMingLiU" w:hAnsi="Arial"/>
                <w:sz w:val="18"/>
                <w:lang w:eastAsia="en-GB"/>
              </w:rPr>
              <w:t>Sat-E-UTRAN (octet 4, bit 5)</w:t>
            </w:r>
          </w:p>
        </w:tc>
      </w:tr>
      <w:tr w:rsidR="00741EE3" w:rsidRPr="00741EE3" w14:paraId="35E2E527" w14:textId="77777777" w:rsidTr="00E85D19">
        <w:trPr>
          <w:cantSplit/>
          <w:jc w:val="center"/>
        </w:trPr>
        <w:tc>
          <w:tcPr>
            <w:tcW w:w="7083" w:type="dxa"/>
            <w:gridSpan w:val="5"/>
          </w:tcPr>
          <w:p w14:paraId="5BFDE263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741EE3">
              <w:rPr>
                <w:rFonts w:ascii="Arial" w:eastAsia="PMingLiU" w:hAnsi="Arial"/>
                <w:sz w:val="18"/>
                <w:lang w:eastAsia="en-GB"/>
              </w:rPr>
              <w:t xml:space="preserve">Bit </w:t>
            </w:r>
          </w:p>
        </w:tc>
      </w:tr>
      <w:tr w:rsidR="00741EE3" w:rsidRPr="00741EE3" w14:paraId="41C00390" w14:textId="77777777" w:rsidTr="00E85D19">
        <w:trPr>
          <w:cantSplit/>
          <w:jc w:val="center"/>
        </w:trPr>
        <w:tc>
          <w:tcPr>
            <w:tcW w:w="202" w:type="dxa"/>
          </w:tcPr>
          <w:p w14:paraId="5C7DE64D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eastAsia="en-GB"/>
              </w:rPr>
            </w:pPr>
            <w:r w:rsidRPr="00741EE3">
              <w:rPr>
                <w:rFonts w:ascii="Arial" w:eastAsia="PMingLiU" w:hAnsi="Arial"/>
                <w:b/>
                <w:sz w:val="18"/>
                <w:lang w:eastAsia="en-GB"/>
              </w:rPr>
              <w:t>5</w:t>
            </w:r>
          </w:p>
        </w:tc>
        <w:tc>
          <w:tcPr>
            <w:tcW w:w="284" w:type="dxa"/>
            <w:gridSpan w:val="2"/>
          </w:tcPr>
          <w:p w14:paraId="64F90FB5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eastAsia="en-GB"/>
              </w:rPr>
            </w:pPr>
          </w:p>
        </w:tc>
        <w:tc>
          <w:tcPr>
            <w:tcW w:w="6597" w:type="dxa"/>
            <w:gridSpan w:val="2"/>
          </w:tcPr>
          <w:p w14:paraId="41DC76A2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</w:tr>
      <w:tr w:rsidR="00741EE3" w:rsidRPr="00741EE3" w14:paraId="03032331" w14:textId="77777777" w:rsidTr="00E85D19">
        <w:trPr>
          <w:cantSplit/>
          <w:jc w:val="center"/>
        </w:trPr>
        <w:tc>
          <w:tcPr>
            <w:tcW w:w="202" w:type="dxa"/>
          </w:tcPr>
          <w:p w14:paraId="7E557590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741EE3">
              <w:rPr>
                <w:rFonts w:ascii="Arial" w:eastAsia="PMingLiU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gridSpan w:val="2"/>
          </w:tcPr>
          <w:p w14:paraId="2F8C15BE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6597" w:type="dxa"/>
            <w:gridSpan w:val="2"/>
          </w:tcPr>
          <w:p w14:paraId="2C2ADA3D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741EE3">
              <w:rPr>
                <w:rFonts w:ascii="Arial" w:eastAsia="PMingLiU" w:hAnsi="Arial"/>
                <w:sz w:val="18"/>
                <w:lang w:eastAsia="en-GB"/>
              </w:rPr>
              <w:t>satellite E-UTRAN is not restricted</w:t>
            </w:r>
          </w:p>
        </w:tc>
      </w:tr>
      <w:tr w:rsidR="00741EE3" w:rsidRPr="00741EE3" w14:paraId="00B1B071" w14:textId="77777777" w:rsidTr="00E85D19">
        <w:trPr>
          <w:cantSplit/>
          <w:jc w:val="center"/>
        </w:trPr>
        <w:tc>
          <w:tcPr>
            <w:tcW w:w="202" w:type="dxa"/>
          </w:tcPr>
          <w:p w14:paraId="2A69B7CA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741EE3">
              <w:rPr>
                <w:rFonts w:ascii="Arial" w:eastAsia="PMingLiU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  <w:gridSpan w:val="2"/>
          </w:tcPr>
          <w:p w14:paraId="34BC8193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6597" w:type="dxa"/>
            <w:gridSpan w:val="2"/>
          </w:tcPr>
          <w:p w14:paraId="3EC3AFEE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741EE3">
              <w:rPr>
                <w:rFonts w:ascii="Arial" w:eastAsia="PMingLiU" w:hAnsi="Arial"/>
                <w:sz w:val="18"/>
                <w:lang w:eastAsia="en-GB"/>
              </w:rPr>
              <w:t>satellite E-UTRAN is restricted</w:t>
            </w:r>
          </w:p>
          <w:p w14:paraId="74411AE5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</w:tr>
      <w:tr w:rsidR="00741EE3" w:rsidRPr="00741EE3" w14:paraId="646CE1D6" w14:textId="77777777" w:rsidTr="00E85D19">
        <w:trPr>
          <w:cantSplit/>
          <w:jc w:val="center"/>
        </w:trPr>
        <w:tc>
          <w:tcPr>
            <w:tcW w:w="7083" w:type="dxa"/>
            <w:gridSpan w:val="5"/>
          </w:tcPr>
          <w:p w14:paraId="3BCA8C15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741EE3">
              <w:rPr>
                <w:rFonts w:ascii="Arial" w:eastAsia="PMingLiU" w:hAnsi="Arial"/>
                <w:sz w:val="18"/>
                <w:lang w:eastAsia="en-GB"/>
              </w:rPr>
              <w:t>Sat-NG-RAN(octet 4, bit 6)</w:t>
            </w:r>
          </w:p>
        </w:tc>
      </w:tr>
      <w:tr w:rsidR="00741EE3" w:rsidRPr="00741EE3" w14:paraId="5C172F73" w14:textId="77777777" w:rsidTr="00E85D19">
        <w:trPr>
          <w:cantSplit/>
          <w:jc w:val="center"/>
        </w:trPr>
        <w:tc>
          <w:tcPr>
            <w:tcW w:w="7083" w:type="dxa"/>
            <w:gridSpan w:val="5"/>
          </w:tcPr>
          <w:p w14:paraId="4020BCBD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741EE3">
              <w:rPr>
                <w:rFonts w:ascii="Arial" w:eastAsia="PMingLiU" w:hAnsi="Arial"/>
                <w:sz w:val="18"/>
                <w:lang w:eastAsia="en-GB"/>
              </w:rPr>
              <w:t>Bit</w:t>
            </w:r>
          </w:p>
          <w:p w14:paraId="42F56B03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PMingLiU" w:hAnsi="Arial"/>
                <w:b/>
                <w:bCs/>
                <w:sz w:val="18"/>
                <w:lang w:eastAsia="en-GB"/>
              </w:rPr>
            </w:pPr>
            <w:r w:rsidRPr="00741EE3">
              <w:rPr>
                <w:rFonts w:ascii="Arial" w:eastAsia="PMingLiU" w:hAnsi="Arial"/>
                <w:b/>
                <w:bCs/>
                <w:sz w:val="18"/>
                <w:lang w:eastAsia="en-GB"/>
              </w:rPr>
              <w:t>6</w:t>
            </w:r>
          </w:p>
        </w:tc>
      </w:tr>
      <w:tr w:rsidR="00741EE3" w:rsidRPr="00741EE3" w14:paraId="1E3383D0" w14:textId="77777777" w:rsidTr="00E85D19">
        <w:trPr>
          <w:cantSplit/>
          <w:jc w:val="center"/>
        </w:trPr>
        <w:tc>
          <w:tcPr>
            <w:tcW w:w="202" w:type="dxa"/>
          </w:tcPr>
          <w:p w14:paraId="0084350F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741EE3">
              <w:rPr>
                <w:rFonts w:ascii="Arial" w:eastAsia="PMingLiU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gridSpan w:val="2"/>
          </w:tcPr>
          <w:p w14:paraId="6AF4319A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6597" w:type="dxa"/>
            <w:gridSpan w:val="2"/>
          </w:tcPr>
          <w:p w14:paraId="351FC0C8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741EE3">
              <w:rPr>
                <w:rFonts w:ascii="Arial" w:eastAsia="PMingLiU" w:hAnsi="Arial"/>
                <w:sz w:val="18"/>
                <w:lang w:eastAsia="en-GB"/>
              </w:rPr>
              <w:t>satellite NG-RAN is not restricted</w:t>
            </w:r>
          </w:p>
        </w:tc>
      </w:tr>
      <w:tr w:rsidR="00741EE3" w:rsidRPr="00741EE3" w14:paraId="6C9B1D0E" w14:textId="77777777" w:rsidTr="00E85D19">
        <w:trPr>
          <w:cantSplit/>
          <w:jc w:val="center"/>
        </w:trPr>
        <w:tc>
          <w:tcPr>
            <w:tcW w:w="202" w:type="dxa"/>
          </w:tcPr>
          <w:p w14:paraId="39547D28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741EE3">
              <w:rPr>
                <w:rFonts w:ascii="Arial" w:eastAsia="PMingLiU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  <w:gridSpan w:val="2"/>
          </w:tcPr>
          <w:p w14:paraId="79524304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6597" w:type="dxa"/>
            <w:gridSpan w:val="2"/>
          </w:tcPr>
          <w:p w14:paraId="63E1E856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741EE3">
              <w:rPr>
                <w:rFonts w:ascii="Arial" w:eastAsia="PMingLiU" w:hAnsi="Arial"/>
                <w:sz w:val="18"/>
                <w:lang w:eastAsia="en-GB"/>
              </w:rPr>
              <w:t>satellite NG-RAN is restricted</w:t>
            </w:r>
          </w:p>
        </w:tc>
      </w:tr>
      <w:tr w:rsidR="00741EE3" w:rsidRPr="00741EE3" w14:paraId="19FB6861" w14:textId="77777777" w:rsidTr="00E85D19">
        <w:trPr>
          <w:cantSplit/>
          <w:jc w:val="center"/>
        </w:trPr>
        <w:tc>
          <w:tcPr>
            <w:tcW w:w="7083" w:type="dxa"/>
            <w:gridSpan w:val="5"/>
          </w:tcPr>
          <w:p w14:paraId="15B69EEB" w14:textId="77777777" w:rsidR="00741EE3" w:rsidRPr="00741EE3" w:rsidRDefault="00741EE3" w:rsidP="00741EE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</w:tr>
    </w:tbl>
    <w:p w14:paraId="5CDFFDE5" w14:textId="77777777" w:rsidR="00741EE3" w:rsidRPr="00741EE3" w:rsidRDefault="00741EE3" w:rsidP="00E85D19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rFonts w:eastAsia="PMingLiU"/>
          <w:lang w:eastAsia="en-GB"/>
        </w:rPr>
      </w:pPr>
    </w:p>
    <w:p w14:paraId="6469E250" w14:textId="77777777" w:rsidR="0081155D" w:rsidRDefault="00EE140E" w:rsidP="0081155D">
      <w:pPr>
        <w:spacing w:after="120"/>
        <w:rPr>
          <w:rFonts w:eastAsia="PMingLiU"/>
          <w:lang w:eastAsia="en-GB"/>
        </w:rPr>
      </w:pPr>
      <w:r>
        <w:rPr>
          <w:lang w:val="en-US"/>
        </w:rPr>
        <w:t xml:space="preserve">With this IE the network can inform the UE about </w:t>
      </w:r>
      <w:r w:rsidR="00891946">
        <w:rPr>
          <w:lang w:val="en-US"/>
        </w:rPr>
        <w:t xml:space="preserve">the </w:t>
      </w:r>
      <w:r w:rsidR="00D42E91">
        <w:rPr>
          <w:lang w:val="en-US"/>
        </w:rPr>
        <w:t xml:space="preserve">applicable </w:t>
      </w:r>
      <w:r w:rsidR="00891946" w:rsidRPr="00741EE3">
        <w:rPr>
          <w:rFonts w:eastAsia="PMingLiU"/>
          <w:lang w:eastAsia="en-GB"/>
        </w:rPr>
        <w:t>restricted access technologies information</w:t>
      </w:r>
      <w:r w:rsidR="00891946">
        <w:rPr>
          <w:rFonts w:eastAsia="PMingLiU"/>
          <w:lang w:eastAsia="en-GB"/>
        </w:rPr>
        <w:t xml:space="preserve">. This information is </w:t>
      </w:r>
      <w:r w:rsidR="00DF7AD5">
        <w:rPr>
          <w:rFonts w:eastAsia="PMingLiU"/>
          <w:lang w:eastAsia="en-GB"/>
        </w:rPr>
        <w:t>applicable</w:t>
      </w:r>
      <w:r w:rsidR="00D42E91">
        <w:rPr>
          <w:rFonts w:eastAsia="PMingLiU"/>
          <w:lang w:eastAsia="en-GB"/>
        </w:rPr>
        <w:t xml:space="preserve"> to the "</w:t>
      </w:r>
      <w:r w:rsidR="00D42E91" w:rsidRPr="00D42E91">
        <w:rPr>
          <w:rFonts w:eastAsia="PMingLiU"/>
          <w:lang w:eastAsia="en-GB"/>
        </w:rPr>
        <w:t>current PLMN</w:t>
      </w:r>
      <w:r w:rsidR="00D42E91">
        <w:rPr>
          <w:rFonts w:eastAsia="PMingLiU"/>
          <w:lang w:eastAsia="en-GB"/>
        </w:rPr>
        <w:t>"</w:t>
      </w:r>
      <w:r w:rsidR="00D42E91" w:rsidRPr="00D42E91">
        <w:rPr>
          <w:rFonts w:eastAsia="PMingLiU"/>
          <w:lang w:eastAsia="en-GB"/>
        </w:rPr>
        <w:t xml:space="preserve"> </w:t>
      </w:r>
      <w:r w:rsidR="00D42E91">
        <w:rPr>
          <w:rFonts w:eastAsia="PMingLiU"/>
          <w:lang w:eastAsia="en-GB"/>
        </w:rPr>
        <w:t>or "</w:t>
      </w:r>
      <w:r w:rsidR="00D42E91" w:rsidRPr="00D42E91">
        <w:rPr>
          <w:rFonts w:eastAsia="PMingLiU"/>
          <w:lang w:eastAsia="en-GB"/>
        </w:rPr>
        <w:t>current PLMN and its equivalent PLMN(s)</w:t>
      </w:r>
      <w:r w:rsidR="00DF7AD5">
        <w:rPr>
          <w:rFonts w:eastAsia="PMingLiU"/>
          <w:lang w:eastAsia="en-GB"/>
        </w:rPr>
        <w:t>"</w:t>
      </w:r>
      <w:r w:rsidR="0081155D">
        <w:rPr>
          <w:rFonts w:eastAsia="PMingLiU"/>
          <w:lang w:eastAsia="en-GB"/>
        </w:rPr>
        <w:t>.</w:t>
      </w:r>
    </w:p>
    <w:p w14:paraId="1C3BEC2B" w14:textId="307C156D" w:rsidR="00CA316B" w:rsidRDefault="0081155D" w:rsidP="0081155D">
      <w:pPr>
        <w:spacing w:after="120"/>
        <w:rPr>
          <w:rFonts w:eastAsia="PMingLiU"/>
          <w:lang w:eastAsia="en-GB"/>
        </w:rPr>
      </w:pPr>
      <w:r>
        <w:rPr>
          <w:rFonts w:eastAsia="PMingLiU"/>
          <w:lang w:eastAsia="en-GB"/>
        </w:rPr>
        <w:t xml:space="preserve">The information </w:t>
      </w:r>
      <w:r w:rsidR="00DF7AD5">
        <w:rPr>
          <w:rFonts w:eastAsia="PMingLiU"/>
          <w:lang w:eastAsia="en-GB"/>
        </w:rPr>
        <w:t xml:space="preserve">is stored in </w:t>
      </w:r>
      <w:r w:rsidRPr="0081155D">
        <w:rPr>
          <w:rFonts w:eastAsia="PMingLiU"/>
          <w:b/>
          <w:bCs/>
          <w:lang w:eastAsia="en-GB"/>
        </w:rPr>
        <w:t>list of "PLMNs with associated RAT restrictions”</w:t>
      </w:r>
      <w:r w:rsidRPr="0081155D">
        <w:rPr>
          <w:rFonts w:eastAsia="PMingLiU"/>
          <w:lang w:eastAsia="en-GB"/>
        </w:rPr>
        <w:t xml:space="preserve"> </w:t>
      </w:r>
      <w:r>
        <w:rPr>
          <w:rFonts w:eastAsia="PMingLiU"/>
          <w:lang w:eastAsia="en-GB"/>
        </w:rPr>
        <w:t xml:space="preserve">which </w:t>
      </w:r>
      <w:r w:rsidRPr="0081155D">
        <w:rPr>
          <w:rFonts w:eastAsia="PMingLiU"/>
          <w:lang w:eastAsia="en-GB"/>
        </w:rPr>
        <w:t>is a list of “PLMN" +"RAT utilization control IE” entries, i.e. once the RAT utilization control IE is received it is stored together with the PLMN which sent the IE in the list</w:t>
      </w:r>
      <w:r w:rsidR="00D47B2D">
        <w:rPr>
          <w:rFonts w:eastAsia="PMingLiU"/>
          <w:lang w:eastAsia="en-GB"/>
        </w:rPr>
        <w:t>.</w:t>
      </w:r>
    </w:p>
    <w:p w14:paraId="6E1A0EB1" w14:textId="77777777" w:rsidR="00D47B2D" w:rsidRDefault="00D47B2D" w:rsidP="0081155D">
      <w:pPr>
        <w:spacing w:after="120"/>
        <w:rPr>
          <w:rFonts w:eastAsia="PMingLiU"/>
          <w:lang w:eastAsia="en-GB"/>
        </w:rPr>
      </w:pPr>
      <w:r>
        <w:rPr>
          <w:rFonts w:eastAsia="PMingLiU"/>
          <w:lang w:eastAsia="en-GB"/>
        </w:rPr>
        <w:t xml:space="preserve">The network can include the </w:t>
      </w:r>
      <w:r w:rsidRPr="00741EE3">
        <w:rPr>
          <w:rFonts w:eastAsia="PMingLiU"/>
          <w:lang w:eastAsia="en-GB"/>
        </w:rPr>
        <w:t>RAT utilization control</w:t>
      </w:r>
      <w:r>
        <w:rPr>
          <w:rFonts w:eastAsia="PMingLiU"/>
          <w:lang w:eastAsia="en-GB"/>
        </w:rPr>
        <w:t xml:space="preserve"> IE in the </w:t>
      </w:r>
    </w:p>
    <w:p w14:paraId="21432E80" w14:textId="3E07F3DB" w:rsidR="00D47B2D" w:rsidRPr="00F406FE" w:rsidRDefault="00D47B2D" w:rsidP="00D47B2D">
      <w:pPr>
        <w:numPr>
          <w:ilvl w:val="0"/>
          <w:numId w:val="5"/>
        </w:numPr>
        <w:spacing w:after="120"/>
        <w:rPr>
          <w:lang w:val="en-US"/>
        </w:rPr>
      </w:pPr>
      <w:r>
        <w:rPr>
          <w:rFonts w:eastAsia="PMingLiU"/>
          <w:lang w:eastAsia="en-GB"/>
        </w:rPr>
        <w:t xml:space="preserve">Registration Accept message </w:t>
      </w:r>
      <w:r w:rsidR="00F406FE">
        <w:rPr>
          <w:rFonts w:eastAsia="PMingLiU"/>
          <w:lang w:eastAsia="en-GB"/>
        </w:rPr>
        <w:t xml:space="preserve">(here the current </w:t>
      </w:r>
      <w:r w:rsidR="00F406FE" w:rsidRPr="00741EE3">
        <w:rPr>
          <w:rFonts w:eastAsia="PMingLiU"/>
          <w:lang w:eastAsia="en-GB"/>
        </w:rPr>
        <w:t>access technolog</w:t>
      </w:r>
      <w:r w:rsidR="00F406FE">
        <w:rPr>
          <w:rFonts w:eastAsia="PMingLiU"/>
          <w:lang w:eastAsia="en-GB"/>
        </w:rPr>
        <w:t>y may not be marked as restricted)</w:t>
      </w:r>
    </w:p>
    <w:p w14:paraId="1F24E279" w14:textId="5EAE0DE6" w:rsidR="00F406FE" w:rsidRPr="004B7C97" w:rsidRDefault="00F406FE" w:rsidP="00D47B2D">
      <w:pPr>
        <w:numPr>
          <w:ilvl w:val="0"/>
          <w:numId w:val="5"/>
        </w:numPr>
        <w:spacing w:after="120"/>
        <w:rPr>
          <w:lang w:val="en-US"/>
        </w:rPr>
      </w:pPr>
      <w:r>
        <w:rPr>
          <w:rFonts w:eastAsia="PMingLiU"/>
          <w:lang w:eastAsia="en-GB"/>
        </w:rPr>
        <w:t xml:space="preserve">Registration Reject message together with cause code #15 (here the current </w:t>
      </w:r>
      <w:r w:rsidRPr="00741EE3">
        <w:rPr>
          <w:rFonts w:eastAsia="PMingLiU"/>
          <w:lang w:eastAsia="en-GB"/>
        </w:rPr>
        <w:t>access technolog</w:t>
      </w:r>
      <w:r>
        <w:rPr>
          <w:rFonts w:eastAsia="PMingLiU"/>
          <w:lang w:eastAsia="en-GB"/>
        </w:rPr>
        <w:t xml:space="preserve">y </w:t>
      </w:r>
      <w:r w:rsidR="004B7C97">
        <w:rPr>
          <w:rFonts w:eastAsia="PMingLiU"/>
          <w:lang w:eastAsia="en-GB"/>
        </w:rPr>
        <w:t>may be</w:t>
      </w:r>
      <w:r>
        <w:rPr>
          <w:rFonts w:eastAsia="PMingLiU"/>
          <w:lang w:eastAsia="en-GB"/>
        </w:rPr>
        <w:t xml:space="preserve"> marked as restricted</w:t>
      </w:r>
      <w:r w:rsidR="004B7C97">
        <w:rPr>
          <w:rFonts w:eastAsia="PMingLiU"/>
          <w:lang w:eastAsia="en-GB"/>
        </w:rPr>
        <w:t>)</w:t>
      </w:r>
    </w:p>
    <w:p w14:paraId="11332E4E" w14:textId="3C32AA37" w:rsidR="004B7C97" w:rsidRDefault="00710380" w:rsidP="004B7C97">
      <w:pPr>
        <w:spacing w:after="120"/>
        <w:rPr>
          <w:lang w:val="en-US"/>
        </w:rPr>
      </w:pPr>
      <w:r>
        <w:rPr>
          <w:lang w:val="en-US"/>
        </w:rPr>
        <w:t xml:space="preserve">If a RAT is </w:t>
      </w:r>
      <w:r w:rsidR="00291DF8">
        <w:rPr>
          <w:lang w:val="en-US"/>
        </w:rPr>
        <w:t xml:space="preserve">marked as restricted for a PLMN/EPLMN, the UE shall not consider </w:t>
      </w:r>
      <w:r w:rsidR="008702E3">
        <w:rPr>
          <w:lang w:val="en-US"/>
        </w:rPr>
        <w:t xml:space="preserve">the PLMN-access technology combination as a candidate for PLMN selection and shall not </w:t>
      </w:r>
      <w:r w:rsidR="00CC22BF" w:rsidRPr="00CC22BF">
        <w:rPr>
          <w:lang w:val="en-US"/>
        </w:rPr>
        <w:t>select any cell of the PLMN deployed in the restricted access technology during cell selection and re-selection for normal service.</w:t>
      </w:r>
    </w:p>
    <w:p w14:paraId="4DB046B1" w14:textId="5F7C3CAC" w:rsidR="00E85D19" w:rsidRDefault="00B575B0" w:rsidP="004B7C97">
      <w:pPr>
        <w:spacing w:after="120"/>
        <w:rPr>
          <w:rFonts w:eastAsia="PMingLiU"/>
          <w:lang w:eastAsia="en-GB"/>
        </w:rPr>
      </w:pPr>
      <w:r>
        <w:rPr>
          <w:lang w:val="en-US"/>
        </w:rPr>
        <w:lastRenderedPageBreak/>
        <w:t xml:space="preserve">As </w:t>
      </w:r>
      <w:r w:rsidR="00B700CB">
        <w:rPr>
          <w:lang w:val="en-US"/>
        </w:rPr>
        <w:t>the</w:t>
      </w:r>
      <w:r>
        <w:rPr>
          <w:lang w:val="en-US"/>
        </w:rPr>
        <w:t xml:space="preserve"> </w:t>
      </w:r>
      <w:r w:rsidR="00B700CB">
        <w:rPr>
          <w:lang w:val="en-US"/>
        </w:rPr>
        <w:t xml:space="preserve">network is aware of the applied </w:t>
      </w:r>
      <w:r w:rsidR="00B700CB" w:rsidRPr="00741EE3">
        <w:rPr>
          <w:rFonts w:eastAsia="PMingLiU"/>
          <w:lang w:eastAsia="en-GB"/>
        </w:rPr>
        <w:t>access technolog</w:t>
      </w:r>
      <w:r w:rsidR="00B700CB">
        <w:rPr>
          <w:rFonts w:eastAsia="PMingLiU"/>
          <w:lang w:eastAsia="en-GB"/>
        </w:rPr>
        <w:t xml:space="preserve">y restrictions, </w:t>
      </w:r>
      <w:r w:rsidR="009A310E">
        <w:rPr>
          <w:rFonts w:eastAsia="PMingLiU"/>
          <w:lang w:eastAsia="en-GB"/>
        </w:rPr>
        <w:t>the network</w:t>
      </w:r>
      <w:r w:rsidR="00B700CB">
        <w:rPr>
          <w:rFonts w:eastAsia="PMingLiU"/>
          <w:lang w:eastAsia="en-GB"/>
        </w:rPr>
        <w:t xml:space="preserve"> will ensure in CONNECTED mode </w:t>
      </w:r>
      <w:r w:rsidR="002112E5">
        <w:rPr>
          <w:rFonts w:eastAsia="PMingLiU"/>
          <w:lang w:eastAsia="en-GB"/>
        </w:rPr>
        <w:t xml:space="preserve">that the does not </w:t>
      </w:r>
      <w:r w:rsidR="009A310E">
        <w:rPr>
          <w:rFonts w:eastAsia="PMingLiU"/>
          <w:lang w:eastAsia="en-GB"/>
        </w:rPr>
        <w:t xml:space="preserve">trigger a re-direction or a hand-over towards a cell deployed in the restricted </w:t>
      </w:r>
      <w:r w:rsidR="009A310E" w:rsidRPr="00741EE3">
        <w:rPr>
          <w:rFonts w:eastAsia="PMingLiU"/>
          <w:lang w:eastAsia="en-GB"/>
        </w:rPr>
        <w:t>access technolog</w:t>
      </w:r>
      <w:r w:rsidR="009A310E">
        <w:rPr>
          <w:rFonts w:eastAsia="PMingLiU"/>
          <w:lang w:eastAsia="en-GB"/>
        </w:rPr>
        <w:t xml:space="preserve">y. </w:t>
      </w:r>
      <w:r w:rsidR="00137C1D">
        <w:rPr>
          <w:rFonts w:eastAsia="PMingLiU"/>
          <w:lang w:eastAsia="en-GB"/>
        </w:rPr>
        <w:t>Thus,</w:t>
      </w:r>
      <w:r w:rsidR="007C7A63">
        <w:rPr>
          <w:rFonts w:eastAsia="PMingLiU"/>
          <w:lang w:eastAsia="en-GB"/>
        </w:rPr>
        <w:t xml:space="preserve"> there is no need </w:t>
      </w:r>
      <w:r w:rsidR="00CF26BA">
        <w:rPr>
          <w:rFonts w:eastAsia="PMingLiU"/>
          <w:lang w:eastAsia="en-GB"/>
        </w:rPr>
        <w:t xml:space="preserve">that the UE </w:t>
      </w:r>
      <w:r w:rsidR="0075593C">
        <w:rPr>
          <w:rFonts w:eastAsia="PMingLiU"/>
          <w:lang w:eastAsia="en-GB"/>
        </w:rPr>
        <w:t>update</w:t>
      </w:r>
      <w:r w:rsidR="00273249">
        <w:rPr>
          <w:rFonts w:eastAsia="PMingLiU"/>
          <w:lang w:eastAsia="en-GB"/>
        </w:rPr>
        <w:t>s the corresponding NAS and AS UE capabilities towards the network.</w:t>
      </w:r>
    </w:p>
    <w:p w14:paraId="2CF14D33" w14:textId="77777777" w:rsidR="00137C1D" w:rsidRDefault="00137C1D" w:rsidP="004B7C97">
      <w:pPr>
        <w:spacing w:after="120"/>
        <w:rPr>
          <w:lang w:val="en-US"/>
        </w:rPr>
      </w:pPr>
    </w:p>
    <w:p w14:paraId="4D364968" w14:textId="46A9E871" w:rsidR="00B8535C" w:rsidRPr="00FF620C" w:rsidRDefault="00B8535C" w:rsidP="00840FBC">
      <w:pPr>
        <w:pStyle w:val="Heading1"/>
        <w:numPr>
          <w:ilvl w:val="1"/>
          <w:numId w:val="10"/>
        </w:numPr>
        <w:rPr>
          <w:szCs w:val="24"/>
        </w:rPr>
      </w:pPr>
      <w:r w:rsidRPr="00FF620C">
        <w:rPr>
          <w:szCs w:val="24"/>
        </w:rPr>
        <w:t>AS aspects</w:t>
      </w:r>
    </w:p>
    <w:p w14:paraId="2E11089D" w14:textId="06C075B3" w:rsidR="00E85D19" w:rsidRDefault="00B92135" w:rsidP="004B7C97">
      <w:pPr>
        <w:spacing w:after="120"/>
        <w:rPr>
          <w:lang w:val="en-US"/>
        </w:rPr>
      </w:pPr>
      <w:r>
        <w:rPr>
          <w:lang w:val="en-US"/>
        </w:rPr>
        <w:t xml:space="preserve">While during PLMN selection NAS will ensure that a restricted PLMN-access technology combination is not selected, </w:t>
      </w:r>
      <w:r w:rsidR="001B133A">
        <w:rPr>
          <w:lang w:val="en-US"/>
        </w:rPr>
        <w:t xml:space="preserve">cells deployed in the restricted access technology </w:t>
      </w:r>
      <w:r w:rsidR="00780907">
        <w:rPr>
          <w:lang w:val="en-US"/>
        </w:rPr>
        <w:t xml:space="preserve">might be selected by AS RRC without </w:t>
      </w:r>
      <w:r w:rsidR="008317ED">
        <w:rPr>
          <w:lang w:val="en-US"/>
        </w:rPr>
        <w:t xml:space="preserve">NAS interaction during out of service recovery </w:t>
      </w:r>
      <w:r w:rsidR="003D45E7">
        <w:rPr>
          <w:lang w:val="en-US"/>
        </w:rPr>
        <w:t xml:space="preserve">or </w:t>
      </w:r>
      <w:r w:rsidR="003F2BE5">
        <w:rPr>
          <w:lang w:val="en-US"/>
        </w:rPr>
        <w:t xml:space="preserve">cell reselection. </w:t>
      </w:r>
    </w:p>
    <w:p w14:paraId="115768CC" w14:textId="15723E48" w:rsidR="00E85D19" w:rsidRDefault="007013E8" w:rsidP="004B7C97">
      <w:pPr>
        <w:spacing w:after="120"/>
        <w:rPr>
          <w:lang w:val="en-US"/>
        </w:rPr>
      </w:pPr>
      <w:r>
        <w:rPr>
          <w:lang w:val="en-US"/>
        </w:rPr>
        <w:t xml:space="preserve">In AS </w:t>
      </w:r>
      <w:r w:rsidR="007443AF">
        <w:rPr>
          <w:lang w:val="en-US"/>
        </w:rPr>
        <w:t xml:space="preserve">the </w:t>
      </w:r>
      <w:r w:rsidR="00F1406D">
        <w:rPr>
          <w:lang w:val="en-US"/>
        </w:rPr>
        <w:t>criteria’s</w:t>
      </w:r>
      <w:r w:rsidR="007443AF">
        <w:rPr>
          <w:lang w:val="en-US"/>
        </w:rPr>
        <w:t xml:space="preserve"> whether a UE may select a cell for normal services are defined </w:t>
      </w:r>
      <w:r w:rsidR="00BA468C">
        <w:rPr>
          <w:lang w:val="en-US"/>
        </w:rPr>
        <w:t xml:space="preserve">in the </w:t>
      </w:r>
      <w:r w:rsidR="00444B49">
        <w:rPr>
          <w:lang w:val="en-US"/>
        </w:rPr>
        <w:t>term</w:t>
      </w:r>
      <w:r w:rsidR="00BA468C">
        <w:rPr>
          <w:lang w:val="en-US"/>
        </w:rPr>
        <w:t xml:space="preserve"> </w:t>
      </w:r>
      <w:r w:rsidR="00AE23DD">
        <w:rPr>
          <w:lang w:val="en-US"/>
        </w:rPr>
        <w:t>"</w:t>
      </w:r>
      <w:r w:rsidR="00444B49" w:rsidRPr="00444B49">
        <w:rPr>
          <w:b/>
          <w:bCs/>
        </w:rPr>
        <w:t>Suitable Cell</w:t>
      </w:r>
      <w:r w:rsidR="00AE23DD">
        <w:rPr>
          <w:lang w:val="en-US"/>
        </w:rPr>
        <w:t>"</w:t>
      </w:r>
      <w:r w:rsidR="005650F7">
        <w:rPr>
          <w:lang w:val="en-US"/>
        </w:rPr>
        <w:t xml:space="preserve">. </w:t>
      </w:r>
      <w:r w:rsidR="009D7C8E">
        <w:rPr>
          <w:lang w:val="en-US"/>
        </w:rPr>
        <w:t xml:space="preserve">The criteria for </w:t>
      </w:r>
      <w:r w:rsidR="00F1406D">
        <w:rPr>
          <w:lang w:val="en-US"/>
        </w:rPr>
        <w:t xml:space="preserve">a suitable cell are </w:t>
      </w:r>
      <w:r w:rsidR="000C5D8B">
        <w:rPr>
          <w:lang w:val="en-US"/>
        </w:rPr>
        <w:t xml:space="preserve">a combination of parameters provided by NAS and </w:t>
      </w:r>
      <w:r w:rsidR="0067231F">
        <w:rPr>
          <w:lang w:val="en-US"/>
        </w:rPr>
        <w:t xml:space="preserve">AS </w:t>
      </w:r>
      <w:r w:rsidR="000C5D8B">
        <w:rPr>
          <w:lang w:val="en-US"/>
        </w:rPr>
        <w:t>paramet</w:t>
      </w:r>
      <w:r w:rsidR="0067231F">
        <w:rPr>
          <w:lang w:val="en-US"/>
        </w:rPr>
        <w:t xml:space="preserve">ers. </w:t>
      </w:r>
    </w:p>
    <w:p w14:paraId="58F6D94E" w14:textId="77777777" w:rsidR="002344E9" w:rsidRDefault="008C3401" w:rsidP="004B7C97">
      <w:pPr>
        <w:spacing w:after="120"/>
        <w:rPr>
          <w:lang w:val="en-US"/>
        </w:rPr>
      </w:pPr>
      <w:r>
        <w:rPr>
          <w:lang w:val="en-US"/>
        </w:rPr>
        <w:t xml:space="preserve">The NAS parameters </w:t>
      </w:r>
      <w:r w:rsidR="002344E9">
        <w:rPr>
          <w:lang w:val="en-US"/>
        </w:rPr>
        <w:t xml:space="preserve">are </w:t>
      </w:r>
    </w:p>
    <w:p w14:paraId="197A25A7" w14:textId="77777777" w:rsidR="002344E9" w:rsidRDefault="008C3401" w:rsidP="002344E9">
      <w:pPr>
        <w:numPr>
          <w:ilvl w:val="0"/>
          <w:numId w:val="7"/>
        </w:numPr>
        <w:spacing w:after="120"/>
        <w:rPr>
          <w:lang w:val="en-US"/>
        </w:rPr>
      </w:pPr>
      <w:r>
        <w:rPr>
          <w:lang w:val="en-US"/>
        </w:rPr>
        <w:t xml:space="preserve">selected PLMN, </w:t>
      </w:r>
    </w:p>
    <w:p w14:paraId="5BC30ECB" w14:textId="77777777" w:rsidR="002344E9" w:rsidRDefault="008C3401" w:rsidP="002344E9">
      <w:pPr>
        <w:numPr>
          <w:ilvl w:val="0"/>
          <w:numId w:val="7"/>
        </w:numPr>
        <w:spacing w:after="120"/>
        <w:rPr>
          <w:lang w:val="en-US"/>
        </w:rPr>
      </w:pPr>
      <w:r>
        <w:rPr>
          <w:lang w:val="en-US"/>
        </w:rPr>
        <w:t xml:space="preserve">EPLMN, </w:t>
      </w:r>
    </w:p>
    <w:p w14:paraId="14EADA91" w14:textId="7E0332DC" w:rsidR="00CC22BF" w:rsidRPr="002344E9" w:rsidRDefault="0012521A" w:rsidP="002344E9">
      <w:pPr>
        <w:numPr>
          <w:ilvl w:val="0"/>
          <w:numId w:val="7"/>
        </w:numPr>
        <w:spacing w:after="120"/>
        <w:rPr>
          <w:lang w:val="en-US"/>
        </w:rPr>
      </w:pPr>
      <w:r w:rsidRPr="004E75D3">
        <w:t>"</w:t>
      </w:r>
      <w:proofErr w:type="gramStart"/>
      <w:r w:rsidRPr="004E75D3">
        <w:t>forbidden</w:t>
      </w:r>
      <w:proofErr w:type="gramEnd"/>
      <w:r w:rsidRPr="004E75D3">
        <w:t xml:space="preserve"> tracking areas for roaming"</w:t>
      </w:r>
      <w:r>
        <w:t xml:space="preserve"> (#13 and #15 TA</w:t>
      </w:r>
      <w:r w:rsidR="00803841">
        <w:t>Is</w:t>
      </w:r>
      <w:r>
        <w:t>)</w:t>
      </w:r>
      <w:r w:rsidR="00803841">
        <w:t xml:space="preserve"> </w:t>
      </w:r>
    </w:p>
    <w:p w14:paraId="0A2E3399" w14:textId="6F7A1311" w:rsidR="00CC22BF" w:rsidRPr="00AD2E80" w:rsidRDefault="009313FA" w:rsidP="004B7C97">
      <w:pPr>
        <w:numPr>
          <w:ilvl w:val="0"/>
          <w:numId w:val="7"/>
        </w:numPr>
        <w:spacing w:after="120"/>
        <w:rPr>
          <w:lang w:val="en-US"/>
        </w:rPr>
      </w:pPr>
      <w:r>
        <w:rPr>
          <w:lang w:val="en-US"/>
        </w:rPr>
        <w:t xml:space="preserve">allowed CSG/CAG </w:t>
      </w:r>
      <w:r w:rsidR="00AD2E80">
        <w:rPr>
          <w:lang w:val="en-US"/>
        </w:rPr>
        <w:t>IDs</w:t>
      </w:r>
    </w:p>
    <w:p w14:paraId="496018FD" w14:textId="6611FCC8" w:rsidR="00CA316B" w:rsidRDefault="00AD2E80" w:rsidP="00005590">
      <w:pPr>
        <w:rPr>
          <w:rFonts w:eastAsia="PMingLiU"/>
          <w:lang w:eastAsia="en-GB"/>
        </w:rPr>
      </w:pPr>
      <w:r>
        <w:rPr>
          <w:lang w:val="en-US"/>
        </w:rPr>
        <w:t>In order to ensure that restricted PLMN-access technology combination is not selected</w:t>
      </w:r>
      <w:r w:rsidR="007064E6">
        <w:rPr>
          <w:lang w:val="en-US"/>
        </w:rPr>
        <w:t>,</w:t>
      </w:r>
      <w:r>
        <w:rPr>
          <w:lang w:val="en-US"/>
        </w:rPr>
        <w:t xml:space="preserve"> </w:t>
      </w:r>
      <w:r w:rsidR="0008746F">
        <w:rPr>
          <w:lang w:val="en-US"/>
        </w:rPr>
        <w:t xml:space="preserve">the NAS parameters for the suitable cell check need to be </w:t>
      </w:r>
      <w:r w:rsidR="00BB1F01">
        <w:rPr>
          <w:lang w:val="en-US"/>
        </w:rPr>
        <w:t xml:space="preserve">extended by the </w:t>
      </w:r>
      <w:r w:rsidR="00412BEE">
        <w:rPr>
          <w:lang w:val="en-US"/>
        </w:rPr>
        <w:t xml:space="preserve">information of </w:t>
      </w:r>
      <w:r w:rsidR="00F464CF">
        <w:rPr>
          <w:lang w:val="en-US"/>
        </w:rPr>
        <w:t xml:space="preserve">the applicable access technology restrictions which NAS </w:t>
      </w:r>
      <w:r w:rsidR="00F02C03">
        <w:rPr>
          <w:lang w:val="en-US"/>
        </w:rPr>
        <w:t xml:space="preserve">maintains in the </w:t>
      </w:r>
      <w:r w:rsidR="00F02C03" w:rsidRPr="0081155D">
        <w:rPr>
          <w:rFonts w:eastAsia="PMingLiU"/>
          <w:b/>
          <w:bCs/>
          <w:lang w:eastAsia="en-GB"/>
        </w:rPr>
        <w:t>list of "PLMNs with associated RAT restrictions”</w:t>
      </w:r>
      <w:r w:rsidR="007A3AC9">
        <w:rPr>
          <w:rFonts w:eastAsia="PMingLiU"/>
          <w:b/>
          <w:bCs/>
          <w:lang w:eastAsia="en-GB"/>
        </w:rPr>
        <w:t xml:space="preserve"> and pass it to AS layer</w:t>
      </w:r>
      <w:r w:rsidR="00F02C03" w:rsidRPr="00967D35">
        <w:rPr>
          <w:rFonts w:eastAsia="PMingLiU"/>
          <w:lang w:eastAsia="en-GB"/>
        </w:rPr>
        <w:t xml:space="preserve">. </w:t>
      </w:r>
    </w:p>
    <w:p w14:paraId="1663CECB" w14:textId="77777777" w:rsidR="004E42A9" w:rsidRDefault="004E42A9" w:rsidP="00005590">
      <w:pPr>
        <w:rPr>
          <w:rFonts w:eastAsia="PMingLiU"/>
          <w:lang w:eastAsia="en-GB"/>
        </w:rPr>
      </w:pPr>
    </w:p>
    <w:p w14:paraId="59307652" w14:textId="300C150A" w:rsidR="004E42A9" w:rsidRDefault="00132798" w:rsidP="00132798">
      <w:pPr>
        <w:rPr>
          <w:lang w:val="en-US"/>
        </w:rPr>
      </w:pPr>
      <w:r>
        <w:rPr>
          <w:lang w:val="en-US"/>
        </w:rPr>
        <w:t xml:space="preserve">Access technology restrictions can be configured by the network </w:t>
      </w:r>
      <w:r w:rsidR="00463A07">
        <w:rPr>
          <w:lang w:val="en-US"/>
        </w:rPr>
        <w:t xml:space="preserve">for </w:t>
      </w:r>
      <w:r w:rsidR="00937CD4">
        <w:rPr>
          <w:lang w:val="en-US"/>
        </w:rPr>
        <w:t>the</w:t>
      </w:r>
      <w:r w:rsidR="00463A07">
        <w:rPr>
          <w:lang w:val="en-US"/>
        </w:rPr>
        <w:t xml:space="preserve"> following access technologies</w:t>
      </w:r>
      <w:r w:rsidR="007F47C0">
        <w:rPr>
          <w:lang w:val="en-US"/>
        </w:rPr>
        <w:t xml:space="preserve"> (access technology is defined in TS 23.122</w:t>
      </w:r>
      <w:r w:rsidR="00840FBC">
        <w:rPr>
          <w:lang w:val="en-US"/>
        </w:rPr>
        <w:t xml:space="preserve"> [3]</w:t>
      </w:r>
      <w:r w:rsidR="007F47C0">
        <w:rPr>
          <w:lang w:val="en-US"/>
        </w:rPr>
        <w:t>):</w:t>
      </w:r>
    </w:p>
    <w:p w14:paraId="0CC2A518" w14:textId="5EE529D1" w:rsidR="007F47C0" w:rsidRPr="003E003B" w:rsidRDefault="003E003B" w:rsidP="003E003B">
      <w:pPr>
        <w:numPr>
          <w:ilvl w:val="0"/>
          <w:numId w:val="8"/>
        </w:numPr>
        <w:rPr>
          <w:lang w:val="en-US"/>
        </w:rPr>
      </w:pPr>
      <w:r w:rsidRPr="00741EE3">
        <w:rPr>
          <w:rFonts w:ascii="Arial" w:eastAsia="PMingLiU" w:hAnsi="Arial"/>
          <w:sz w:val="18"/>
          <w:lang w:eastAsia="en-GB"/>
        </w:rPr>
        <w:t>GERAN</w:t>
      </w:r>
    </w:p>
    <w:p w14:paraId="504F7523" w14:textId="2D95A873" w:rsidR="003E003B" w:rsidRPr="00CC309B" w:rsidRDefault="00CC309B" w:rsidP="003E003B">
      <w:pPr>
        <w:numPr>
          <w:ilvl w:val="0"/>
          <w:numId w:val="8"/>
        </w:numPr>
        <w:rPr>
          <w:lang w:val="en-US"/>
        </w:rPr>
      </w:pPr>
      <w:r>
        <w:rPr>
          <w:rFonts w:ascii="Arial" w:eastAsia="PMingLiU" w:hAnsi="Arial"/>
          <w:sz w:val="18"/>
          <w:lang w:eastAsia="en-GB"/>
        </w:rPr>
        <w:t>UT</w:t>
      </w:r>
      <w:r w:rsidRPr="00741EE3">
        <w:rPr>
          <w:rFonts w:ascii="Arial" w:eastAsia="PMingLiU" w:hAnsi="Arial"/>
          <w:sz w:val="18"/>
          <w:lang w:eastAsia="en-GB"/>
        </w:rPr>
        <w:t>RAN</w:t>
      </w:r>
    </w:p>
    <w:p w14:paraId="09C4DE94" w14:textId="59921362" w:rsidR="00CC309B" w:rsidRPr="0063618B" w:rsidRDefault="00CC309B" w:rsidP="003E003B">
      <w:pPr>
        <w:numPr>
          <w:ilvl w:val="0"/>
          <w:numId w:val="8"/>
        </w:numPr>
        <w:rPr>
          <w:lang w:val="en-US"/>
        </w:rPr>
      </w:pPr>
      <w:r w:rsidRPr="00741EE3">
        <w:rPr>
          <w:rFonts w:ascii="Arial" w:eastAsia="PMingLiU" w:hAnsi="Arial"/>
          <w:sz w:val="18"/>
          <w:lang w:eastAsia="en-GB"/>
        </w:rPr>
        <w:t>E-UTRAN</w:t>
      </w:r>
      <w:r w:rsidR="00434439">
        <w:rPr>
          <w:rFonts w:ascii="Arial" w:eastAsia="PMingLiU" w:hAnsi="Arial"/>
          <w:sz w:val="18"/>
          <w:lang w:eastAsia="en-GB"/>
        </w:rPr>
        <w:t xml:space="preserve"> (</w:t>
      </w:r>
      <w:r w:rsidR="00434439" w:rsidRPr="00434439">
        <w:rPr>
          <w:rFonts w:ascii="Arial" w:eastAsia="PMingLiU" w:hAnsi="Arial"/>
          <w:sz w:val="18"/>
          <w:lang w:eastAsia="en-GB"/>
        </w:rPr>
        <w:t>terrestrial cell</w:t>
      </w:r>
      <w:r w:rsidR="00434439">
        <w:rPr>
          <w:rFonts w:ascii="Arial" w:eastAsia="PMingLiU" w:hAnsi="Arial"/>
          <w:sz w:val="18"/>
          <w:lang w:eastAsia="en-GB"/>
        </w:rPr>
        <w:t>)</w:t>
      </w:r>
    </w:p>
    <w:p w14:paraId="60639CC1" w14:textId="46282F21" w:rsidR="0063618B" w:rsidRPr="003958C2" w:rsidRDefault="0063618B" w:rsidP="003E003B">
      <w:pPr>
        <w:numPr>
          <w:ilvl w:val="0"/>
          <w:numId w:val="8"/>
        </w:numPr>
        <w:rPr>
          <w:lang w:val="en-US"/>
        </w:rPr>
      </w:pPr>
      <w:r w:rsidRPr="00741EE3">
        <w:rPr>
          <w:rFonts w:ascii="Arial" w:eastAsia="PMingLiU" w:hAnsi="Arial"/>
          <w:sz w:val="18"/>
          <w:lang w:eastAsia="en-GB"/>
        </w:rPr>
        <w:t>satellite E-UTRAN</w:t>
      </w:r>
      <w:r>
        <w:rPr>
          <w:rFonts w:ascii="Arial" w:eastAsia="PMingLiU" w:hAnsi="Arial"/>
          <w:sz w:val="18"/>
          <w:lang w:eastAsia="en-GB"/>
        </w:rPr>
        <w:t xml:space="preserve"> (non-</w:t>
      </w:r>
      <w:r w:rsidRPr="00434439">
        <w:rPr>
          <w:rFonts w:ascii="Arial" w:eastAsia="PMingLiU" w:hAnsi="Arial"/>
          <w:sz w:val="18"/>
          <w:lang w:eastAsia="en-GB"/>
        </w:rPr>
        <w:t>terrestrial cell</w:t>
      </w:r>
      <w:r>
        <w:rPr>
          <w:rFonts w:ascii="Arial" w:eastAsia="PMingLiU" w:hAnsi="Arial"/>
          <w:sz w:val="18"/>
          <w:lang w:eastAsia="en-GB"/>
        </w:rPr>
        <w:t>)</w:t>
      </w:r>
    </w:p>
    <w:p w14:paraId="1C976246" w14:textId="37E215BF" w:rsidR="003958C2" w:rsidRPr="0063618B" w:rsidRDefault="00937CD4" w:rsidP="003958C2">
      <w:pPr>
        <w:numPr>
          <w:ilvl w:val="0"/>
          <w:numId w:val="8"/>
        </w:numPr>
        <w:rPr>
          <w:lang w:val="en-US"/>
        </w:rPr>
      </w:pPr>
      <w:r w:rsidRPr="00741EE3">
        <w:rPr>
          <w:rFonts w:ascii="Arial" w:eastAsia="PMingLiU" w:hAnsi="Arial"/>
          <w:sz w:val="18"/>
          <w:lang w:eastAsia="en-GB"/>
        </w:rPr>
        <w:t>NG-RAN</w:t>
      </w:r>
      <w:r w:rsidR="003958C2">
        <w:rPr>
          <w:rFonts w:ascii="Arial" w:eastAsia="PMingLiU" w:hAnsi="Arial"/>
          <w:sz w:val="18"/>
          <w:lang w:eastAsia="en-GB"/>
        </w:rPr>
        <w:t xml:space="preserve"> (</w:t>
      </w:r>
      <w:r w:rsidR="003958C2" w:rsidRPr="00434439">
        <w:rPr>
          <w:rFonts w:ascii="Arial" w:eastAsia="PMingLiU" w:hAnsi="Arial"/>
          <w:sz w:val="18"/>
          <w:lang w:eastAsia="en-GB"/>
        </w:rPr>
        <w:t>terrestrial cell</w:t>
      </w:r>
      <w:r w:rsidR="003958C2">
        <w:rPr>
          <w:rFonts w:ascii="Arial" w:eastAsia="PMingLiU" w:hAnsi="Arial"/>
          <w:sz w:val="18"/>
          <w:lang w:eastAsia="en-GB"/>
        </w:rPr>
        <w:t>)</w:t>
      </w:r>
    </w:p>
    <w:p w14:paraId="33E613EE" w14:textId="31F307BB" w:rsidR="003958C2" w:rsidRPr="00013013" w:rsidRDefault="003958C2" w:rsidP="003E003B">
      <w:pPr>
        <w:numPr>
          <w:ilvl w:val="0"/>
          <w:numId w:val="8"/>
        </w:numPr>
        <w:rPr>
          <w:lang w:val="en-US"/>
        </w:rPr>
      </w:pPr>
      <w:r w:rsidRPr="00741EE3">
        <w:rPr>
          <w:rFonts w:ascii="Arial" w:eastAsia="PMingLiU" w:hAnsi="Arial"/>
          <w:sz w:val="18"/>
          <w:lang w:eastAsia="en-GB"/>
        </w:rPr>
        <w:t xml:space="preserve">satellite </w:t>
      </w:r>
      <w:r w:rsidR="00937CD4" w:rsidRPr="00741EE3">
        <w:rPr>
          <w:rFonts w:ascii="Arial" w:eastAsia="PMingLiU" w:hAnsi="Arial"/>
          <w:sz w:val="18"/>
          <w:lang w:eastAsia="en-GB"/>
        </w:rPr>
        <w:t>NG-RAN</w:t>
      </w:r>
      <w:r>
        <w:rPr>
          <w:rFonts w:ascii="Arial" w:eastAsia="PMingLiU" w:hAnsi="Arial"/>
          <w:sz w:val="18"/>
          <w:lang w:eastAsia="en-GB"/>
        </w:rPr>
        <w:t xml:space="preserve"> (non-</w:t>
      </w:r>
      <w:r w:rsidRPr="00434439">
        <w:rPr>
          <w:rFonts w:ascii="Arial" w:eastAsia="PMingLiU" w:hAnsi="Arial"/>
          <w:sz w:val="18"/>
          <w:lang w:eastAsia="en-GB"/>
        </w:rPr>
        <w:t>terrestrial cell</w:t>
      </w:r>
      <w:r>
        <w:rPr>
          <w:rFonts w:ascii="Arial" w:eastAsia="PMingLiU" w:hAnsi="Arial"/>
          <w:sz w:val="18"/>
          <w:lang w:eastAsia="en-GB"/>
        </w:rPr>
        <w:t>)</w:t>
      </w:r>
    </w:p>
    <w:p w14:paraId="0F22D0E0" w14:textId="77777777" w:rsidR="00013013" w:rsidRDefault="00013013" w:rsidP="00013013">
      <w:pPr>
        <w:spacing w:after="120"/>
        <w:rPr>
          <w:lang w:val="en-US"/>
        </w:rPr>
      </w:pPr>
    </w:p>
    <w:p w14:paraId="4C3537CA" w14:textId="117FFC80" w:rsidR="00013013" w:rsidRDefault="00314059" w:rsidP="00013013">
      <w:pPr>
        <w:spacing w:after="120"/>
        <w:rPr>
          <w:lang w:val="en-US"/>
        </w:rPr>
      </w:pPr>
      <w:r>
        <w:rPr>
          <w:lang w:val="en-US"/>
        </w:rPr>
        <w:t xml:space="preserve">As the definition of the suitable cell is defined for each radio access </w:t>
      </w:r>
      <w:r w:rsidR="001E79B1">
        <w:rPr>
          <w:lang w:val="en-US"/>
        </w:rPr>
        <w:t>technology</w:t>
      </w:r>
      <w:r w:rsidR="00CE245A">
        <w:rPr>
          <w:lang w:val="en-US"/>
        </w:rPr>
        <w:t xml:space="preserve"> in </w:t>
      </w:r>
      <w:r w:rsidR="007064E6">
        <w:rPr>
          <w:lang w:val="en-US"/>
        </w:rPr>
        <w:t>separate</w:t>
      </w:r>
      <w:r w:rsidR="00CE245A">
        <w:rPr>
          <w:lang w:val="en-US"/>
        </w:rPr>
        <w:t xml:space="preserve"> specifications, the following </w:t>
      </w:r>
      <w:r w:rsidR="00DA645E">
        <w:rPr>
          <w:lang w:val="en-US"/>
        </w:rPr>
        <w:t>3GPP TS need to be changed: TS 43.022, TS 25.304, TS 36.304 and 38.304.</w:t>
      </w:r>
    </w:p>
    <w:p w14:paraId="6C05FDC3" w14:textId="0399CBFF" w:rsidR="004C2AE9" w:rsidRDefault="004C2AE9" w:rsidP="00013013">
      <w:pPr>
        <w:spacing w:after="120"/>
        <w:rPr>
          <w:lang w:val="en-US"/>
        </w:rPr>
      </w:pPr>
      <w:r>
        <w:rPr>
          <w:lang w:val="en-US"/>
        </w:rPr>
        <w:t xml:space="preserve">Also, as the “suitable cell” definition is to be changed, there would be also necessary modification of stage-2 TS, such as in section 9.2.1.1 “cell selection” of TS 38.300. </w:t>
      </w:r>
    </w:p>
    <w:p w14:paraId="7B051D9B" w14:textId="0CFD9C92" w:rsidR="003E1B25" w:rsidRDefault="003E1B25" w:rsidP="00013013">
      <w:pPr>
        <w:spacing w:after="120"/>
        <w:rPr>
          <w:lang w:val="en-US"/>
        </w:rPr>
      </w:pPr>
      <w:r>
        <w:rPr>
          <w:lang w:val="en-US"/>
        </w:rPr>
        <w:t xml:space="preserve">Note that the </w:t>
      </w:r>
      <w:proofErr w:type="spellStart"/>
      <w:r>
        <w:rPr>
          <w:lang w:val="en-US"/>
        </w:rPr>
        <w:t>draftCRs</w:t>
      </w:r>
      <w:proofErr w:type="spellEnd"/>
      <w:r>
        <w:rPr>
          <w:lang w:val="en-US"/>
        </w:rPr>
        <w:t xml:space="preserve"> </w:t>
      </w:r>
      <w:r>
        <w:rPr>
          <w:lang w:val="en-US"/>
        </w:rPr>
        <w:t>[4][5][6][7]</w:t>
      </w:r>
      <w:r>
        <w:rPr>
          <w:lang w:val="en-US"/>
        </w:rPr>
        <w:t xml:space="preserve"> to TS 36.304, TS 38.304, TS 36.300, TS 38.300 are provided along with this paper to show the necessary changes to RAN2 specifications. CRs to GERAN/UTRAN are not under RAN2 responsibility, but similar changes are also expected.</w:t>
      </w:r>
    </w:p>
    <w:p w14:paraId="6725E08B" w14:textId="085A0EAF" w:rsidR="004B201C" w:rsidRPr="004B201C" w:rsidRDefault="004B201C" w:rsidP="004B201C">
      <w:pPr>
        <w:spacing w:after="120"/>
        <w:ind w:left="1134" w:hangingChars="567" w:hanging="1134"/>
        <w:rPr>
          <w:b/>
          <w:bCs/>
          <w:lang w:val="en-US"/>
        </w:rPr>
      </w:pPr>
      <w:r w:rsidRPr="004B201C">
        <w:rPr>
          <w:b/>
          <w:bCs/>
          <w:lang w:val="en-US"/>
        </w:rPr>
        <w:t>Proposal 1</w:t>
      </w:r>
      <w:r w:rsidRPr="004B201C">
        <w:rPr>
          <w:b/>
          <w:bCs/>
          <w:lang w:val="en-US"/>
        </w:rPr>
        <w:tab/>
        <w:t xml:space="preserve">RAN2 confirms the AS layer impact of “RAT utilization control” for cell </w:t>
      </w:r>
      <w:r w:rsidR="00EF1316">
        <w:rPr>
          <w:b/>
          <w:bCs/>
          <w:lang w:val="en-US"/>
        </w:rPr>
        <w:t>(re)</w:t>
      </w:r>
      <w:r w:rsidRPr="004B201C">
        <w:rPr>
          <w:b/>
          <w:bCs/>
          <w:lang w:val="en-US"/>
        </w:rPr>
        <w:t xml:space="preserve">selection procedure and agree the corresponding Rel-19 </w:t>
      </w:r>
      <w:proofErr w:type="spellStart"/>
      <w:r w:rsidRPr="004B201C">
        <w:rPr>
          <w:b/>
          <w:bCs/>
          <w:lang w:val="en-US"/>
        </w:rPr>
        <w:t>draftCR</w:t>
      </w:r>
      <w:proofErr w:type="spellEnd"/>
      <w:r w:rsidRPr="004B201C">
        <w:rPr>
          <w:b/>
          <w:bCs/>
          <w:lang w:val="en-US"/>
        </w:rPr>
        <w:t>(s) for affected RAT(s).</w:t>
      </w:r>
    </w:p>
    <w:p w14:paraId="7398BEF8" w14:textId="77777777" w:rsidR="00FF620C" w:rsidRPr="00FF620C" w:rsidRDefault="00FF620C" w:rsidP="00FF620C">
      <w:pPr>
        <w:overflowPunct w:val="0"/>
        <w:autoSpaceDE w:val="0"/>
        <w:autoSpaceDN w:val="0"/>
        <w:adjustRightInd w:val="0"/>
        <w:spacing w:before="60" w:after="60"/>
        <w:jc w:val="both"/>
        <w:rPr>
          <w:rFonts w:eastAsia="Malgun Gothic"/>
          <w:color w:val="000000"/>
          <w:lang w:eastAsia="ko-KR"/>
        </w:rPr>
      </w:pPr>
    </w:p>
    <w:p w14:paraId="36481639" w14:textId="77777777" w:rsidR="00FF620C" w:rsidRPr="00FF620C" w:rsidRDefault="00FF620C" w:rsidP="00FF620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SimSun" w:hAnsi="Arial"/>
          <w:b/>
          <w:sz w:val="36"/>
          <w:lang w:val="en-US" w:eastAsia="ja-JP"/>
        </w:rPr>
      </w:pPr>
      <w:r w:rsidRPr="00FF620C">
        <w:rPr>
          <w:rFonts w:ascii="Arial" w:eastAsia="SimSun" w:hAnsi="Arial"/>
          <w:sz w:val="36"/>
          <w:lang w:val="en-US" w:eastAsia="ja-JP"/>
        </w:rPr>
        <w:t>3 Conclusion</w:t>
      </w:r>
    </w:p>
    <w:p w14:paraId="68FE001C" w14:textId="0A63E03C" w:rsidR="00840FBC" w:rsidRDefault="00840FBC" w:rsidP="00840FBC">
      <w:pPr>
        <w:tabs>
          <w:tab w:val="left" w:pos="6093"/>
        </w:tabs>
        <w:rPr>
          <w:lang w:eastAsia="zh-CN"/>
        </w:rPr>
      </w:pPr>
      <w:r w:rsidRPr="00FA5ADC">
        <w:rPr>
          <w:lang w:eastAsia="zh-CN"/>
        </w:rPr>
        <w:t>In this contribution,</w:t>
      </w:r>
      <w:r>
        <w:rPr>
          <w:lang w:eastAsia="zh-CN"/>
        </w:rPr>
        <w:t xml:space="preserve"> </w:t>
      </w:r>
      <w:r w:rsidR="00A252A2">
        <w:rPr>
          <w:lang w:eastAsia="zh-CN"/>
        </w:rPr>
        <w:t xml:space="preserve">based on the incoming CT1 LS, </w:t>
      </w:r>
      <w:r>
        <w:rPr>
          <w:lang w:eastAsia="zh-CN"/>
        </w:rPr>
        <w:t xml:space="preserve">we discuss UE aspects on RAT </w:t>
      </w:r>
      <w:r w:rsidR="00A252A2">
        <w:rPr>
          <w:lang w:eastAsia="zh-CN"/>
        </w:rPr>
        <w:t>utilization</w:t>
      </w:r>
      <w:r>
        <w:rPr>
          <w:lang w:eastAsia="zh-CN"/>
        </w:rPr>
        <w:t xml:space="preserve"> control and have the  following proposal:</w:t>
      </w:r>
    </w:p>
    <w:p w14:paraId="78ECF78F" w14:textId="77777777" w:rsidR="00840FBC" w:rsidRDefault="00840FBC" w:rsidP="00840FBC">
      <w:pPr>
        <w:tabs>
          <w:tab w:val="left" w:pos="6093"/>
        </w:tabs>
        <w:rPr>
          <w:lang w:val="en-US" w:eastAsia="zh-CN"/>
        </w:rPr>
      </w:pPr>
    </w:p>
    <w:p w14:paraId="6B727804" w14:textId="797D915C" w:rsidR="00840FBC" w:rsidRPr="003E1B25" w:rsidRDefault="00840FBC" w:rsidP="003E1B25">
      <w:pPr>
        <w:spacing w:after="120"/>
        <w:ind w:left="1134" w:hangingChars="567" w:hanging="1134"/>
        <w:rPr>
          <w:b/>
          <w:bCs/>
          <w:lang w:val="en-US"/>
        </w:rPr>
      </w:pPr>
      <w:r w:rsidRPr="004B201C">
        <w:rPr>
          <w:b/>
          <w:bCs/>
          <w:lang w:val="en-US"/>
        </w:rPr>
        <w:t>Proposal 1</w:t>
      </w:r>
      <w:r w:rsidRPr="004B201C">
        <w:rPr>
          <w:b/>
          <w:bCs/>
          <w:lang w:val="en-US"/>
        </w:rPr>
        <w:tab/>
        <w:t xml:space="preserve">RAN2 confirms the AS layer impact of “RAT utilization control” for cell </w:t>
      </w:r>
      <w:r w:rsidR="00EF1316">
        <w:rPr>
          <w:b/>
          <w:bCs/>
          <w:lang w:val="en-US"/>
        </w:rPr>
        <w:t>(re)</w:t>
      </w:r>
      <w:r w:rsidRPr="004B201C">
        <w:rPr>
          <w:b/>
          <w:bCs/>
          <w:lang w:val="en-US"/>
        </w:rPr>
        <w:t xml:space="preserve">selection procedure and agree the corresponding Rel-19 </w:t>
      </w:r>
      <w:proofErr w:type="spellStart"/>
      <w:r w:rsidRPr="004B201C">
        <w:rPr>
          <w:b/>
          <w:bCs/>
          <w:lang w:val="en-US"/>
        </w:rPr>
        <w:t>draftCR</w:t>
      </w:r>
      <w:proofErr w:type="spellEnd"/>
      <w:r w:rsidRPr="004B201C">
        <w:rPr>
          <w:b/>
          <w:bCs/>
          <w:lang w:val="en-US"/>
        </w:rPr>
        <w:t>(s) for affected RAT(s).</w:t>
      </w:r>
    </w:p>
    <w:p w14:paraId="53A33D31" w14:textId="77777777" w:rsidR="00FF620C" w:rsidRPr="00FF620C" w:rsidRDefault="00FF620C" w:rsidP="00FF620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SimSun" w:hAnsi="Arial"/>
          <w:sz w:val="36"/>
          <w:lang w:val="en-US" w:eastAsia="ja-JP"/>
        </w:rPr>
      </w:pPr>
      <w:r w:rsidRPr="00FF620C">
        <w:rPr>
          <w:rFonts w:ascii="Arial" w:eastAsia="SimSun" w:hAnsi="Arial"/>
          <w:sz w:val="36"/>
          <w:lang w:val="en-US" w:eastAsia="ja-JP"/>
        </w:rPr>
        <w:t>4 References</w:t>
      </w:r>
    </w:p>
    <w:p w14:paraId="2FD8487C" w14:textId="76B9902F" w:rsidR="00840FBC" w:rsidRDefault="00840FBC" w:rsidP="00FF620C">
      <w:pPr>
        <w:spacing w:afterLines="100" w:after="240"/>
      </w:pPr>
      <w:r>
        <w:t xml:space="preserve">[1] </w:t>
      </w:r>
      <w:r w:rsidR="002F516A">
        <w:t>C1-247193 LS to RAN2</w:t>
      </w:r>
      <w:r>
        <w:t xml:space="preserve"> “</w:t>
      </w:r>
      <w:r w:rsidRPr="00D36130">
        <w:t>UE usage of the RAT restrictions</w:t>
      </w:r>
      <w:r>
        <w:t>“</w:t>
      </w:r>
    </w:p>
    <w:p w14:paraId="772ED4CB" w14:textId="13285D7D" w:rsidR="007C5255" w:rsidRDefault="00840FBC" w:rsidP="00FF620C">
      <w:pPr>
        <w:spacing w:afterLines="100" w:after="240"/>
      </w:pPr>
      <w:r>
        <w:lastRenderedPageBreak/>
        <w:t xml:space="preserve">[2] </w:t>
      </w:r>
      <w:r w:rsidR="007C5255">
        <w:t>TS</w:t>
      </w:r>
      <w:r w:rsidR="002F516A">
        <w:t xml:space="preserve"> </w:t>
      </w:r>
      <w:r w:rsidR="007C5255">
        <w:t>24.301</w:t>
      </w:r>
      <w:r w:rsidR="0018037A">
        <w:t xml:space="preserve"> v19.1.0 </w:t>
      </w:r>
      <w:r w:rsidR="0018037A" w:rsidRPr="0018037A">
        <w:t>Non-Access-Stratum (NAS) protocol for Evolved Packet System (EPS); Stage 3</w:t>
      </w:r>
    </w:p>
    <w:p w14:paraId="225E3DDF" w14:textId="1C2B5567" w:rsidR="003E1B25" w:rsidRDefault="007C5255" w:rsidP="00FF620C">
      <w:pPr>
        <w:overflowPunct w:val="0"/>
        <w:autoSpaceDE w:val="0"/>
        <w:autoSpaceDN w:val="0"/>
        <w:adjustRightInd w:val="0"/>
        <w:spacing w:afterLines="100" w:after="240"/>
      </w:pPr>
      <w:r>
        <w:t>[3] TS 23.122</w:t>
      </w:r>
      <w:r w:rsidR="009679FD">
        <w:t xml:space="preserve"> </w:t>
      </w:r>
      <w:r w:rsidR="009679FD" w:rsidRPr="009679FD">
        <w:t>Non-Access-Stratum (NAS) functions related to Mobile Station (MS) in idle mode</w:t>
      </w:r>
    </w:p>
    <w:p w14:paraId="665724D9" w14:textId="4C7BFBD5" w:rsidR="003E1B25" w:rsidRDefault="003E1B25" w:rsidP="00FF620C">
      <w:pPr>
        <w:overflowPunct w:val="0"/>
        <w:autoSpaceDE w:val="0"/>
        <w:autoSpaceDN w:val="0"/>
        <w:adjustRightInd w:val="0"/>
        <w:spacing w:afterLines="100" w:after="240"/>
      </w:pPr>
      <w:r>
        <w:t xml:space="preserve">[4] R2-2500436, Rel-19 </w:t>
      </w:r>
      <w:proofErr w:type="spellStart"/>
      <w:r>
        <w:t>draftCR</w:t>
      </w:r>
      <w:proofErr w:type="spellEnd"/>
      <w:r>
        <w:t xml:space="preserve"> TS 36.304, “</w:t>
      </w:r>
      <w:r>
        <w:t>Restriction on RAT utilization</w:t>
      </w:r>
      <w:r>
        <w:t>”</w:t>
      </w:r>
    </w:p>
    <w:p w14:paraId="1150BE8F" w14:textId="3866CE17" w:rsidR="003E1B25" w:rsidRDefault="003E1B25" w:rsidP="003E1B25">
      <w:pPr>
        <w:overflowPunct w:val="0"/>
        <w:autoSpaceDE w:val="0"/>
        <w:autoSpaceDN w:val="0"/>
        <w:adjustRightInd w:val="0"/>
        <w:spacing w:afterLines="100" w:after="240"/>
      </w:pPr>
      <w:r>
        <w:t>[</w:t>
      </w:r>
      <w:r>
        <w:t>5</w:t>
      </w:r>
      <w:r>
        <w:t>] R2-250043</w:t>
      </w:r>
      <w:r>
        <w:t>7</w:t>
      </w:r>
      <w:r>
        <w:t xml:space="preserve">, Rel-19 </w:t>
      </w:r>
      <w:proofErr w:type="spellStart"/>
      <w:r>
        <w:t>draftCR</w:t>
      </w:r>
      <w:proofErr w:type="spellEnd"/>
      <w:r>
        <w:t xml:space="preserve"> TS 36.3</w:t>
      </w:r>
      <w:r>
        <w:t>8</w:t>
      </w:r>
      <w:r>
        <w:t>4, “Restriction on RAT utilization”</w:t>
      </w:r>
    </w:p>
    <w:p w14:paraId="70B65396" w14:textId="01FB894F" w:rsidR="003E1B25" w:rsidRDefault="003E1B25" w:rsidP="003E1B25">
      <w:pPr>
        <w:overflowPunct w:val="0"/>
        <w:autoSpaceDE w:val="0"/>
        <w:autoSpaceDN w:val="0"/>
        <w:adjustRightInd w:val="0"/>
        <w:spacing w:afterLines="100" w:after="240"/>
      </w:pPr>
      <w:r>
        <w:t>[</w:t>
      </w:r>
      <w:r>
        <w:t>6</w:t>
      </w:r>
      <w:r>
        <w:t>] R2-2500</w:t>
      </w:r>
      <w:r>
        <w:t>9</w:t>
      </w:r>
      <w:r w:rsidR="009664CC">
        <w:t>6</w:t>
      </w:r>
      <w:r>
        <w:t>7</w:t>
      </w:r>
      <w:r>
        <w:t xml:space="preserve">, Rel-19 </w:t>
      </w:r>
      <w:proofErr w:type="spellStart"/>
      <w:r>
        <w:t>draftCR</w:t>
      </w:r>
      <w:proofErr w:type="spellEnd"/>
      <w:r>
        <w:t xml:space="preserve"> TS 36.30</w:t>
      </w:r>
      <w:r>
        <w:t>0</w:t>
      </w:r>
      <w:r>
        <w:t>, “Restriction on RAT utilization”</w:t>
      </w:r>
    </w:p>
    <w:p w14:paraId="1DB1A18C" w14:textId="1F14BC03" w:rsidR="003E1B25" w:rsidRDefault="003E1B25" w:rsidP="003E1B25">
      <w:pPr>
        <w:overflowPunct w:val="0"/>
        <w:autoSpaceDE w:val="0"/>
        <w:autoSpaceDN w:val="0"/>
        <w:adjustRightInd w:val="0"/>
        <w:spacing w:afterLines="100" w:after="240"/>
      </w:pPr>
      <w:r>
        <w:t>[</w:t>
      </w:r>
      <w:r>
        <w:t>7</w:t>
      </w:r>
      <w:r>
        <w:t>] R2-250043</w:t>
      </w:r>
      <w:r>
        <w:t>8</w:t>
      </w:r>
      <w:r>
        <w:t xml:space="preserve">, Rel-19 </w:t>
      </w:r>
      <w:proofErr w:type="spellStart"/>
      <w:r>
        <w:t>draftCR</w:t>
      </w:r>
      <w:proofErr w:type="spellEnd"/>
      <w:r>
        <w:t xml:space="preserve"> TS 3</w:t>
      </w:r>
      <w:r>
        <w:t>8</w:t>
      </w:r>
      <w:r>
        <w:t>.3</w:t>
      </w:r>
      <w:r>
        <w:t>00</w:t>
      </w:r>
      <w:r>
        <w:t>, “Restriction on RAT utilization”</w:t>
      </w:r>
    </w:p>
    <w:p w14:paraId="0E8B38D6" w14:textId="77777777" w:rsidR="00840FBC" w:rsidRDefault="00840FBC" w:rsidP="00013013">
      <w:pPr>
        <w:spacing w:after="120"/>
        <w:rPr>
          <w:lang w:val="en-US"/>
        </w:rPr>
      </w:pPr>
    </w:p>
    <w:sectPr w:rsidR="00840FB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399E1B" w14:textId="77777777" w:rsidR="00585229" w:rsidRDefault="00585229">
      <w:r>
        <w:separator/>
      </w:r>
    </w:p>
  </w:endnote>
  <w:endnote w:type="continuationSeparator" w:id="0">
    <w:p w14:paraId="483D0B03" w14:textId="77777777" w:rsidR="00585229" w:rsidRDefault="00585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ABCF08" w14:textId="77777777" w:rsidR="00585229" w:rsidRDefault="00585229">
      <w:r>
        <w:separator/>
      </w:r>
    </w:p>
  </w:footnote>
  <w:footnote w:type="continuationSeparator" w:id="0">
    <w:p w14:paraId="284E2258" w14:textId="77777777" w:rsidR="00585229" w:rsidRDefault="005852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E9FC13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3859FE"/>
    <w:multiLevelType w:val="hybridMultilevel"/>
    <w:tmpl w:val="5D4A63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63527C56"/>
    <w:multiLevelType w:val="hybridMultilevel"/>
    <w:tmpl w:val="A6A69F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24152A"/>
    <w:multiLevelType w:val="multilevel"/>
    <w:tmpl w:val="E274399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737D6532"/>
    <w:multiLevelType w:val="hybridMultilevel"/>
    <w:tmpl w:val="E954C9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5E1AAC"/>
    <w:multiLevelType w:val="multilevel"/>
    <w:tmpl w:val="A2BC99D0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03638385">
    <w:abstractNumId w:val="4"/>
  </w:num>
  <w:num w:numId="2" w16cid:durableId="1633753767">
    <w:abstractNumId w:val="3"/>
  </w:num>
  <w:num w:numId="3" w16cid:durableId="528221516">
    <w:abstractNumId w:val="2"/>
  </w:num>
  <w:num w:numId="4" w16cid:durableId="608197437">
    <w:abstractNumId w:val="8"/>
  </w:num>
  <w:num w:numId="5" w16cid:durableId="288820160">
    <w:abstractNumId w:val="5"/>
  </w:num>
  <w:num w:numId="6" w16cid:durableId="954411452">
    <w:abstractNumId w:val="8"/>
  </w:num>
  <w:num w:numId="7" w16cid:durableId="1414663561">
    <w:abstractNumId w:val="1"/>
  </w:num>
  <w:num w:numId="8" w16cid:durableId="2044859592">
    <w:abstractNumId w:val="7"/>
  </w:num>
  <w:num w:numId="9" w16cid:durableId="1147404626">
    <w:abstractNumId w:val="0"/>
  </w:num>
  <w:num w:numId="10" w16cid:durableId="47653788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1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590"/>
    <w:rsid w:val="00013013"/>
    <w:rsid w:val="0001570A"/>
    <w:rsid w:val="00016BA7"/>
    <w:rsid w:val="0002191A"/>
    <w:rsid w:val="00025337"/>
    <w:rsid w:val="00030CD4"/>
    <w:rsid w:val="00044B02"/>
    <w:rsid w:val="00044C26"/>
    <w:rsid w:val="00046686"/>
    <w:rsid w:val="00046FDD"/>
    <w:rsid w:val="00050925"/>
    <w:rsid w:val="000528AC"/>
    <w:rsid w:val="00054884"/>
    <w:rsid w:val="00057E1E"/>
    <w:rsid w:val="00072A7C"/>
    <w:rsid w:val="000775E7"/>
    <w:rsid w:val="0007775C"/>
    <w:rsid w:val="0008746F"/>
    <w:rsid w:val="00087949"/>
    <w:rsid w:val="00094F23"/>
    <w:rsid w:val="000967F4"/>
    <w:rsid w:val="000B62FE"/>
    <w:rsid w:val="000C5D8B"/>
    <w:rsid w:val="000D6D78"/>
    <w:rsid w:val="000D79BA"/>
    <w:rsid w:val="000E0429"/>
    <w:rsid w:val="000F6E51"/>
    <w:rsid w:val="00102A24"/>
    <w:rsid w:val="00103FFE"/>
    <w:rsid w:val="00105C29"/>
    <w:rsid w:val="0012521A"/>
    <w:rsid w:val="001278F5"/>
    <w:rsid w:val="0013259C"/>
    <w:rsid w:val="00132798"/>
    <w:rsid w:val="00134913"/>
    <w:rsid w:val="00135831"/>
    <w:rsid w:val="001376A6"/>
    <w:rsid w:val="00137C1D"/>
    <w:rsid w:val="001424CD"/>
    <w:rsid w:val="0014413C"/>
    <w:rsid w:val="00163D28"/>
    <w:rsid w:val="00166A1B"/>
    <w:rsid w:val="00173DC3"/>
    <w:rsid w:val="0018037A"/>
    <w:rsid w:val="00181F38"/>
    <w:rsid w:val="00192B41"/>
    <w:rsid w:val="00193FC4"/>
    <w:rsid w:val="00197E4A"/>
    <w:rsid w:val="001A0B99"/>
    <w:rsid w:val="001A31EF"/>
    <w:rsid w:val="001B01F1"/>
    <w:rsid w:val="001B133A"/>
    <w:rsid w:val="001B2414"/>
    <w:rsid w:val="001B5421"/>
    <w:rsid w:val="001B650D"/>
    <w:rsid w:val="001D0B09"/>
    <w:rsid w:val="001E6729"/>
    <w:rsid w:val="001E79B1"/>
    <w:rsid w:val="002070CB"/>
    <w:rsid w:val="002112E5"/>
    <w:rsid w:val="00230246"/>
    <w:rsid w:val="002336BF"/>
    <w:rsid w:val="002344E9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73249"/>
    <w:rsid w:val="00275C07"/>
    <w:rsid w:val="002917E6"/>
    <w:rsid w:val="002919B7"/>
    <w:rsid w:val="00291DF8"/>
    <w:rsid w:val="00295D61"/>
    <w:rsid w:val="002B074C"/>
    <w:rsid w:val="002B2FE7"/>
    <w:rsid w:val="002B34EA"/>
    <w:rsid w:val="002B5361"/>
    <w:rsid w:val="002C1BA4"/>
    <w:rsid w:val="002C47B8"/>
    <w:rsid w:val="002D4F7F"/>
    <w:rsid w:val="002E397B"/>
    <w:rsid w:val="002E3AE2"/>
    <w:rsid w:val="002F20E4"/>
    <w:rsid w:val="002F516A"/>
    <w:rsid w:val="002F7CCB"/>
    <w:rsid w:val="00310E70"/>
    <w:rsid w:val="00311267"/>
    <w:rsid w:val="00313F3E"/>
    <w:rsid w:val="00314059"/>
    <w:rsid w:val="00320536"/>
    <w:rsid w:val="00325E33"/>
    <w:rsid w:val="003275E6"/>
    <w:rsid w:val="00337C91"/>
    <w:rsid w:val="00340462"/>
    <w:rsid w:val="00342B6E"/>
    <w:rsid w:val="00354553"/>
    <w:rsid w:val="00392C87"/>
    <w:rsid w:val="003958C2"/>
    <w:rsid w:val="003A5FFA"/>
    <w:rsid w:val="003A67E1"/>
    <w:rsid w:val="003D4593"/>
    <w:rsid w:val="003D45E7"/>
    <w:rsid w:val="003E003B"/>
    <w:rsid w:val="003E1B25"/>
    <w:rsid w:val="003E2C8B"/>
    <w:rsid w:val="003E710B"/>
    <w:rsid w:val="003F1C0E"/>
    <w:rsid w:val="003F2BE5"/>
    <w:rsid w:val="004008D7"/>
    <w:rsid w:val="0040145D"/>
    <w:rsid w:val="00411339"/>
    <w:rsid w:val="00412BEE"/>
    <w:rsid w:val="004131BD"/>
    <w:rsid w:val="00416CEA"/>
    <w:rsid w:val="00421AFD"/>
    <w:rsid w:val="00432048"/>
    <w:rsid w:val="00434439"/>
    <w:rsid w:val="00444B49"/>
    <w:rsid w:val="004518DB"/>
    <w:rsid w:val="00463A07"/>
    <w:rsid w:val="004726C5"/>
    <w:rsid w:val="00477EBC"/>
    <w:rsid w:val="004827B2"/>
    <w:rsid w:val="004917D2"/>
    <w:rsid w:val="004A0A73"/>
    <w:rsid w:val="004A517F"/>
    <w:rsid w:val="004A661C"/>
    <w:rsid w:val="004B201C"/>
    <w:rsid w:val="004B7C97"/>
    <w:rsid w:val="004C2AE9"/>
    <w:rsid w:val="004C481F"/>
    <w:rsid w:val="004C4C9B"/>
    <w:rsid w:val="004D2FA0"/>
    <w:rsid w:val="004D6D84"/>
    <w:rsid w:val="004E1010"/>
    <w:rsid w:val="004E42A9"/>
    <w:rsid w:val="0050202A"/>
    <w:rsid w:val="0052032E"/>
    <w:rsid w:val="005220FF"/>
    <w:rsid w:val="00525110"/>
    <w:rsid w:val="00542A34"/>
    <w:rsid w:val="00544D8F"/>
    <w:rsid w:val="00553BDE"/>
    <w:rsid w:val="00562495"/>
    <w:rsid w:val="005650F7"/>
    <w:rsid w:val="00577727"/>
    <w:rsid w:val="005777AF"/>
    <w:rsid w:val="00585229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616E18"/>
    <w:rsid w:val="00617710"/>
    <w:rsid w:val="00623AED"/>
    <w:rsid w:val="0062443C"/>
    <w:rsid w:val="00632157"/>
    <w:rsid w:val="00633971"/>
    <w:rsid w:val="0063618B"/>
    <w:rsid w:val="00640299"/>
    <w:rsid w:val="0064121E"/>
    <w:rsid w:val="00652EFB"/>
    <w:rsid w:val="00660354"/>
    <w:rsid w:val="006608E3"/>
    <w:rsid w:val="00665B9B"/>
    <w:rsid w:val="0067231F"/>
    <w:rsid w:val="00675557"/>
    <w:rsid w:val="006758B4"/>
    <w:rsid w:val="006B41FC"/>
    <w:rsid w:val="006D3D54"/>
    <w:rsid w:val="006E1A49"/>
    <w:rsid w:val="006E63B9"/>
    <w:rsid w:val="006F1B00"/>
    <w:rsid w:val="006F4B7A"/>
    <w:rsid w:val="006F7727"/>
    <w:rsid w:val="00700A59"/>
    <w:rsid w:val="007013E8"/>
    <w:rsid w:val="007064E6"/>
    <w:rsid w:val="00710142"/>
    <w:rsid w:val="00710380"/>
    <w:rsid w:val="00712E81"/>
    <w:rsid w:val="00723919"/>
    <w:rsid w:val="007261D3"/>
    <w:rsid w:val="00735615"/>
    <w:rsid w:val="00741EE3"/>
    <w:rsid w:val="007443AF"/>
    <w:rsid w:val="0074596C"/>
    <w:rsid w:val="007462BF"/>
    <w:rsid w:val="0075593C"/>
    <w:rsid w:val="00762474"/>
    <w:rsid w:val="00762F4C"/>
    <w:rsid w:val="00770ACF"/>
    <w:rsid w:val="00780907"/>
    <w:rsid w:val="007814A8"/>
    <w:rsid w:val="00781A62"/>
    <w:rsid w:val="00783C0E"/>
    <w:rsid w:val="00787383"/>
    <w:rsid w:val="00791B51"/>
    <w:rsid w:val="00795AD1"/>
    <w:rsid w:val="007A3AC9"/>
    <w:rsid w:val="007B5456"/>
    <w:rsid w:val="007B5F65"/>
    <w:rsid w:val="007C5255"/>
    <w:rsid w:val="007C7A63"/>
    <w:rsid w:val="007D3C7C"/>
    <w:rsid w:val="007E2C08"/>
    <w:rsid w:val="007F47C0"/>
    <w:rsid w:val="007F6574"/>
    <w:rsid w:val="00803841"/>
    <w:rsid w:val="0081155D"/>
    <w:rsid w:val="00825095"/>
    <w:rsid w:val="008317ED"/>
    <w:rsid w:val="00840FBC"/>
    <w:rsid w:val="00850CD4"/>
    <w:rsid w:val="00854A49"/>
    <w:rsid w:val="008702E3"/>
    <w:rsid w:val="00881EF3"/>
    <w:rsid w:val="00891946"/>
    <w:rsid w:val="008A06BE"/>
    <w:rsid w:val="008A56FD"/>
    <w:rsid w:val="008B5153"/>
    <w:rsid w:val="008C3401"/>
    <w:rsid w:val="008D3DA6"/>
    <w:rsid w:val="008F7444"/>
    <w:rsid w:val="00901814"/>
    <w:rsid w:val="00904C10"/>
    <w:rsid w:val="0091399A"/>
    <w:rsid w:val="00913BDB"/>
    <w:rsid w:val="00916F40"/>
    <w:rsid w:val="00926791"/>
    <w:rsid w:val="009313FA"/>
    <w:rsid w:val="0093661C"/>
    <w:rsid w:val="00937CD4"/>
    <w:rsid w:val="00940736"/>
    <w:rsid w:val="00950CF7"/>
    <w:rsid w:val="00960A44"/>
    <w:rsid w:val="00961C67"/>
    <w:rsid w:val="009664CC"/>
    <w:rsid w:val="009679FD"/>
    <w:rsid w:val="00967D35"/>
    <w:rsid w:val="009768C3"/>
    <w:rsid w:val="00977C43"/>
    <w:rsid w:val="00990EEE"/>
    <w:rsid w:val="00996533"/>
    <w:rsid w:val="009A310E"/>
    <w:rsid w:val="009A3833"/>
    <w:rsid w:val="009A5F57"/>
    <w:rsid w:val="009A62E2"/>
    <w:rsid w:val="009B110B"/>
    <w:rsid w:val="009B13F0"/>
    <w:rsid w:val="009B196A"/>
    <w:rsid w:val="009D204E"/>
    <w:rsid w:val="009D6D9F"/>
    <w:rsid w:val="009D7C8E"/>
    <w:rsid w:val="009E1910"/>
    <w:rsid w:val="009E5DBA"/>
    <w:rsid w:val="009E7E58"/>
    <w:rsid w:val="009F6047"/>
    <w:rsid w:val="00A03D2A"/>
    <w:rsid w:val="00A10ADB"/>
    <w:rsid w:val="00A1261C"/>
    <w:rsid w:val="00A12C91"/>
    <w:rsid w:val="00A144AB"/>
    <w:rsid w:val="00A151A1"/>
    <w:rsid w:val="00A17F01"/>
    <w:rsid w:val="00A24557"/>
    <w:rsid w:val="00A248B2"/>
    <w:rsid w:val="00A252A2"/>
    <w:rsid w:val="00A27A64"/>
    <w:rsid w:val="00A37F26"/>
    <w:rsid w:val="00A37F80"/>
    <w:rsid w:val="00A46B3F"/>
    <w:rsid w:val="00A46F30"/>
    <w:rsid w:val="00A61169"/>
    <w:rsid w:val="00A63024"/>
    <w:rsid w:val="00A63C4A"/>
    <w:rsid w:val="00A7786D"/>
    <w:rsid w:val="00A82FCC"/>
    <w:rsid w:val="00A906A4"/>
    <w:rsid w:val="00AA574E"/>
    <w:rsid w:val="00AC4E6E"/>
    <w:rsid w:val="00AD2E80"/>
    <w:rsid w:val="00AD324E"/>
    <w:rsid w:val="00AD5B51"/>
    <w:rsid w:val="00AD7B78"/>
    <w:rsid w:val="00AE23DD"/>
    <w:rsid w:val="00AF4118"/>
    <w:rsid w:val="00B1447A"/>
    <w:rsid w:val="00B23299"/>
    <w:rsid w:val="00B3526C"/>
    <w:rsid w:val="00B47534"/>
    <w:rsid w:val="00B575B0"/>
    <w:rsid w:val="00B700CB"/>
    <w:rsid w:val="00B73AB4"/>
    <w:rsid w:val="00B8071C"/>
    <w:rsid w:val="00B84B54"/>
    <w:rsid w:val="00B8535C"/>
    <w:rsid w:val="00B92135"/>
    <w:rsid w:val="00B92C7D"/>
    <w:rsid w:val="00B93BB2"/>
    <w:rsid w:val="00B9697B"/>
    <w:rsid w:val="00BA468C"/>
    <w:rsid w:val="00BA46C7"/>
    <w:rsid w:val="00BA4DA4"/>
    <w:rsid w:val="00BB1F01"/>
    <w:rsid w:val="00BB7B45"/>
    <w:rsid w:val="00BC2E5F"/>
    <w:rsid w:val="00BC481E"/>
    <w:rsid w:val="00BC5AF6"/>
    <w:rsid w:val="00BD1A16"/>
    <w:rsid w:val="00BD3E51"/>
    <w:rsid w:val="00BF0A84"/>
    <w:rsid w:val="00C017F1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3C78"/>
    <w:rsid w:val="00CA316B"/>
    <w:rsid w:val="00CA5DB0"/>
    <w:rsid w:val="00CC22BF"/>
    <w:rsid w:val="00CC309B"/>
    <w:rsid w:val="00CC58ED"/>
    <w:rsid w:val="00CE245A"/>
    <w:rsid w:val="00CE555E"/>
    <w:rsid w:val="00CE7CB9"/>
    <w:rsid w:val="00CF26BA"/>
    <w:rsid w:val="00D02A1D"/>
    <w:rsid w:val="00D145EC"/>
    <w:rsid w:val="00D350BF"/>
    <w:rsid w:val="00D42E91"/>
    <w:rsid w:val="00D43C0B"/>
    <w:rsid w:val="00D44A74"/>
    <w:rsid w:val="00D47B2D"/>
    <w:rsid w:val="00D53688"/>
    <w:rsid w:val="00D55858"/>
    <w:rsid w:val="00D57CD2"/>
    <w:rsid w:val="00D57E66"/>
    <w:rsid w:val="00D73350"/>
    <w:rsid w:val="00D74A1B"/>
    <w:rsid w:val="00D82231"/>
    <w:rsid w:val="00D8756E"/>
    <w:rsid w:val="00D938DD"/>
    <w:rsid w:val="00D974EA"/>
    <w:rsid w:val="00DA645E"/>
    <w:rsid w:val="00DB2A95"/>
    <w:rsid w:val="00DC0F52"/>
    <w:rsid w:val="00DC4726"/>
    <w:rsid w:val="00DD40D2"/>
    <w:rsid w:val="00DE5BBF"/>
    <w:rsid w:val="00DF7AD5"/>
    <w:rsid w:val="00E03A99"/>
    <w:rsid w:val="00E041CD"/>
    <w:rsid w:val="00E1463F"/>
    <w:rsid w:val="00E3132F"/>
    <w:rsid w:val="00E3403D"/>
    <w:rsid w:val="00E363A9"/>
    <w:rsid w:val="00E413E0"/>
    <w:rsid w:val="00E53AE3"/>
    <w:rsid w:val="00E54986"/>
    <w:rsid w:val="00E5574A"/>
    <w:rsid w:val="00E610B9"/>
    <w:rsid w:val="00E64FB2"/>
    <w:rsid w:val="00E81E2C"/>
    <w:rsid w:val="00E85D19"/>
    <w:rsid w:val="00EA5E75"/>
    <w:rsid w:val="00EB5D2F"/>
    <w:rsid w:val="00EC10EC"/>
    <w:rsid w:val="00ED6080"/>
    <w:rsid w:val="00EE0176"/>
    <w:rsid w:val="00EE140E"/>
    <w:rsid w:val="00EE6897"/>
    <w:rsid w:val="00EF0942"/>
    <w:rsid w:val="00EF1316"/>
    <w:rsid w:val="00EF1D5F"/>
    <w:rsid w:val="00EF291F"/>
    <w:rsid w:val="00F0218C"/>
    <w:rsid w:val="00F02C03"/>
    <w:rsid w:val="00F0393B"/>
    <w:rsid w:val="00F06B16"/>
    <w:rsid w:val="00F1342A"/>
    <w:rsid w:val="00F1406D"/>
    <w:rsid w:val="00F313DD"/>
    <w:rsid w:val="00F378BE"/>
    <w:rsid w:val="00F406FE"/>
    <w:rsid w:val="00F43120"/>
    <w:rsid w:val="00F464CF"/>
    <w:rsid w:val="00F609C2"/>
    <w:rsid w:val="00F763A4"/>
    <w:rsid w:val="00F81BA0"/>
    <w:rsid w:val="00F81CF2"/>
    <w:rsid w:val="00F87FD2"/>
    <w:rsid w:val="00F90067"/>
    <w:rsid w:val="00F941B8"/>
    <w:rsid w:val="00F94D23"/>
    <w:rsid w:val="00FA5FA5"/>
    <w:rsid w:val="00FA7424"/>
    <w:rsid w:val="00FA79A7"/>
    <w:rsid w:val="00FC643D"/>
    <w:rsid w:val="00FD1DAF"/>
    <w:rsid w:val="00FD6ACB"/>
    <w:rsid w:val="00FE1586"/>
    <w:rsid w:val="00FE3DCC"/>
    <w:rsid w:val="00FE53C8"/>
    <w:rsid w:val="00FE5FB7"/>
    <w:rsid w:val="00FF620C"/>
    <w:rsid w:val="00FF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4"/>
      </w:numPr>
      <w:spacing w:after="24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741EE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styleId="Hyperlink">
    <w:name w:val="Hyperlink"/>
    <w:uiPriority w:val="99"/>
    <w:unhideWhenUsed/>
    <w:rsid w:val="00EF1D5F"/>
    <w:rPr>
      <w:color w:val="0563C1"/>
      <w:u w:val="single"/>
    </w:rPr>
  </w:style>
  <w:style w:type="character" w:customStyle="1" w:styleId="Heading4Char">
    <w:name w:val="Heading 4 Char"/>
    <w:link w:val="Heading4"/>
    <w:semiHidden/>
    <w:rsid w:val="00741EE3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styleId="Revision">
    <w:name w:val="Revision"/>
    <w:hidden/>
    <w:uiPriority w:val="99"/>
    <w:semiHidden/>
    <w:rsid w:val="004B201C"/>
    <w:rPr>
      <w:lang w:val="en-GB" w:eastAsia="en-US"/>
    </w:rPr>
  </w:style>
  <w:style w:type="paragraph" w:styleId="ListBullet">
    <w:name w:val="List Bullet"/>
    <w:basedOn w:val="List"/>
    <w:rsid w:val="00840FBC"/>
    <w:pPr>
      <w:numPr>
        <w:numId w:val="9"/>
      </w:numPr>
      <w:tabs>
        <w:tab w:val="clear" w:pos="360"/>
      </w:tabs>
      <w:spacing w:after="180"/>
      <w:ind w:left="568" w:firstLineChars="0" w:hanging="284"/>
      <w:contextualSpacing w:val="0"/>
    </w:pPr>
    <w:rPr>
      <w:rFonts w:eastAsia="Times New Roman"/>
    </w:rPr>
  </w:style>
  <w:style w:type="paragraph" w:styleId="List">
    <w:name w:val="List"/>
    <w:basedOn w:val="Normal"/>
    <w:rsid w:val="00840FBC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1294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20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09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0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1491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2_RL2/TSGR2_129/Docs/R2-2500004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1152</Words>
  <Characters>6570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Apple - Zhibin Wu 1</cp:lastModifiedBy>
  <cp:revision>8</cp:revision>
  <cp:lastPrinted>2001-04-23T09:30:00Z</cp:lastPrinted>
  <dcterms:created xsi:type="dcterms:W3CDTF">2025-02-05T14:42:00Z</dcterms:created>
  <dcterms:modified xsi:type="dcterms:W3CDTF">2025-02-06T21:10:00Z</dcterms:modified>
</cp:coreProperties>
</file>