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A1149C" w14:textId="6736CDFF" w:rsidR="002C7934" w:rsidRPr="00750F98" w:rsidRDefault="002C7934" w:rsidP="002C7934">
      <w:pPr>
        <w:pStyle w:val="Header"/>
        <w:tabs>
          <w:tab w:val="right" w:pos="8280"/>
          <w:tab w:val="right" w:pos="9781"/>
        </w:tabs>
        <w:overflowPunct w:val="0"/>
        <w:autoSpaceDE w:val="0"/>
        <w:autoSpaceDN w:val="0"/>
        <w:adjustRightInd w:val="0"/>
        <w:spacing w:after="120"/>
        <w:ind w:right="-57"/>
        <w:textAlignment w:val="baseline"/>
        <w:rPr>
          <w:b w:val="0"/>
          <w:bCs/>
          <w:sz w:val="24"/>
        </w:rPr>
      </w:pPr>
      <w:bookmarkStart w:id="0" w:name="OLE_LINK137"/>
      <w:bookmarkStart w:id="1" w:name="OLE_LINK138"/>
      <w:r w:rsidRPr="00575E71">
        <w:rPr>
          <w:rFonts w:eastAsia="Times New Roman" w:cs="Arial"/>
          <w:noProof w:val="0"/>
          <w:sz w:val="24"/>
          <w:szCs w:val="28"/>
          <w:lang w:eastAsia="x-none"/>
        </w:rPr>
        <w:t>3GPP TSG-RAN WG2 Meeting #</w:t>
      </w:r>
      <w:r>
        <w:rPr>
          <w:rFonts w:eastAsia="Times New Roman" w:cs="Arial"/>
          <w:noProof w:val="0"/>
          <w:sz w:val="24"/>
          <w:szCs w:val="28"/>
          <w:lang w:eastAsia="x-none"/>
        </w:rPr>
        <w:t>R2-129</w:t>
      </w:r>
      <w:r w:rsidRPr="00575E71">
        <w:rPr>
          <w:rFonts w:eastAsia="Times New Roman" w:cs="Arial"/>
          <w:noProof w:val="0"/>
          <w:sz w:val="24"/>
          <w:szCs w:val="28"/>
          <w:lang w:eastAsia="x-none"/>
        </w:rPr>
        <w:tab/>
      </w:r>
      <w:r w:rsidRPr="00575E71">
        <w:rPr>
          <w:rFonts w:eastAsia="Times New Roman" w:cs="Arial"/>
          <w:noProof w:val="0"/>
          <w:sz w:val="24"/>
          <w:szCs w:val="28"/>
          <w:lang w:eastAsia="x-none"/>
        </w:rPr>
        <w:tab/>
      </w:r>
      <w:r w:rsidR="00320FE9" w:rsidRPr="00320FE9">
        <w:rPr>
          <w:rFonts w:eastAsia="Times New Roman" w:cs="Arial"/>
          <w:bCs/>
          <w:noProof w:val="0"/>
          <w:sz w:val="24"/>
          <w:szCs w:val="28"/>
          <w:lang w:val="en-US" w:eastAsia="x-none"/>
        </w:rPr>
        <w:t xml:space="preserve">R2-2500326 </w:t>
      </w:r>
      <w:r>
        <w:rPr>
          <w:rFonts w:cs="Arial"/>
          <w:bCs/>
          <w:sz w:val="24"/>
          <w:szCs w:val="28"/>
          <w:lang w:val="en-US" w:eastAsia="x-none"/>
        </w:rPr>
        <w:t>Athens, Greece</w:t>
      </w:r>
      <w:r w:rsidRPr="00E43A7B">
        <w:rPr>
          <w:rFonts w:cs="Arial"/>
          <w:bCs/>
          <w:sz w:val="24"/>
          <w:szCs w:val="28"/>
          <w:lang w:val="en-US" w:eastAsia="x-none"/>
        </w:rPr>
        <w:t xml:space="preserve">, </w:t>
      </w:r>
      <w:r>
        <w:rPr>
          <w:rFonts w:cs="Arial"/>
          <w:bCs/>
          <w:sz w:val="24"/>
          <w:szCs w:val="28"/>
          <w:lang w:val="en-US" w:eastAsia="x-none"/>
        </w:rPr>
        <w:t>Feb 17-21</w:t>
      </w:r>
      <w:r w:rsidRPr="00E43A7B">
        <w:rPr>
          <w:rFonts w:cs="Arial" w:hint="eastAsia"/>
          <w:bCs/>
          <w:sz w:val="24"/>
          <w:szCs w:val="28"/>
          <w:lang w:val="en-US" w:eastAsia="x-none"/>
        </w:rPr>
        <w:t>,</w:t>
      </w:r>
      <w:r w:rsidRPr="00E43A7B">
        <w:rPr>
          <w:rFonts w:cs="Arial"/>
          <w:bCs/>
          <w:sz w:val="24"/>
          <w:szCs w:val="28"/>
          <w:lang w:val="en-US" w:eastAsia="x-none"/>
        </w:rPr>
        <w:t xml:space="preserve"> </w:t>
      </w:r>
      <w:r w:rsidRPr="00E43A7B">
        <w:rPr>
          <w:rFonts w:cs="Arial" w:hint="eastAsia"/>
          <w:bCs/>
          <w:sz w:val="24"/>
          <w:szCs w:val="28"/>
          <w:lang w:val="en-US" w:eastAsia="x-none"/>
        </w:rPr>
        <w:t>202</w:t>
      </w:r>
      <w:r>
        <w:rPr>
          <w:rFonts w:cs="Arial"/>
          <w:bCs/>
          <w:sz w:val="24"/>
          <w:szCs w:val="28"/>
          <w:lang w:val="en-US" w:eastAsia="x-none"/>
        </w:rPr>
        <w:t>5</w:t>
      </w:r>
      <w:r w:rsidRPr="00575E71">
        <w:rPr>
          <w:rFonts w:cs="Arial"/>
          <w:szCs w:val="24"/>
          <w:lang w:eastAsia="x-none"/>
        </w:rPr>
        <w:tab/>
      </w:r>
    </w:p>
    <w:p w14:paraId="54D4CAE8" w14:textId="77777777" w:rsidR="00A07E02" w:rsidRPr="00575E71" w:rsidRDefault="00A07E02" w:rsidP="00115117">
      <w:pPr>
        <w:pStyle w:val="3GPPHeader"/>
        <w:rPr>
          <w:rFonts w:ascii="Arial" w:hAnsi="Arial" w:cs="Arial"/>
          <w:color w:val="FF0000"/>
          <w:szCs w:val="24"/>
          <w:lang w:eastAsia="zh-TW"/>
        </w:rPr>
      </w:pPr>
    </w:p>
    <w:p w14:paraId="027912C8" w14:textId="70F5B99B" w:rsidR="00A07E02" w:rsidRPr="00575E71" w:rsidRDefault="00A07E02" w:rsidP="00115117">
      <w:pPr>
        <w:pStyle w:val="3GPPHeader"/>
        <w:rPr>
          <w:rFonts w:ascii="Arial" w:hAnsi="Arial" w:cs="Arial"/>
          <w:szCs w:val="24"/>
          <w:lang w:eastAsia="zh-TW"/>
        </w:rPr>
      </w:pPr>
      <w:r w:rsidRPr="00575E71">
        <w:rPr>
          <w:rFonts w:ascii="Arial" w:hAnsi="Arial" w:cs="Arial"/>
          <w:szCs w:val="24"/>
        </w:rPr>
        <w:t>Agenda Item:</w:t>
      </w:r>
      <w:r w:rsidRPr="00575E71">
        <w:rPr>
          <w:rFonts w:ascii="Arial" w:hAnsi="Arial" w:cs="Arial"/>
          <w:szCs w:val="24"/>
        </w:rPr>
        <w:tab/>
      </w:r>
      <w:r w:rsidR="00B77B09" w:rsidRPr="00051D41">
        <w:rPr>
          <w:rFonts w:ascii="Arial" w:hAnsi="Arial" w:cs="Arial"/>
          <w:szCs w:val="24"/>
        </w:rPr>
        <w:t>8.6.2</w:t>
      </w:r>
    </w:p>
    <w:p w14:paraId="79D236BA" w14:textId="55666961" w:rsidR="00A07E02" w:rsidRPr="00575E71" w:rsidRDefault="00A07E02" w:rsidP="00115117">
      <w:pPr>
        <w:pStyle w:val="3GPPHeader"/>
        <w:rPr>
          <w:rFonts w:ascii="Arial" w:hAnsi="Arial" w:cs="Arial"/>
          <w:szCs w:val="24"/>
        </w:rPr>
      </w:pPr>
      <w:r w:rsidRPr="00575E71">
        <w:rPr>
          <w:rFonts w:ascii="Arial" w:hAnsi="Arial" w:cs="Arial"/>
          <w:szCs w:val="24"/>
        </w:rPr>
        <w:t xml:space="preserve">Source: </w:t>
      </w:r>
      <w:r w:rsidRPr="00575E71">
        <w:rPr>
          <w:rFonts w:ascii="Arial" w:hAnsi="Arial" w:cs="Arial"/>
          <w:szCs w:val="24"/>
        </w:rPr>
        <w:tab/>
      </w:r>
      <w:r w:rsidR="00A87E85">
        <w:rPr>
          <w:rFonts w:ascii="Arial" w:hAnsi="Arial" w:cs="Arial"/>
          <w:szCs w:val="24"/>
        </w:rPr>
        <w:t xml:space="preserve">Rakuten </w:t>
      </w:r>
    </w:p>
    <w:p w14:paraId="2D698DC6" w14:textId="57414F17" w:rsidR="00A07E02" w:rsidRPr="00575E71" w:rsidRDefault="00FF0668" w:rsidP="00CF07EB">
      <w:pPr>
        <w:pStyle w:val="3GPPHeaderArial"/>
        <w:tabs>
          <w:tab w:val="left" w:pos="1701"/>
        </w:tabs>
        <w:ind w:left="1701" w:hanging="1701"/>
        <w:rPr>
          <w:b/>
          <w:sz w:val="24"/>
          <w:lang w:val="en-GB"/>
        </w:rPr>
      </w:pPr>
      <w:r w:rsidRPr="00575E71">
        <w:rPr>
          <w:b/>
          <w:sz w:val="24"/>
          <w:lang w:val="en-GB"/>
        </w:rPr>
        <w:t xml:space="preserve">Title:  </w:t>
      </w:r>
      <w:r w:rsidRPr="00575E71">
        <w:rPr>
          <w:b/>
          <w:sz w:val="24"/>
          <w:lang w:val="en-GB"/>
        </w:rPr>
        <w:tab/>
      </w:r>
      <w:r w:rsidR="006D7AF7">
        <w:rPr>
          <w:b/>
          <w:sz w:val="24"/>
          <w:lang w:val="en-GB"/>
        </w:rPr>
        <w:t xml:space="preserve">Discussion on </w:t>
      </w:r>
      <w:r w:rsidR="00476341">
        <w:rPr>
          <w:b/>
          <w:sz w:val="24"/>
        </w:rPr>
        <w:t>I</w:t>
      </w:r>
      <w:r w:rsidR="008024B4" w:rsidRPr="008024B4">
        <w:rPr>
          <w:b/>
          <w:sz w:val="24"/>
        </w:rPr>
        <w:t>nter-CU LTM</w:t>
      </w:r>
    </w:p>
    <w:p w14:paraId="289446BA" w14:textId="77777777" w:rsidR="00CF07EB" w:rsidRPr="00575E71" w:rsidRDefault="00CF07EB" w:rsidP="00CF07EB">
      <w:pPr>
        <w:pStyle w:val="3GPPHeaderArial"/>
        <w:tabs>
          <w:tab w:val="left" w:pos="1701"/>
        </w:tabs>
        <w:ind w:left="1701" w:hanging="1701"/>
        <w:rPr>
          <w:b/>
          <w:sz w:val="24"/>
          <w:lang w:val="en-GB" w:eastAsia="zh-TW"/>
        </w:rPr>
      </w:pPr>
    </w:p>
    <w:p w14:paraId="4570B40E" w14:textId="2B2C87D3" w:rsidR="00A07E02" w:rsidRPr="00575E71" w:rsidRDefault="00A07E02" w:rsidP="00115117">
      <w:pPr>
        <w:pStyle w:val="3GPPHeader"/>
        <w:rPr>
          <w:rFonts w:ascii="Arial" w:hAnsi="Arial" w:cs="Arial"/>
          <w:szCs w:val="24"/>
        </w:rPr>
      </w:pPr>
      <w:r w:rsidRPr="00575E71">
        <w:rPr>
          <w:rFonts w:ascii="Arial" w:hAnsi="Arial" w:cs="Arial"/>
          <w:szCs w:val="24"/>
        </w:rPr>
        <w:t>Document for:</w:t>
      </w:r>
      <w:r w:rsidRPr="00575E71">
        <w:rPr>
          <w:rFonts w:ascii="Arial" w:hAnsi="Arial" w:cs="Arial"/>
          <w:szCs w:val="24"/>
        </w:rPr>
        <w:tab/>
        <w:t>Discussion</w:t>
      </w:r>
      <w:r w:rsidR="00B77B09">
        <w:rPr>
          <w:rFonts w:ascii="Arial" w:hAnsi="Arial" w:cs="Arial"/>
          <w:szCs w:val="24"/>
        </w:rPr>
        <w:t>,</w:t>
      </w:r>
      <w:r w:rsidRPr="00575E71">
        <w:rPr>
          <w:rFonts w:ascii="Arial" w:hAnsi="Arial" w:cs="Arial"/>
          <w:szCs w:val="24"/>
        </w:rPr>
        <w:t xml:space="preserve"> </w:t>
      </w:r>
      <w:r w:rsidR="00B77B09">
        <w:rPr>
          <w:rFonts w:ascii="Arial" w:hAnsi="Arial" w:cs="Arial"/>
          <w:szCs w:val="24"/>
        </w:rPr>
        <w:t>D</w:t>
      </w:r>
      <w:r w:rsidR="00D649AC">
        <w:rPr>
          <w:rFonts w:ascii="Arial" w:hAnsi="Arial" w:cs="Arial"/>
          <w:szCs w:val="24"/>
        </w:rPr>
        <w:t>ecision</w:t>
      </w:r>
    </w:p>
    <w:p w14:paraId="0FB84FBC" w14:textId="2A534442" w:rsidR="00A07E02" w:rsidRPr="00575E71" w:rsidRDefault="00A07E02" w:rsidP="00115117">
      <w:pPr>
        <w:pStyle w:val="Heading1"/>
        <w:overflowPunct w:val="0"/>
        <w:autoSpaceDE w:val="0"/>
        <w:autoSpaceDN w:val="0"/>
        <w:adjustRightInd w:val="0"/>
        <w:rPr>
          <w:rFonts w:eastAsia="PMingLiU" w:cs="Arial"/>
        </w:rPr>
      </w:pPr>
      <w:r w:rsidRPr="00575E71">
        <w:rPr>
          <w:rFonts w:eastAsia="PMingLiU" w:cs="Arial"/>
        </w:rPr>
        <w:t>Introduction</w:t>
      </w:r>
      <w:bookmarkStart w:id="2" w:name="OLE_LINK39"/>
      <w:bookmarkStart w:id="3" w:name="OLE_LINK38"/>
      <w:bookmarkStart w:id="4" w:name="OLE_LINK37"/>
    </w:p>
    <w:bookmarkEnd w:id="2"/>
    <w:bookmarkEnd w:id="3"/>
    <w:bookmarkEnd w:id="4"/>
    <w:p w14:paraId="2B9BADAF" w14:textId="221A2385" w:rsidR="00B77B09" w:rsidRPr="003B1AE6" w:rsidRDefault="00B77B09" w:rsidP="00B77B09">
      <w:pPr>
        <w:pStyle w:val="BodyText"/>
        <w:rPr>
          <w:lang w:val="en-US"/>
        </w:rPr>
      </w:pPr>
      <w:r w:rsidRPr="003B1AE6">
        <w:rPr>
          <w:lang w:val="en-US"/>
        </w:rPr>
        <w:t xml:space="preserve">In the WID </w:t>
      </w:r>
      <w:r w:rsidRPr="003B1AE6">
        <w:rPr>
          <w:lang w:val="en-US"/>
        </w:rPr>
        <w:fldChar w:fldCharType="begin"/>
      </w:r>
      <w:r w:rsidRPr="003B1AE6">
        <w:rPr>
          <w:lang w:val="en-US"/>
        </w:rPr>
        <w:instrText xml:space="preserve"> REF _Ref162005699 \r \h  \* MERGEFORMAT </w:instrText>
      </w:r>
      <w:r w:rsidRPr="003B1AE6">
        <w:rPr>
          <w:lang w:val="en-US"/>
        </w:rPr>
      </w:r>
      <w:r w:rsidRPr="003B1AE6">
        <w:rPr>
          <w:lang w:val="en-US"/>
        </w:rPr>
        <w:fldChar w:fldCharType="separate"/>
      </w:r>
      <w:r w:rsidR="00320FE9">
        <w:rPr>
          <w:lang w:val="en-US"/>
        </w:rPr>
        <w:t>[1]</w:t>
      </w:r>
      <w:r w:rsidRPr="003B1AE6">
        <w:rPr>
          <w:lang w:val="en-US"/>
        </w:rPr>
        <w:fldChar w:fldCharType="end"/>
      </w:r>
      <w:r w:rsidRPr="003B1AE6">
        <w:rPr>
          <w:lang w:val="en-US"/>
        </w:rPr>
        <w:t>, the following objective is defined for inter-CU LTM:</w:t>
      </w:r>
    </w:p>
    <w:tbl>
      <w:tblPr>
        <w:tblStyle w:val="TableGrid"/>
        <w:tblW w:w="0" w:type="auto"/>
        <w:tblLook w:val="04A0" w:firstRow="1" w:lastRow="0" w:firstColumn="1" w:lastColumn="0" w:noHBand="0" w:noVBand="1"/>
      </w:tblPr>
      <w:tblGrid>
        <w:gridCol w:w="9629"/>
      </w:tblGrid>
      <w:tr w:rsidR="00B77B09" w:rsidRPr="003B1AE6" w14:paraId="508F77CF" w14:textId="77777777" w:rsidTr="005846FF">
        <w:tc>
          <w:tcPr>
            <w:tcW w:w="9629" w:type="dxa"/>
          </w:tcPr>
          <w:p w14:paraId="0E62CCA6" w14:textId="77777777" w:rsidR="00B77B09" w:rsidRPr="003B1AE6" w:rsidRDefault="00B77B09" w:rsidP="00B77B09">
            <w:pPr>
              <w:numPr>
                <w:ilvl w:val="0"/>
                <w:numId w:val="19"/>
              </w:numPr>
              <w:overflowPunct w:val="0"/>
              <w:autoSpaceDE w:val="0"/>
              <w:autoSpaceDN w:val="0"/>
              <w:adjustRightInd w:val="0"/>
              <w:spacing w:after="0"/>
              <w:textAlignment w:val="baseline"/>
              <w:rPr>
                <w:bCs/>
                <w:sz w:val="20"/>
                <w:szCs w:val="20"/>
              </w:rPr>
            </w:pPr>
            <w:r w:rsidRPr="003B1AE6">
              <w:rPr>
                <w:bCs/>
                <w:sz w:val="20"/>
                <w:szCs w:val="20"/>
              </w:rPr>
              <w:t>Specify support for inter-CU Layer1/Layer 2 Triggered Mobility (LTM) [RAN2, RAN3]</w:t>
            </w:r>
          </w:p>
          <w:p w14:paraId="7F51A703" w14:textId="77777777" w:rsidR="00B77B09" w:rsidRPr="00024CF7" w:rsidRDefault="00B77B09" w:rsidP="00B77B09">
            <w:pPr>
              <w:numPr>
                <w:ilvl w:val="1"/>
                <w:numId w:val="19"/>
              </w:numPr>
              <w:overflowPunct w:val="0"/>
              <w:autoSpaceDE w:val="0"/>
              <w:autoSpaceDN w:val="0"/>
              <w:adjustRightInd w:val="0"/>
              <w:spacing w:after="0"/>
              <w:textAlignment w:val="baseline"/>
              <w:rPr>
                <w:bCs/>
                <w:sz w:val="20"/>
                <w:szCs w:val="20"/>
                <w:highlight w:val="yellow"/>
              </w:rPr>
            </w:pPr>
            <w:r w:rsidRPr="00024CF7">
              <w:rPr>
                <w:bCs/>
                <w:sz w:val="20"/>
                <w:szCs w:val="20"/>
                <w:highlight w:val="yellow"/>
              </w:rPr>
              <w:t>Prioritize the case when CU is acting as MN when DC is not configured</w:t>
            </w:r>
          </w:p>
          <w:p w14:paraId="7A810C75" w14:textId="77777777" w:rsidR="00B77B09" w:rsidRPr="003B1AE6" w:rsidRDefault="00B77B09" w:rsidP="00B77B09">
            <w:pPr>
              <w:numPr>
                <w:ilvl w:val="1"/>
                <w:numId w:val="19"/>
              </w:numPr>
              <w:overflowPunct w:val="0"/>
              <w:autoSpaceDE w:val="0"/>
              <w:autoSpaceDN w:val="0"/>
              <w:adjustRightInd w:val="0"/>
              <w:spacing w:after="0"/>
              <w:textAlignment w:val="baseline"/>
              <w:rPr>
                <w:bCs/>
                <w:sz w:val="20"/>
                <w:szCs w:val="20"/>
              </w:rPr>
            </w:pPr>
            <w:r w:rsidRPr="003B1AE6">
              <w:rPr>
                <w:bCs/>
                <w:sz w:val="20"/>
                <w:szCs w:val="20"/>
              </w:rPr>
              <w:t xml:space="preserve">As secondary priority, support the case when NR-DC is </w:t>
            </w:r>
            <w:proofErr w:type="gramStart"/>
            <w:r w:rsidRPr="003B1AE6">
              <w:rPr>
                <w:bCs/>
                <w:sz w:val="20"/>
                <w:szCs w:val="20"/>
              </w:rPr>
              <w:t>configured</w:t>
            </w:r>
            <w:proofErr w:type="gramEnd"/>
            <w:r w:rsidRPr="003B1AE6">
              <w:rPr>
                <w:bCs/>
                <w:sz w:val="20"/>
                <w:szCs w:val="20"/>
              </w:rPr>
              <w:t xml:space="preserve"> and CU is acting as SN and MCG is unchanged</w:t>
            </w:r>
          </w:p>
          <w:p w14:paraId="43C7D3C6" w14:textId="77777777" w:rsidR="00B77B09" w:rsidRPr="003B1AE6" w:rsidRDefault="00B77B09" w:rsidP="00B77B09">
            <w:pPr>
              <w:numPr>
                <w:ilvl w:val="1"/>
                <w:numId w:val="19"/>
              </w:numPr>
              <w:overflowPunct w:val="0"/>
              <w:autoSpaceDE w:val="0"/>
              <w:autoSpaceDN w:val="0"/>
              <w:adjustRightInd w:val="0"/>
              <w:spacing w:after="0"/>
              <w:textAlignment w:val="baseline"/>
              <w:rPr>
                <w:bCs/>
                <w:sz w:val="20"/>
                <w:szCs w:val="20"/>
              </w:rPr>
            </w:pPr>
            <w:r w:rsidRPr="003B1AE6">
              <w:rPr>
                <w:bCs/>
                <w:sz w:val="20"/>
                <w:szCs w:val="20"/>
              </w:rPr>
              <w:t>As secondary priority, support the case when NR-DC is configured, CU is acting as MN and SCG is unchanged or SCG is released</w:t>
            </w:r>
          </w:p>
          <w:p w14:paraId="641422BA" w14:textId="77777777" w:rsidR="00B77B09" w:rsidRPr="000C3255" w:rsidRDefault="00B77B09" w:rsidP="00B77B09">
            <w:pPr>
              <w:numPr>
                <w:ilvl w:val="2"/>
                <w:numId w:val="19"/>
              </w:numPr>
              <w:overflowPunct w:val="0"/>
              <w:autoSpaceDE w:val="0"/>
              <w:autoSpaceDN w:val="0"/>
              <w:adjustRightInd w:val="0"/>
              <w:spacing w:after="0"/>
              <w:textAlignment w:val="baseline"/>
              <w:rPr>
                <w:bCs/>
                <w:sz w:val="20"/>
                <w:szCs w:val="20"/>
              </w:rPr>
            </w:pPr>
            <w:r w:rsidRPr="00024CF7">
              <w:rPr>
                <w:highlight w:val="yellow"/>
              </w:rPr>
              <w:t>Note: The case that LTM is configured in both MCG and SCG is excluded</w:t>
            </w:r>
            <w:r w:rsidRPr="000C3255">
              <w:rPr>
                <w:bCs/>
                <w:sz w:val="20"/>
                <w:szCs w:val="20"/>
              </w:rPr>
              <w:t xml:space="preserve"> </w:t>
            </w:r>
          </w:p>
          <w:p w14:paraId="73852491" w14:textId="77777777" w:rsidR="00B77B09" w:rsidRPr="003B1AE6" w:rsidRDefault="00B77B09" w:rsidP="00B77B09">
            <w:pPr>
              <w:numPr>
                <w:ilvl w:val="1"/>
                <w:numId w:val="19"/>
              </w:numPr>
              <w:overflowPunct w:val="0"/>
              <w:autoSpaceDE w:val="0"/>
              <w:autoSpaceDN w:val="0"/>
              <w:adjustRightInd w:val="0"/>
              <w:spacing w:after="0"/>
              <w:textAlignment w:val="baseline"/>
              <w:rPr>
                <w:bCs/>
                <w:sz w:val="20"/>
                <w:szCs w:val="20"/>
              </w:rPr>
            </w:pPr>
            <w:r w:rsidRPr="003B1AE6">
              <w:rPr>
                <w:bCs/>
                <w:sz w:val="20"/>
                <w:szCs w:val="20"/>
              </w:rPr>
              <w:t>Specify support for subsequent LTM mobility procedures aiming to avoid RRC configuration between cell switches as per Rel-18 LTM</w:t>
            </w:r>
          </w:p>
          <w:p w14:paraId="55D8B733" w14:textId="77777777" w:rsidR="00B77B09" w:rsidRPr="003B1AE6" w:rsidRDefault="00B77B09" w:rsidP="00B77B09">
            <w:pPr>
              <w:numPr>
                <w:ilvl w:val="2"/>
                <w:numId w:val="19"/>
              </w:numPr>
              <w:overflowPunct w:val="0"/>
              <w:autoSpaceDE w:val="0"/>
              <w:autoSpaceDN w:val="0"/>
              <w:adjustRightInd w:val="0"/>
              <w:spacing w:after="0"/>
              <w:textAlignment w:val="baseline"/>
              <w:rPr>
                <w:bCs/>
                <w:sz w:val="20"/>
                <w:szCs w:val="20"/>
              </w:rPr>
            </w:pPr>
            <w:r w:rsidRPr="003B1AE6">
              <w:rPr>
                <w:bCs/>
                <w:sz w:val="20"/>
                <w:szCs w:val="20"/>
              </w:rPr>
              <w:t xml:space="preserve">Coordination with SA3 needed with respect to security key handling </w:t>
            </w:r>
          </w:p>
          <w:p w14:paraId="75F90859" w14:textId="77777777" w:rsidR="00B77B09" w:rsidRPr="003B1AE6" w:rsidRDefault="00B77B09" w:rsidP="00B77B09">
            <w:pPr>
              <w:numPr>
                <w:ilvl w:val="1"/>
                <w:numId w:val="19"/>
              </w:numPr>
              <w:overflowPunct w:val="0"/>
              <w:autoSpaceDE w:val="0"/>
              <w:autoSpaceDN w:val="0"/>
              <w:adjustRightInd w:val="0"/>
              <w:spacing w:after="0"/>
              <w:textAlignment w:val="baseline"/>
              <w:rPr>
                <w:bCs/>
                <w:sz w:val="20"/>
                <w:szCs w:val="20"/>
              </w:rPr>
            </w:pPr>
            <w:r w:rsidRPr="007E3F53">
              <w:rPr>
                <w:bCs/>
                <w:sz w:val="20"/>
                <w:szCs w:val="20"/>
                <w:highlight w:val="yellow"/>
              </w:rPr>
              <w:t>Note: Rel. 18 intra-CU LTM procedure is considered as baseline for adding inter-CU support</w:t>
            </w:r>
          </w:p>
          <w:p w14:paraId="6DC242F4" w14:textId="77777777" w:rsidR="00B77B09" w:rsidRPr="003B1AE6" w:rsidRDefault="00B77B09" w:rsidP="005846FF">
            <w:pPr>
              <w:pStyle w:val="BodyText"/>
              <w:rPr>
                <w:lang w:val="en-US"/>
              </w:rPr>
            </w:pPr>
          </w:p>
        </w:tc>
      </w:tr>
    </w:tbl>
    <w:p w14:paraId="2AF43311" w14:textId="77777777" w:rsidR="00B77B09" w:rsidRPr="003B1AE6" w:rsidRDefault="00B77B09" w:rsidP="00B77B09">
      <w:pPr>
        <w:pStyle w:val="BodyText"/>
        <w:rPr>
          <w:lang w:val="en-US"/>
        </w:rPr>
      </w:pPr>
    </w:p>
    <w:p w14:paraId="7557D81B" w14:textId="488B1916" w:rsidR="00B77B09" w:rsidRDefault="00B77B09" w:rsidP="00B77B09">
      <w:pPr>
        <w:pStyle w:val="BodyText"/>
        <w:rPr>
          <w:lang w:val="en-US"/>
        </w:rPr>
      </w:pPr>
      <w:r>
        <w:rPr>
          <w:lang w:val="en-US"/>
        </w:rPr>
        <w:t xml:space="preserve">The WID objective </w:t>
      </w:r>
      <w:r w:rsidR="000527B4">
        <w:rPr>
          <w:lang w:val="en-US"/>
        </w:rPr>
        <w:t xml:space="preserve">mentions that </w:t>
      </w:r>
      <w:r>
        <w:rPr>
          <w:lang w:val="en-US"/>
        </w:rPr>
        <w:t xml:space="preserve">for inter-CU LTM Rel-18 intra-CU LTM is the baseline. This </w:t>
      </w:r>
      <w:r w:rsidR="000527B4">
        <w:rPr>
          <w:lang w:val="en-US"/>
        </w:rPr>
        <w:t>implies</w:t>
      </w:r>
      <w:r>
        <w:rPr>
          <w:lang w:val="en-US"/>
        </w:rPr>
        <w:t xml:space="preserve"> that any enhancements </w:t>
      </w:r>
      <w:r w:rsidR="000527B4">
        <w:rPr>
          <w:lang w:val="en-US"/>
        </w:rPr>
        <w:t xml:space="preserve">for </w:t>
      </w:r>
      <w:r>
        <w:rPr>
          <w:lang w:val="en-US"/>
        </w:rPr>
        <w:t xml:space="preserve">the inter-CU </w:t>
      </w:r>
      <w:r w:rsidR="000527B4">
        <w:rPr>
          <w:lang w:val="en-US"/>
        </w:rPr>
        <w:t xml:space="preserve">LTM </w:t>
      </w:r>
      <w:r>
        <w:rPr>
          <w:lang w:val="en-US"/>
        </w:rPr>
        <w:t xml:space="preserve">use cases </w:t>
      </w:r>
      <w:r w:rsidR="000527B4">
        <w:rPr>
          <w:lang w:val="en-US"/>
        </w:rPr>
        <w:t xml:space="preserve">are </w:t>
      </w:r>
      <w:r w:rsidR="00D0624F">
        <w:rPr>
          <w:lang w:val="en-US"/>
        </w:rPr>
        <w:t>going to be on top of the Rel 18 framework</w:t>
      </w:r>
      <w:r>
        <w:rPr>
          <w:lang w:val="en-US"/>
        </w:rPr>
        <w:t xml:space="preserve">. </w:t>
      </w:r>
    </w:p>
    <w:p w14:paraId="460A8835" w14:textId="40B2717C" w:rsidR="00B77B09" w:rsidRPr="003B1AE6" w:rsidRDefault="00B77B09" w:rsidP="00B77B09">
      <w:pPr>
        <w:pStyle w:val="BodyText"/>
        <w:rPr>
          <w:lang w:val="en-US"/>
        </w:rPr>
      </w:pPr>
      <w:r w:rsidRPr="003B1AE6">
        <w:rPr>
          <w:lang w:val="en-US"/>
        </w:rPr>
        <w:t xml:space="preserve">In this contribution, we </w:t>
      </w:r>
      <w:r w:rsidR="00304301">
        <w:rPr>
          <w:lang w:val="en-US"/>
        </w:rPr>
        <w:t>describe and discuss</w:t>
      </w:r>
      <w:r>
        <w:rPr>
          <w:lang w:val="en-US"/>
        </w:rPr>
        <w:t xml:space="preserve"> </w:t>
      </w:r>
      <w:r w:rsidR="00D0624F">
        <w:rPr>
          <w:lang w:val="en-US"/>
        </w:rPr>
        <w:t>some</w:t>
      </w:r>
      <w:r>
        <w:rPr>
          <w:lang w:val="en-US"/>
        </w:rPr>
        <w:t xml:space="preserve"> </w:t>
      </w:r>
      <w:r w:rsidR="00304301">
        <w:rPr>
          <w:lang w:val="en-US"/>
        </w:rPr>
        <w:t>aspects</w:t>
      </w:r>
      <w:r>
        <w:rPr>
          <w:lang w:val="en-US"/>
        </w:rPr>
        <w:t xml:space="preserve"> </w:t>
      </w:r>
      <w:r w:rsidR="00304301">
        <w:rPr>
          <w:lang w:val="en-US"/>
        </w:rPr>
        <w:t>involved in extending</w:t>
      </w:r>
      <w:r>
        <w:rPr>
          <w:lang w:val="en-US"/>
        </w:rPr>
        <w:t xml:space="preserve"> LTM to support inter-CU</w:t>
      </w:r>
      <w:r w:rsidR="00D0624F">
        <w:rPr>
          <w:lang w:val="en-US"/>
        </w:rPr>
        <w:t xml:space="preserve"> use-cases</w:t>
      </w:r>
      <w:r>
        <w:rPr>
          <w:lang w:val="en-US"/>
        </w:rPr>
        <w:t>. We also propose a way forward for some of these.</w:t>
      </w:r>
    </w:p>
    <w:p w14:paraId="374B2051" w14:textId="19CEBFAA" w:rsidR="00122E0D" w:rsidRPr="00081054" w:rsidRDefault="001237B5" w:rsidP="00081054">
      <w:pPr>
        <w:spacing w:before="120" w:after="120"/>
        <w:jc w:val="both"/>
        <w:rPr>
          <w:rFonts w:ascii="Arial" w:hAnsi="Arial" w:cs="Arial"/>
          <w:sz w:val="20"/>
          <w:szCs w:val="20"/>
          <w:lang w:val="en-GB"/>
        </w:rPr>
      </w:pPr>
      <w:r>
        <w:rPr>
          <w:rFonts w:ascii="Arial" w:hAnsi="Arial" w:cs="Arial"/>
          <w:sz w:val="20"/>
          <w:szCs w:val="20"/>
          <w:lang w:val="en-GB"/>
        </w:rPr>
        <w:br/>
      </w:r>
    </w:p>
    <w:p w14:paraId="48C92D23" w14:textId="7EF22D04" w:rsidR="00AB7A59" w:rsidRPr="00AB7A59" w:rsidRDefault="00CF75E9" w:rsidP="00AB7A59">
      <w:pPr>
        <w:pStyle w:val="Heading1"/>
        <w:overflowPunct w:val="0"/>
        <w:autoSpaceDE w:val="0"/>
        <w:autoSpaceDN w:val="0"/>
        <w:adjustRightInd w:val="0"/>
        <w:spacing w:before="0" w:after="120"/>
        <w:rPr>
          <w:rFonts w:cs="Arial"/>
        </w:rPr>
      </w:pPr>
      <w:r w:rsidRPr="00575E71">
        <w:rPr>
          <w:rFonts w:eastAsia="PMingLiU" w:cs="Arial"/>
        </w:rPr>
        <w:t>Discussion</w:t>
      </w:r>
      <w:r w:rsidR="00C218D0" w:rsidRPr="00BB31FF">
        <w:rPr>
          <w:rFonts w:cs="Arial"/>
          <w:sz w:val="20"/>
        </w:rPr>
        <w:t xml:space="preserve"> </w:t>
      </w:r>
      <w:r w:rsidR="00AB2DB2" w:rsidRPr="00BB31FF">
        <w:rPr>
          <w:rFonts w:cs="Arial"/>
        </w:rPr>
        <w:t xml:space="preserve"> </w:t>
      </w:r>
    </w:p>
    <w:p w14:paraId="73C49D73" w14:textId="77777777" w:rsidR="00AB7A59" w:rsidRDefault="00AB7A59" w:rsidP="00AB7A59">
      <w:pPr>
        <w:rPr>
          <w:rFonts w:ascii="Arial" w:hAnsi="Arial" w:cs="Arial"/>
          <w:sz w:val="20"/>
          <w:szCs w:val="20"/>
          <w:lang w:val="en-GB"/>
        </w:rPr>
      </w:pPr>
    </w:p>
    <w:p w14:paraId="1C34B1BA" w14:textId="1A46FE91" w:rsidR="00476341" w:rsidRDefault="001B504F" w:rsidP="00476341">
      <w:pPr>
        <w:pStyle w:val="Heading2"/>
      </w:pPr>
      <w:r>
        <w:t xml:space="preserve">Support for </w:t>
      </w:r>
      <w:proofErr w:type="spellStart"/>
      <w:r>
        <w:t>mTRP</w:t>
      </w:r>
      <w:proofErr w:type="spellEnd"/>
      <w:r>
        <w:t xml:space="preserve"> with inter-CU LTM</w:t>
      </w:r>
    </w:p>
    <w:p w14:paraId="3DFA425F" w14:textId="77777777" w:rsidR="00C258B6" w:rsidRDefault="00C258B6" w:rsidP="00B9729B">
      <w:pPr>
        <w:rPr>
          <w:lang w:val="en-GB" w:eastAsia="en-US"/>
        </w:rPr>
      </w:pPr>
    </w:p>
    <w:p w14:paraId="54B8BD10" w14:textId="57A9F708" w:rsidR="000D6F2C" w:rsidRPr="008558EB" w:rsidRDefault="000D6F2C" w:rsidP="000D6F2C">
      <w:pPr>
        <w:rPr>
          <w:rFonts w:eastAsia="Malgun Gothic"/>
          <w:lang w:val="en-GB" w:eastAsia="ko-KR"/>
        </w:rPr>
      </w:pPr>
      <w:r>
        <w:rPr>
          <w:rFonts w:eastAsia="Malgun Gothic"/>
          <w:lang w:val="en-GB" w:eastAsia="ko-KR"/>
        </w:rPr>
        <w:t xml:space="preserve">In </w:t>
      </w:r>
      <w:r w:rsidRPr="008558EB">
        <w:rPr>
          <w:rFonts w:eastAsia="Malgun Gothic"/>
          <w:lang w:val="en-GB" w:eastAsia="ko-KR"/>
        </w:rPr>
        <w:t xml:space="preserve">the </w:t>
      </w:r>
      <w:proofErr w:type="spellStart"/>
      <w:r w:rsidRPr="008558EB">
        <w:rPr>
          <w:rFonts w:eastAsia="Malgun Gothic"/>
          <w:lang w:val="en-GB" w:eastAsia="ko-KR"/>
        </w:rPr>
        <w:t>mTRP</w:t>
      </w:r>
      <w:proofErr w:type="spellEnd"/>
      <w:r w:rsidRPr="008558EB">
        <w:rPr>
          <w:rFonts w:eastAsia="Malgun Gothic"/>
          <w:lang w:val="en-GB" w:eastAsia="ko-KR"/>
        </w:rPr>
        <w:t xml:space="preserve"> case, the unified TCI state MAC CE could activate the two TCI states (one for TRP1, the other for TRP2). In addition, RRC configures the applied TCI state per TRP (first/second/both/none)</w:t>
      </w:r>
    </w:p>
    <w:p w14:paraId="4E39E19C" w14:textId="77777777" w:rsidR="000D6F2C" w:rsidRPr="008558EB" w:rsidRDefault="000D6F2C" w:rsidP="000D6F2C">
      <w:pPr>
        <w:rPr>
          <w:rFonts w:eastAsia="Malgun Gothic"/>
          <w:lang w:val="en-GB" w:eastAsia="ko-KR"/>
        </w:rPr>
      </w:pPr>
      <w:r w:rsidRPr="008558EB">
        <w:rPr>
          <w:rFonts w:eastAsia="Malgun Gothic"/>
          <w:lang w:val="en-GB" w:eastAsia="ko-KR"/>
        </w:rPr>
        <w:t>-</w:t>
      </w:r>
      <w:r w:rsidRPr="008558EB">
        <w:rPr>
          <w:rFonts w:eastAsia="Malgun Gothic"/>
          <w:lang w:val="en-GB" w:eastAsia="ko-KR"/>
        </w:rPr>
        <w:tab/>
        <w:t>PDCCH could configured by first TCI state</w:t>
      </w:r>
    </w:p>
    <w:p w14:paraId="1D90EC80" w14:textId="77777777" w:rsidR="000D6F2C" w:rsidRPr="008558EB" w:rsidRDefault="000D6F2C" w:rsidP="000D6F2C">
      <w:pPr>
        <w:rPr>
          <w:rFonts w:eastAsia="Malgun Gothic"/>
          <w:lang w:val="en-GB" w:eastAsia="ko-KR"/>
        </w:rPr>
      </w:pPr>
      <w:r w:rsidRPr="008558EB">
        <w:rPr>
          <w:rFonts w:eastAsia="Malgun Gothic"/>
          <w:lang w:val="en-GB" w:eastAsia="ko-KR"/>
        </w:rPr>
        <w:t>-</w:t>
      </w:r>
      <w:r w:rsidRPr="008558EB">
        <w:rPr>
          <w:rFonts w:eastAsia="Malgun Gothic"/>
          <w:lang w:val="en-GB" w:eastAsia="ko-KR"/>
        </w:rPr>
        <w:tab/>
        <w:t>PDSCH could be configured by second TCI state</w:t>
      </w:r>
    </w:p>
    <w:p w14:paraId="1ED9908D" w14:textId="77777777" w:rsidR="000D6F2C" w:rsidRDefault="000D6F2C" w:rsidP="000D6F2C">
      <w:pPr>
        <w:rPr>
          <w:rFonts w:eastAsia="Malgun Gothic"/>
          <w:lang w:val="en-GB" w:eastAsia="ko-KR"/>
        </w:rPr>
      </w:pPr>
    </w:p>
    <w:p w14:paraId="5BCDA145" w14:textId="691472CB" w:rsidR="000D6F2C" w:rsidRDefault="000D6F2C" w:rsidP="000D6F2C">
      <w:pPr>
        <w:rPr>
          <w:rFonts w:eastAsia="Malgun Gothic"/>
          <w:lang w:val="en-GB" w:eastAsia="ko-KR"/>
        </w:rPr>
      </w:pPr>
      <w:r>
        <w:rPr>
          <w:rFonts w:eastAsia="Malgun Gothic"/>
          <w:lang w:val="en-GB" w:eastAsia="ko-KR"/>
        </w:rPr>
        <w:t xml:space="preserve">In the context of </w:t>
      </w:r>
      <w:r w:rsidR="00577EC6">
        <w:rPr>
          <w:rFonts w:eastAsia="Malgun Gothic"/>
          <w:lang w:val="en-GB" w:eastAsia="ko-KR"/>
        </w:rPr>
        <w:t xml:space="preserve">inter-CU LTM, </w:t>
      </w:r>
      <w:r w:rsidRPr="008558EB">
        <w:rPr>
          <w:rFonts w:eastAsia="Malgun Gothic"/>
          <w:lang w:val="en-GB" w:eastAsia="ko-KR"/>
        </w:rPr>
        <w:t xml:space="preserve">it is not clear which TCI state is </w:t>
      </w:r>
      <w:r w:rsidR="0061210B">
        <w:rPr>
          <w:rFonts w:eastAsia="Malgun Gothic"/>
          <w:lang w:val="en-GB" w:eastAsia="ko-KR"/>
        </w:rPr>
        <w:t>mapped to</w:t>
      </w:r>
      <w:r w:rsidRPr="008558EB">
        <w:rPr>
          <w:rFonts w:eastAsia="Malgun Gothic"/>
          <w:lang w:val="en-GB" w:eastAsia="ko-KR"/>
        </w:rPr>
        <w:t xml:space="preserve"> the current beam</w:t>
      </w:r>
      <w:r w:rsidR="00577EC6">
        <w:rPr>
          <w:rFonts w:eastAsia="Malgun Gothic"/>
          <w:lang w:val="en-GB" w:eastAsia="ko-KR"/>
        </w:rPr>
        <w:t>, the PDCCH TCI state or the PDSCH TCI state</w:t>
      </w:r>
      <w:r w:rsidRPr="008558EB">
        <w:rPr>
          <w:rFonts w:eastAsia="Malgun Gothic"/>
          <w:lang w:val="en-GB" w:eastAsia="ko-KR"/>
        </w:rPr>
        <w:t xml:space="preserve">. </w:t>
      </w:r>
    </w:p>
    <w:p w14:paraId="4332F1FC" w14:textId="77777777" w:rsidR="00577EC6" w:rsidRPr="008558EB" w:rsidRDefault="00577EC6" w:rsidP="000D6F2C">
      <w:pPr>
        <w:rPr>
          <w:rFonts w:eastAsia="Malgun Gothic"/>
          <w:lang w:val="en-GB" w:eastAsia="ko-KR"/>
        </w:rPr>
      </w:pPr>
    </w:p>
    <w:p w14:paraId="7AB0CBCC" w14:textId="3A819867" w:rsidR="000D6F2C" w:rsidRPr="00577EC6" w:rsidRDefault="000D6F2C" w:rsidP="00577EC6">
      <w:pPr>
        <w:pStyle w:val="NO"/>
        <w:ind w:left="0" w:firstLine="0"/>
        <w:rPr>
          <w:rFonts w:ascii="Calibri" w:eastAsia="Malgun Gothic" w:hAnsi="Calibri"/>
          <w:sz w:val="22"/>
          <w:szCs w:val="22"/>
          <w:lang w:eastAsia="ko-KR"/>
        </w:rPr>
      </w:pPr>
      <w:r w:rsidRPr="00577EC6">
        <w:rPr>
          <w:rFonts w:ascii="Calibri" w:eastAsia="Malgun Gothic" w:hAnsi="Calibri"/>
          <w:sz w:val="22"/>
          <w:szCs w:val="22"/>
          <w:lang w:eastAsia="ko-KR"/>
        </w:rPr>
        <w:lastRenderedPageBreak/>
        <w:t>R19 MIMO only focus</w:t>
      </w:r>
      <w:r w:rsidR="0061210B">
        <w:rPr>
          <w:rFonts w:ascii="Calibri" w:eastAsia="Malgun Gothic" w:hAnsi="Calibri"/>
          <w:sz w:val="22"/>
          <w:szCs w:val="22"/>
          <w:lang w:eastAsia="ko-KR"/>
        </w:rPr>
        <w:t>ses</w:t>
      </w:r>
      <w:r w:rsidRPr="00577EC6">
        <w:rPr>
          <w:rFonts w:ascii="Calibri" w:eastAsia="Malgun Gothic" w:hAnsi="Calibri"/>
          <w:sz w:val="22"/>
          <w:szCs w:val="22"/>
          <w:lang w:eastAsia="ko-KR"/>
        </w:rPr>
        <w:t xml:space="preserve"> on the </w:t>
      </w:r>
      <w:proofErr w:type="spellStart"/>
      <w:r w:rsidRPr="00577EC6">
        <w:rPr>
          <w:rFonts w:ascii="Calibri" w:eastAsia="Malgun Gothic" w:hAnsi="Calibri"/>
          <w:sz w:val="22"/>
          <w:szCs w:val="22"/>
          <w:lang w:eastAsia="ko-KR"/>
        </w:rPr>
        <w:t>sTRP</w:t>
      </w:r>
      <w:proofErr w:type="spellEnd"/>
      <w:r w:rsidRPr="00577EC6">
        <w:rPr>
          <w:rFonts w:ascii="Calibri" w:eastAsia="Malgun Gothic" w:hAnsi="Calibri"/>
          <w:sz w:val="22"/>
          <w:szCs w:val="22"/>
          <w:lang w:eastAsia="ko-KR"/>
        </w:rPr>
        <w:t xml:space="preserve"> scenario but </w:t>
      </w:r>
      <w:r w:rsidR="00577EC6" w:rsidRPr="00577EC6">
        <w:rPr>
          <w:rFonts w:ascii="Calibri" w:eastAsia="Malgun Gothic" w:hAnsi="Calibri"/>
          <w:sz w:val="22"/>
          <w:szCs w:val="22"/>
          <w:lang w:eastAsia="ko-KR"/>
        </w:rPr>
        <w:t>there is no such</w:t>
      </w:r>
      <w:r w:rsidRPr="00577EC6">
        <w:rPr>
          <w:rFonts w:ascii="Calibri" w:eastAsia="Malgun Gothic" w:hAnsi="Calibri"/>
          <w:sz w:val="22"/>
          <w:szCs w:val="22"/>
          <w:lang w:eastAsia="ko-KR"/>
        </w:rPr>
        <w:t xml:space="preserve"> restriction</w:t>
      </w:r>
      <w:r w:rsidR="00577EC6" w:rsidRPr="00577EC6">
        <w:rPr>
          <w:rFonts w:ascii="Calibri" w:eastAsia="Malgun Gothic" w:hAnsi="Calibri"/>
          <w:sz w:val="22"/>
          <w:szCs w:val="22"/>
          <w:lang w:eastAsia="ko-KR"/>
        </w:rPr>
        <w:t xml:space="preserve"> </w:t>
      </w:r>
      <w:r w:rsidR="00577EC6">
        <w:rPr>
          <w:rFonts w:ascii="Calibri" w:eastAsia="Malgun Gothic" w:hAnsi="Calibri"/>
          <w:sz w:val="22"/>
          <w:szCs w:val="22"/>
          <w:lang w:eastAsia="ko-KR"/>
        </w:rPr>
        <w:t>in</w:t>
      </w:r>
      <w:r w:rsidR="00577EC6" w:rsidRPr="00577EC6">
        <w:rPr>
          <w:rFonts w:ascii="Calibri" w:eastAsia="Malgun Gothic" w:hAnsi="Calibri"/>
          <w:sz w:val="22"/>
          <w:szCs w:val="22"/>
          <w:lang w:eastAsia="ko-KR"/>
        </w:rPr>
        <w:t xml:space="preserve"> inter-CU LTM</w:t>
      </w:r>
      <w:r w:rsidRPr="00577EC6">
        <w:rPr>
          <w:rFonts w:ascii="Calibri" w:eastAsia="Malgun Gothic" w:hAnsi="Calibri"/>
          <w:sz w:val="22"/>
          <w:szCs w:val="22"/>
          <w:lang w:eastAsia="ko-KR"/>
        </w:rPr>
        <w:t>. In addition, R18 LTM already support</w:t>
      </w:r>
      <w:r w:rsidR="00577EC6">
        <w:rPr>
          <w:rFonts w:ascii="Calibri" w:eastAsia="Malgun Gothic" w:hAnsi="Calibri"/>
          <w:sz w:val="22"/>
          <w:szCs w:val="22"/>
          <w:lang w:eastAsia="ko-KR"/>
        </w:rPr>
        <w:t>s</w:t>
      </w:r>
      <w:r w:rsidRPr="00577EC6">
        <w:rPr>
          <w:rFonts w:ascii="Calibri" w:eastAsia="Malgun Gothic" w:hAnsi="Calibri"/>
          <w:sz w:val="22"/>
          <w:szCs w:val="22"/>
          <w:lang w:eastAsia="ko-KR"/>
        </w:rPr>
        <w:t xml:space="preserve"> the </w:t>
      </w:r>
      <w:proofErr w:type="spellStart"/>
      <w:r w:rsidRPr="00577EC6">
        <w:rPr>
          <w:rFonts w:ascii="Calibri" w:eastAsia="Malgun Gothic" w:hAnsi="Calibri"/>
          <w:sz w:val="22"/>
          <w:szCs w:val="22"/>
          <w:lang w:eastAsia="ko-KR"/>
        </w:rPr>
        <w:t>mTRP</w:t>
      </w:r>
      <w:proofErr w:type="spellEnd"/>
      <w:r w:rsidR="00577EC6">
        <w:rPr>
          <w:rFonts w:ascii="Calibri" w:eastAsia="Malgun Gothic" w:hAnsi="Calibri"/>
          <w:sz w:val="22"/>
          <w:szCs w:val="22"/>
          <w:lang w:eastAsia="ko-KR"/>
        </w:rPr>
        <w:t>.</w:t>
      </w:r>
      <w:r w:rsidRPr="00577EC6">
        <w:rPr>
          <w:rFonts w:ascii="Calibri" w:eastAsia="Malgun Gothic" w:hAnsi="Calibri"/>
          <w:sz w:val="22"/>
          <w:szCs w:val="22"/>
          <w:lang w:eastAsia="ko-KR"/>
        </w:rPr>
        <w:t xml:space="preserve"> </w:t>
      </w:r>
      <w:proofErr w:type="gramStart"/>
      <w:r w:rsidR="00577EC6">
        <w:rPr>
          <w:rFonts w:ascii="Calibri" w:eastAsia="Malgun Gothic" w:hAnsi="Calibri"/>
          <w:sz w:val="22"/>
          <w:szCs w:val="22"/>
          <w:lang w:eastAsia="ko-KR"/>
        </w:rPr>
        <w:t>S</w:t>
      </w:r>
      <w:r w:rsidRPr="00577EC6">
        <w:rPr>
          <w:rFonts w:ascii="Calibri" w:eastAsia="Malgun Gothic" w:hAnsi="Calibri"/>
          <w:sz w:val="22"/>
          <w:szCs w:val="22"/>
          <w:lang w:eastAsia="ko-KR"/>
        </w:rPr>
        <w:t>o</w:t>
      </w:r>
      <w:proofErr w:type="gramEnd"/>
      <w:r w:rsidRPr="00577EC6">
        <w:rPr>
          <w:rFonts w:ascii="Calibri" w:eastAsia="Malgun Gothic" w:hAnsi="Calibri"/>
          <w:sz w:val="22"/>
          <w:szCs w:val="22"/>
          <w:lang w:eastAsia="ko-KR"/>
        </w:rPr>
        <w:t xml:space="preserve"> it is reasonable the Rel-19 LTM also support the </w:t>
      </w:r>
      <w:proofErr w:type="spellStart"/>
      <w:r w:rsidRPr="00577EC6">
        <w:rPr>
          <w:rFonts w:ascii="Calibri" w:eastAsia="Malgun Gothic" w:hAnsi="Calibri"/>
          <w:sz w:val="22"/>
          <w:szCs w:val="22"/>
          <w:lang w:eastAsia="ko-KR"/>
        </w:rPr>
        <w:t>mTRP</w:t>
      </w:r>
      <w:proofErr w:type="spellEnd"/>
      <w:r w:rsidRPr="00577EC6">
        <w:rPr>
          <w:rFonts w:ascii="Calibri" w:eastAsia="Malgun Gothic" w:hAnsi="Calibri"/>
          <w:sz w:val="22"/>
          <w:szCs w:val="22"/>
          <w:lang w:eastAsia="ko-KR"/>
        </w:rPr>
        <w:t xml:space="preserve"> with LTM.</w:t>
      </w:r>
    </w:p>
    <w:p w14:paraId="6B875B5A" w14:textId="0F87027C" w:rsidR="000D6F2C" w:rsidRPr="00F36CA5" w:rsidRDefault="000D6F2C" w:rsidP="000D6F2C">
      <w:pPr>
        <w:rPr>
          <w:rFonts w:eastAsia="Malgun Gothic"/>
          <w:lang w:val="en-GB" w:eastAsia="ko-KR"/>
        </w:rPr>
      </w:pPr>
      <w:r>
        <w:rPr>
          <w:rFonts w:eastAsia="Malgun Gothic"/>
          <w:lang w:val="en-GB" w:eastAsia="ko-KR"/>
        </w:rPr>
        <w:t xml:space="preserve">So, we </w:t>
      </w:r>
      <w:r w:rsidR="0061210B">
        <w:rPr>
          <w:rFonts w:eastAsia="Malgun Gothic"/>
          <w:lang w:val="en-GB" w:eastAsia="ko-KR"/>
        </w:rPr>
        <w:t>propose a</w:t>
      </w:r>
      <w:r>
        <w:rPr>
          <w:rFonts w:eastAsia="Malgun Gothic"/>
          <w:lang w:val="en-GB" w:eastAsia="ko-KR"/>
        </w:rPr>
        <w:t xml:space="preserve"> RAN2 </w:t>
      </w:r>
      <w:r w:rsidRPr="00F36CA5">
        <w:rPr>
          <w:rFonts w:eastAsia="Malgun Gothic"/>
          <w:lang w:val="en-GB" w:eastAsia="ko-KR"/>
        </w:rPr>
        <w:t xml:space="preserve">discussion </w:t>
      </w:r>
      <w:r w:rsidR="0061210B">
        <w:rPr>
          <w:rFonts w:eastAsia="Malgun Gothic"/>
          <w:lang w:val="en-GB" w:eastAsia="ko-KR"/>
        </w:rPr>
        <w:t>on this. T</w:t>
      </w:r>
      <w:r w:rsidRPr="00F36CA5">
        <w:rPr>
          <w:rFonts w:eastAsia="Malgun Gothic"/>
          <w:lang w:val="en-GB" w:eastAsia="ko-KR"/>
        </w:rPr>
        <w:t xml:space="preserve">he way forward from </w:t>
      </w:r>
      <w:r w:rsidR="0061210B">
        <w:rPr>
          <w:rFonts w:eastAsia="Malgun Gothic"/>
          <w:lang w:val="en-GB" w:eastAsia="ko-KR"/>
        </w:rPr>
        <w:t>our</w:t>
      </w:r>
      <w:r w:rsidRPr="00F36CA5">
        <w:rPr>
          <w:rFonts w:eastAsia="Malgun Gothic"/>
          <w:lang w:val="en-GB" w:eastAsia="ko-KR"/>
        </w:rPr>
        <w:t xml:space="preserve"> side is that:</w:t>
      </w:r>
    </w:p>
    <w:p w14:paraId="42C86A7B" w14:textId="120BB19B" w:rsidR="000D6F2C" w:rsidRPr="002A03D8" w:rsidRDefault="000D6F2C" w:rsidP="000D6F2C">
      <w:pPr>
        <w:pStyle w:val="ListParagraph"/>
        <w:numPr>
          <w:ilvl w:val="0"/>
          <w:numId w:val="32"/>
        </w:numPr>
        <w:overflowPunct/>
        <w:autoSpaceDE/>
        <w:autoSpaceDN/>
        <w:adjustRightInd/>
        <w:spacing w:after="0"/>
        <w:textAlignment w:val="auto"/>
        <w:rPr>
          <w:rFonts w:ascii="Calibri" w:eastAsia="Malgun Gothic" w:hAnsi="Calibri"/>
          <w:sz w:val="22"/>
          <w:szCs w:val="22"/>
          <w:lang w:eastAsia="ko-KR"/>
        </w:rPr>
      </w:pPr>
      <w:r w:rsidRPr="002A03D8">
        <w:rPr>
          <w:rFonts w:ascii="Calibri" w:eastAsia="Malgun Gothic" w:hAnsi="Calibri"/>
          <w:sz w:val="22"/>
          <w:szCs w:val="22"/>
          <w:lang w:eastAsia="ko-KR"/>
        </w:rPr>
        <w:t xml:space="preserve">RAN2 </w:t>
      </w:r>
      <w:r w:rsidR="00577EC6" w:rsidRPr="002A03D8">
        <w:rPr>
          <w:rFonts w:ascii="Calibri" w:eastAsia="Malgun Gothic" w:hAnsi="Calibri"/>
          <w:sz w:val="22"/>
          <w:szCs w:val="22"/>
          <w:lang w:eastAsia="ko-KR"/>
        </w:rPr>
        <w:t xml:space="preserve">discusses the </w:t>
      </w:r>
      <w:proofErr w:type="spellStart"/>
      <w:r w:rsidR="00577EC6" w:rsidRPr="002A03D8">
        <w:rPr>
          <w:rFonts w:ascii="Calibri" w:eastAsia="Malgun Gothic" w:hAnsi="Calibri"/>
          <w:sz w:val="22"/>
          <w:szCs w:val="22"/>
          <w:lang w:eastAsia="ko-KR"/>
        </w:rPr>
        <w:t>mTRP</w:t>
      </w:r>
      <w:proofErr w:type="spellEnd"/>
      <w:r w:rsidR="00577EC6" w:rsidRPr="002A03D8">
        <w:rPr>
          <w:rFonts w:ascii="Calibri" w:eastAsia="Malgun Gothic" w:hAnsi="Calibri"/>
          <w:sz w:val="22"/>
          <w:szCs w:val="22"/>
          <w:lang w:eastAsia="ko-KR"/>
        </w:rPr>
        <w:t xml:space="preserve"> scenario for inter-CU LTM where</w:t>
      </w:r>
      <w:r w:rsidRPr="002A03D8">
        <w:rPr>
          <w:rFonts w:ascii="Calibri" w:eastAsia="Malgun Gothic" w:hAnsi="Calibri"/>
          <w:sz w:val="22"/>
          <w:szCs w:val="22"/>
          <w:lang w:eastAsia="ko-KR"/>
        </w:rPr>
        <w:t xml:space="preserve"> </w:t>
      </w:r>
      <w:proofErr w:type="spellStart"/>
      <w:r w:rsidRPr="002A03D8">
        <w:rPr>
          <w:rFonts w:ascii="Calibri" w:eastAsia="Malgun Gothic" w:hAnsi="Calibri"/>
          <w:sz w:val="22"/>
          <w:szCs w:val="22"/>
          <w:lang w:eastAsia="ko-KR"/>
        </w:rPr>
        <w:t>mTRP</w:t>
      </w:r>
      <w:proofErr w:type="spellEnd"/>
      <w:r w:rsidRPr="002A03D8">
        <w:rPr>
          <w:rFonts w:ascii="Calibri" w:eastAsia="Malgun Gothic" w:hAnsi="Calibri"/>
          <w:sz w:val="22"/>
          <w:szCs w:val="22"/>
          <w:lang w:eastAsia="ko-KR"/>
        </w:rPr>
        <w:t xml:space="preserve"> means the </w:t>
      </w:r>
      <w:r w:rsidR="0061210B">
        <w:rPr>
          <w:rFonts w:ascii="Calibri" w:eastAsia="Malgun Gothic" w:hAnsi="Calibri"/>
          <w:sz w:val="22"/>
          <w:szCs w:val="22"/>
          <w:lang w:eastAsia="ko-KR"/>
        </w:rPr>
        <w:t xml:space="preserve">UE in the </w:t>
      </w:r>
      <w:r w:rsidRPr="002A03D8">
        <w:rPr>
          <w:rFonts w:ascii="Calibri" w:eastAsia="Malgun Gothic" w:hAnsi="Calibri"/>
          <w:sz w:val="22"/>
          <w:szCs w:val="22"/>
          <w:lang w:eastAsia="ko-KR"/>
        </w:rPr>
        <w:t xml:space="preserve">source cell is configured with </w:t>
      </w:r>
      <w:proofErr w:type="spellStart"/>
      <w:r w:rsidRPr="002A03D8">
        <w:rPr>
          <w:rFonts w:ascii="Calibri" w:eastAsia="Malgun Gothic" w:hAnsi="Calibri"/>
          <w:sz w:val="22"/>
          <w:szCs w:val="22"/>
          <w:lang w:eastAsia="ko-KR"/>
        </w:rPr>
        <w:t>mTRP</w:t>
      </w:r>
      <w:proofErr w:type="spellEnd"/>
      <w:r w:rsidRPr="002A03D8">
        <w:rPr>
          <w:rFonts w:ascii="Calibri" w:eastAsia="Malgun Gothic" w:hAnsi="Calibri"/>
          <w:sz w:val="22"/>
          <w:szCs w:val="22"/>
          <w:lang w:eastAsia="ko-KR"/>
        </w:rPr>
        <w:t xml:space="preserve"> and two </w:t>
      </w:r>
      <w:r w:rsidR="00577EC6" w:rsidRPr="002A03D8">
        <w:rPr>
          <w:rFonts w:ascii="Calibri" w:eastAsia="Malgun Gothic" w:hAnsi="Calibri"/>
          <w:sz w:val="22"/>
          <w:szCs w:val="22"/>
          <w:lang w:eastAsia="ko-KR"/>
        </w:rPr>
        <w:t xml:space="preserve">separate </w:t>
      </w:r>
      <w:r w:rsidRPr="002A03D8">
        <w:rPr>
          <w:rFonts w:ascii="Calibri" w:eastAsia="Malgun Gothic" w:hAnsi="Calibri"/>
          <w:sz w:val="22"/>
          <w:szCs w:val="22"/>
          <w:lang w:eastAsia="ko-KR"/>
        </w:rPr>
        <w:t>TCI state</w:t>
      </w:r>
      <w:r w:rsidR="00577EC6" w:rsidRPr="002A03D8">
        <w:rPr>
          <w:rFonts w:ascii="Calibri" w:eastAsia="Malgun Gothic" w:hAnsi="Calibri"/>
          <w:sz w:val="22"/>
          <w:szCs w:val="22"/>
          <w:lang w:eastAsia="ko-KR"/>
        </w:rPr>
        <w:t>s</w:t>
      </w:r>
      <w:r w:rsidRPr="002A03D8">
        <w:rPr>
          <w:rFonts w:ascii="Calibri" w:eastAsia="Malgun Gothic" w:hAnsi="Calibri"/>
          <w:sz w:val="22"/>
          <w:szCs w:val="22"/>
          <w:lang w:eastAsia="ko-KR"/>
        </w:rPr>
        <w:t xml:space="preserve"> could be activated.</w:t>
      </w:r>
    </w:p>
    <w:p w14:paraId="1DA9C1FC" w14:textId="4954D544" w:rsidR="000D6F2C" w:rsidRPr="002A03D8" w:rsidRDefault="00577EC6" w:rsidP="000D6F2C">
      <w:pPr>
        <w:pStyle w:val="ListParagraph"/>
        <w:numPr>
          <w:ilvl w:val="0"/>
          <w:numId w:val="32"/>
        </w:numPr>
        <w:overflowPunct/>
        <w:autoSpaceDE/>
        <w:autoSpaceDN/>
        <w:adjustRightInd/>
        <w:spacing w:after="0"/>
        <w:textAlignment w:val="auto"/>
        <w:rPr>
          <w:rFonts w:ascii="Calibri" w:eastAsia="Malgun Gothic" w:hAnsi="Calibri"/>
          <w:sz w:val="22"/>
          <w:szCs w:val="22"/>
          <w:lang w:eastAsia="ko-KR"/>
        </w:rPr>
      </w:pPr>
      <w:r w:rsidRPr="002A03D8">
        <w:rPr>
          <w:rFonts w:ascii="Calibri" w:eastAsia="Malgun Gothic" w:hAnsi="Calibri"/>
          <w:sz w:val="22"/>
          <w:szCs w:val="22"/>
          <w:lang w:eastAsia="ko-KR"/>
        </w:rPr>
        <w:t>RAN2 asks</w:t>
      </w:r>
      <w:r w:rsidR="000D6F2C" w:rsidRPr="002A03D8">
        <w:rPr>
          <w:rFonts w:ascii="Calibri" w:eastAsia="Malgun Gothic" w:hAnsi="Calibri"/>
          <w:sz w:val="22"/>
          <w:szCs w:val="22"/>
          <w:lang w:eastAsia="ko-KR"/>
        </w:rPr>
        <w:t xml:space="preserve"> RAN1 which beam is used for the current beam (i.e. either indicated PDCCH beam or PDSCH beam if both beams are different)</w:t>
      </w:r>
    </w:p>
    <w:p w14:paraId="06C05976" w14:textId="56866BB1" w:rsidR="00476341" w:rsidRDefault="00476341" w:rsidP="00AB7A59">
      <w:pPr>
        <w:rPr>
          <w:rFonts w:eastAsia="SimSun"/>
        </w:rPr>
      </w:pPr>
    </w:p>
    <w:p w14:paraId="38009A60" w14:textId="77777777" w:rsidR="00C258B6" w:rsidRDefault="00C258B6" w:rsidP="00AB7A59">
      <w:pPr>
        <w:rPr>
          <w:rFonts w:eastAsia="SimSun"/>
        </w:rPr>
      </w:pPr>
    </w:p>
    <w:p w14:paraId="136239EC" w14:textId="078166A3" w:rsidR="00C258B6" w:rsidRPr="00724E6F" w:rsidRDefault="00577EC6" w:rsidP="00C258B6">
      <w:pPr>
        <w:pStyle w:val="Proposal"/>
        <w:rPr>
          <w:lang w:val="en-US"/>
        </w:rPr>
      </w:pPr>
      <w:bookmarkStart w:id="5" w:name="_Ref181958893"/>
      <w:r>
        <w:rPr>
          <w:lang w:val="en-US"/>
        </w:rPr>
        <w:t xml:space="preserve">RAN2 agrees to support the </w:t>
      </w:r>
      <w:proofErr w:type="spellStart"/>
      <w:r>
        <w:rPr>
          <w:lang w:val="en-US"/>
        </w:rPr>
        <w:t>mTRP</w:t>
      </w:r>
      <w:proofErr w:type="spellEnd"/>
      <w:r>
        <w:rPr>
          <w:lang w:val="en-US"/>
        </w:rPr>
        <w:t xml:space="preserve"> case </w:t>
      </w:r>
      <w:r w:rsidR="002A03D8">
        <w:rPr>
          <w:lang w:val="en-US"/>
        </w:rPr>
        <w:t>with</w:t>
      </w:r>
      <w:r>
        <w:rPr>
          <w:lang w:val="en-US"/>
        </w:rPr>
        <w:t xml:space="preserve"> inter-CU LTM</w:t>
      </w:r>
      <w:r w:rsidR="00C258B6">
        <w:rPr>
          <w:lang w:val="en-US"/>
        </w:rPr>
        <w:t>.</w:t>
      </w:r>
      <w:bookmarkEnd w:id="5"/>
    </w:p>
    <w:p w14:paraId="73014954" w14:textId="3BB90188" w:rsidR="00577EC6" w:rsidRPr="00724E6F" w:rsidRDefault="00577EC6" w:rsidP="00577EC6">
      <w:pPr>
        <w:pStyle w:val="Proposal"/>
        <w:rPr>
          <w:lang w:val="en-US"/>
        </w:rPr>
      </w:pPr>
      <w:bookmarkStart w:id="6" w:name="_Ref181958908"/>
      <w:r>
        <w:rPr>
          <w:lang w:val="en-US"/>
        </w:rPr>
        <w:t xml:space="preserve">RAN2 asks RAN1 regarding which beam should be considered as current beam </w:t>
      </w:r>
      <w:proofErr w:type="spellStart"/>
      <w:r>
        <w:rPr>
          <w:lang w:val="en-US"/>
        </w:rPr>
        <w:t>i.e</w:t>
      </w:r>
      <w:proofErr w:type="spellEnd"/>
      <w:r>
        <w:rPr>
          <w:lang w:val="en-US"/>
        </w:rPr>
        <w:t xml:space="preserve"> the beam associated with the PDCCH</w:t>
      </w:r>
      <w:r w:rsidR="002A03D8">
        <w:rPr>
          <w:lang w:val="en-US"/>
        </w:rPr>
        <w:t xml:space="preserve"> or the one associated with PDSCH</w:t>
      </w:r>
      <w:r>
        <w:rPr>
          <w:lang w:val="en-US"/>
        </w:rPr>
        <w:t>.</w:t>
      </w:r>
      <w:bookmarkEnd w:id="6"/>
    </w:p>
    <w:p w14:paraId="25B1E68D" w14:textId="77777777" w:rsidR="008929AE" w:rsidRPr="00AF7041" w:rsidRDefault="008929AE" w:rsidP="00AB7A59">
      <w:pPr>
        <w:rPr>
          <w:rFonts w:ascii="Arial" w:hAnsi="Arial" w:cs="Arial"/>
          <w:sz w:val="20"/>
          <w:szCs w:val="20"/>
          <w:lang w:val="en-GB"/>
        </w:rPr>
      </w:pPr>
    </w:p>
    <w:p w14:paraId="58D93FF5" w14:textId="0F3F621F" w:rsidR="00AB7A59" w:rsidRDefault="00AB7A59" w:rsidP="00330039">
      <w:pPr>
        <w:pStyle w:val="Heading2"/>
      </w:pPr>
      <w:r>
        <w:t xml:space="preserve">  Intra-</w:t>
      </w:r>
      <w:proofErr w:type="spellStart"/>
      <w:r>
        <w:t>gNB</w:t>
      </w:r>
      <w:proofErr w:type="spellEnd"/>
      <w:r>
        <w:t xml:space="preserve"> inter </w:t>
      </w:r>
      <w:proofErr w:type="spellStart"/>
      <w:r>
        <w:t>gNB</w:t>
      </w:r>
      <w:proofErr w:type="spellEnd"/>
      <w:r>
        <w:t>-CU-UP relocation</w:t>
      </w:r>
      <w:r w:rsidR="00C16A82">
        <w:t xml:space="preserve"> in LTM</w:t>
      </w:r>
    </w:p>
    <w:p w14:paraId="21778B86" w14:textId="77777777" w:rsidR="00AB7A59" w:rsidRDefault="00AB7A59" w:rsidP="00AB7A59">
      <w:pPr>
        <w:rPr>
          <w:rFonts w:ascii="Arial" w:hAnsi="Arial" w:cs="Arial"/>
          <w:sz w:val="20"/>
          <w:szCs w:val="20"/>
          <w:lang w:val="en-GB"/>
        </w:rPr>
      </w:pPr>
      <w:r w:rsidRPr="00CD498E">
        <w:rPr>
          <w:rFonts w:ascii="Arial" w:hAnsi="Arial" w:cs="Arial"/>
          <w:sz w:val="20"/>
          <w:szCs w:val="20"/>
          <w:lang w:val="en-GB"/>
        </w:rPr>
        <w:t xml:space="preserve">In </w:t>
      </w:r>
      <w:proofErr w:type="spellStart"/>
      <w:r w:rsidRPr="00CD498E">
        <w:rPr>
          <w:rFonts w:ascii="Arial" w:hAnsi="Arial" w:cs="Arial"/>
          <w:sz w:val="20"/>
          <w:szCs w:val="20"/>
          <w:lang w:val="en-GB"/>
        </w:rPr>
        <w:t>Rel</w:t>
      </w:r>
      <w:proofErr w:type="spellEnd"/>
      <w:r w:rsidRPr="00CD498E">
        <w:rPr>
          <w:rFonts w:ascii="Arial" w:hAnsi="Arial" w:cs="Arial"/>
          <w:sz w:val="20"/>
          <w:szCs w:val="20"/>
          <w:lang w:val="en-GB"/>
        </w:rPr>
        <w:t xml:space="preserve"> 18, it was agreed that security key update </w:t>
      </w:r>
      <w:r>
        <w:rPr>
          <w:rFonts w:ascii="Arial" w:hAnsi="Arial" w:cs="Arial"/>
          <w:sz w:val="20"/>
          <w:szCs w:val="20"/>
          <w:lang w:val="en-GB"/>
        </w:rPr>
        <w:t>is</w:t>
      </w:r>
      <w:r w:rsidRPr="00CD498E">
        <w:rPr>
          <w:rFonts w:ascii="Arial" w:hAnsi="Arial" w:cs="Arial"/>
          <w:sz w:val="20"/>
          <w:szCs w:val="20"/>
          <w:lang w:val="en-GB"/>
        </w:rPr>
        <w:t xml:space="preserve"> not supported for intra-</w:t>
      </w:r>
      <w:proofErr w:type="spellStart"/>
      <w:r w:rsidRPr="00CD498E">
        <w:rPr>
          <w:rFonts w:ascii="Arial" w:hAnsi="Arial" w:cs="Arial"/>
          <w:sz w:val="20"/>
          <w:szCs w:val="20"/>
          <w:lang w:val="en-GB"/>
        </w:rPr>
        <w:t>gNB</w:t>
      </w:r>
      <w:proofErr w:type="spellEnd"/>
      <w:r w:rsidRPr="00CD498E">
        <w:rPr>
          <w:rFonts w:ascii="Arial" w:hAnsi="Arial" w:cs="Arial"/>
          <w:sz w:val="20"/>
          <w:szCs w:val="20"/>
          <w:lang w:val="en-GB"/>
        </w:rPr>
        <w:t xml:space="preserve"> LTM</w:t>
      </w:r>
      <w:r>
        <w:rPr>
          <w:rFonts w:ascii="Arial" w:hAnsi="Arial" w:cs="Arial"/>
          <w:sz w:val="20"/>
          <w:szCs w:val="20"/>
          <w:lang w:val="en-GB"/>
        </w:rPr>
        <w:t xml:space="preserve"> scenarios</w:t>
      </w:r>
      <w:r w:rsidRPr="00CD498E">
        <w:rPr>
          <w:rFonts w:ascii="Arial" w:hAnsi="Arial" w:cs="Arial"/>
          <w:sz w:val="20"/>
          <w:szCs w:val="20"/>
          <w:lang w:val="en-GB"/>
        </w:rPr>
        <w:t xml:space="preserve">. </w:t>
      </w:r>
    </w:p>
    <w:p w14:paraId="02304E47" w14:textId="77777777" w:rsidR="00AB7A59" w:rsidRDefault="00AB7A59" w:rsidP="00AB7A59">
      <w:pPr>
        <w:rPr>
          <w:rFonts w:ascii="Arial" w:hAnsi="Arial" w:cs="Arial"/>
          <w:sz w:val="20"/>
          <w:szCs w:val="20"/>
          <w:lang w:val="en-GB"/>
        </w:rPr>
      </w:pPr>
    </w:p>
    <w:p w14:paraId="1237AEEC" w14:textId="77777777" w:rsidR="00AB7A59" w:rsidRDefault="00AB7A59" w:rsidP="00AB7A59">
      <w:pPr>
        <w:rPr>
          <w:rFonts w:ascii="Arial" w:hAnsi="Arial" w:cs="Arial"/>
          <w:sz w:val="20"/>
          <w:szCs w:val="20"/>
          <w:lang w:val="en-GB"/>
        </w:rPr>
      </w:pPr>
      <w:r>
        <w:rPr>
          <w:rFonts w:ascii="Arial" w:hAnsi="Arial" w:cs="Arial"/>
          <w:sz w:val="20"/>
          <w:szCs w:val="20"/>
          <w:lang w:val="en-GB"/>
        </w:rPr>
        <w:t>The below agreement was made in RAN2 #125-bis which indicates t</w:t>
      </w:r>
      <w:r w:rsidRPr="00CD498E">
        <w:rPr>
          <w:rFonts w:ascii="Arial" w:hAnsi="Arial" w:cs="Arial"/>
          <w:sz w:val="20"/>
          <w:szCs w:val="20"/>
          <w:lang w:val="en-GB"/>
        </w:rPr>
        <w:t>hat security key refresh is supported for inter-CU LTM.</w:t>
      </w:r>
    </w:p>
    <w:p w14:paraId="7D3E3EE4" w14:textId="77777777" w:rsidR="00AB7A59" w:rsidRDefault="00AB7A59" w:rsidP="00AB7A59">
      <w:pPr>
        <w:rPr>
          <w:rFonts w:ascii="Arial" w:hAnsi="Arial" w:cs="Arial"/>
          <w:sz w:val="20"/>
          <w:szCs w:val="20"/>
          <w:lang w:val="en-GB"/>
        </w:rPr>
      </w:pPr>
    </w:p>
    <w:p w14:paraId="57FFB9A5" w14:textId="77777777" w:rsidR="00AB7A59" w:rsidRDefault="00AB7A59" w:rsidP="00AB7A59">
      <w:pPr>
        <w:pStyle w:val="Doc-text2"/>
      </w:pPr>
    </w:p>
    <w:p w14:paraId="0881E2B6" w14:textId="77777777" w:rsidR="00AB7A59" w:rsidRPr="001B5695" w:rsidRDefault="00AB7A59" w:rsidP="00AB7A59">
      <w:pPr>
        <w:pStyle w:val="Doc-text2"/>
        <w:pBdr>
          <w:top w:val="single" w:sz="4" w:space="1" w:color="auto"/>
          <w:left w:val="single" w:sz="4" w:space="4" w:color="auto"/>
          <w:bottom w:val="single" w:sz="4" w:space="1" w:color="auto"/>
          <w:right w:val="single" w:sz="4" w:space="4" w:color="auto"/>
        </w:pBdr>
        <w:rPr>
          <w:b/>
          <w:bCs/>
          <w:lang w:val="en-US"/>
        </w:rPr>
      </w:pPr>
      <w:r>
        <w:rPr>
          <w:b/>
          <w:bCs/>
          <w:lang w:val="en-US"/>
        </w:rPr>
        <w:t xml:space="preserve">Agreements on </w:t>
      </w:r>
      <w:r>
        <w:rPr>
          <w:b/>
        </w:rPr>
        <w:t>LTM cell switch execution phase</w:t>
      </w:r>
      <w:r>
        <w:rPr>
          <w:b/>
          <w:bCs/>
          <w:lang w:val="en-US"/>
        </w:rPr>
        <w:t>:</w:t>
      </w:r>
    </w:p>
    <w:p w14:paraId="79E30594" w14:textId="77777777" w:rsidR="00AB7A59" w:rsidRPr="005A75DE" w:rsidRDefault="00AB7A59" w:rsidP="00AB7A59">
      <w:pPr>
        <w:pStyle w:val="Doc-text2"/>
        <w:numPr>
          <w:ilvl w:val="0"/>
          <w:numId w:val="21"/>
        </w:numPr>
        <w:pBdr>
          <w:top w:val="single" w:sz="4" w:space="1" w:color="auto"/>
          <w:left w:val="single" w:sz="4" w:space="4" w:color="auto"/>
          <w:bottom w:val="single" w:sz="4" w:space="1" w:color="auto"/>
          <w:right w:val="single" w:sz="4" w:space="4" w:color="auto"/>
        </w:pBdr>
        <w:rPr>
          <w:highlight w:val="yellow"/>
          <w:lang w:val="en-US"/>
        </w:rPr>
      </w:pPr>
      <w:r w:rsidRPr="005A75DE">
        <w:rPr>
          <w:highlight w:val="yellow"/>
        </w:rPr>
        <w:t>Upon inter-CU LTM execution, UE performs</w:t>
      </w:r>
    </w:p>
    <w:p w14:paraId="1559F814" w14:textId="77777777" w:rsidR="00AB7A59" w:rsidRPr="005A75DE" w:rsidRDefault="00AB7A59" w:rsidP="00AB7A59">
      <w:pPr>
        <w:pStyle w:val="Doc-text2"/>
        <w:pBdr>
          <w:top w:val="single" w:sz="4" w:space="1" w:color="auto"/>
          <w:left w:val="single" w:sz="4" w:space="4" w:color="auto"/>
          <w:bottom w:val="single" w:sz="4" w:space="1" w:color="auto"/>
          <w:right w:val="single" w:sz="4" w:space="4" w:color="auto"/>
        </w:pBdr>
        <w:ind w:left="1259" w:firstLine="0"/>
        <w:rPr>
          <w:highlight w:val="yellow"/>
          <w:lang w:val="en-US"/>
        </w:rPr>
      </w:pPr>
      <w:r w:rsidRPr="005A75DE">
        <w:rPr>
          <w:highlight w:val="yellow"/>
          <w:lang w:val="en-US"/>
        </w:rPr>
        <w:tab/>
        <w:t>- MAC reset</w:t>
      </w:r>
    </w:p>
    <w:p w14:paraId="378ECDBD" w14:textId="77777777" w:rsidR="00AB7A59" w:rsidRPr="005A75DE" w:rsidRDefault="00AB7A59" w:rsidP="00AB7A59">
      <w:pPr>
        <w:pStyle w:val="Doc-text2"/>
        <w:pBdr>
          <w:top w:val="single" w:sz="4" w:space="1" w:color="auto"/>
          <w:left w:val="single" w:sz="4" w:space="4" w:color="auto"/>
          <w:bottom w:val="single" w:sz="4" w:space="1" w:color="auto"/>
          <w:right w:val="single" w:sz="4" w:space="4" w:color="auto"/>
        </w:pBdr>
        <w:ind w:left="1259" w:firstLine="0"/>
        <w:rPr>
          <w:highlight w:val="yellow"/>
          <w:lang w:val="en-US"/>
        </w:rPr>
      </w:pPr>
      <w:r w:rsidRPr="005A75DE">
        <w:rPr>
          <w:highlight w:val="yellow"/>
          <w:lang w:val="en-US"/>
        </w:rPr>
        <w:tab/>
        <w:t>- RLC re-establishment</w:t>
      </w:r>
    </w:p>
    <w:p w14:paraId="7C77A785" w14:textId="77777777" w:rsidR="00AB7A59" w:rsidRPr="005A75DE" w:rsidRDefault="00AB7A59" w:rsidP="00AB7A59">
      <w:pPr>
        <w:pStyle w:val="Doc-text2"/>
        <w:pBdr>
          <w:top w:val="single" w:sz="4" w:space="1" w:color="auto"/>
          <w:left w:val="single" w:sz="4" w:space="4" w:color="auto"/>
          <w:bottom w:val="single" w:sz="4" w:space="1" w:color="auto"/>
          <w:right w:val="single" w:sz="4" w:space="4" w:color="auto"/>
        </w:pBdr>
        <w:ind w:left="1259" w:firstLine="0"/>
        <w:rPr>
          <w:highlight w:val="yellow"/>
          <w:lang w:val="en-US"/>
        </w:rPr>
      </w:pPr>
      <w:r w:rsidRPr="005A75DE">
        <w:rPr>
          <w:highlight w:val="yellow"/>
          <w:lang w:val="en-US"/>
        </w:rPr>
        <w:tab/>
        <w:t>- PDCP re-establishment</w:t>
      </w:r>
    </w:p>
    <w:p w14:paraId="15628DAF" w14:textId="77777777" w:rsidR="00AB7A59" w:rsidRDefault="00AB7A59" w:rsidP="00AB7A59">
      <w:pPr>
        <w:pStyle w:val="Doc-text2"/>
        <w:pBdr>
          <w:top w:val="single" w:sz="4" w:space="1" w:color="auto"/>
          <w:left w:val="single" w:sz="4" w:space="4" w:color="auto"/>
          <w:bottom w:val="single" w:sz="4" w:space="1" w:color="auto"/>
          <w:right w:val="single" w:sz="4" w:space="4" w:color="auto"/>
        </w:pBdr>
        <w:ind w:left="1259" w:firstLine="0"/>
        <w:rPr>
          <w:lang w:val="en-US"/>
        </w:rPr>
      </w:pPr>
      <w:r w:rsidRPr="005A75DE">
        <w:rPr>
          <w:highlight w:val="yellow"/>
          <w:lang w:val="en-US"/>
        </w:rPr>
        <w:tab/>
        <w:t>- Security key update</w:t>
      </w:r>
    </w:p>
    <w:p w14:paraId="00E22980" w14:textId="77777777" w:rsidR="00AB7A59" w:rsidRPr="00662CCE" w:rsidRDefault="00AB7A59" w:rsidP="00AB7A59">
      <w:pPr>
        <w:pStyle w:val="Doc-text2"/>
        <w:pBdr>
          <w:top w:val="single" w:sz="4" w:space="1" w:color="auto"/>
          <w:left w:val="single" w:sz="4" w:space="4" w:color="auto"/>
          <w:bottom w:val="single" w:sz="4" w:space="1" w:color="auto"/>
          <w:right w:val="single" w:sz="4" w:space="4" w:color="auto"/>
        </w:pBdr>
        <w:ind w:left="1259" w:firstLine="0"/>
        <w:rPr>
          <w:lang w:val="en-US"/>
        </w:rPr>
      </w:pPr>
      <w:r w:rsidRPr="005A75DE">
        <w:rPr>
          <w:lang w:val="en-US"/>
        </w:rPr>
        <w:t>FFS if there is an inter-CU LTM w/o security key change.</w:t>
      </w:r>
      <w:r>
        <w:rPr>
          <w:lang w:val="en-US"/>
        </w:rPr>
        <w:t xml:space="preserve"> </w:t>
      </w:r>
    </w:p>
    <w:p w14:paraId="7F5ECC71" w14:textId="77777777" w:rsidR="00AB7A59" w:rsidRPr="007A7C34" w:rsidRDefault="00AB7A59" w:rsidP="00AB7A59">
      <w:pPr>
        <w:pStyle w:val="Doc-text2"/>
        <w:rPr>
          <w:lang w:val="en-US"/>
        </w:rPr>
      </w:pPr>
    </w:p>
    <w:p w14:paraId="72D60D0D" w14:textId="77777777" w:rsidR="00AB7A59" w:rsidRPr="00CD498E" w:rsidRDefault="00AB7A59" w:rsidP="00AB7A59">
      <w:pPr>
        <w:rPr>
          <w:rFonts w:ascii="Arial" w:hAnsi="Arial" w:cs="Arial"/>
          <w:sz w:val="20"/>
          <w:szCs w:val="20"/>
          <w:lang w:val="en-GB"/>
        </w:rPr>
      </w:pPr>
    </w:p>
    <w:p w14:paraId="18BF96A6" w14:textId="77777777" w:rsidR="00AB7A59" w:rsidRDefault="00AB7A59" w:rsidP="00AB7A59">
      <w:pPr>
        <w:rPr>
          <w:rFonts w:ascii="Arial" w:hAnsi="Arial" w:cs="Arial"/>
          <w:sz w:val="20"/>
          <w:szCs w:val="20"/>
          <w:lang w:val="en-GB"/>
        </w:rPr>
      </w:pPr>
    </w:p>
    <w:p w14:paraId="09031994" w14:textId="20AF1AAA" w:rsidR="00AB7A59" w:rsidRDefault="0035739A" w:rsidP="00AB7A59">
      <w:pPr>
        <w:rPr>
          <w:rFonts w:ascii="Arial" w:hAnsi="Arial" w:cs="Arial"/>
          <w:sz w:val="20"/>
          <w:szCs w:val="20"/>
          <w:lang w:val="en-GB"/>
        </w:rPr>
      </w:pPr>
      <w:r>
        <w:rPr>
          <w:rFonts w:ascii="Arial" w:hAnsi="Arial" w:cs="Arial"/>
          <w:sz w:val="20"/>
          <w:szCs w:val="20"/>
          <w:lang w:val="en-GB"/>
        </w:rPr>
        <w:t xml:space="preserve">The scenario described in </w:t>
      </w:r>
      <w:r>
        <w:rPr>
          <w:rFonts w:ascii="Arial" w:hAnsi="Arial" w:cs="Arial"/>
          <w:sz w:val="20"/>
          <w:szCs w:val="20"/>
          <w:lang w:val="en-GB"/>
        </w:rPr>
        <w:fldChar w:fldCharType="begin"/>
      </w:r>
      <w:r>
        <w:rPr>
          <w:rFonts w:ascii="Arial" w:hAnsi="Arial" w:cs="Arial"/>
          <w:sz w:val="20"/>
          <w:szCs w:val="20"/>
          <w:lang w:val="en-GB"/>
        </w:rPr>
        <w:instrText xml:space="preserve"> REF _Ref189510063 \r \h </w:instrText>
      </w:r>
      <w:r>
        <w:rPr>
          <w:rFonts w:ascii="Arial" w:hAnsi="Arial" w:cs="Arial"/>
          <w:sz w:val="20"/>
          <w:szCs w:val="20"/>
          <w:lang w:val="en-GB"/>
        </w:rPr>
      </w:r>
      <w:r>
        <w:rPr>
          <w:rFonts w:ascii="Arial" w:hAnsi="Arial" w:cs="Arial"/>
          <w:sz w:val="20"/>
          <w:szCs w:val="20"/>
          <w:lang w:val="en-GB"/>
        </w:rPr>
        <w:fldChar w:fldCharType="separate"/>
      </w:r>
      <w:r w:rsidR="00320FE9">
        <w:rPr>
          <w:rFonts w:ascii="Arial" w:hAnsi="Arial" w:cs="Arial"/>
          <w:sz w:val="20"/>
          <w:szCs w:val="20"/>
          <w:lang w:val="en-GB"/>
        </w:rPr>
        <w:t>[5]</w:t>
      </w:r>
      <w:r>
        <w:rPr>
          <w:rFonts w:ascii="Arial" w:hAnsi="Arial" w:cs="Arial"/>
          <w:sz w:val="20"/>
          <w:szCs w:val="20"/>
          <w:lang w:val="en-GB"/>
        </w:rPr>
        <w:fldChar w:fldCharType="end"/>
      </w:r>
      <w:r>
        <w:rPr>
          <w:rFonts w:ascii="Arial" w:hAnsi="Arial" w:cs="Arial"/>
          <w:sz w:val="20"/>
          <w:szCs w:val="20"/>
          <w:lang w:val="en-GB"/>
        </w:rPr>
        <w:t xml:space="preserve"> is </w:t>
      </w:r>
      <w:proofErr w:type="spellStart"/>
      <w:r>
        <w:rPr>
          <w:rFonts w:ascii="Arial" w:hAnsi="Arial" w:cs="Arial"/>
          <w:sz w:val="20"/>
          <w:szCs w:val="20"/>
          <w:lang w:val="en-GB"/>
        </w:rPr>
        <w:t>gNB</w:t>
      </w:r>
      <w:proofErr w:type="spellEnd"/>
      <w:r>
        <w:rPr>
          <w:rFonts w:ascii="Arial" w:hAnsi="Arial" w:cs="Arial"/>
          <w:sz w:val="20"/>
          <w:szCs w:val="20"/>
          <w:lang w:val="en-GB"/>
        </w:rPr>
        <w:t xml:space="preserve">-CU-UP change inside the same </w:t>
      </w:r>
      <w:proofErr w:type="spellStart"/>
      <w:r>
        <w:rPr>
          <w:rFonts w:ascii="Arial" w:hAnsi="Arial" w:cs="Arial"/>
          <w:sz w:val="20"/>
          <w:szCs w:val="20"/>
          <w:lang w:val="en-GB"/>
        </w:rPr>
        <w:t>gNB</w:t>
      </w:r>
      <w:proofErr w:type="spellEnd"/>
      <w:r>
        <w:rPr>
          <w:rFonts w:ascii="Arial" w:hAnsi="Arial" w:cs="Arial"/>
          <w:sz w:val="20"/>
          <w:szCs w:val="20"/>
          <w:lang w:val="en-GB"/>
        </w:rPr>
        <w:t xml:space="preserve">. In this scenario, the PDCP anchor of the source CU-UP and the target CU-UP are different. </w:t>
      </w:r>
      <w:r w:rsidR="006D1A1E">
        <w:rPr>
          <w:rFonts w:ascii="Arial" w:hAnsi="Arial" w:cs="Arial"/>
          <w:sz w:val="20"/>
          <w:szCs w:val="20"/>
          <w:lang w:val="en-GB"/>
        </w:rPr>
        <w:t>Hence t</w:t>
      </w:r>
      <w:r>
        <w:rPr>
          <w:rFonts w:ascii="Arial" w:hAnsi="Arial" w:cs="Arial"/>
          <w:sz w:val="20"/>
          <w:szCs w:val="20"/>
          <w:lang w:val="en-GB"/>
        </w:rPr>
        <w:t xml:space="preserve">his </w:t>
      </w:r>
      <w:r w:rsidR="006D1A1E">
        <w:rPr>
          <w:rFonts w:ascii="Arial" w:hAnsi="Arial" w:cs="Arial"/>
          <w:sz w:val="20"/>
          <w:szCs w:val="20"/>
          <w:lang w:val="en-GB"/>
        </w:rPr>
        <w:t xml:space="preserve">intra </w:t>
      </w:r>
      <w:proofErr w:type="spellStart"/>
      <w:r w:rsidR="006D1A1E">
        <w:rPr>
          <w:rFonts w:ascii="Arial" w:hAnsi="Arial" w:cs="Arial"/>
          <w:sz w:val="20"/>
          <w:szCs w:val="20"/>
          <w:lang w:val="en-GB"/>
        </w:rPr>
        <w:t>gNB</w:t>
      </w:r>
      <w:proofErr w:type="spellEnd"/>
      <w:r w:rsidR="006D1A1E">
        <w:rPr>
          <w:rFonts w:ascii="Arial" w:hAnsi="Arial" w:cs="Arial"/>
          <w:sz w:val="20"/>
          <w:szCs w:val="20"/>
          <w:lang w:val="en-GB"/>
        </w:rPr>
        <w:t xml:space="preserve"> </w:t>
      </w:r>
      <w:r w:rsidR="00AB7A59" w:rsidRPr="00CD498E">
        <w:rPr>
          <w:rFonts w:ascii="Arial" w:hAnsi="Arial" w:cs="Arial"/>
          <w:sz w:val="20"/>
          <w:szCs w:val="20"/>
          <w:lang w:val="en-GB"/>
        </w:rPr>
        <w:t xml:space="preserve">use case </w:t>
      </w:r>
      <w:r w:rsidR="00574BAE">
        <w:rPr>
          <w:rFonts w:ascii="Arial" w:hAnsi="Arial" w:cs="Arial"/>
          <w:sz w:val="20"/>
          <w:szCs w:val="20"/>
          <w:lang w:val="en-GB"/>
        </w:rPr>
        <w:t xml:space="preserve">may </w:t>
      </w:r>
      <w:r>
        <w:rPr>
          <w:rFonts w:ascii="Arial" w:hAnsi="Arial" w:cs="Arial"/>
          <w:sz w:val="20"/>
          <w:szCs w:val="20"/>
          <w:lang w:val="en-GB"/>
        </w:rPr>
        <w:t>al</w:t>
      </w:r>
      <w:r w:rsidR="006D1A1E">
        <w:rPr>
          <w:rFonts w:ascii="Arial" w:hAnsi="Arial" w:cs="Arial"/>
          <w:sz w:val="20"/>
          <w:szCs w:val="20"/>
          <w:lang w:val="en-GB"/>
        </w:rPr>
        <w:t>s</w:t>
      </w:r>
      <w:r>
        <w:rPr>
          <w:rFonts w:ascii="Arial" w:hAnsi="Arial" w:cs="Arial"/>
          <w:sz w:val="20"/>
          <w:szCs w:val="20"/>
          <w:lang w:val="en-GB"/>
        </w:rPr>
        <w:t xml:space="preserve">o </w:t>
      </w:r>
      <w:r w:rsidR="00AB7A59" w:rsidRPr="00CD498E">
        <w:rPr>
          <w:rFonts w:ascii="Arial" w:hAnsi="Arial" w:cs="Arial"/>
          <w:sz w:val="20"/>
          <w:szCs w:val="20"/>
          <w:lang w:val="en-GB"/>
        </w:rPr>
        <w:t>require security key refresh.</w:t>
      </w:r>
      <w:r w:rsidR="00AB7A59">
        <w:rPr>
          <w:rFonts w:ascii="Arial" w:hAnsi="Arial" w:cs="Arial"/>
          <w:sz w:val="20"/>
          <w:szCs w:val="20"/>
          <w:lang w:val="en-GB"/>
        </w:rPr>
        <w:t xml:space="preserve"> </w:t>
      </w:r>
      <w:r w:rsidR="00AB7A59" w:rsidRPr="00CD498E">
        <w:rPr>
          <w:rFonts w:ascii="Arial" w:hAnsi="Arial" w:cs="Arial"/>
          <w:sz w:val="20"/>
          <w:szCs w:val="20"/>
          <w:lang w:val="en-GB"/>
        </w:rPr>
        <w:t xml:space="preserve">In this section, we describe the inter </w:t>
      </w:r>
      <w:proofErr w:type="spellStart"/>
      <w:r w:rsidR="00AB7A59" w:rsidRPr="00CD498E">
        <w:rPr>
          <w:rFonts w:ascii="Arial" w:hAnsi="Arial" w:cs="Arial"/>
          <w:sz w:val="20"/>
          <w:szCs w:val="20"/>
          <w:lang w:val="en-GB"/>
        </w:rPr>
        <w:t>gNB</w:t>
      </w:r>
      <w:proofErr w:type="spellEnd"/>
      <w:r w:rsidR="00AB7A59" w:rsidRPr="00CD498E">
        <w:rPr>
          <w:rFonts w:ascii="Arial" w:hAnsi="Arial" w:cs="Arial"/>
          <w:sz w:val="20"/>
          <w:szCs w:val="20"/>
          <w:lang w:val="en-GB"/>
        </w:rPr>
        <w:t>-DU LTM scenario and discus</w:t>
      </w:r>
      <w:r w:rsidR="00AB7A59">
        <w:rPr>
          <w:rFonts w:ascii="Arial" w:hAnsi="Arial" w:cs="Arial"/>
          <w:sz w:val="20"/>
          <w:szCs w:val="20"/>
          <w:lang w:val="en-GB"/>
        </w:rPr>
        <w:t>s</w:t>
      </w:r>
      <w:r w:rsidR="00AB7A59" w:rsidRPr="00CD498E">
        <w:rPr>
          <w:rFonts w:ascii="Arial" w:hAnsi="Arial" w:cs="Arial"/>
          <w:sz w:val="20"/>
          <w:szCs w:val="20"/>
          <w:lang w:val="en-GB"/>
        </w:rPr>
        <w:t xml:space="preserve"> the security aspects associated with it.</w:t>
      </w:r>
    </w:p>
    <w:p w14:paraId="19D5550E" w14:textId="77777777" w:rsidR="0035739A" w:rsidRDefault="0035739A" w:rsidP="00AB7A59">
      <w:pPr>
        <w:rPr>
          <w:rFonts w:ascii="Arial" w:hAnsi="Arial" w:cs="Arial"/>
          <w:sz w:val="20"/>
          <w:szCs w:val="20"/>
          <w:lang w:val="en-GB"/>
        </w:rPr>
      </w:pPr>
    </w:p>
    <w:p w14:paraId="785561C7" w14:textId="150B0B94" w:rsidR="0035739A" w:rsidRDefault="0035739A" w:rsidP="0035739A">
      <w:pPr>
        <w:jc w:val="both"/>
        <w:rPr>
          <w:rFonts w:eastAsia="SimSun"/>
          <w:lang w:val="en-GB" w:eastAsia="zh-CN"/>
        </w:rPr>
      </w:pPr>
      <w:r>
        <w:rPr>
          <w:rFonts w:eastAsia="SimSun"/>
          <w:lang w:val="en-GB" w:eastAsia="zh-CN"/>
        </w:rPr>
        <w:t xml:space="preserve">The </w:t>
      </w:r>
      <w:r w:rsidR="00754E7E">
        <w:rPr>
          <w:rFonts w:eastAsia="SimSun"/>
          <w:lang w:val="en-GB" w:eastAsia="zh-CN"/>
        </w:rPr>
        <w:t xml:space="preserve">most recent </w:t>
      </w:r>
      <w:r>
        <w:rPr>
          <w:rFonts w:eastAsia="SimSun"/>
          <w:lang w:val="en-GB" w:eastAsia="zh-CN"/>
        </w:rPr>
        <w:t xml:space="preserve">Reply LS from SA3 (S3-244316) for </w:t>
      </w:r>
      <w:proofErr w:type="spellStart"/>
      <w:r w:rsidR="00754E7E">
        <w:rPr>
          <w:rFonts w:eastAsia="SimSun"/>
          <w:lang w:val="en-GB" w:eastAsia="zh-CN"/>
        </w:rPr>
        <w:t>Rel</w:t>
      </w:r>
      <w:proofErr w:type="spellEnd"/>
      <w:r w:rsidR="00754E7E">
        <w:rPr>
          <w:rFonts w:eastAsia="SimSun"/>
          <w:lang w:val="en-GB" w:eastAsia="zh-CN"/>
        </w:rPr>
        <w:t xml:space="preserve"> 19 </w:t>
      </w:r>
      <w:r w:rsidRPr="005A75DE">
        <w:t>inter-CU LTM w</w:t>
      </w:r>
      <w:r>
        <w:t>ith</w:t>
      </w:r>
      <w:r w:rsidRPr="005A75DE">
        <w:t xml:space="preserve"> security key change</w:t>
      </w:r>
      <w:r>
        <w:rPr>
          <w:rFonts w:eastAsia="SimSun"/>
          <w:lang w:val="en-GB" w:eastAsia="zh-CN"/>
        </w:rPr>
        <w:t xml:space="preserve"> is given below:</w:t>
      </w:r>
    </w:p>
    <w:tbl>
      <w:tblPr>
        <w:tblStyle w:val="TableGrid"/>
        <w:tblW w:w="0" w:type="auto"/>
        <w:tblLook w:val="04A0" w:firstRow="1" w:lastRow="0" w:firstColumn="1" w:lastColumn="0" w:noHBand="0" w:noVBand="1"/>
      </w:tblPr>
      <w:tblGrid>
        <w:gridCol w:w="9631"/>
      </w:tblGrid>
      <w:tr w:rsidR="0035739A" w14:paraId="0A6563A6" w14:textId="77777777" w:rsidTr="00C7691C">
        <w:tc>
          <w:tcPr>
            <w:tcW w:w="9631" w:type="dxa"/>
          </w:tcPr>
          <w:p w14:paraId="7E94FA23" w14:textId="77777777" w:rsidR="0035739A" w:rsidRPr="00953931" w:rsidRDefault="0035739A" w:rsidP="00C7691C">
            <w:pPr>
              <w:pStyle w:val="Heading1"/>
            </w:pPr>
            <w:r w:rsidRPr="00953931">
              <w:lastRenderedPageBreak/>
              <w:t>1</w:t>
            </w:r>
            <w:r w:rsidRPr="00953931">
              <w:tab/>
              <w:t>Overall description</w:t>
            </w:r>
          </w:p>
          <w:p w14:paraId="344D11AB" w14:textId="77777777" w:rsidR="0035739A" w:rsidRDefault="0035739A" w:rsidP="00C7691C">
            <w:pPr>
              <w:jc w:val="both"/>
            </w:pPr>
            <w:r>
              <w:t xml:space="preserve">SA WG3 thanks RAN WG2 for the LS on the </w:t>
            </w:r>
            <w:r w:rsidRPr="00681C93">
              <w:t>security handling for inter-CU LTM in non-DC cases</w:t>
            </w:r>
            <w:r>
              <w:t xml:space="preserve">. </w:t>
            </w:r>
          </w:p>
          <w:p w14:paraId="0BAB97D4" w14:textId="77777777" w:rsidR="0035739A" w:rsidRDefault="0035739A" w:rsidP="00C7691C">
            <w:pPr>
              <w:jc w:val="both"/>
            </w:pPr>
            <w:r>
              <w:t xml:space="preserve">SA WG3 has been considering the security mechanisms proposed for the inter-CU LTM feature. For this feature, </w:t>
            </w:r>
            <w:r w:rsidRPr="0035739A">
              <w:rPr>
                <w:highlight w:val="cyan"/>
              </w:rPr>
              <w:t>SA WG3 want to preserve the principle that when there is a PDCP anchor change, then it is necessary to perform a key change</w:t>
            </w:r>
            <w:r>
              <w:t xml:space="preserve"> (i.e. for</w:t>
            </w:r>
            <w:r w:rsidRPr="00225245">
              <w:t xml:space="preserve"> </w:t>
            </w:r>
            <w:r w:rsidRPr="009C03D1">
              <w:t>solutions or handovers that do not require a PDCP anchor change, there is no need to provide rekeying</w:t>
            </w:r>
            <w:r>
              <w:t>).</w:t>
            </w:r>
          </w:p>
          <w:p w14:paraId="50EC572A" w14:textId="77777777" w:rsidR="0035739A" w:rsidRDefault="0035739A" w:rsidP="00C7691C">
            <w:pPr>
              <w:jc w:val="both"/>
            </w:pPr>
            <w:r>
              <w:t xml:space="preserve">The rekeying method </w:t>
            </w:r>
            <w:r w:rsidRPr="004C577E">
              <w:t>preferred by most companies in SA WG3</w:t>
            </w:r>
            <w:r>
              <w:t xml:space="preserve"> is that a</w:t>
            </w:r>
            <w:r w:rsidRPr="00CF60C6">
              <w:t>fter</w:t>
            </w:r>
            <w:r>
              <w:t xml:space="preserve"> </w:t>
            </w:r>
            <w:r w:rsidRPr="00CF60C6">
              <w:t>every inter-CU LTM cell switch execution</w:t>
            </w:r>
            <w:r>
              <w:t xml:space="preserve"> that changes the PDCP anchor</w:t>
            </w:r>
            <w:r w:rsidRPr="00CF60C6">
              <w:t xml:space="preserve">, the UE is provided with the NCC value via RRC </w:t>
            </w:r>
            <w:proofErr w:type="spellStart"/>
            <w:r w:rsidRPr="00CF60C6">
              <w:t>signalling</w:t>
            </w:r>
            <w:proofErr w:type="spellEnd"/>
            <w:r w:rsidRPr="00CF60C6">
              <w:t xml:space="preserve"> to be used by the UE for key derivation at the next inter-CU LTM cell switch. </w:t>
            </w:r>
            <w:r w:rsidRPr="0035739A">
              <w:t xml:space="preserve">This solution was preferred as it provides the NCC value using the protected RRC </w:t>
            </w:r>
            <w:proofErr w:type="spellStart"/>
            <w:r w:rsidRPr="0035739A">
              <w:t>signalling</w:t>
            </w:r>
            <w:proofErr w:type="spellEnd"/>
            <w:r w:rsidRPr="0035739A">
              <w:t xml:space="preserve"> and hence </w:t>
            </w:r>
            <w:proofErr w:type="gramStart"/>
            <w:r w:rsidRPr="0035739A">
              <w:t>is considered to be</w:t>
            </w:r>
            <w:proofErr w:type="gramEnd"/>
            <w:r w:rsidRPr="0035739A">
              <w:t xml:space="preserve"> secure. SA WG3 understands that, RAN WG2 is aiming to avoid RRC configuration/</w:t>
            </w:r>
            <w:proofErr w:type="spellStart"/>
            <w:r w:rsidRPr="0035739A">
              <w:t>signalling</w:t>
            </w:r>
            <w:proofErr w:type="spellEnd"/>
            <w:r w:rsidRPr="0035739A">
              <w:t xml:space="preserve"> between cell switches for subsequent LTM procedures.</w:t>
            </w:r>
            <w:r w:rsidRPr="00AD52D2">
              <w:t xml:space="preserve"> If it is </w:t>
            </w:r>
            <w:r>
              <w:t>n</w:t>
            </w:r>
            <w:r w:rsidRPr="00AD52D2">
              <w:t xml:space="preserve">ecessary for the RAN WGs to avoid RRC </w:t>
            </w:r>
            <w:proofErr w:type="spellStart"/>
            <w:r w:rsidRPr="00AD52D2">
              <w:t>signalling</w:t>
            </w:r>
            <w:proofErr w:type="spellEnd"/>
            <w:r w:rsidRPr="00AD52D2">
              <w:t xml:space="preserve"> between cell swi</w:t>
            </w:r>
            <w:r>
              <w:t xml:space="preserve">tches, then SA WG3 can </w:t>
            </w:r>
            <w:proofErr w:type="spellStart"/>
            <w:r>
              <w:t>analyse</w:t>
            </w:r>
            <w:proofErr w:type="spellEnd"/>
            <w:r>
              <w:t xml:space="preserve"> further methods like, </w:t>
            </w:r>
          </w:p>
          <w:p w14:paraId="15D8B41C" w14:textId="77777777" w:rsidR="0035739A" w:rsidRDefault="0035739A" w:rsidP="0035739A">
            <w:pPr>
              <w:pStyle w:val="ListParagraph"/>
              <w:numPr>
                <w:ilvl w:val="0"/>
                <w:numId w:val="34"/>
              </w:numPr>
              <w:contextualSpacing w:val="0"/>
              <w:jc w:val="both"/>
            </w:pPr>
            <w:r>
              <w:t>S</w:t>
            </w:r>
            <w:r w:rsidRPr="006920C4">
              <w:t>ecurity threat of the unprotected MAC CE to deliver the NCC value</w:t>
            </w:r>
            <w:r>
              <w:t>.</w:t>
            </w:r>
            <w:r w:rsidRPr="006920C4">
              <w:t xml:space="preserve"> </w:t>
            </w:r>
          </w:p>
          <w:p w14:paraId="35826572" w14:textId="77777777" w:rsidR="0035739A" w:rsidRPr="006920C4" w:rsidRDefault="0035739A" w:rsidP="0035739A">
            <w:pPr>
              <w:pStyle w:val="ListParagraph"/>
              <w:numPr>
                <w:ilvl w:val="0"/>
                <w:numId w:val="34"/>
              </w:numPr>
              <w:contextualSpacing w:val="0"/>
              <w:jc w:val="both"/>
            </w:pPr>
            <w:r>
              <w:t>Sending NCC value per candidate cell via RRC message during LTM preparation phase.</w:t>
            </w:r>
          </w:p>
          <w:p w14:paraId="667AA6FF" w14:textId="77777777" w:rsidR="0035739A" w:rsidRDefault="0035739A" w:rsidP="00C7691C">
            <w:pPr>
              <w:jc w:val="both"/>
              <w:rPr>
                <w:rFonts w:eastAsia="SimSun"/>
                <w:lang w:val="en-GB" w:eastAsia="zh-CN"/>
              </w:rPr>
            </w:pPr>
            <w:r>
              <w:t>SA WG3 will keep RAN WG2 and RAN WG3 informed as we make further progress on this topic.</w:t>
            </w:r>
          </w:p>
        </w:tc>
      </w:tr>
    </w:tbl>
    <w:p w14:paraId="6EAC9711" w14:textId="77777777" w:rsidR="0035739A" w:rsidRDefault="0035739A" w:rsidP="0035739A">
      <w:pPr>
        <w:jc w:val="both"/>
        <w:rPr>
          <w:rFonts w:eastAsia="SimSun"/>
          <w:lang w:val="en-GB" w:eastAsia="zh-CN"/>
        </w:rPr>
      </w:pPr>
    </w:p>
    <w:p w14:paraId="54C08259" w14:textId="77777777" w:rsidR="0035739A" w:rsidRPr="00CD498E" w:rsidRDefault="0035739A" w:rsidP="00AB7A59">
      <w:pPr>
        <w:rPr>
          <w:rFonts w:ascii="Arial" w:hAnsi="Arial" w:cs="Arial"/>
          <w:sz w:val="20"/>
          <w:szCs w:val="20"/>
          <w:lang w:val="en-GB"/>
        </w:rPr>
      </w:pPr>
    </w:p>
    <w:p w14:paraId="26312F89" w14:textId="252AECD9" w:rsidR="00AB7A59" w:rsidRDefault="0035739A" w:rsidP="00AB7A59">
      <w:pPr>
        <w:rPr>
          <w:lang w:val="en-GB" w:eastAsia="en-US"/>
        </w:rPr>
      </w:pPr>
      <w:r>
        <w:rPr>
          <w:lang w:val="en-GB" w:eastAsia="en-US"/>
        </w:rPr>
        <w:t xml:space="preserve">From the above, </w:t>
      </w:r>
      <w:proofErr w:type="gramStart"/>
      <w:r>
        <w:rPr>
          <w:lang w:val="en-GB" w:eastAsia="en-US"/>
        </w:rPr>
        <w:t>it is clear that whenever</w:t>
      </w:r>
      <w:proofErr w:type="gramEnd"/>
      <w:r>
        <w:rPr>
          <w:lang w:val="en-GB" w:eastAsia="en-US"/>
        </w:rPr>
        <w:t xml:space="preserve"> there is a PDCP anchor change, security key refresh is required.</w:t>
      </w:r>
    </w:p>
    <w:p w14:paraId="7F36278E" w14:textId="77777777" w:rsidR="0035739A" w:rsidRPr="007340A4" w:rsidRDefault="0035739A" w:rsidP="00AB7A59">
      <w:pPr>
        <w:rPr>
          <w:lang w:val="en-GB" w:eastAsia="en-US"/>
        </w:rPr>
      </w:pPr>
    </w:p>
    <w:p w14:paraId="47F96998" w14:textId="77777777" w:rsidR="00AB7A59" w:rsidRDefault="00AB7A59" w:rsidP="00AB7A59">
      <w:pPr>
        <w:spacing w:before="120" w:after="120"/>
        <w:jc w:val="both"/>
        <w:rPr>
          <w:rFonts w:ascii="Arial" w:hAnsi="Arial" w:cs="Arial"/>
          <w:sz w:val="20"/>
          <w:szCs w:val="20"/>
        </w:rPr>
      </w:pPr>
      <w:r w:rsidRPr="003C0C4B">
        <w:rPr>
          <w:rFonts w:ascii="Arial" w:hAnsi="Arial" w:cs="Arial"/>
          <w:noProof/>
          <w:sz w:val="20"/>
          <w:szCs w:val="20"/>
        </w:rPr>
        <w:drawing>
          <wp:inline distT="0" distB="0" distL="0" distR="0" wp14:anchorId="59E55789" wp14:editId="4E5C13E9">
            <wp:extent cx="6480175" cy="412813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480175" cy="4128135"/>
                    </a:xfrm>
                    <a:prstGeom prst="rect">
                      <a:avLst/>
                    </a:prstGeom>
                  </pic:spPr>
                </pic:pic>
              </a:graphicData>
            </a:graphic>
          </wp:inline>
        </w:drawing>
      </w:r>
    </w:p>
    <w:p w14:paraId="4654C95B" w14:textId="77777777" w:rsidR="00AB7A59" w:rsidRDefault="00AB7A59" w:rsidP="00AB7A59">
      <w:pPr>
        <w:spacing w:before="120" w:after="120"/>
        <w:jc w:val="center"/>
        <w:rPr>
          <w:rFonts w:ascii="Arial" w:hAnsi="Arial" w:cs="Arial"/>
          <w:sz w:val="20"/>
          <w:szCs w:val="20"/>
        </w:rPr>
      </w:pPr>
      <w:r>
        <w:rPr>
          <w:rFonts w:ascii="Arial" w:hAnsi="Arial" w:cs="Arial"/>
          <w:sz w:val="20"/>
          <w:szCs w:val="20"/>
        </w:rPr>
        <w:t xml:space="preserve">Figure 2: Inter </w:t>
      </w:r>
      <w:proofErr w:type="spellStart"/>
      <w:r>
        <w:rPr>
          <w:rFonts w:ascii="Arial" w:hAnsi="Arial" w:cs="Arial"/>
          <w:sz w:val="20"/>
          <w:szCs w:val="20"/>
        </w:rPr>
        <w:t>gNB</w:t>
      </w:r>
      <w:proofErr w:type="spellEnd"/>
      <w:r>
        <w:rPr>
          <w:rFonts w:ascii="Arial" w:hAnsi="Arial" w:cs="Arial"/>
          <w:sz w:val="20"/>
          <w:szCs w:val="20"/>
        </w:rPr>
        <w:t xml:space="preserve">-DU LTM HO with intra </w:t>
      </w:r>
      <w:proofErr w:type="spellStart"/>
      <w:r>
        <w:rPr>
          <w:rFonts w:ascii="Arial" w:hAnsi="Arial" w:cs="Arial"/>
          <w:sz w:val="20"/>
          <w:szCs w:val="20"/>
        </w:rPr>
        <w:t>gNB</w:t>
      </w:r>
      <w:proofErr w:type="spellEnd"/>
      <w:r>
        <w:rPr>
          <w:rFonts w:ascii="Arial" w:hAnsi="Arial" w:cs="Arial"/>
          <w:sz w:val="20"/>
          <w:szCs w:val="20"/>
        </w:rPr>
        <w:t xml:space="preserve"> </w:t>
      </w:r>
      <w:proofErr w:type="spellStart"/>
      <w:r>
        <w:rPr>
          <w:rFonts w:ascii="Arial" w:hAnsi="Arial" w:cs="Arial"/>
          <w:sz w:val="20"/>
          <w:szCs w:val="20"/>
        </w:rPr>
        <w:t>gNB</w:t>
      </w:r>
      <w:proofErr w:type="spellEnd"/>
      <w:r>
        <w:rPr>
          <w:rFonts w:ascii="Arial" w:hAnsi="Arial" w:cs="Arial"/>
          <w:sz w:val="20"/>
          <w:szCs w:val="20"/>
        </w:rPr>
        <w:t>-CU-UP relocation</w:t>
      </w:r>
    </w:p>
    <w:p w14:paraId="3DBD796E" w14:textId="77777777" w:rsidR="00AB7A59" w:rsidRDefault="00AB7A59" w:rsidP="00AB7A59">
      <w:pPr>
        <w:spacing w:before="120" w:after="120"/>
        <w:jc w:val="both"/>
        <w:rPr>
          <w:rFonts w:ascii="Arial" w:hAnsi="Arial" w:cs="Arial"/>
          <w:sz w:val="20"/>
          <w:szCs w:val="20"/>
        </w:rPr>
      </w:pPr>
    </w:p>
    <w:p w14:paraId="28E854D8" w14:textId="77777777" w:rsidR="00AB7A59" w:rsidRDefault="00AB7A59" w:rsidP="00AB7A59">
      <w:pPr>
        <w:spacing w:before="120" w:after="120"/>
        <w:jc w:val="both"/>
        <w:rPr>
          <w:rFonts w:ascii="Arial" w:hAnsi="Arial" w:cs="Arial"/>
          <w:sz w:val="20"/>
          <w:szCs w:val="20"/>
        </w:rPr>
      </w:pPr>
      <w:r>
        <w:rPr>
          <w:rFonts w:ascii="Arial" w:hAnsi="Arial" w:cs="Arial"/>
          <w:sz w:val="20"/>
          <w:szCs w:val="20"/>
        </w:rPr>
        <w:t xml:space="preserve">Let us consider the above figure which depicts a </w:t>
      </w:r>
      <w:proofErr w:type="spellStart"/>
      <w:r>
        <w:rPr>
          <w:rFonts w:ascii="Arial" w:hAnsi="Arial" w:cs="Arial"/>
          <w:sz w:val="20"/>
          <w:szCs w:val="20"/>
        </w:rPr>
        <w:t>gNB</w:t>
      </w:r>
      <w:proofErr w:type="spellEnd"/>
      <w:r>
        <w:rPr>
          <w:rFonts w:ascii="Arial" w:hAnsi="Arial" w:cs="Arial"/>
          <w:sz w:val="20"/>
          <w:szCs w:val="20"/>
        </w:rPr>
        <w:t xml:space="preserve"> with the following elements,</w:t>
      </w:r>
    </w:p>
    <w:p w14:paraId="740B9AD0" w14:textId="77777777" w:rsidR="00AB7A59" w:rsidRDefault="00AB7A59" w:rsidP="00AB7A59">
      <w:pPr>
        <w:pStyle w:val="ListParagraph"/>
        <w:numPr>
          <w:ilvl w:val="1"/>
          <w:numId w:val="11"/>
        </w:numPr>
        <w:spacing w:before="120" w:after="120"/>
        <w:jc w:val="both"/>
        <w:rPr>
          <w:rFonts w:ascii="Arial" w:hAnsi="Arial" w:cs="Arial"/>
          <w:lang w:eastAsia="en-US"/>
        </w:rPr>
      </w:pPr>
      <w:r>
        <w:rPr>
          <w:rFonts w:ascii="Arial" w:hAnsi="Arial" w:cs="Arial"/>
        </w:rPr>
        <w:t xml:space="preserve">A </w:t>
      </w:r>
      <w:proofErr w:type="spellStart"/>
      <w:r>
        <w:rPr>
          <w:rFonts w:ascii="Arial" w:hAnsi="Arial" w:cs="Arial"/>
        </w:rPr>
        <w:t>gNB</w:t>
      </w:r>
      <w:proofErr w:type="spellEnd"/>
      <w:r>
        <w:rPr>
          <w:rFonts w:ascii="Arial" w:hAnsi="Arial" w:cs="Arial"/>
        </w:rPr>
        <w:t xml:space="preserve"> having a </w:t>
      </w:r>
      <w:proofErr w:type="spellStart"/>
      <w:r>
        <w:rPr>
          <w:rFonts w:ascii="Arial" w:hAnsi="Arial" w:cs="Arial"/>
        </w:rPr>
        <w:t>gNB</w:t>
      </w:r>
      <w:proofErr w:type="spellEnd"/>
      <w:r>
        <w:rPr>
          <w:rFonts w:ascii="Arial" w:hAnsi="Arial" w:cs="Arial"/>
        </w:rPr>
        <w:t>-CU-CP and t</w:t>
      </w:r>
      <w:r w:rsidRPr="003C0C4B">
        <w:rPr>
          <w:rFonts w:ascii="Arial" w:hAnsi="Arial" w:cs="Arial"/>
        </w:rPr>
        <w:t xml:space="preserve">wo </w:t>
      </w:r>
      <w:proofErr w:type="spellStart"/>
      <w:r w:rsidRPr="003C0C4B">
        <w:rPr>
          <w:rFonts w:ascii="Arial" w:hAnsi="Arial" w:cs="Arial"/>
        </w:rPr>
        <w:t>gNB</w:t>
      </w:r>
      <w:proofErr w:type="spellEnd"/>
      <w:r w:rsidRPr="003C0C4B">
        <w:rPr>
          <w:rFonts w:ascii="Arial" w:hAnsi="Arial" w:cs="Arial"/>
        </w:rPr>
        <w:t xml:space="preserve">-CU-UPs serving </w:t>
      </w:r>
      <w:r>
        <w:rPr>
          <w:rFonts w:ascii="Arial" w:hAnsi="Arial" w:cs="Arial"/>
        </w:rPr>
        <w:t xml:space="preserve">a subset of </w:t>
      </w:r>
      <w:proofErr w:type="spellStart"/>
      <w:r>
        <w:rPr>
          <w:rFonts w:ascii="Arial" w:hAnsi="Arial" w:cs="Arial"/>
        </w:rPr>
        <w:t>gNB</w:t>
      </w:r>
      <w:proofErr w:type="spellEnd"/>
      <w:r>
        <w:rPr>
          <w:rFonts w:ascii="Arial" w:hAnsi="Arial" w:cs="Arial"/>
        </w:rPr>
        <w:t>-DUs</w:t>
      </w:r>
      <w:r w:rsidRPr="003C0C4B">
        <w:rPr>
          <w:rFonts w:ascii="Arial" w:hAnsi="Arial" w:cs="Arial"/>
        </w:rPr>
        <w:t>.</w:t>
      </w:r>
    </w:p>
    <w:p w14:paraId="7C3F0E2D" w14:textId="77777777" w:rsidR="00AB7A59" w:rsidRDefault="00AB7A59" w:rsidP="00AB7A59">
      <w:pPr>
        <w:pStyle w:val="ListParagraph"/>
        <w:numPr>
          <w:ilvl w:val="1"/>
          <w:numId w:val="11"/>
        </w:numPr>
        <w:spacing w:before="120" w:after="120"/>
        <w:jc w:val="both"/>
        <w:rPr>
          <w:rFonts w:ascii="Arial" w:hAnsi="Arial" w:cs="Arial"/>
          <w:lang w:eastAsia="en-US"/>
        </w:rPr>
      </w:pPr>
      <w:r>
        <w:rPr>
          <w:rFonts w:ascii="Arial" w:hAnsi="Arial" w:cs="Arial"/>
        </w:rPr>
        <w:t xml:space="preserve">gNB-CU-UP1 serves </w:t>
      </w:r>
      <w:proofErr w:type="spellStart"/>
      <w:r>
        <w:rPr>
          <w:rFonts w:ascii="Arial" w:hAnsi="Arial" w:cs="Arial"/>
        </w:rPr>
        <w:t>gNB</w:t>
      </w:r>
      <w:proofErr w:type="spellEnd"/>
      <w:r>
        <w:rPr>
          <w:rFonts w:ascii="Arial" w:hAnsi="Arial" w:cs="Arial"/>
        </w:rPr>
        <w:t>-DUs, DU</w:t>
      </w:r>
      <w:proofErr w:type="gramStart"/>
      <w:r>
        <w:rPr>
          <w:rFonts w:ascii="Arial" w:hAnsi="Arial" w:cs="Arial"/>
        </w:rPr>
        <w:t>1..</w:t>
      </w:r>
      <w:proofErr w:type="gramEnd"/>
      <w:r>
        <w:rPr>
          <w:rFonts w:ascii="Arial" w:hAnsi="Arial" w:cs="Arial"/>
        </w:rPr>
        <w:t>DU5.</w:t>
      </w:r>
    </w:p>
    <w:p w14:paraId="1A0FD4DA" w14:textId="77777777" w:rsidR="00AB7A59" w:rsidRDefault="00AB7A59" w:rsidP="00AB7A59">
      <w:pPr>
        <w:pStyle w:val="ListParagraph"/>
        <w:numPr>
          <w:ilvl w:val="1"/>
          <w:numId w:val="11"/>
        </w:numPr>
        <w:spacing w:before="120" w:after="120"/>
        <w:jc w:val="both"/>
        <w:rPr>
          <w:rFonts w:ascii="Arial" w:hAnsi="Arial" w:cs="Arial"/>
          <w:lang w:eastAsia="en-US"/>
        </w:rPr>
      </w:pPr>
      <w:r>
        <w:rPr>
          <w:rFonts w:ascii="Arial" w:hAnsi="Arial" w:cs="Arial"/>
        </w:rPr>
        <w:t xml:space="preserve">gNB-CU-UP2 serves </w:t>
      </w:r>
      <w:proofErr w:type="spellStart"/>
      <w:r>
        <w:rPr>
          <w:rFonts w:ascii="Arial" w:hAnsi="Arial" w:cs="Arial"/>
        </w:rPr>
        <w:t>gNB</w:t>
      </w:r>
      <w:proofErr w:type="spellEnd"/>
      <w:r>
        <w:rPr>
          <w:rFonts w:ascii="Arial" w:hAnsi="Arial" w:cs="Arial"/>
        </w:rPr>
        <w:t>-DUs, DU</w:t>
      </w:r>
      <w:proofErr w:type="gramStart"/>
      <w:r>
        <w:rPr>
          <w:rFonts w:ascii="Arial" w:hAnsi="Arial" w:cs="Arial"/>
        </w:rPr>
        <w:t>6..</w:t>
      </w:r>
      <w:proofErr w:type="gramEnd"/>
      <w:r>
        <w:rPr>
          <w:rFonts w:ascii="Arial" w:hAnsi="Arial" w:cs="Arial"/>
        </w:rPr>
        <w:t>DU10.</w:t>
      </w:r>
    </w:p>
    <w:p w14:paraId="6C657673" w14:textId="77777777" w:rsidR="00AB7A59" w:rsidRPr="00AE49E4" w:rsidRDefault="00AB7A59" w:rsidP="00AB7A59">
      <w:pPr>
        <w:spacing w:before="120" w:after="120"/>
        <w:jc w:val="both"/>
        <w:rPr>
          <w:rFonts w:ascii="Arial" w:hAnsi="Arial" w:cs="Arial"/>
          <w:sz w:val="20"/>
          <w:szCs w:val="20"/>
          <w:lang w:val="en-GB"/>
        </w:rPr>
      </w:pPr>
      <w:r w:rsidRPr="00AE49E4">
        <w:rPr>
          <w:rFonts w:ascii="Arial" w:hAnsi="Arial" w:cs="Arial"/>
          <w:sz w:val="20"/>
          <w:szCs w:val="20"/>
          <w:lang w:val="en-GB"/>
        </w:rPr>
        <w:t xml:space="preserve">While the </w:t>
      </w:r>
      <w:proofErr w:type="spellStart"/>
      <w:r w:rsidRPr="00AE49E4">
        <w:rPr>
          <w:rFonts w:ascii="Arial" w:hAnsi="Arial" w:cs="Arial"/>
          <w:sz w:val="20"/>
          <w:szCs w:val="20"/>
          <w:lang w:val="en-GB"/>
        </w:rPr>
        <w:t>gNB</w:t>
      </w:r>
      <w:proofErr w:type="spellEnd"/>
      <w:r w:rsidRPr="00AE49E4">
        <w:rPr>
          <w:rFonts w:ascii="Arial" w:hAnsi="Arial" w:cs="Arial"/>
          <w:sz w:val="20"/>
          <w:szCs w:val="20"/>
          <w:lang w:val="en-GB"/>
        </w:rPr>
        <w:t xml:space="preserve"> internal architecture is not relevant to RAN2, it is interesting to notice here that when a UE undergoes LTM cell switch from a cell belonging to DU5 to a cell belonging to DU6, it also undergoes intra </w:t>
      </w:r>
      <w:proofErr w:type="spellStart"/>
      <w:r w:rsidRPr="00AE49E4">
        <w:rPr>
          <w:rFonts w:ascii="Arial" w:hAnsi="Arial" w:cs="Arial"/>
          <w:sz w:val="20"/>
          <w:szCs w:val="20"/>
          <w:lang w:val="en-GB"/>
        </w:rPr>
        <w:t>gNB</w:t>
      </w:r>
      <w:proofErr w:type="spellEnd"/>
      <w:r w:rsidRPr="00AE49E4">
        <w:rPr>
          <w:rFonts w:ascii="Arial" w:hAnsi="Arial" w:cs="Arial"/>
          <w:sz w:val="20"/>
          <w:szCs w:val="20"/>
          <w:lang w:val="en-GB"/>
        </w:rPr>
        <w:t xml:space="preserve"> inter-</w:t>
      </w:r>
      <w:proofErr w:type="spellStart"/>
      <w:r w:rsidRPr="00AE49E4">
        <w:rPr>
          <w:rFonts w:ascii="Arial" w:hAnsi="Arial" w:cs="Arial"/>
          <w:sz w:val="20"/>
          <w:szCs w:val="20"/>
          <w:lang w:val="en-GB"/>
        </w:rPr>
        <w:t>gNB</w:t>
      </w:r>
      <w:proofErr w:type="spellEnd"/>
      <w:r w:rsidRPr="00AE49E4">
        <w:rPr>
          <w:rFonts w:ascii="Arial" w:hAnsi="Arial" w:cs="Arial"/>
          <w:sz w:val="20"/>
          <w:szCs w:val="20"/>
          <w:lang w:val="en-GB"/>
        </w:rPr>
        <w:t xml:space="preserve">-CU-UP relocation. When a UE undergoes intra </w:t>
      </w:r>
      <w:proofErr w:type="spellStart"/>
      <w:r w:rsidRPr="00AE49E4">
        <w:rPr>
          <w:rFonts w:ascii="Arial" w:hAnsi="Arial" w:cs="Arial"/>
          <w:sz w:val="20"/>
          <w:szCs w:val="20"/>
          <w:lang w:val="en-GB"/>
        </w:rPr>
        <w:t>gNB</w:t>
      </w:r>
      <w:proofErr w:type="spellEnd"/>
      <w:r w:rsidRPr="00AE49E4">
        <w:rPr>
          <w:rFonts w:ascii="Arial" w:hAnsi="Arial" w:cs="Arial"/>
          <w:sz w:val="20"/>
          <w:szCs w:val="20"/>
          <w:lang w:val="en-GB"/>
        </w:rPr>
        <w:t xml:space="preserve"> </w:t>
      </w:r>
      <w:proofErr w:type="spellStart"/>
      <w:r w:rsidRPr="00AE49E4">
        <w:rPr>
          <w:rFonts w:ascii="Arial" w:hAnsi="Arial" w:cs="Arial"/>
          <w:sz w:val="20"/>
          <w:szCs w:val="20"/>
          <w:lang w:val="en-GB"/>
        </w:rPr>
        <w:t>gNB</w:t>
      </w:r>
      <w:proofErr w:type="spellEnd"/>
      <w:r w:rsidRPr="00AE49E4">
        <w:rPr>
          <w:rFonts w:ascii="Arial" w:hAnsi="Arial" w:cs="Arial"/>
          <w:sz w:val="20"/>
          <w:szCs w:val="20"/>
          <w:lang w:val="en-GB"/>
        </w:rPr>
        <w:t xml:space="preserve">-CU-UP relocation, it changes the PDCP anchor point and hence there is a need to refresh the security keys. This implies that new security keys generated </w:t>
      </w:r>
      <w:proofErr w:type="gramStart"/>
      <w:r w:rsidRPr="00AE49E4">
        <w:rPr>
          <w:rFonts w:ascii="Arial" w:hAnsi="Arial" w:cs="Arial"/>
          <w:sz w:val="20"/>
          <w:szCs w:val="20"/>
          <w:lang w:val="en-GB"/>
        </w:rPr>
        <w:t>have to</w:t>
      </w:r>
      <w:proofErr w:type="gramEnd"/>
      <w:r w:rsidRPr="00AE49E4">
        <w:rPr>
          <w:rFonts w:ascii="Arial" w:hAnsi="Arial" w:cs="Arial"/>
          <w:sz w:val="20"/>
          <w:szCs w:val="20"/>
          <w:lang w:val="en-GB"/>
        </w:rPr>
        <w:t xml:space="preserve"> be delivered to the UE. This also implies that the </w:t>
      </w:r>
      <w:proofErr w:type="spellStart"/>
      <w:r w:rsidRPr="00AE49E4">
        <w:rPr>
          <w:rFonts w:ascii="Arial" w:hAnsi="Arial" w:cs="Arial"/>
          <w:sz w:val="20"/>
          <w:szCs w:val="20"/>
          <w:lang w:val="en-GB"/>
        </w:rPr>
        <w:t>gNB</w:t>
      </w:r>
      <w:proofErr w:type="spellEnd"/>
      <w:r w:rsidRPr="00AE49E4">
        <w:rPr>
          <w:rFonts w:ascii="Arial" w:hAnsi="Arial" w:cs="Arial"/>
          <w:sz w:val="20"/>
          <w:szCs w:val="20"/>
          <w:lang w:val="en-GB"/>
        </w:rPr>
        <w:t xml:space="preserve">-CU-UP </w:t>
      </w:r>
      <w:proofErr w:type="gramStart"/>
      <w:r w:rsidRPr="00AE49E4">
        <w:rPr>
          <w:rFonts w:ascii="Arial" w:hAnsi="Arial" w:cs="Arial"/>
          <w:sz w:val="20"/>
          <w:szCs w:val="20"/>
          <w:lang w:val="en-GB"/>
        </w:rPr>
        <w:t>has to</w:t>
      </w:r>
      <w:proofErr w:type="gramEnd"/>
      <w:r w:rsidRPr="00AE49E4">
        <w:rPr>
          <w:rFonts w:ascii="Arial" w:hAnsi="Arial" w:cs="Arial"/>
          <w:sz w:val="20"/>
          <w:szCs w:val="20"/>
          <w:lang w:val="en-GB"/>
        </w:rPr>
        <w:t xml:space="preserve"> be included while preparing such an LTM candidate cell.</w:t>
      </w:r>
    </w:p>
    <w:p w14:paraId="0B7E1005" w14:textId="3B2D98D8" w:rsidR="00AB7A59" w:rsidRDefault="00AB7A59" w:rsidP="00AB7A59">
      <w:pPr>
        <w:pStyle w:val="Observation"/>
        <w:rPr>
          <w:lang w:val="en-US"/>
        </w:rPr>
      </w:pPr>
      <w:bookmarkStart w:id="7" w:name="_Ref166153275"/>
      <w:r>
        <w:rPr>
          <w:lang w:val="en-US"/>
        </w:rPr>
        <w:t>Security key refresh is required</w:t>
      </w:r>
      <w:r w:rsidRPr="00CD498E">
        <w:rPr>
          <w:lang w:val="en-US"/>
        </w:rPr>
        <w:t xml:space="preserve"> when a UE undergoes </w:t>
      </w:r>
      <w:r w:rsidR="0032359A">
        <w:rPr>
          <w:lang w:val="en-US"/>
        </w:rPr>
        <w:t xml:space="preserve">an </w:t>
      </w:r>
      <w:r w:rsidRPr="00CD498E">
        <w:rPr>
          <w:lang w:val="en-US"/>
        </w:rPr>
        <w:t xml:space="preserve">inter </w:t>
      </w:r>
      <w:proofErr w:type="spellStart"/>
      <w:r w:rsidRPr="00CD498E">
        <w:rPr>
          <w:lang w:val="en-US"/>
        </w:rPr>
        <w:t>gNB</w:t>
      </w:r>
      <w:proofErr w:type="spellEnd"/>
      <w:r w:rsidRPr="00CD498E">
        <w:rPr>
          <w:lang w:val="en-US"/>
        </w:rPr>
        <w:t xml:space="preserve">-DU mobility that results in an intra </w:t>
      </w:r>
      <w:proofErr w:type="spellStart"/>
      <w:r w:rsidRPr="00CD498E">
        <w:rPr>
          <w:lang w:val="en-US"/>
        </w:rPr>
        <w:t>gNB</w:t>
      </w:r>
      <w:proofErr w:type="spellEnd"/>
      <w:r w:rsidRPr="00CD498E">
        <w:rPr>
          <w:lang w:val="en-US"/>
        </w:rPr>
        <w:t xml:space="preserve"> </w:t>
      </w:r>
      <w:proofErr w:type="spellStart"/>
      <w:r w:rsidRPr="00CD498E">
        <w:rPr>
          <w:lang w:val="en-US"/>
        </w:rPr>
        <w:t>gNB</w:t>
      </w:r>
      <w:proofErr w:type="spellEnd"/>
      <w:r w:rsidRPr="00CD498E">
        <w:rPr>
          <w:lang w:val="en-US"/>
        </w:rPr>
        <w:t>-CU-UP relocation</w:t>
      </w:r>
      <w:r>
        <w:rPr>
          <w:lang w:val="en-US"/>
        </w:rPr>
        <w:t>.</w:t>
      </w:r>
      <w:bookmarkEnd w:id="7"/>
    </w:p>
    <w:p w14:paraId="7E39350D" w14:textId="77777777" w:rsidR="00AB7A59" w:rsidRPr="00724E6F" w:rsidRDefault="00AB7A59" w:rsidP="00AB7A59">
      <w:pPr>
        <w:pStyle w:val="Proposal"/>
        <w:rPr>
          <w:lang w:val="en-US"/>
        </w:rPr>
      </w:pPr>
      <w:bookmarkStart w:id="8" w:name="_Ref166153349"/>
      <w:r>
        <w:rPr>
          <w:lang w:val="en-US"/>
        </w:rPr>
        <w:t xml:space="preserve">Security </w:t>
      </w:r>
      <w:r w:rsidRPr="00426CFF">
        <w:rPr>
          <w:lang w:val="en-US"/>
        </w:rPr>
        <w:t xml:space="preserve">Key refresh is </w:t>
      </w:r>
      <w:r>
        <w:rPr>
          <w:lang w:val="en-US"/>
        </w:rPr>
        <w:t xml:space="preserve">supported for inter </w:t>
      </w:r>
      <w:proofErr w:type="spellStart"/>
      <w:r>
        <w:rPr>
          <w:lang w:val="en-US"/>
        </w:rPr>
        <w:t>gNB</w:t>
      </w:r>
      <w:proofErr w:type="spellEnd"/>
      <w:r>
        <w:rPr>
          <w:lang w:val="en-US"/>
        </w:rPr>
        <w:t xml:space="preserve">-DU LTM, when </w:t>
      </w:r>
      <w:proofErr w:type="spellStart"/>
      <w:r w:rsidRPr="00CD498E">
        <w:rPr>
          <w:lang w:val="en-US"/>
        </w:rPr>
        <w:t>gNB</w:t>
      </w:r>
      <w:proofErr w:type="spellEnd"/>
      <w:r w:rsidRPr="00CD498E">
        <w:rPr>
          <w:lang w:val="en-US"/>
        </w:rPr>
        <w:t>-CU-UP relocation</w:t>
      </w:r>
      <w:r>
        <w:rPr>
          <w:lang w:val="en-US"/>
        </w:rPr>
        <w:t xml:space="preserve"> occurs inside the same </w:t>
      </w:r>
      <w:proofErr w:type="spellStart"/>
      <w:r>
        <w:rPr>
          <w:lang w:val="en-US"/>
        </w:rPr>
        <w:t>gNB</w:t>
      </w:r>
      <w:proofErr w:type="spellEnd"/>
      <w:r>
        <w:rPr>
          <w:lang w:val="en-US"/>
        </w:rPr>
        <w:t>.</w:t>
      </w:r>
      <w:bookmarkEnd w:id="8"/>
    </w:p>
    <w:p w14:paraId="73B53E7D" w14:textId="77777777" w:rsidR="00AB7A59" w:rsidRPr="00724E6F" w:rsidRDefault="00AB7A59" w:rsidP="00AB7A59">
      <w:pPr>
        <w:pStyle w:val="Proposal"/>
        <w:rPr>
          <w:lang w:val="en-US"/>
        </w:rPr>
      </w:pPr>
      <w:bookmarkStart w:id="9" w:name="_Ref166153353"/>
      <w:r>
        <w:rPr>
          <w:rFonts w:cs="Arial"/>
        </w:rPr>
        <w:t xml:space="preserve">RAN2 discusses and agrees a way forward for the security impacts due to intra </w:t>
      </w:r>
      <w:proofErr w:type="spellStart"/>
      <w:r>
        <w:rPr>
          <w:rFonts w:cs="Arial"/>
        </w:rPr>
        <w:t>gNB</w:t>
      </w:r>
      <w:proofErr w:type="spellEnd"/>
      <w:r>
        <w:rPr>
          <w:rFonts w:cs="Arial"/>
        </w:rPr>
        <w:t xml:space="preserve"> </w:t>
      </w:r>
      <w:proofErr w:type="spellStart"/>
      <w:r w:rsidRPr="00BE4136">
        <w:rPr>
          <w:rFonts w:cs="Arial"/>
        </w:rPr>
        <w:t>gNB</w:t>
      </w:r>
      <w:proofErr w:type="spellEnd"/>
      <w:r w:rsidRPr="00BE4136">
        <w:rPr>
          <w:rFonts w:cs="Arial"/>
        </w:rPr>
        <w:t xml:space="preserve">-CU-UP relocation </w:t>
      </w:r>
      <w:r>
        <w:rPr>
          <w:rFonts w:cs="Arial"/>
        </w:rPr>
        <w:t>scenario and sends an LS to RAN3 to discuss and address the same</w:t>
      </w:r>
      <w:r>
        <w:rPr>
          <w:lang w:val="en-US"/>
        </w:rPr>
        <w:t>.</w:t>
      </w:r>
      <w:bookmarkEnd w:id="9"/>
    </w:p>
    <w:p w14:paraId="43E32E58" w14:textId="77777777" w:rsidR="00E538A0" w:rsidRPr="00422F5B" w:rsidRDefault="00E538A0" w:rsidP="00422F5B">
      <w:pPr>
        <w:rPr>
          <w:lang w:val="en-GB" w:eastAsia="en-US"/>
        </w:rPr>
      </w:pPr>
    </w:p>
    <w:p w14:paraId="3ABE87B9" w14:textId="77777777" w:rsidR="00CD5D5B" w:rsidRDefault="00CD5D5B" w:rsidP="00CD5D5B">
      <w:pPr>
        <w:rPr>
          <w:i/>
          <w:iCs/>
        </w:rPr>
      </w:pPr>
    </w:p>
    <w:p w14:paraId="5DAE6CB8" w14:textId="77777777" w:rsidR="00173B08" w:rsidRPr="00E538A0" w:rsidRDefault="00173B08" w:rsidP="00173B08">
      <w:pPr>
        <w:pStyle w:val="Heading2"/>
        <w:rPr>
          <w:rFonts w:cs="Arial"/>
        </w:rPr>
      </w:pPr>
      <w:r>
        <w:rPr>
          <w:rFonts w:cs="Arial"/>
        </w:rPr>
        <w:t>Radio Resource aspects of inter-CU LTM</w:t>
      </w:r>
    </w:p>
    <w:p w14:paraId="078DB234" w14:textId="6D622EF7" w:rsidR="00173B08" w:rsidRDefault="00173B08" w:rsidP="00173B08">
      <w:pPr>
        <w:pStyle w:val="Heading2"/>
        <w:numPr>
          <w:ilvl w:val="2"/>
          <w:numId w:val="4"/>
        </w:numPr>
      </w:pPr>
      <w:r>
        <w:t xml:space="preserve">  Acquiring candidate cell TA and delayed resource reservation</w:t>
      </w:r>
    </w:p>
    <w:p w14:paraId="61FA22D2" w14:textId="77777777" w:rsidR="00173B08" w:rsidRPr="00E538A0" w:rsidRDefault="00173B08" w:rsidP="00173B08">
      <w:pPr>
        <w:rPr>
          <w:lang w:val="en-GB" w:eastAsia="en-US"/>
        </w:rPr>
      </w:pPr>
    </w:p>
    <w:p w14:paraId="5416B964" w14:textId="77777777" w:rsidR="00173B08" w:rsidRPr="005A20D2" w:rsidRDefault="00173B08" w:rsidP="00173B08">
      <w:pPr>
        <w:rPr>
          <w:rFonts w:ascii="Arial" w:hAnsi="Arial" w:cs="Arial"/>
          <w:sz w:val="20"/>
          <w:szCs w:val="20"/>
        </w:rPr>
      </w:pPr>
      <w:r w:rsidRPr="005A20D2">
        <w:rPr>
          <w:rFonts w:ascii="Arial" w:hAnsi="Arial" w:cs="Arial"/>
          <w:sz w:val="20"/>
          <w:szCs w:val="20"/>
        </w:rPr>
        <w:t xml:space="preserve">The lead time (duration between LTM HO preparation and execution) in an LTM </w:t>
      </w:r>
      <w:r>
        <w:rPr>
          <w:rFonts w:ascii="Arial" w:hAnsi="Arial" w:cs="Arial"/>
          <w:sz w:val="20"/>
          <w:szCs w:val="20"/>
        </w:rPr>
        <w:t>cell switch</w:t>
      </w:r>
      <w:r w:rsidRPr="005A20D2">
        <w:rPr>
          <w:rFonts w:ascii="Arial" w:hAnsi="Arial" w:cs="Arial"/>
          <w:sz w:val="20"/>
          <w:szCs w:val="20"/>
        </w:rPr>
        <w:t xml:space="preserve"> could be unpredictably long. Secondly, not all prepared target cell configurations end up in LTM cell switches. Radio resources are scarce and considering that a UE can be configured with </w:t>
      </w:r>
      <w:r>
        <w:rPr>
          <w:rFonts w:ascii="Arial" w:hAnsi="Arial" w:cs="Arial"/>
          <w:sz w:val="20"/>
          <w:szCs w:val="20"/>
        </w:rPr>
        <w:t>a maximum of 8</w:t>
      </w:r>
      <w:r w:rsidRPr="005A20D2">
        <w:rPr>
          <w:rFonts w:ascii="Arial" w:hAnsi="Arial" w:cs="Arial"/>
          <w:sz w:val="20"/>
          <w:szCs w:val="20"/>
        </w:rPr>
        <w:t xml:space="preserve"> LTM candidate cells</w:t>
      </w:r>
      <w:r>
        <w:rPr>
          <w:rFonts w:ascii="Arial" w:hAnsi="Arial" w:cs="Arial"/>
          <w:sz w:val="20"/>
          <w:szCs w:val="20"/>
        </w:rPr>
        <w:t xml:space="preserve"> (including intra-CU and inter-CU)</w:t>
      </w:r>
      <w:r w:rsidRPr="005A20D2">
        <w:rPr>
          <w:rFonts w:ascii="Arial" w:hAnsi="Arial" w:cs="Arial"/>
          <w:sz w:val="20"/>
          <w:szCs w:val="20"/>
        </w:rPr>
        <w:t xml:space="preserve">, resource reservation (including </w:t>
      </w:r>
      <w:r>
        <w:rPr>
          <w:rFonts w:ascii="Arial" w:hAnsi="Arial" w:cs="Arial"/>
          <w:sz w:val="20"/>
          <w:szCs w:val="20"/>
        </w:rPr>
        <w:t>RACH resources</w:t>
      </w:r>
      <w:r w:rsidRPr="005A20D2">
        <w:rPr>
          <w:rFonts w:ascii="Arial" w:hAnsi="Arial" w:cs="Arial"/>
          <w:sz w:val="20"/>
          <w:szCs w:val="20"/>
        </w:rPr>
        <w:t>) is always going to be an issue. Reservation of radio resources in all the configured LTM candidate cells for a</w:t>
      </w:r>
      <w:r>
        <w:rPr>
          <w:rFonts w:ascii="Arial" w:hAnsi="Arial" w:cs="Arial"/>
          <w:sz w:val="20"/>
          <w:szCs w:val="20"/>
        </w:rPr>
        <w:t>ll</w:t>
      </w:r>
      <w:r w:rsidRPr="005A20D2">
        <w:rPr>
          <w:rFonts w:ascii="Arial" w:hAnsi="Arial" w:cs="Arial"/>
          <w:sz w:val="20"/>
          <w:szCs w:val="20"/>
        </w:rPr>
        <w:t xml:space="preserve"> UE</w:t>
      </w:r>
      <w:r>
        <w:rPr>
          <w:rFonts w:ascii="Arial" w:hAnsi="Arial" w:cs="Arial"/>
          <w:sz w:val="20"/>
          <w:szCs w:val="20"/>
        </w:rPr>
        <w:t>s</w:t>
      </w:r>
      <w:r w:rsidRPr="005A20D2">
        <w:rPr>
          <w:rFonts w:ascii="Arial" w:hAnsi="Arial" w:cs="Arial"/>
          <w:sz w:val="20"/>
          <w:szCs w:val="20"/>
        </w:rPr>
        <w:t xml:space="preserve"> leads to sub-optimal performance and </w:t>
      </w:r>
      <w:r>
        <w:rPr>
          <w:rFonts w:ascii="Arial" w:hAnsi="Arial" w:cs="Arial"/>
          <w:sz w:val="20"/>
          <w:szCs w:val="20"/>
        </w:rPr>
        <w:t xml:space="preserve">causes a huge </w:t>
      </w:r>
      <w:r w:rsidRPr="005A20D2">
        <w:rPr>
          <w:rFonts w:ascii="Arial" w:hAnsi="Arial" w:cs="Arial"/>
          <w:sz w:val="20"/>
          <w:szCs w:val="20"/>
        </w:rPr>
        <w:t xml:space="preserve">overhead on the network. </w:t>
      </w:r>
    </w:p>
    <w:p w14:paraId="06D308C6" w14:textId="77777777" w:rsidR="00173B08" w:rsidRPr="00BB788B" w:rsidRDefault="00173B08" w:rsidP="00173B08">
      <w:pPr>
        <w:spacing w:before="120" w:after="120"/>
        <w:jc w:val="both"/>
        <w:rPr>
          <w:rFonts w:ascii="Arial" w:hAnsi="Arial" w:cs="Arial"/>
          <w:sz w:val="20"/>
          <w:szCs w:val="20"/>
        </w:rPr>
      </w:pPr>
      <w:r>
        <w:rPr>
          <w:rFonts w:ascii="Arial" w:hAnsi="Arial" w:cs="Arial"/>
          <w:sz w:val="20"/>
          <w:szCs w:val="20"/>
        </w:rPr>
        <w:t>Since</w:t>
      </w:r>
      <w:r w:rsidRPr="005A20D2">
        <w:rPr>
          <w:rFonts w:ascii="Arial" w:hAnsi="Arial" w:cs="Arial"/>
          <w:sz w:val="20"/>
          <w:szCs w:val="20"/>
        </w:rPr>
        <w:t xml:space="preserve"> UE </w:t>
      </w:r>
      <w:r>
        <w:rPr>
          <w:rFonts w:ascii="Arial" w:hAnsi="Arial" w:cs="Arial"/>
          <w:sz w:val="20"/>
          <w:szCs w:val="20"/>
        </w:rPr>
        <w:t xml:space="preserve">is expected to perform RACH </w:t>
      </w:r>
      <w:r w:rsidRPr="005A20D2">
        <w:rPr>
          <w:rFonts w:ascii="Arial" w:hAnsi="Arial" w:cs="Arial"/>
          <w:sz w:val="20"/>
          <w:szCs w:val="20"/>
        </w:rPr>
        <w:t>to acquire timing advance</w:t>
      </w:r>
      <w:r>
        <w:rPr>
          <w:rFonts w:ascii="Arial" w:hAnsi="Arial" w:cs="Arial"/>
          <w:sz w:val="20"/>
          <w:szCs w:val="20"/>
        </w:rPr>
        <w:t xml:space="preserve"> (TA)</w:t>
      </w:r>
      <w:r w:rsidRPr="005A20D2">
        <w:rPr>
          <w:rFonts w:ascii="Arial" w:hAnsi="Arial" w:cs="Arial"/>
          <w:sz w:val="20"/>
          <w:szCs w:val="20"/>
        </w:rPr>
        <w:t xml:space="preserve"> from the candidate/target cell before the </w:t>
      </w:r>
      <w:r>
        <w:rPr>
          <w:rFonts w:ascii="Arial" w:hAnsi="Arial" w:cs="Arial"/>
          <w:sz w:val="20"/>
          <w:szCs w:val="20"/>
        </w:rPr>
        <w:t>LTM</w:t>
      </w:r>
      <w:r w:rsidRPr="005A20D2">
        <w:rPr>
          <w:rFonts w:ascii="Arial" w:hAnsi="Arial" w:cs="Arial"/>
          <w:sz w:val="20"/>
          <w:szCs w:val="20"/>
        </w:rPr>
        <w:t xml:space="preserve"> cell switch with the objective of </w:t>
      </w:r>
      <w:r>
        <w:rPr>
          <w:rFonts w:ascii="Arial" w:hAnsi="Arial" w:cs="Arial"/>
          <w:sz w:val="20"/>
          <w:szCs w:val="20"/>
        </w:rPr>
        <w:t>enabling a RACH-less LTM cell switch, resource reservation is a serious issue considering the framework of LTM. For a successful LTM mass deployment, optimization of resource reservation is of utmost importance.</w:t>
      </w:r>
    </w:p>
    <w:p w14:paraId="6904466E" w14:textId="77777777" w:rsidR="00173B08" w:rsidRDefault="00173B08" w:rsidP="00173B08">
      <w:pPr>
        <w:pStyle w:val="Observation"/>
        <w:rPr>
          <w:lang w:val="en-US"/>
        </w:rPr>
      </w:pPr>
      <w:bookmarkStart w:id="10" w:name="_Ref166152444"/>
      <w:r w:rsidRPr="000216B0">
        <w:rPr>
          <w:rFonts w:cs="Arial"/>
        </w:rPr>
        <w:t xml:space="preserve">For </w:t>
      </w:r>
      <w:r>
        <w:rPr>
          <w:rFonts w:cs="Arial"/>
        </w:rPr>
        <w:t xml:space="preserve">a successful </w:t>
      </w:r>
      <w:r w:rsidRPr="000216B0">
        <w:rPr>
          <w:rFonts w:cs="Arial"/>
        </w:rPr>
        <w:t>LTM</w:t>
      </w:r>
      <w:r>
        <w:rPr>
          <w:rFonts w:cs="Arial"/>
        </w:rPr>
        <w:t xml:space="preserve"> deployment</w:t>
      </w:r>
      <w:r w:rsidRPr="000216B0">
        <w:rPr>
          <w:rFonts w:cs="Arial"/>
        </w:rPr>
        <w:t xml:space="preserve">, optimization of radio resource reservation </w:t>
      </w:r>
      <w:r>
        <w:rPr>
          <w:rFonts w:cs="Arial"/>
        </w:rPr>
        <w:t>is crucial</w:t>
      </w:r>
      <w:r w:rsidRPr="000216B0">
        <w:rPr>
          <w:rFonts w:cs="Arial"/>
        </w:rPr>
        <w:t xml:space="preserve">, especially </w:t>
      </w:r>
      <w:r>
        <w:rPr>
          <w:rFonts w:cs="Arial"/>
        </w:rPr>
        <w:t>considering the</w:t>
      </w:r>
      <w:r w:rsidRPr="000216B0">
        <w:rPr>
          <w:rFonts w:cs="Arial"/>
        </w:rPr>
        <w:t xml:space="preserve"> </w:t>
      </w:r>
      <w:r>
        <w:rPr>
          <w:rFonts w:cs="Arial"/>
        </w:rPr>
        <w:t>potential high lead times before LTM</w:t>
      </w:r>
      <w:r>
        <w:rPr>
          <w:lang w:val="en-US"/>
        </w:rPr>
        <w:t>.</w:t>
      </w:r>
      <w:bookmarkEnd w:id="10"/>
    </w:p>
    <w:p w14:paraId="640ED422" w14:textId="77777777" w:rsidR="00173B08" w:rsidRDefault="00173B08" w:rsidP="00173B08">
      <w:pPr>
        <w:rPr>
          <w:rFonts w:ascii="Arial" w:hAnsi="Arial" w:cs="Arial"/>
          <w:sz w:val="20"/>
          <w:szCs w:val="20"/>
        </w:rPr>
      </w:pPr>
    </w:p>
    <w:p w14:paraId="27ED04F4" w14:textId="77777777" w:rsidR="00173B08" w:rsidRDefault="00173B08" w:rsidP="00173B08">
      <w:pPr>
        <w:rPr>
          <w:rFonts w:ascii="Arial" w:hAnsi="Arial" w:cs="Arial"/>
          <w:sz w:val="20"/>
          <w:szCs w:val="20"/>
        </w:rPr>
      </w:pPr>
      <w:r w:rsidRPr="005A20D2">
        <w:rPr>
          <w:rFonts w:ascii="Arial" w:hAnsi="Arial" w:cs="Arial"/>
          <w:sz w:val="20"/>
          <w:szCs w:val="20"/>
        </w:rPr>
        <w:t xml:space="preserve">Based on the UE’s L1 measurements, the serving </w:t>
      </w:r>
      <w:proofErr w:type="spellStart"/>
      <w:r w:rsidRPr="005A20D2">
        <w:rPr>
          <w:rFonts w:ascii="Arial" w:hAnsi="Arial" w:cs="Arial"/>
          <w:sz w:val="20"/>
          <w:szCs w:val="20"/>
        </w:rPr>
        <w:t>gNB</w:t>
      </w:r>
      <w:proofErr w:type="spellEnd"/>
      <w:r w:rsidRPr="005A20D2">
        <w:rPr>
          <w:rFonts w:ascii="Arial" w:hAnsi="Arial" w:cs="Arial"/>
          <w:sz w:val="20"/>
          <w:szCs w:val="20"/>
        </w:rPr>
        <w:t xml:space="preserve">-DU may ask the UE to perform </w:t>
      </w:r>
      <w:r>
        <w:rPr>
          <w:rFonts w:ascii="Arial" w:hAnsi="Arial" w:cs="Arial"/>
          <w:sz w:val="20"/>
          <w:szCs w:val="20"/>
        </w:rPr>
        <w:t>RACH</w:t>
      </w:r>
      <w:r w:rsidRPr="005A20D2">
        <w:rPr>
          <w:rFonts w:ascii="Arial" w:hAnsi="Arial" w:cs="Arial"/>
          <w:sz w:val="20"/>
          <w:szCs w:val="20"/>
        </w:rPr>
        <w:t xml:space="preserve"> with the candidate/target cell to acquire UE’s candidate/cell </w:t>
      </w:r>
      <w:r>
        <w:rPr>
          <w:rFonts w:ascii="Arial" w:hAnsi="Arial" w:cs="Arial"/>
          <w:sz w:val="20"/>
          <w:szCs w:val="20"/>
        </w:rPr>
        <w:t>TA</w:t>
      </w:r>
      <w:r w:rsidRPr="005A20D2">
        <w:rPr>
          <w:rFonts w:ascii="Arial" w:hAnsi="Arial" w:cs="Arial"/>
          <w:sz w:val="20"/>
          <w:szCs w:val="20"/>
        </w:rPr>
        <w:t xml:space="preserve">. Hence, UE performing </w:t>
      </w:r>
      <w:r>
        <w:rPr>
          <w:rFonts w:ascii="Arial" w:hAnsi="Arial" w:cs="Arial"/>
          <w:sz w:val="20"/>
          <w:szCs w:val="20"/>
        </w:rPr>
        <w:t>RACH</w:t>
      </w:r>
      <w:r w:rsidRPr="005A20D2">
        <w:rPr>
          <w:rFonts w:ascii="Arial" w:hAnsi="Arial" w:cs="Arial"/>
          <w:sz w:val="20"/>
          <w:szCs w:val="20"/>
        </w:rPr>
        <w:t xml:space="preserve"> with the candidate/target cell can be considered to indicate a likelihood of UE undergoing LTM HO to the given target cell.</w:t>
      </w:r>
    </w:p>
    <w:p w14:paraId="4AE3CDFF" w14:textId="77777777" w:rsidR="00173B08" w:rsidRPr="005A20D2" w:rsidRDefault="00173B08" w:rsidP="00173B08">
      <w:pPr>
        <w:rPr>
          <w:rFonts w:ascii="Arial" w:hAnsi="Arial" w:cs="Arial"/>
          <w:sz w:val="20"/>
          <w:szCs w:val="20"/>
        </w:rPr>
      </w:pPr>
    </w:p>
    <w:p w14:paraId="206282CF" w14:textId="77777777" w:rsidR="00173B08" w:rsidRDefault="00173B08" w:rsidP="00173B08">
      <w:pPr>
        <w:rPr>
          <w:rFonts w:ascii="Arial" w:hAnsi="Arial" w:cs="Arial"/>
          <w:sz w:val="20"/>
          <w:szCs w:val="20"/>
        </w:rPr>
      </w:pPr>
      <w:r w:rsidRPr="005A20D2">
        <w:rPr>
          <w:rFonts w:ascii="Arial" w:hAnsi="Arial" w:cs="Arial"/>
          <w:sz w:val="20"/>
          <w:szCs w:val="20"/>
        </w:rPr>
        <w:t xml:space="preserve">To address the resource reservation issues, the following could be considered - at the time of preparing an LTM target cell, the </w:t>
      </w:r>
      <w:proofErr w:type="spellStart"/>
      <w:r w:rsidRPr="005A20D2">
        <w:rPr>
          <w:rFonts w:ascii="Arial" w:hAnsi="Arial" w:cs="Arial"/>
          <w:sz w:val="20"/>
          <w:szCs w:val="20"/>
        </w:rPr>
        <w:t>gNB</w:t>
      </w:r>
      <w:proofErr w:type="spellEnd"/>
      <w:r w:rsidRPr="005A20D2">
        <w:rPr>
          <w:rFonts w:ascii="Arial" w:hAnsi="Arial" w:cs="Arial"/>
          <w:sz w:val="20"/>
          <w:szCs w:val="20"/>
        </w:rPr>
        <w:t xml:space="preserve">-CU could indicate to the candidate/target </w:t>
      </w:r>
      <w:proofErr w:type="spellStart"/>
      <w:r w:rsidRPr="005A20D2">
        <w:rPr>
          <w:rFonts w:ascii="Arial" w:hAnsi="Arial" w:cs="Arial"/>
          <w:sz w:val="20"/>
          <w:szCs w:val="20"/>
        </w:rPr>
        <w:t>gNB</w:t>
      </w:r>
      <w:proofErr w:type="spellEnd"/>
      <w:r w:rsidRPr="005A20D2">
        <w:rPr>
          <w:rFonts w:ascii="Arial" w:hAnsi="Arial" w:cs="Arial"/>
          <w:sz w:val="20"/>
          <w:szCs w:val="20"/>
        </w:rPr>
        <w:t xml:space="preserve">-DU </w:t>
      </w:r>
      <w:proofErr w:type="gramStart"/>
      <w:r w:rsidRPr="005A20D2">
        <w:rPr>
          <w:rFonts w:ascii="Arial" w:hAnsi="Arial" w:cs="Arial"/>
          <w:sz w:val="20"/>
          <w:szCs w:val="20"/>
        </w:rPr>
        <w:t>whether or not</w:t>
      </w:r>
      <w:proofErr w:type="gramEnd"/>
      <w:r w:rsidRPr="005A20D2">
        <w:rPr>
          <w:rFonts w:ascii="Arial" w:hAnsi="Arial" w:cs="Arial"/>
          <w:sz w:val="20"/>
          <w:szCs w:val="20"/>
        </w:rPr>
        <w:t xml:space="preserve"> the UE is configured to perform </w:t>
      </w:r>
      <w:r>
        <w:rPr>
          <w:rFonts w:ascii="Arial" w:hAnsi="Arial" w:cs="Arial"/>
          <w:sz w:val="20"/>
          <w:szCs w:val="20"/>
        </w:rPr>
        <w:t>RACH based on PDCCH order to acquire TA</w:t>
      </w:r>
      <w:r w:rsidRPr="005A20D2">
        <w:rPr>
          <w:rFonts w:ascii="Arial" w:hAnsi="Arial" w:cs="Arial"/>
          <w:sz w:val="20"/>
          <w:szCs w:val="20"/>
        </w:rPr>
        <w:t xml:space="preserve">. Based on this, the target </w:t>
      </w:r>
      <w:proofErr w:type="spellStart"/>
      <w:r w:rsidRPr="005A20D2">
        <w:rPr>
          <w:rFonts w:ascii="Arial" w:hAnsi="Arial" w:cs="Arial"/>
          <w:sz w:val="20"/>
          <w:szCs w:val="20"/>
        </w:rPr>
        <w:t>gNB</w:t>
      </w:r>
      <w:proofErr w:type="spellEnd"/>
      <w:r w:rsidRPr="005A20D2">
        <w:rPr>
          <w:rFonts w:ascii="Arial" w:hAnsi="Arial" w:cs="Arial"/>
          <w:sz w:val="20"/>
          <w:szCs w:val="20"/>
        </w:rPr>
        <w:t xml:space="preserve">-DU </w:t>
      </w:r>
      <w:r>
        <w:rPr>
          <w:rFonts w:ascii="Arial" w:hAnsi="Arial" w:cs="Arial"/>
          <w:sz w:val="20"/>
          <w:szCs w:val="20"/>
        </w:rPr>
        <w:t>may decide</w:t>
      </w:r>
      <w:r w:rsidRPr="005A20D2">
        <w:rPr>
          <w:rFonts w:ascii="Arial" w:hAnsi="Arial" w:cs="Arial"/>
          <w:sz w:val="20"/>
          <w:szCs w:val="20"/>
        </w:rPr>
        <w:t xml:space="preserve"> not </w:t>
      </w:r>
      <w:r>
        <w:rPr>
          <w:rFonts w:ascii="Arial" w:hAnsi="Arial" w:cs="Arial"/>
          <w:sz w:val="20"/>
          <w:szCs w:val="20"/>
        </w:rPr>
        <w:t xml:space="preserve">to </w:t>
      </w:r>
      <w:r w:rsidRPr="005A20D2">
        <w:rPr>
          <w:rFonts w:ascii="Arial" w:hAnsi="Arial" w:cs="Arial"/>
          <w:sz w:val="20"/>
          <w:szCs w:val="20"/>
        </w:rPr>
        <w:t xml:space="preserve">reserve all radio resources immediately at the time of LTM candidate/target cell configuration preparation. At this time, the </w:t>
      </w:r>
      <w:r>
        <w:rPr>
          <w:rFonts w:ascii="Arial" w:hAnsi="Arial" w:cs="Arial"/>
          <w:sz w:val="20"/>
          <w:szCs w:val="20"/>
        </w:rPr>
        <w:t>candidate/</w:t>
      </w:r>
      <w:r w:rsidRPr="005A20D2">
        <w:rPr>
          <w:rFonts w:ascii="Arial" w:hAnsi="Arial" w:cs="Arial"/>
          <w:sz w:val="20"/>
          <w:szCs w:val="20"/>
        </w:rPr>
        <w:t xml:space="preserve">target </w:t>
      </w:r>
      <w:proofErr w:type="spellStart"/>
      <w:r w:rsidRPr="005A20D2">
        <w:rPr>
          <w:rFonts w:ascii="Arial" w:hAnsi="Arial" w:cs="Arial"/>
          <w:sz w:val="20"/>
          <w:szCs w:val="20"/>
        </w:rPr>
        <w:t>gNB</w:t>
      </w:r>
      <w:proofErr w:type="spellEnd"/>
      <w:r w:rsidRPr="005A20D2">
        <w:rPr>
          <w:rFonts w:ascii="Arial" w:hAnsi="Arial" w:cs="Arial"/>
          <w:sz w:val="20"/>
          <w:szCs w:val="20"/>
        </w:rPr>
        <w:t xml:space="preserve">-DU may also defer reserving radio resources whose availability is limited. </w:t>
      </w:r>
    </w:p>
    <w:p w14:paraId="7E410A80" w14:textId="77777777" w:rsidR="00173B08" w:rsidRPr="005A20D2" w:rsidRDefault="00173B08" w:rsidP="00173B08">
      <w:pPr>
        <w:rPr>
          <w:rFonts w:ascii="Arial" w:hAnsi="Arial" w:cs="Arial"/>
          <w:sz w:val="20"/>
          <w:szCs w:val="20"/>
        </w:rPr>
      </w:pPr>
    </w:p>
    <w:p w14:paraId="203CBF65" w14:textId="77777777" w:rsidR="00173B08" w:rsidRDefault="00173B08" w:rsidP="00173B08">
      <w:pPr>
        <w:rPr>
          <w:rFonts w:ascii="Arial" w:hAnsi="Arial" w:cs="Arial"/>
          <w:sz w:val="20"/>
          <w:szCs w:val="20"/>
        </w:rPr>
      </w:pPr>
      <w:r w:rsidRPr="005A20D2">
        <w:rPr>
          <w:rFonts w:ascii="Arial" w:hAnsi="Arial" w:cs="Arial"/>
          <w:sz w:val="20"/>
          <w:szCs w:val="20"/>
        </w:rPr>
        <w:t xml:space="preserve">Based on the UE performing a </w:t>
      </w:r>
      <w:r>
        <w:rPr>
          <w:rFonts w:ascii="Arial" w:hAnsi="Arial" w:cs="Arial"/>
          <w:sz w:val="20"/>
          <w:szCs w:val="20"/>
        </w:rPr>
        <w:t>RACH</w:t>
      </w:r>
      <w:r w:rsidRPr="005A20D2">
        <w:rPr>
          <w:rFonts w:ascii="Arial" w:hAnsi="Arial" w:cs="Arial"/>
          <w:sz w:val="20"/>
          <w:szCs w:val="20"/>
        </w:rPr>
        <w:t xml:space="preserve"> operation, the candidate/target </w:t>
      </w:r>
      <w:proofErr w:type="spellStart"/>
      <w:r w:rsidRPr="005A20D2">
        <w:rPr>
          <w:rFonts w:ascii="Arial" w:hAnsi="Arial" w:cs="Arial"/>
          <w:sz w:val="20"/>
          <w:szCs w:val="20"/>
        </w:rPr>
        <w:t>gNB</w:t>
      </w:r>
      <w:proofErr w:type="spellEnd"/>
      <w:r w:rsidRPr="005A20D2">
        <w:rPr>
          <w:rFonts w:ascii="Arial" w:hAnsi="Arial" w:cs="Arial"/>
          <w:sz w:val="20"/>
          <w:szCs w:val="20"/>
        </w:rPr>
        <w:t xml:space="preserve">-DU can anticipate </w:t>
      </w:r>
      <w:r>
        <w:rPr>
          <w:rFonts w:ascii="Arial" w:hAnsi="Arial" w:cs="Arial"/>
          <w:sz w:val="20"/>
          <w:szCs w:val="20"/>
        </w:rPr>
        <w:t>a UE performing</w:t>
      </w:r>
      <w:r w:rsidRPr="005A20D2">
        <w:rPr>
          <w:rFonts w:ascii="Arial" w:hAnsi="Arial" w:cs="Arial"/>
          <w:sz w:val="20"/>
          <w:szCs w:val="20"/>
        </w:rPr>
        <w:t xml:space="preserve"> LTM cell switch and initiate resource reservation at the candidate/target cell including update of a RACH resource configuration corresponding to the UE’s best beam/beam-group at that point of time. </w:t>
      </w:r>
    </w:p>
    <w:p w14:paraId="558758F0" w14:textId="77777777" w:rsidR="00173B08" w:rsidRDefault="00173B08" w:rsidP="00173B08">
      <w:pPr>
        <w:rPr>
          <w:rFonts w:ascii="Arial" w:hAnsi="Arial" w:cs="Arial"/>
          <w:sz w:val="20"/>
          <w:szCs w:val="20"/>
        </w:rPr>
      </w:pPr>
    </w:p>
    <w:p w14:paraId="446BC175" w14:textId="77777777" w:rsidR="00173B08" w:rsidRPr="001E0488" w:rsidRDefault="00173B08" w:rsidP="00173B08">
      <w:pPr>
        <w:rPr>
          <w:rFonts w:ascii="Arial" w:hAnsi="Arial" w:cs="Arial"/>
          <w:sz w:val="20"/>
          <w:szCs w:val="20"/>
          <w:u w:val="single"/>
        </w:rPr>
      </w:pPr>
      <w:r w:rsidRPr="001E0488">
        <w:rPr>
          <w:rFonts w:ascii="Arial" w:hAnsi="Arial" w:cs="Arial"/>
          <w:sz w:val="20"/>
          <w:szCs w:val="20"/>
          <w:u w:val="single"/>
        </w:rPr>
        <w:t>NOTE: This cannot be assumed to be an implementation</w:t>
      </w:r>
      <w:r>
        <w:rPr>
          <w:rFonts w:ascii="Arial" w:hAnsi="Arial" w:cs="Arial"/>
          <w:sz w:val="20"/>
          <w:szCs w:val="20"/>
          <w:u w:val="single"/>
        </w:rPr>
        <w:t>-based</w:t>
      </w:r>
      <w:r w:rsidRPr="001E0488">
        <w:rPr>
          <w:rFonts w:ascii="Arial" w:hAnsi="Arial" w:cs="Arial"/>
          <w:sz w:val="20"/>
          <w:szCs w:val="20"/>
          <w:u w:val="single"/>
        </w:rPr>
        <w:t xml:space="preserve"> solution as there are UEs wh</w:t>
      </w:r>
      <w:r>
        <w:rPr>
          <w:rFonts w:ascii="Arial" w:hAnsi="Arial" w:cs="Arial"/>
          <w:sz w:val="20"/>
          <w:szCs w:val="20"/>
          <w:u w:val="single"/>
        </w:rPr>
        <w:t>ich</w:t>
      </w:r>
      <w:r w:rsidRPr="001E0488">
        <w:rPr>
          <w:rFonts w:ascii="Arial" w:hAnsi="Arial" w:cs="Arial"/>
          <w:sz w:val="20"/>
          <w:szCs w:val="20"/>
          <w:u w:val="single"/>
        </w:rPr>
        <w:t xml:space="preserve"> compute TA based on UE-capability and hence don’t perform RACH for TA acquisition. </w:t>
      </w:r>
    </w:p>
    <w:p w14:paraId="74E99046" w14:textId="77777777" w:rsidR="00173B08" w:rsidRPr="005A20D2" w:rsidRDefault="00173B08" w:rsidP="00173B08">
      <w:pPr>
        <w:rPr>
          <w:rFonts w:ascii="Arial" w:hAnsi="Arial" w:cs="Arial"/>
          <w:sz w:val="20"/>
          <w:szCs w:val="20"/>
        </w:rPr>
      </w:pPr>
    </w:p>
    <w:p w14:paraId="3F50C76A" w14:textId="77777777" w:rsidR="00173B08" w:rsidRPr="005A20D2" w:rsidRDefault="00173B08" w:rsidP="00173B08">
      <w:pPr>
        <w:rPr>
          <w:rFonts w:ascii="Arial" w:hAnsi="Arial" w:cs="Arial"/>
          <w:sz w:val="20"/>
          <w:szCs w:val="20"/>
        </w:rPr>
      </w:pPr>
      <w:r w:rsidRPr="005A20D2">
        <w:rPr>
          <w:rFonts w:ascii="Arial" w:hAnsi="Arial" w:cs="Arial"/>
          <w:sz w:val="20"/>
          <w:szCs w:val="20"/>
        </w:rPr>
        <w:t>This introduces multiple benefits.</w:t>
      </w:r>
    </w:p>
    <w:p w14:paraId="18FEFC43" w14:textId="77777777" w:rsidR="00173B08" w:rsidRPr="005A20D2" w:rsidRDefault="00173B08" w:rsidP="00173B08">
      <w:pPr>
        <w:numPr>
          <w:ilvl w:val="0"/>
          <w:numId w:val="12"/>
        </w:numPr>
        <w:spacing w:after="180"/>
        <w:rPr>
          <w:rFonts w:ascii="Arial" w:hAnsi="Arial" w:cs="Arial"/>
          <w:sz w:val="20"/>
          <w:szCs w:val="20"/>
        </w:rPr>
      </w:pPr>
      <w:r w:rsidRPr="005A20D2">
        <w:rPr>
          <w:rFonts w:ascii="Arial" w:hAnsi="Arial" w:cs="Arial"/>
          <w:sz w:val="20"/>
          <w:szCs w:val="20"/>
        </w:rPr>
        <w:lastRenderedPageBreak/>
        <w:t xml:space="preserve">This ensures that the resource reservation at the target </w:t>
      </w:r>
      <w:proofErr w:type="spellStart"/>
      <w:r w:rsidRPr="005A20D2">
        <w:rPr>
          <w:rFonts w:ascii="Arial" w:hAnsi="Arial" w:cs="Arial"/>
          <w:sz w:val="20"/>
          <w:szCs w:val="20"/>
        </w:rPr>
        <w:t>gNB</w:t>
      </w:r>
      <w:proofErr w:type="spellEnd"/>
      <w:r w:rsidRPr="005A20D2">
        <w:rPr>
          <w:rFonts w:ascii="Arial" w:hAnsi="Arial" w:cs="Arial"/>
          <w:sz w:val="20"/>
          <w:szCs w:val="20"/>
        </w:rPr>
        <w:t>-DU is performed very close to the LTM serving cell switch and hence optimized, as the likelihood of an LTM cell switch is strong. This also prevents unnecessary blocking of resources for a longer duration in case of long lead times.</w:t>
      </w:r>
    </w:p>
    <w:p w14:paraId="09204626" w14:textId="071A690F" w:rsidR="00173B08" w:rsidRDefault="00173B08" w:rsidP="00173B08">
      <w:pPr>
        <w:numPr>
          <w:ilvl w:val="0"/>
          <w:numId w:val="12"/>
        </w:numPr>
        <w:spacing w:after="180"/>
        <w:rPr>
          <w:rFonts w:ascii="Arial" w:hAnsi="Arial" w:cs="Arial"/>
          <w:sz w:val="20"/>
          <w:szCs w:val="20"/>
        </w:rPr>
      </w:pPr>
      <w:r w:rsidRPr="005A20D2">
        <w:rPr>
          <w:rFonts w:ascii="Arial" w:hAnsi="Arial" w:cs="Arial"/>
          <w:sz w:val="20"/>
          <w:szCs w:val="20"/>
        </w:rPr>
        <w:t xml:space="preserve">This also ensures that the right RACH resources corresponding to the best beam/beam-group for the UE </w:t>
      </w:r>
      <w:r w:rsidR="003949BE">
        <w:rPr>
          <w:rFonts w:ascii="Arial" w:hAnsi="Arial" w:cs="Arial"/>
          <w:sz w:val="20"/>
          <w:szCs w:val="20"/>
        </w:rPr>
        <w:t xml:space="preserve">can be </w:t>
      </w:r>
      <w:r w:rsidRPr="005A20D2">
        <w:rPr>
          <w:rFonts w:ascii="Arial" w:hAnsi="Arial" w:cs="Arial"/>
          <w:sz w:val="20"/>
          <w:szCs w:val="20"/>
        </w:rPr>
        <w:t xml:space="preserve">reserved at the target </w:t>
      </w:r>
      <w:proofErr w:type="spellStart"/>
      <w:r w:rsidRPr="005A20D2">
        <w:rPr>
          <w:rFonts w:ascii="Arial" w:hAnsi="Arial" w:cs="Arial"/>
          <w:sz w:val="20"/>
          <w:szCs w:val="20"/>
        </w:rPr>
        <w:t>gNB</w:t>
      </w:r>
      <w:proofErr w:type="spellEnd"/>
      <w:r w:rsidRPr="005A20D2">
        <w:rPr>
          <w:rFonts w:ascii="Arial" w:hAnsi="Arial" w:cs="Arial"/>
          <w:sz w:val="20"/>
          <w:szCs w:val="20"/>
        </w:rPr>
        <w:t>-DU.</w:t>
      </w:r>
    </w:p>
    <w:p w14:paraId="362FCEEF" w14:textId="1570043E" w:rsidR="00173B08" w:rsidRPr="005A20D2" w:rsidRDefault="00173B08" w:rsidP="00173B08">
      <w:pPr>
        <w:numPr>
          <w:ilvl w:val="0"/>
          <w:numId w:val="12"/>
        </w:numPr>
        <w:spacing w:after="180"/>
        <w:rPr>
          <w:rFonts w:ascii="Arial" w:hAnsi="Arial" w:cs="Arial"/>
          <w:sz w:val="20"/>
          <w:szCs w:val="20"/>
        </w:rPr>
      </w:pPr>
      <w:r w:rsidRPr="005A20D2">
        <w:rPr>
          <w:rFonts w:ascii="Arial" w:hAnsi="Arial" w:cs="Arial"/>
          <w:sz w:val="20"/>
          <w:szCs w:val="20"/>
        </w:rPr>
        <w:t xml:space="preserve">The UE performing </w:t>
      </w:r>
      <w:r>
        <w:rPr>
          <w:rFonts w:ascii="Arial" w:hAnsi="Arial" w:cs="Arial"/>
          <w:sz w:val="20"/>
          <w:szCs w:val="20"/>
        </w:rPr>
        <w:t>RACH to acquire TA</w:t>
      </w:r>
      <w:r w:rsidRPr="005A20D2">
        <w:rPr>
          <w:rFonts w:ascii="Arial" w:hAnsi="Arial" w:cs="Arial"/>
          <w:sz w:val="20"/>
          <w:szCs w:val="20"/>
        </w:rPr>
        <w:t xml:space="preserve"> can be a good indicator of the likelihood of a</w:t>
      </w:r>
      <w:r w:rsidR="003949BE">
        <w:rPr>
          <w:rFonts w:ascii="Arial" w:hAnsi="Arial" w:cs="Arial"/>
          <w:sz w:val="20"/>
          <w:szCs w:val="20"/>
        </w:rPr>
        <w:t>n</w:t>
      </w:r>
      <w:r w:rsidRPr="005A20D2">
        <w:rPr>
          <w:rFonts w:ascii="Arial" w:hAnsi="Arial" w:cs="Arial"/>
          <w:sz w:val="20"/>
          <w:szCs w:val="20"/>
        </w:rPr>
        <w:t xml:space="preserve"> LTM serving cell change. This enables the target </w:t>
      </w:r>
      <w:proofErr w:type="spellStart"/>
      <w:r w:rsidRPr="005A20D2">
        <w:rPr>
          <w:rFonts w:ascii="Arial" w:hAnsi="Arial" w:cs="Arial"/>
          <w:sz w:val="20"/>
          <w:szCs w:val="20"/>
        </w:rPr>
        <w:t>gNB</w:t>
      </w:r>
      <w:proofErr w:type="spellEnd"/>
      <w:r w:rsidRPr="005A20D2">
        <w:rPr>
          <w:rFonts w:ascii="Arial" w:hAnsi="Arial" w:cs="Arial"/>
          <w:sz w:val="20"/>
          <w:szCs w:val="20"/>
        </w:rPr>
        <w:t xml:space="preserve">-DU to issue a target cell re-configuration (if required) based on the prevalent resource conditions at that time. </w:t>
      </w:r>
    </w:p>
    <w:p w14:paraId="63228A54" w14:textId="77777777" w:rsidR="00173B08" w:rsidRPr="004638FD" w:rsidRDefault="00173B08" w:rsidP="00173B08">
      <w:pPr>
        <w:spacing w:before="120" w:after="120"/>
        <w:jc w:val="both"/>
        <w:rPr>
          <w:rFonts w:ascii="Arial" w:hAnsi="Arial" w:cs="Arial"/>
          <w:sz w:val="20"/>
          <w:szCs w:val="20"/>
          <w:lang w:eastAsia="en-US"/>
        </w:rPr>
      </w:pPr>
      <w:r w:rsidRPr="00052805">
        <w:rPr>
          <w:rFonts w:ascii="Arial" w:hAnsi="Arial" w:cs="Arial"/>
          <w:sz w:val="20"/>
          <w:szCs w:val="20"/>
          <w:lang w:val="en-GB" w:eastAsia="en-US"/>
        </w:rPr>
        <w:t xml:space="preserve">The </w:t>
      </w:r>
      <w:r w:rsidRPr="002A195C">
        <w:rPr>
          <w:rFonts w:ascii="Arial" w:hAnsi="Arial" w:cs="Arial"/>
          <w:sz w:val="20"/>
          <w:szCs w:val="20"/>
          <w:lang w:val="en-GB" w:eastAsia="en-US"/>
        </w:rPr>
        <w:t xml:space="preserve">newly reserved </w:t>
      </w:r>
      <w:r w:rsidRPr="00052805">
        <w:rPr>
          <w:rFonts w:ascii="Arial" w:hAnsi="Arial" w:cs="Arial"/>
          <w:sz w:val="20"/>
          <w:szCs w:val="20"/>
          <w:lang w:val="en-GB" w:eastAsia="en-US"/>
        </w:rPr>
        <w:t xml:space="preserve">radio resources including the </w:t>
      </w:r>
      <w:r w:rsidRPr="002A195C">
        <w:rPr>
          <w:rFonts w:ascii="Arial" w:hAnsi="Arial" w:cs="Arial"/>
          <w:sz w:val="20"/>
          <w:szCs w:val="20"/>
          <w:lang w:val="en-GB" w:eastAsia="en-US"/>
        </w:rPr>
        <w:t>new or modified P</w:t>
      </w:r>
      <w:r w:rsidRPr="00052805">
        <w:rPr>
          <w:rFonts w:ascii="Arial" w:hAnsi="Arial" w:cs="Arial"/>
          <w:sz w:val="20"/>
          <w:szCs w:val="20"/>
          <w:lang w:val="en-GB" w:eastAsia="en-US"/>
        </w:rPr>
        <w:t xml:space="preserve">RACH preamble, </w:t>
      </w:r>
      <w:r w:rsidRPr="002A195C">
        <w:rPr>
          <w:rFonts w:ascii="Arial" w:hAnsi="Arial" w:cs="Arial"/>
          <w:sz w:val="20"/>
          <w:szCs w:val="20"/>
          <w:lang w:val="en-GB" w:eastAsia="en-US"/>
        </w:rPr>
        <w:t>resulting in a modified target cell configuration at the</w:t>
      </w:r>
      <w:r w:rsidRPr="00052805">
        <w:rPr>
          <w:rFonts w:ascii="Arial" w:hAnsi="Arial" w:cs="Arial"/>
          <w:sz w:val="20"/>
          <w:szCs w:val="20"/>
          <w:lang w:val="en-GB" w:eastAsia="en-US"/>
        </w:rPr>
        <w:t xml:space="preserve"> </w:t>
      </w:r>
      <w:r>
        <w:rPr>
          <w:rFonts w:ascii="Arial" w:hAnsi="Arial" w:cs="Arial"/>
          <w:sz w:val="20"/>
          <w:szCs w:val="20"/>
          <w:lang w:val="en-GB" w:eastAsia="en-US"/>
        </w:rPr>
        <w:t>candidate/</w:t>
      </w:r>
      <w:r w:rsidRPr="00052805">
        <w:rPr>
          <w:rFonts w:ascii="Arial" w:hAnsi="Arial" w:cs="Arial"/>
          <w:sz w:val="20"/>
          <w:szCs w:val="20"/>
          <w:lang w:val="en-GB" w:eastAsia="en-US"/>
        </w:rPr>
        <w:t xml:space="preserve">target </w:t>
      </w:r>
      <w:proofErr w:type="spellStart"/>
      <w:r w:rsidRPr="00052805">
        <w:rPr>
          <w:rFonts w:ascii="Arial" w:hAnsi="Arial" w:cs="Arial"/>
          <w:sz w:val="20"/>
          <w:szCs w:val="20"/>
          <w:lang w:val="en-GB" w:eastAsia="en-US"/>
        </w:rPr>
        <w:t>gNB</w:t>
      </w:r>
      <w:proofErr w:type="spellEnd"/>
      <w:r w:rsidRPr="00052805">
        <w:rPr>
          <w:rFonts w:ascii="Arial" w:hAnsi="Arial" w:cs="Arial"/>
          <w:sz w:val="20"/>
          <w:szCs w:val="20"/>
          <w:lang w:val="en-GB" w:eastAsia="en-US"/>
        </w:rPr>
        <w:t xml:space="preserve">-DU </w:t>
      </w:r>
      <w:r>
        <w:rPr>
          <w:rFonts w:ascii="Arial" w:hAnsi="Arial" w:cs="Arial"/>
          <w:sz w:val="20"/>
          <w:szCs w:val="20"/>
          <w:lang w:val="en-GB" w:eastAsia="en-US"/>
        </w:rPr>
        <w:t>could be</w:t>
      </w:r>
      <w:r w:rsidRPr="00052805">
        <w:rPr>
          <w:rFonts w:ascii="Arial" w:hAnsi="Arial" w:cs="Arial"/>
          <w:sz w:val="20"/>
          <w:szCs w:val="20"/>
          <w:lang w:val="en-GB" w:eastAsia="en-US"/>
        </w:rPr>
        <w:t xml:space="preserve"> delivered to the UE via the </w:t>
      </w:r>
      <w:proofErr w:type="spellStart"/>
      <w:r w:rsidRPr="00052805">
        <w:rPr>
          <w:rFonts w:ascii="Arial" w:hAnsi="Arial" w:cs="Arial"/>
          <w:sz w:val="20"/>
          <w:szCs w:val="20"/>
          <w:lang w:val="en-GB" w:eastAsia="en-US"/>
        </w:rPr>
        <w:t>gNB</w:t>
      </w:r>
      <w:proofErr w:type="spellEnd"/>
      <w:r w:rsidRPr="00052805">
        <w:rPr>
          <w:rFonts w:ascii="Arial" w:hAnsi="Arial" w:cs="Arial"/>
          <w:sz w:val="20"/>
          <w:szCs w:val="20"/>
          <w:lang w:val="en-GB" w:eastAsia="en-US"/>
        </w:rPr>
        <w:t>-CU</w:t>
      </w:r>
      <w:r>
        <w:rPr>
          <w:rFonts w:ascii="Arial" w:hAnsi="Arial" w:cs="Arial"/>
          <w:sz w:val="20"/>
          <w:szCs w:val="20"/>
          <w:lang w:eastAsia="en-US"/>
        </w:rPr>
        <w:t>.</w:t>
      </w:r>
    </w:p>
    <w:p w14:paraId="3F219ABF" w14:textId="77777777" w:rsidR="00173B08" w:rsidRPr="004672DD" w:rsidRDefault="00173B08" w:rsidP="00173B08">
      <w:pPr>
        <w:pStyle w:val="Observation"/>
        <w:rPr>
          <w:rFonts w:cs="Arial"/>
          <w:lang w:eastAsia="en-US"/>
        </w:rPr>
      </w:pPr>
      <w:bookmarkStart w:id="11" w:name="_Ref166152445"/>
      <w:r w:rsidRPr="00C2144B">
        <w:rPr>
          <w:rFonts w:cs="Arial"/>
          <w:lang w:eastAsia="en-US"/>
        </w:rPr>
        <w:t xml:space="preserve">UE performing RACH (UL Sync) </w:t>
      </w:r>
      <w:r w:rsidRPr="00C2144B">
        <w:rPr>
          <w:rFonts w:cs="Arial"/>
        </w:rPr>
        <w:t xml:space="preserve">with the candidate/target </w:t>
      </w:r>
      <w:proofErr w:type="spellStart"/>
      <w:r w:rsidRPr="00C2144B">
        <w:rPr>
          <w:rFonts w:cs="Arial"/>
        </w:rPr>
        <w:t>gNB</w:t>
      </w:r>
      <w:proofErr w:type="spellEnd"/>
      <w:r w:rsidRPr="00C2144B">
        <w:rPr>
          <w:rFonts w:cs="Arial"/>
        </w:rPr>
        <w:t xml:space="preserve">-DU, </w:t>
      </w:r>
      <w:r w:rsidRPr="00C2144B">
        <w:rPr>
          <w:rFonts w:cs="Arial"/>
          <w:lang w:eastAsia="en-US"/>
        </w:rPr>
        <w:t xml:space="preserve">based on PDCCH order issued </w:t>
      </w:r>
      <w:r w:rsidRPr="00C2144B">
        <w:rPr>
          <w:rFonts w:cs="Arial"/>
        </w:rPr>
        <w:t xml:space="preserve">by the serving </w:t>
      </w:r>
      <w:proofErr w:type="spellStart"/>
      <w:r w:rsidRPr="00C2144B">
        <w:rPr>
          <w:rFonts w:cs="Arial"/>
        </w:rPr>
        <w:t>gNB</w:t>
      </w:r>
      <w:proofErr w:type="spellEnd"/>
      <w:r w:rsidRPr="00C2144B">
        <w:rPr>
          <w:rFonts w:cs="Arial"/>
        </w:rPr>
        <w:t xml:space="preserve">-DU can be used as a trigger for delayed resource reservation at the candidate/target </w:t>
      </w:r>
      <w:proofErr w:type="spellStart"/>
      <w:r w:rsidRPr="00C2144B">
        <w:rPr>
          <w:rFonts w:cs="Arial"/>
        </w:rPr>
        <w:t>gNB</w:t>
      </w:r>
      <w:proofErr w:type="spellEnd"/>
      <w:r w:rsidRPr="00C2144B">
        <w:rPr>
          <w:rFonts w:cs="Arial"/>
        </w:rPr>
        <w:t>-DU</w:t>
      </w:r>
      <w:r w:rsidRPr="00C2144B">
        <w:rPr>
          <w:lang w:val="en-US"/>
        </w:rPr>
        <w:t>.</w:t>
      </w:r>
      <w:bookmarkEnd w:id="11"/>
    </w:p>
    <w:p w14:paraId="073A7040" w14:textId="77777777" w:rsidR="00173B08" w:rsidRPr="00724E6F" w:rsidRDefault="00173B08" w:rsidP="00173B08">
      <w:pPr>
        <w:pStyle w:val="Proposal"/>
        <w:rPr>
          <w:lang w:val="en-US"/>
        </w:rPr>
      </w:pPr>
      <w:bookmarkStart w:id="12" w:name="_Ref173314697"/>
      <w:r>
        <w:rPr>
          <w:rFonts w:cs="Arial"/>
        </w:rPr>
        <w:t xml:space="preserve">RAN2 discusses and agrees that using RACH for TA acquisition to the candidate/target </w:t>
      </w:r>
      <w:proofErr w:type="spellStart"/>
      <w:r>
        <w:rPr>
          <w:rFonts w:cs="Arial"/>
        </w:rPr>
        <w:t>gNB</w:t>
      </w:r>
      <w:proofErr w:type="spellEnd"/>
      <w:r>
        <w:rPr>
          <w:rFonts w:cs="Arial"/>
        </w:rPr>
        <w:t xml:space="preserve">-DU is treated as a trigger for delayed resource reservation at the candidate </w:t>
      </w:r>
      <w:proofErr w:type="spellStart"/>
      <w:r>
        <w:rPr>
          <w:rFonts w:cs="Arial"/>
        </w:rPr>
        <w:t>gNB</w:t>
      </w:r>
      <w:proofErr w:type="spellEnd"/>
      <w:r>
        <w:rPr>
          <w:rFonts w:cs="Arial"/>
        </w:rPr>
        <w:t>-DU</w:t>
      </w:r>
      <w:r>
        <w:rPr>
          <w:lang w:val="en-US"/>
        </w:rPr>
        <w:t>.</w:t>
      </w:r>
      <w:bookmarkEnd w:id="12"/>
    </w:p>
    <w:p w14:paraId="67F0F913" w14:textId="77777777" w:rsidR="00173B08" w:rsidRDefault="00173B08" w:rsidP="00173B08">
      <w:pPr>
        <w:spacing w:before="120" w:after="120"/>
        <w:jc w:val="both"/>
        <w:rPr>
          <w:rFonts w:ascii="Arial" w:hAnsi="Arial" w:cs="Arial"/>
          <w:sz w:val="20"/>
          <w:szCs w:val="20"/>
          <w:lang w:eastAsia="en-US"/>
        </w:rPr>
      </w:pPr>
    </w:p>
    <w:p w14:paraId="22904617" w14:textId="77777777" w:rsidR="00173B08" w:rsidRDefault="00173B08" w:rsidP="00173B08">
      <w:pPr>
        <w:spacing w:before="120" w:after="120"/>
        <w:jc w:val="both"/>
        <w:rPr>
          <w:rFonts w:ascii="Arial" w:hAnsi="Arial" w:cs="Arial"/>
          <w:sz w:val="20"/>
          <w:szCs w:val="20"/>
          <w:lang w:eastAsia="en-US"/>
        </w:rPr>
      </w:pPr>
      <w:r>
        <w:rPr>
          <w:rFonts w:ascii="Arial" w:hAnsi="Arial" w:cs="Arial"/>
          <w:sz w:val="20"/>
          <w:szCs w:val="20"/>
          <w:lang w:eastAsia="en-US"/>
        </w:rPr>
        <w:t xml:space="preserve">However, </w:t>
      </w:r>
      <w:proofErr w:type="spellStart"/>
      <w:r w:rsidRPr="00F814C0">
        <w:rPr>
          <w:rFonts w:ascii="Arial" w:hAnsi="Arial" w:cs="Arial"/>
          <w:sz w:val="20"/>
          <w:szCs w:val="20"/>
          <w:lang w:eastAsia="en-US"/>
        </w:rPr>
        <w:t>gNB</w:t>
      </w:r>
      <w:proofErr w:type="spellEnd"/>
      <w:r w:rsidRPr="00F814C0">
        <w:rPr>
          <w:rFonts w:ascii="Arial" w:hAnsi="Arial" w:cs="Arial"/>
          <w:sz w:val="20"/>
          <w:szCs w:val="20"/>
          <w:lang w:eastAsia="en-US"/>
        </w:rPr>
        <w:t xml:space="preserve">-DU initiated </w:t>
      </w:r>
      <w:r>
        <w:rPr>
          <w:rFonts w:ascii="Arial" w:hAnsi="Arial" w:cs="Arial"/>
          <w:sz w:val="20"/>
          <w:szCs w:val="20"/>
          <w:lang w:eastAsia="en-US"/>
        </w:rPr>
        <w:t>LTM candidate cell</w:t>
      </w:r>
      <w:r w:rsidRPr="00F814C0">
        <w:rPr>
          <w:rFonts w:ascii="Arial" w:hAnsi="Arial" w:cs="Arial"/>
          <w:sz w:val="20"/>
          <w:szCs w:val="20"/>
          <w:lang w:eastAsia="en-US"/>
        </w:rPr>
        <w:t xml:space="preserve"> </w:t>
      </w:r>
      <w:r>
        <w:rPr>
          <w:rFonts w:ascii="Arial" w:hAnsi="Arial" w:cs="Arial"/>
          <w:sz w:val="20"/>
          <w:szCs w:val="20"/>
          <w:lang w:eastAsia="en-US"/>
        </w:rPr>
        <w:t>re-</w:t>
      </w:r>
      <w:r w:rsidRPr="00F814C0">
        <w:rPr>
          <w:rFonts w:ascii="Arial" w:hAnsi="Arial" w:cs="Arial"/>
          <w:sz w:val="20"/>
          <w:szCs w:val="20"/>
          <w:lang w:eastAsia="en-US"/>
        </w:rPr>
        <w:t xml:space="preserve">configuration is not </w:t>
      </w:r>
      <w:r>
        <w:rPr>
          <w:rFonts w:ascii="Arial" w:hAnsi="Arial" w:cs="Arial"/>
          <w:sz w:val="20"/>
          <w:szCs w:val="20"/>
          <w:lang w:eastAsia="en-US"/>
        </w:rPr>
        <w:t xml:space="preserve">permitted by RAN3. This is a big limitation </w:t>
      </w:r>
      <w:proofErr w:type="gramStart"/>
      <w:r>
        <w:rPr>
          <w:rFonts w:ascii="Arial" w:hAnsi="Arial" w:cs="Arial"/>
          <w:sz w:val="20"/>
          <w:szCs w:val="20"/>
          <w:lang w:eastAsia="en-US"/>
        </w:rPr>
        <w:t>considering the fact that</w:t>
      </w:r>
      <w:proofErr w:type="gramEnd"/>
      <w:r>
        <w:rPr>
          <w:rFonts w:ascii="Arial" w:hAnsi="Arial" w:cs="Arial"/>
          <w:sz w:val="20"/>
          <w:szCs w:val="20"/>
          <w:lang w:eastAsia="en-US"/>
        </w:rPr>
        <w:t xml:space="preserve"> there could be changes in resource status and availability at the time of LTM execution, as compared to the preparation. As an example, a simple RACH preamble modification based on beam or beam-group change isn’t possible after the candidate cell configuration has been prepared. </w:t>
      </w:r>
      <w:r w:rsidRPr="00F814C0">
        <w:rPr>
          <w:rFonts w:ascii="Arial" w:hAnsi="Arial" w:cs="Arial"/>
          <w:sz w:val="20"/>
          <w:szCs w:val="20"/>
          <w:lang w:eastAsia="en-US"/>
        </w:rPr>
        <w:t xml:space="preserve">Once the </w:t>
      </w:r>
      <w:r>
        <w:rPr>
          <w:rFonts w:ascii="Arial" w:hAnsi="Arial" w:cs="Arial"/>
          <w:sz w:val="20"/>
          <w:szCs w:val="20"/>
          <w:lang w:eastAsia="en-US"/>
        </w:rPr>
        <w:t xml:space="preserve">candidate cell </w:t>
      </w:r>
      <w:r w:rsidRPr="00F814C0">
        <w:rPr>
          <w:rFonts w:ascii="Arial" w:hAnsi="Arial" w:cs="Arial"/>
          <w:sz w:val="20"/>
          <w:szCs w:val="20"/>
          <w:lang w:eastAsia="en-US"/>
        </w:rPr>
        <w:t>configuration is prepared, it is either executed or cancelled</w:t>
      </w:r>
      <w:r>
        <w:rPr>
          <w:rFonts w:ascii="Arial" w:hAnsi="Arial" w:cs="Arial"/>
          <w:sz w:val="20"/>
          <w:szCs w:val="20"/>
          <w:lang w:eastAsia="en-US"/>
        </w:rPr>
        <w:t>. This, in our view, is too inflexible and limiting genuine cases requiring re-configuration.</w:t>
      </w:r>
    </w:p>
    <w:p w14:paraId="13DDA152" w14:textId="77777777" w:rsidR="00173B08" w:rsidRDefault="00173B08" w:rsidP="00173B08">
      <w:pPr>
        <w:spacing w:before="120" w:after="120"/>
        <w:jc w:val="both"/>
        <w:rPr>
          <w:rFonts w:ascii="Arial" w:hAnsi="Arial" w:cs="Arial"/>
          <w:sz w:val="20"/>
          <w:szCs w:val="20"/>
        </w:rPr>
      </w:pPr>
      <w:r>
        <w:rPr>
          <w:rFonts w:ascii="Arial" w:hAnsi="Arial" w:cs="Arial"/>
          <w:sz w:val="20"/>
          <w:szCs w:val="20"/>
          <w:lang w:eastAsia="en-US"/>
        </w:rPr>
        <w:t xml:space="preserve"> </w:t>
      </w:r>
    </w:p>
    <w:p w14:paraId="38828CC6" w14:textId="77777777" w:rsidR="00173B08" w:rsidRPr="00724E6F" w:rsidRDefault="00173B08" w:rsidP="00173B08">
      <w:pPr>
        <w:pStyle w:val="Proposal"/>
        <w:rPr>
          <w:lang w:val="en-US"/>
        </w:rPr>
      </w:pPr>
      <w:bookmarkStart w:id="13" w:name="_Ref166152523"/>
      <w:r>
        <w:rPr>
          <w:rFonts w:cs="Arial"/>
        </w:rPr>
        <w:t xml:space="preserve">RAN2 sends an LS to RAN3 to re-consider the </w:t>
      </w:r>
      <w:proofErr w:type="spellStart"/>
      <w:r>
        <w:rPr>
          <w:rFonts w:cs="Arial"/>
        </w:rPr>
        <w:t>gNB</w:t>
      </w:r>
      <w:proofErr w:type="spellEnd"/>
      <w:r>
        <w:rPr>
          <w:rFonts w:cs="Arial"/>
        </w:rPr>
        <w:t>-DU initiated LTM candidate cell re-configuration in Release 19</w:t>
      </w:r>
      <w:r>
        <w:rPr>
          <w:lang w:val="en-US"/>
        </w:rPr>
        <w:t>.</w:t>
      </w:r>
      <w:bookmarkEnd w:id="13"/>
    </w:p>
    <w:p w14:paraId="035F546F" w14:textId="77777777" w:rsidR="00173B08" w:rsidRDefault="00173B08" w:rsidP="00173B08">
      <w:pPr>
        <w:spacing w:before="120" w:after="120"/>
        <w:jc w:val="both"/>
        <w:rPr>
          <w:rFonts w:ascii="Arial" w:hAnsi="Arial" w:cs="Arial"/>
          <w:sz w:val="20"/>
          <w:szCs w:val="20"/>
          <w:lang w:eastAsia="en-US"/>
        </w:rPr>
      </w:pPr>
    </w:p>
    <w:p w14:paraId="7B36EB41" w14:textId="595F0458" w:rsidR="00173B08" w:rsidRDefault="00173B08" w:rsidP="00173B08">
      <w:pPr>
        <w:spacing w:before="120" w:after="120"/>
        <w:jc w:val="both"/>
        <w:rPr>
          <w:rFonts w:ascii="Arial" w:hAnsi="Arial" w:cs="Arial"/>
          <w:i/>
          <w:iCs/>
          <w:sz w:val="20"/>
          <w:szCs w:val="20"/>
          <w:lang w:eastAsia="en-US"/>
        </w:rPr>
      </w:pPr>
      <w:r>
        <w:rPr>
          <w:rFonts w:ascii="Arial" w:hAnsi="Arial" w:cs="Arial"/>
          <w:sz w:val="20"/>
          <w:szCs w:val="20"/>
          <w:lang w:eastAsia="en-US"/>
        </w:rPr>
        <w:t xml:space="preserve">Triggering data forwarding from the serving </w:t>
      </w:r>
      <w:proofErr w:type="spellStart"/>
      <w:r>
        <w:rPr>
          <w:rFonts w:ascii="Arial" w:hAnsi="Arial" w:cs="Arial"/>
          <w:sz w:val="20"/>
          <w:szCs w:val="20"/>
          <w:lang w:eastAsia="en-US"/>
        </w:rPr>
        <w:t>gNB</w:t>
      </w:r>
      <w:proofErr w:type="spellEnd"/>
      <w:r>
        <w:rPr>
          <w:rFonts w:ascii="Arial" w:hAnsi="Arial" w:cs="Arial"/>
          <w:sz w:val="20"/>
          <w:szCs w:val="20"/>
          <w:lang w:eastAsia="en-US"/>
        </w:rPr>
        <w:t xml:space="preserve">-DU, based on the L1 measurements requires awareness of target </w:t>
      </w:r>
      <w:proofErr w:type="spellStart"/>
      <w:r>
        <w:rPr>
          <w:rFonts w:ascii="Arial" w:hAnsi="Arial" w:cs="Arial"/>
          <w:sz w:val="20"/>
          <w:szCs w:val="20"/>
          <w:lang w:eastAsia="en-US"/>
        </w:rPr>
        <w:t>gNB</w:t>
      </w:r>
      <w:proofErr w:type="spellEnd"/>
      <w:r>
        <w:rPr>
          <w:rFonts w:ascii="Arial" w:hAnsi="Arial" w:cs="Arial"/>
          <w:sz w:val="20"/>
          <w:szCs w:val="20"/>
          <w:lang w:eastAsia="en-US"/>
        </w:rPr>
        <w:t xml:space="preserve">-DU and its associated </w:t>
      </w:r>
      <w:proofErr w:type="spellStart"/>
      <w:r>
        <w:rPr>
          <w:rFonts w:ascii="Arial" w:hAnsi="Arial" w:cs="Arial"/>
          <w:sz w:val="20"/>
          <w:szCs w:val="20"/>
          <w:lang w:eastAsia="en-US"/>
        </w:rPr>
        <w:t>gNB</w:t>
      </w:r>
      <w:proofErr w:type="spellEnd"/>
      <w:r>
        <w:rPr>
          <w:rFonts w:ascii="Arial" w:hAnsi="Arial" w:cs="Arial"/>
          <w:sz w:val="20"/>
          <w:szCs w:val="20"/>
          <w:lang w:eastAsia="en-US"/>
        </w:rPr>
        <w:t xml:space="preserve">-CU-UP (to determine </w:t>
      </w:r>
      <w:proofErr w:type="gramStart"/>
      <w:r>
        <w:rPr>
          <w:rFonts w:ascii="Arial" w:hAnsi="Arial" w:cs="Arial"/>
          <w:sz w:val="20"/>
          <w:szCs w:val="20"/>
          <w:lang w:eastAsia="en-US"/>
        </w:rPr>
        <w:t>whether or not</w:t>
      </w:r>
      <w:proofErr w:type="gramEnd"/>
      <w:r>
        <w:rPr>
          <w:rFonts w:ascii="Arial" w:hAnsi="Arial" w:cs="Arial"/>
          <w:sz w:val="20"/>
          <w:szCs w:val="20"/>
          <w:lang w:eastAsia="en-US"/>
        </w:rPr>
        <w:t xml:space="preserve"> there is a security domain change), which is an overhead. Hence, </w:t>
      </w:r>
      <w:r w:rsidR="005A75DE">
        <w:rPr>
          <w:rFonts w:ascii="Arial" w:hAnsi="Arial" w:cs="Arial"/>
          <w:sz w:val="20"/>
          <w:szCs w:val="20"/>
          <w:lang w:eastAsia="en-US"/>
        </w:rPr>
        <w:t xml:space="preserve">TA acquisition using </w:t>
      </w:r>
      <w:r>
        <w:rPr>
          <w:rFonts w:ascii="Arial" w:hAnsi="Arial" w:cs="Arial"/>
          <w:sz w:val="20"/>
          <w:szCs w:val="20"/>
          <w:lang w:eastAsia="en-US"/>
        </w:rPr>
        <w:t xml:space="preserve">UL sync procedure from the UE can also be used by the target </w:t>
      </w:r>
      <w:proofErr w:type="spellStart"/>
      <w:r>
        <w:rPr>
          <w:rFonts w:ascii="Arial" w:hAnsi="Arial" w:cs="Arial"/>
          <w:sz w:val="20"/>
          <w:szCs w:val="20"/>
          <w:lang w:eastAsia="en-US"/>
        </w:rPr>
        <w:t>gNB</w:t>
      </w:r>
      <w:proofErr w:type="spellEnd"/>
      <w:r>
        <w:rPr>
          <w:rFonts w:ascii="Arial" w:hAnsi="Arial" w:cs="Arial"/>
          <w:sz w:val="20"/>
          <w:szCs w:val="20"/>
          <w:lang w:eastAsia="en-US"/>
        </w:rPr>
        <w:t xml:space="preserve">-DU to request and trigger downlink data forwarding from the target </w:t>
      </w:r>
      <w:proofErr w:type="spellStart"/>
      <w:r>
        <w:rPr>
          <w:rFonts w:ascii="Arial" w:hAnsi="Arial" w:cs="Arial"/>
          <w:sz w:val="20"/>
          <w:szCs w:val="20"/>
          <w:lang w:eastAsia="en-US"/>
        </w:rPr>
        <w:t>gNB</w:t>
      </w:r>
      <w:proofErr w:type="spellEnd"/>
      <w:r>
        <w:rPr>
          <w:rFonts w:ascii="Arial" w:hAnsi="Arial" w:cs="Arial"/>
          <w:sz w:val="20"/>
          <w:szCs w:val="20"/>
          <w:lang w:eastAsia="en-US"/>
        </w:rPr>
        <w:t>-CU-UP. This will also ensure on-time data forwarding as it is very close to the LTM cell switch.</w:t>
      </w:r>
      <w:r>
        <w:rPr>
          <w:rFonts w:ascii="Arial" w:hAnsi="Arial" w:cs="Arial"/>
          <w:i/>
          <w:iCs/>
          <w:sz w:val="20"/>
          <w:szCs w:val="20"/>
          <w:lang w:eastAsia="en-US"/>
        </w:rPr>
        <w:t xml:space="preserve"> </w:t>
      </w:r>
    </w:p>
    <w:p w14:paraId="04EC2104" w14:textId="77777777" w:rsidR="00173B08" w:rsidRPr="00C2144B" w:rsidRDefault="00173B08" w:rsidP="00173B08">
      <w:pPr>
        <w:pStyle w:val="Observation"/>
        <w:rPr>
          <w:lang w:val="en-US"/>
        </w:rPr>
      </w:pPr>
      <w:bookmarkStart w:id="14" w:name="_Ref166152447"/>
      <w:r w:rsidRPr="00C2144B">
        <w:rPr>
          <w:rFonts w:cs="Arial"/>
          <w:lang w:eastAsia="en-US"/>
        </w:rPr>
        <w:t xml:space="preserve">UE performing UL Sync </w:t>
      </w:r>
      <w:r w:rsidRPr="00C2144B">
        <w:rPr>
          <w:rFonts w:cs="Arial"/>
        </w:rPr>
        <w:t xml:space="preserve">with the target </w:t>
      </w:r>
      <w:proofErr w:type="spellStart"/>
      <w:r w:rsidRPr="00C2144B">
        <w:rPr>
          <w:rFonts w:cs="Arial"/>
        </w:rPr>
        <w:t>gNB</w:t>
      </w:r>
      <w:proofErr w:type="spellEnd"/>
      <w:r w:rsidRPr="00C2144B">
        <w:rPr>
          <w:rFonts w:cs="Arial"/>
        </w:rPr>
        <w:t xml:space="preserve">-DU, </w:t>
      </w:r>
      <w:r w:rsidRPr="00C2144B">
        <w:rPr>
          <w:rFonts w:cs="Arial"/>
          <w:lang w:eastAsia="en-US"/>
        </w:rPr>
        <w:t xml:space="preserve">based on PDCCH order issued </w:t>
      </w:r>
      <w:r w:rsidRPr="00C2144B">
        <w:rPr>
          <w:rFonts w:cs="Arial"/>
        </w:rPr>
        <w:t xml:space="preserve">by the serving </w:t>
      </w:r>
      <w:proofErr w:type="spellStart"/>
      <w:r w:rsidRPr="00C2144B">
        <w:rPr>
          <w:rFonts w:cs="Arial"/>
        </w:rPr>
        <w:t>gNB</w:t>
      </w:r>
      <w:proofErr w:type="spellEnd"/>
      <w:r w:rsidRPr="00C2144B">
        <w:rPr>
          <w:rFonts w:cs="Arial"/>
        </w:rPr>
        <w:t xml:space="preserve">-DU can be used by the candidate/target </w:t>
      </w:r>
      <w:proofErr w:type="spellStart"/>
      <w:r w:rsidRPr="00C2144B">
        <w:rPr>
          <w:rFonts w:cs="Arial"/>
        </w:rPr>
        <w:t>gNB</w:t>
      </w:r>
      <w:proofErr w:type="spellEnd"/>
      <w:r w:rsidRPr="00C2144B">
        <w:rPr>
          <w:rFonts w:cs="Arial"/>
        </w:rPr>
        <w:t xml:space="preserve">-DU to trigger data forwarding from </w:t>
      </w:r>
      <w:proofErr w:type="spellStart"/>
      <w:r w:rsidRPr="00C2144B">
        <w:rPr>
          <w:rFonts w:cs="Arial"/>
        </w:rPr>
        <w:t>gNB</w:t>
      </w:r>
      <w:proofErr w:type="spellEnd"/>
      <w:r w:rsidRPr="00C2144B">
        <w:rPr>
          <w:rFonts w:cs="Arial"/>
        </w:rPr>
        <w:t xml:space="preserve">-CU-UP by the candidate/target </w:t>
      </w:r>
      <w:proofErr w:type="spellStart"/>
      <w:r w:rsidRPr="00C2144B">
        <w:rPr>
          <w:rFonts w:cs="Arial"/>
        </w:rPr>
        <w:t>gNB</w:t>
      </w:r>
      <w:proofErr w:type="spellEnd"/>
      <w:r w:rsidRPr="00C2144B">
        <w:rPr>
          <w:rFonts w:cs="Arial"/>
        </w:rPr>
        <w:t>-DU</w:t>
      </w:r>
      <w:r w:rsidRPr="00C2144B">
        <w:rPr>
          <w:lang w:val="en-US"/>
        </w:rPr>
        <w:t>.</w:t>
      </w:r>
      <w:bookmarkEnd w:id="14"/>
    </w:p>
    <w:p w14:paraId="71BB486D" w14:textId="77777777" w:rsidR="00173B08" w:rsidRPr="00C2144B" w:rsidRDefault="00173B08" w:rsidP="00173B08">
      <w:pPr>
        <w:pStyle w:val="Observation"/>
        <w:rPr>
          <w:lang w:val="en-US"/>
        </w:rPr>
      </w:pPr>
      <w:bookmarkStart w:id="15" w:name="_Ref166152448"/>
      <w:r w:rsidRPr="00C2144B">
        <w:rPr>
          <w:rFonts w:cs="Arial"/>
          <w:lang w:eastAsia="en-US"/>
        </w:rPr>
        <w:t xml:space="preserve">For the observations 2 and 3 to be realistic, the serving </w:t>
      </w:r>
      <w:proofErr w:type="spellStart"/>
      <w:r w:rsidRPr="00C2144B">
        <w:rPr>
          <w:rFonts w:cs="Arial"/>
          <w:lang w:eastAsia="en-US"/>
        </w:rPr>
        <w:t>gNB</w:t>
      </w:r>
      <w:proofErr w:type="spellEnd"/>
      <w:r w:rsidRPr="00C2144B">
        <w:rPr>
          <w:rFonts w:cs="Arial"/>
          <w:lang w:eastAsia="en-US"/>
        </w:rPr>
        <w:t xml:space="preserve">-DU </w:t>
      </w:r>
      <w:proofErr w:type="gramStart"/>
      <w:r w:rsidRPr="00C2144B">
        <w:rPr>
          <w:rFonts w:cs="Arial"/>
          <w:lang w:eastAsia="en-US"/>
        </w:rPr>
        <w:t>has to</w:t>
      </w:r>
      <w:proofErr w:type="gramEnd"/>
      <w:r w:rsidRPr="00C2144B">
        <w:rPr>
          <w:rFonts w:cs="Arial"/>
          <w:lang w:eastAsia="en-US"/>
        </w:rPr>
        <w:t xml:space="preserve"> restrict sending a PDCCH order for TA acquisition to the UE, only when there is a strong likelihood of an LTM cell switch</w:t>
      </w:r>
      <w:r w:rsidRPr="00C2144B">
        <w:rPr>
          <w:lang w:val="en-US"/>
        </w:rPr>
        <w:t>.</w:t>
      </w:r>
      <w:bookmarkEnd w:id="15"/>
    </w:p>
    <w:p w14:paraId="38D683B8" w14:textId="77777777" w:rsidR="00173B08" w:rsidRPr="00E538A0" w:rsidRDefault="00173B08" w:rsidP="00173B08">
      <w:pPr>
        <w:pStyle w:val="Proposal"/>
        <w:rPr>
          <w:lang w:val="en-US"/>
        </w:rPr>
      </w:pPr>
      <w:bookmarkStart w:id="16" w:name="_Ref166152526"/>
      <w:r>
        <w:rPr>
          <w:rFonts w:cs="Arial"/>
        </w:rPr>
        <w:t xml:space="preserve">RAN2 sends an LS to RAN3 to discuss the feasibility of target </w:t>
      </w:r>
      <w:proofErr w:type="spellStart"/>
      <w:r>
        <w:rPr>
          <w:rFonts w:cs="Arial"/>
        </w:rPr>
        <w:t>gNB</w:t>
      </w:r>
      <w:proofErr w:type="spellEnd"/>
      <w:r>
        <w:rPr>
          <w:rFonts w:cs="Arial"/>
        </w:rPr>
        <w:t xml:space="preserve">-DU requesting data forwarding from the target </w:t>
      </w:r>
      <w:proofErr w:type="spellStart"/>
      <w:r>
        <w:rPr>
          <w:rFonts w:cs="Arial"/>
        </w:rPr>
        <w:t>gNB</w:t>
      </w:r>
      <w:proofErr w:type="spellEnd"/>
      <w:r>
        <w:rPr>
          <w:rFonts w:cs="Arial"/>
        </w:rPr>
        <w:t>-CU-UP</w:t>
      </w:r>
      <w:r>
        <w:rPr>
          <w:lang w:val="en-US"/>
        </w:rPr>
        <w:t>.</w:t>
      </w:r>
      <w:bookmarkEnd w:id="16"/>
      <w:r w:rsidRPr="00C2144B">
        <w:rPr>
          <w:rFonts w:cs="Arial"/>
        </w:rPr>
        <w:t xml:space="preserve"> </w:t>
      </w:r>
    </w:p>
    <w:p w14:paraId="188808EE" w14:textId="77777777" w:rsidR="00173B08" w:rsidRPr="00490B93" w:rsidRDefault="00173B08" w:rsidP="00173B08">
      <w:pPr>
        <w:rPr>
          <w:rFonts w:ascii="Arial" w:hAnsi="Arial" w:cs="Arial"/>
          <w:sz w:val="20"/>
          <w:szCs w:val="20"/>
          <w:lang w:eastAsia="en-US"/>
        </w:rPr>
      </w:pPr>
    </w:p>
    <w:p w14:paraId="115AFFBE" w14:textId="77777777" w:rsidR="009144A1" w:rsidRDefault="009144A1" w:rsidP="00173B08">
      <w:pPr>
        <w:rPr>
          <w:lang w:val="en-GB" w:eastAsia="en-US"/>
        </w:rPr>
      </w:pPr>
    </w:p>
    <w:p w14:paraId="02FB25D8" w14:textId="0F2B881B" w:rsidR="009144A1" w:rsidRPr="009144A1" w:rsidRDefault="009144A1" w:rsidP="009144A1">
      <w:pPr>
        <w:pStyle w:val="Heading2"/>
        <w:rPr>
          <w:rFonts w:cs="Arial"/>
          <w:lang w:val="en-US"/>
        </w:rPr>
      </w:pPr>
      <w:r w:rsidRPr="009144A1">
        <w:rPr>
          <w:rFonts w:cs="Arial"/>
          <w:lang w:val="en-US"/>
        </w:rPr>
        <w:t xml:space="preserve">  Successful completion of a RACH-less Inter-CU LTM</w:t>
      </w:r>
    </w:p>
    <w:p w14:paraId="6982D6BC" w14:textId="77777777" w:rsidR="009144A1" w:rsidRDefault="009144A1" w:rsidP="009144A1">
      <w:pPr>
        <w:pStyle w:val="Heading2"/>
        <w:numPr>
          <w:ilvl w:val="2"/>
          <w:numId w:val="4"/>
        </w:numPr>
        <w:rPr>
          <w:rFonts w:cs="Arial"/>
        </w:rPr>
      </w:pPr>
      <w:r w:rsidRPr="001C511D">
        <w:rPr>
          <w:rFonts w:cs="Arial"/>
          <w:lang w:val="en-US"/>
        </w:rPr>
        <w:t>Signaling successful RACH-less LTM completion</w:t>
      </w:r>
    </w:p>
    <w:p w14:paraId="5B74CB2E" w14:textId="77777777" w:rsidR="009144A1" w:rsidRDefault="009144A1" w:rsidP="009144A1">
      <w:pPr>
        <w:rPr>
          <w:rFonts w:ascii="Arial" w:hAnsi="Arial" w:cs="Arial"/>
          <w:sz w:val="20"/>
          <w:szCs w:val="20"/>
          <w:lang w:val="en-GB"/>
        </w:rPr>
      </w:pPr>
    </w:p>
    <w:p w14:paraId="2AA3783B" w14:textId="77777777" w:rsidR="009144A1" w:rsidRDefault="009144A1" w:rsidP="009144A1">
      <w:pPr>
        <w:rPr>
          <w:rFonts w:ascii="Arial" w:hAnsi="Arial" w:cs="Arial"/>
          <w:sz w:val="20"/>
          <w:szCs w:val="20"/>
          <w:lang w:val="en-GB"/>
        </w:rPr>
      </w:pPr>
      <w:r>
        <w:rPr>
          <w:rFonts w:ascii="Arial" w:hAnsi="Arial" w:cs="Arial"/>
          <w:sz w:val="20"/>
          <w:szCs w:val="20"/>
          <w:lang w:val="en-GB"/>
        </w:rPr>
        <w:t xml:space="preserve">In Release 18, in the context of a successful RACH-less LTM cell switch, the UE indicates a successful LTM cell switch to the network by sending a UL data packet to the target cell. </w:t>
      </w:r>
      <w:r>
        <w:rPr>
          <w:rFonts w:ascii="Arial" w:hAnsi="Arial" w:cs="Arial"/>
          <w:sz w:val="20"/>
          <w:szCs w:val="20"/>
        </w:rPr>
        <w:t>Further, t</w:t>
      </w:r>
      <w:r w:rsidRPr="003A3102">
        <w:rPr>
          <w:rFonts w:ascii="Arial" w:hAnsi="Arial" w:cs="Arial"/>
          <w:sz w:val="20"/>
          <w:szCs w:val="20"/>
        </w:rPr>
        <w:t xml:space="preserve">he UE determines successful reception of its first UL data </w:t>
      </w:r>
      <w:r>
        <w:rPr>
          <w:rFonts w:ascii="Arial" w:hAnsi="Arial" w:cs="Arial"/>
          <w:sz w:val="20"/>
          <w:szCs w:val="20"/>
        </w:rPr>
        <w:t xml:space="preserve">at the network, </w:t>
      </w:r>
      <w:r w:rsidRPr="003A3102">
        <w:rPr>
          <w:rFonts w:ascii="Arial" w:hAnsi="Arial" w:cs="Arial"/>
          <w:sz w:val="20"/>
          <w:szCs w:val="20"/>
        </w:rPr>
        <w:t xml:space="preserve">based on </w:t>
      </w:r>
      <w:r>
        <w:rPr>
          <w:rFonts w:ascii="Arial" w:hAnsi="Arial" w:cs="Arial"/>
          <w:sz w:val="20"/>
          <w:szCs w:val="20"/>
        </w:rPr>
        <w:t xml:space="preserve">the UE </w:t>
      </w:r>
      <w:r w:rsidRPr="003A3102">
        <w:rPr>
          <w:rFonts w:ascii="Arial" w:hAnsi="Arial" w:cs="Arial"/>
          <w:sz w:val="20"/>
          <w:szCs w:val="20"/>
        </w:rPr>
        <w:t xml:space="preserve">receiving a PDCCH addressing the UE’s C-RNTI in the </w:t>
      </w:r>
      <w:r>
        <w:rPr>
          <w:rFonts w:ascii="Arial" w:hAnsi="Arial" w:cs="Arial"/>
          <w:sz w:val="20"/>
          <w:szCs w:val="20"/>
        </w:rPr>
        <w:t>new serving</w:t>
      </w:r>
      <w:r w:rsidRPr="003A3102">
        <w:rPr>
          <w:rFonts w:ascii="Arial" w:hAnsi="Arial" w:cs="Arial"/>
          <w:sz w:val="20"/>
          <w:szCs w:val="20"/>
        </w:rPr>
        <w:t xml:space="preserve"> cell scheduling a new transmission after the first UL data</w:t>
      </w:r>
      <w:r>
        <w:rPr>
          <w:rFonts w:ascii="Arial" w:hAnsi="Arial" w:cs="Arial"/>
          <w:sz w:val="20"/>
          <w:szCs w:val="20"/>
          <w:lang w:val="en-GB"/>
        </w:rPr>
        <w:t xml:space="preserve"> is sent.</w:t>
      </w:r>
    </w:p>
    <w:p w14:paraId="5C484513" w14:textId="77777777" w:rsidR="009144A1" w:rsidRDefault="009144A1" w:rsidP="009144A1">
      <w:pPr>
        <w:rPr>
          <w:rFonts w:ascii="Arial" w:hAnsi="Arial" w:cs="Arial"/>
          <w:sz w:val="20"/>
          <w:szCs w:val="20"/>
          <w:lang w:val="en-GB"/>
        </w:rPr>
      </w:pPr>
    </w:p>
    <w:p w14:paraId="5B8EDB58" w14:textId="77777777" w:rsidR="009144A1" w:rsidRDefault="009144A1" w:rsidP="009144A1">
      <w:pPr>
        <w:rPr>
          <w:rFonts w:ascii="Arial" w:hAnsi="Arial" w:cs="Arial"/>
          <w:sz w:val="20"/>
          <w:szCs w:val="20"/>
          <w:lang w:val="en-GB"/>
        </w:rPr>
      </w:pPr>
      <w:r>
        <w:rPr>
          <w:rFonts w:ascii="Arial" w:hAnsi="Arial" w:cs="Arial"/>
          <w:sz w:val="20"/>
          <w:szCs w:val="20"/>
          <w:lang w:val="en-GB"/>
        </w:rPr>
        <w:lastRenderedPageBreak/>
        <w:t>This is captured in TS 38.321 in section 5.3.1 and an excerpt is provided below.</w:t>
      </w:r>
    </w:p>
    <w:p w14:paraId="128198F6" w14:textId="77777777" w:rsidR="009144A1" w:rsidRDefault="009144A1" w:rsidP="009144A1">
      <w:pPr>
        <w:rPr>
          <w:rFonts w:ascii="Arial" w:hAnsi="Arial" w:cs="Arial"/>
          <w:sz w:val="20"/>
          <w:szCs w:val="20"/>
          <w:lang w:val="en-GB"/>
        </w:rPr>
      </w:pPr>
    </w:p>
    <w:p w14:paraId="10D5CE9E" w14:textId="77777777" w:rsidR="009144A1" w:rsidRDefault="009144A1" w:rsidP="009144A1">
      <w:pPr>
        <w:pBdr>
          <w:top w:val="single" w:sz="4" w:space="1" w:color="auto"/>
          <w:left w:val="single" w:sz="4" w:space="4" w:color="auto"/>
          <w:bottom w:val="single" w:sz="4" w:space="1" w:color="auto"/>
          <w:right w:val="single" w:sz="4" w:space="4" w:color="auto"/>
        </w:pBdr>
        <w:rPr>
          <w:rFonts w:ascii="Arial" w:hAnsi="Arial" w:cs="Arial"/>
          <w:sz w:val="20"/>
          <w:szCs w:val="20"/>
          <w:lang w:val="en-GB"/>
        </w:rPr>
      </w:pPr>
      <w:r>
        <w:rPr>
          <w:rFonts w:ascii="Arial" w:hAnsi="Arial" w:cs="Arial"/>
          <w:noProof/>
          <w:sz w:val="20"/>
          <w:szCs w:val="20"/>
          <w:lang w:val="en-GB"/>
        </w:rPr>
        <w:drawing>
          <wp:inline distT="0" distB="0" distL="0" distR="0" wp14:anchorId="1167DDA9" wp14:editId="58AF538A">
            <wp:extent cx="5730875" cy="6113780"/>
            <wp:effectExtent l="0" t="0" r="0" b="0"/>
            <wp:docPr id="1562594378" name="Picture 156259437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30875" cy="6113780"/>
                    </a:xfrm>
                    <a:prstGeom prst="rect">
                      <a:avLst/>
                    </a:prstGeom>
                    <a:noFill/>
                    <a:ln>
                      <a:noFill/>
                    </a:ln>
                  </pic:spPr>
                </pic:pic>
              </a:graphicData>
            </a:graphic>
          </wp:inline>
        </w:drawing>
      </w:r>
    </w:p>
    <w:p w14:paraId="75642E2E" w14:textId="77777777" w:rsidR="009144A1" w:rsidRDefault="009144A1" w:rsidP="009144A1">
      <w:pPr>
        <w:rPr>
          <w:rFonts w:ascii="Arial" w:hAnsi="Arial" w:cs="Arial"/>
          <w:sz w:val="20"/>
          <w:szCs w:val="20"/>
          <w:lang w:val="en-GB"/>
        </w:rPr>
      </w:pPr>
    </w:p>
    <w:p w14:paraId="1F4C900D" w14:textId="77777777" w:rsidR="009144A1" w:rsidRDefault="009144A1" w:rsidP="009144A1">
      <w:pPr>
        <w:rPr>
          <w:rFonts w:ascii="Arial" w:hAnsi="Arial" w:cs="Arial"/>
          <w:sz w:val="20"/>
          <w:szCs w:val="20"/>
          <w:lang w:val="en-GB"/>
        </w:rPr>
      </w:pPr>
    </w:p>
    <w:p w14:paraId="573F076E" w14:textId="77777777" w:rsidR="009144A1" w:rsidRDefault="009144A1" w:rsidP="009144A1">
      <w:pPr>
        <w:rPr>
          <w:rFonts w:ascii="Arial" w:hAnsi="Arial" w:cs="Arial"/>
          <w:sz w:val="20"/>
          <w:szCs w:val="20"/>
          <w:lang w:val="en-GB"/>
        </w:rPr>
      </w:pPr>
    </w:p>
    <w:p w14:paraId="280CF675" w14:textId="77777777" w:rsidR="009144A1" w:rsidRDefault="009144A1" w:rsidP="009144A1">
      <w:pPr>
        <w:rPr>
          <w:rFonts w:ascii="Arial" w:hAnsi="Arial" w:cs="Arial"/>
          <w:sz w:val="20"/>
          <w:szCs w:val="20"/>
          <w:lang w:val="en-GB"/>
        </w:rPr>
      </w:pPr>
      <w:r>
        <w:rPr>
          <w:rFonts w:ascii="Arial" w:hAnsi="Arial" w:cs="Arial"/>
          <w:sz w:val="20"/>
          <w:szCs w:val="20"/>
          <w:lang w:val="en-GB"/>
        </w:rPr>
        <w:t xml:space="preserve">Let us consider a scenario </w:t>
      </w:r>
      <w:proofErr w:type="gramStart"/>
      <w:r>
        <w:rPr>
          <w:rFonts w:ascii="Arial" w:hAnsi="Arial" w:cs="Arial"/>
          <w:sz w:val="20"/>
          <w:szCs w:val="20"/>
          <w:lang w:val="en-GB"/>
        </w:rPr>
        <w:t>where</w:t>
      </w:r>
      <w:proofErr w:type="gramEnd"/>
      <w:r>
        <w:rPr>
          <w:rFonts w:ascii="Arial" w:hAnsi="Arial" w:cs="Arial"/>
          <w:sz w:val="20"/>
          <w:szCs w:val="20"/>
          <w:lang w:val="en-GB"/>
        </w:rPr>
        <w:t xml:space="preserve"> </w:t>
      </w:r>
    </w:p>
    <w:p w14:paraId="1457A4C6" w14:textId="77777777" w:rsidR="009144A1" w:rsidRPr="00770230" w:rsidRDefault="009144A1" w:rsidP="009144A1">
      <w:pPr>
        <w:pStyle w:val="ListParagraph"/>
        <w:numPr>
          <w:ilvl w:val="0"/>
          <w:numId w:val="28"/>
        </w:numPr>
        <w:rPr>
          <w:rFonts w:ascii="Arial" w:hAnsi="Arial" w:cs="Arial"/>
        </w:rPr>
      </w:pPr>
      <w:r>
        <w:rPr>
          <w:rFonts w:ascii="Arial" w:hAnsi="Arial" w:cs="Arial"/>
          <w:lang w:val="en-US"/>
        </w:rPr>
        <w:t>Post</w:t>
      </w:r>
      <w:r w:rsidRPr="00770230">
        <w:rPr>
          <w:rFonts w:ascii="Arial" w:hAnsi="Arial" w:cs="Arial"/>
          <w:lang w:val="en-US"/>
        </w:rPr>
        <w:t xml:space="preserve"> executi</w:t>
      </w:r>
      <w:r>
        <w:rPr>
          <w:rFonts w:ascii="Arial" w:hAnsi="Arial" w:cs="Arial"/>
          <w:lang w:val="en-US"/>
        </w:rPr>
        <w:t>on of</w:t>
      </w:r>
      <w:r w:rsidRPr="00770230">
        <w:rPr>
          <w:rFonts w:ascii="Arial" w:hAnsi="Arial" w:cs="Arial"/>
          <w:lang w:val="en-US"/>
        </w:rPr>
        <w:t xml:space="preserve"> the RACH-less LTM cell switch, the source </w:t>
      </w:r>
      <w:proofErr w:type="spellStart"/>
      <w:r w:rsidRPr="00770230">
        <w:rPr>
          <w:rFonts w:ascii="Arial" w:hAnsi="Arial" w:cs="Arial"/>
          <w:lang w:val="en-US"/>
        </w:rPr>
        <w:t>gNB</w:t>
      </w:r>
      <w:proofErr w:type="spellEnd"/>
      <w:r w:rsidRPr="00770230">
        <w:rPr>
          <w:rFonts w:ascii="Arial" w:hAnsi="Arial" w:cs="Arial"/>
          <w:lang w:val="en-US"/>
        </w:rPr>
        <w:t>-DU sends the RACH preamble and beam information delivered to the UE in the LTM cell switch command (MAC CE)</w:t>
      </w:r>
      <w:r>
        <w:rPr>
          <w:rFonts w:ascii="Arial" w:hAnsi="Arial" w:cs="Arial"/>
          <w:lang w:val="en-US"/>
        </w:rPr>
        <w:t>,</w:t>
      </w:r>
      <w:r w:rsidRPr="00770230">
        <w:rPr>
          <w:rFonts w:ascii="Arial" w:hAnsi="Arial" w:cs="Arial"/>
          <w:lang w:val="en-US"/>
        </w:rPr>
        <w:t xml:space="preserve"> to the target </w:t>
      </w:r>
      <w:proofErr w:type="spellStart"/>
      <w:r w:rsidRPr="00770230">
        <w:rPr>
          <w:rFonts w:ascii="Arial" w:hAnsi="Arial" w:cs="Arial"/>
          <w:lang w:val="en-US"/>
        </w:rPr>
        <w:t>gNB</w:t>
      </w:r>
      <w:proofErr w:type="spellEnd"/>
      <w:r w:rsidRPr="00770230">
        <w:rPr>
          <w:rFonts w:ascii="Arial" w:hAnsi="Arial" w:cs="Arial"/>
          <w:lang w:val="en-US"/>
        </w:rPr>
        <w:t xml:space="preserve">-DU. </w:t>
      </w:r>
    </w:p>
    <w:p w14:paraId="0158F13D" w14:textId="77777777" w:rsidR="009144A1" w:rsidRDefault="009144A1" w:rsidP="009144A1">
      <w:pPr>
        <w:pStyle w:val="ListParagraph"/>
        <w:numPr>
          <w:ilvl w:val="0"/>
          <w:numId w:val="28"/>
        </w:numPr>
        <w:rPr>
          <w:rFonts w:ascii="Arial" w:hAnsi="Arial" w:cs="Arial"/>
        </w:rPr>
      </w:pPr>
      <w:r w:rsidRPr="00770230">
        <w:rPr>
          <w:rFonts w:ascii="Arial" w:hAnsi="Arial" w:cs="Arial"/>
          <w:lang w:val="en-US"/>
        </w:rPr>
        <w:t>Based on this</w:t>
      </w:r>
      <w:r>
        <w:rPr>
          <w:rFonts w:ascii="Arial" w:hAnsi="Arial" w:cs="Arial"/>
          <w:lang w:val="en-US"/>
        </w:rPr>
        <w:t xml:space="preserve"> information</w:t>
      </w:r>
      <w:r w:rsidRPr="00770230">
        <w:rPr>
          <w:rFonts w:ascii="Arial" w:hAnsi="Arial" w:cs="Arial"/>
          <w:lang w:val="en-US"/>
        </w:rPr>
        <w:t xml:space="preserve">, the target </w:t>
      </w:r>
      <w:proofErr w:type="spellStart"/>
      <w:r w:rsidRPr="00770230">
        <w:rPr>
          <w:rFonts w:ascii="Arial" w:hAnsi="Arial" w:cs="Arial"/>
          <w:lang w:val="en-US"/>
        </w:rPr>
        <w:t>gNB</w:t>
      </w:r>
      <w:proofErr w:type="spellEnd"/>
      <w:r w:rsidRPr="00770230">
        <w:rPr>
          <w:rFonts w:ascii="Arial" w:hAnsi="Arial" w:cs="Arial"/>
          <w:lang w:val="en-US"/>
        </w:rPr>
        <w:t xml:space="preserve">-DU schedules a </w:t>
      </w:r>
      <w:r>
        <w:rPr>
          <w:rFonts w:ascii="Arial" w:hAnsi="Arial" w:cs="Arial"/>
          <w:lang w:val="en-US"/>
        </w:rPr>
        <w:t>PDCCH addressing the</w:t>
      </w:r>
      <w:r w:rsidRPr="00770230">
        <w:rPr>
          <w:rFonts w:ascii="Arial" w:hAnsi="Arial" w:cs="Arial"/>
          <w:lang w:val="en-US"/>
        </w:rPr>
        <w:t xml:space="preserve"> UE</w:t>
      </w:r>
      <w:r>
        <w:rPr>
          <w:rFonts w:ascii="Arial" w:hAnsi="Arial" w:cs="Arial"/>
          <w:lang w:val="en-US"/>
        </w:rPr>
        <w:t>’s C-RNTI</w:t>
      </w:r>
      <w:r w:rsidRPr="00770230">
        <w:rPr>
          <w:rFonts w:ascii="Arial" w:hAnsi="Arial" w:cs="Arial"/>
          <w:lang w:val="en-US"/>
        </w:rPr>
        <w:t xml:space="preserve"> and provides dynamic UL scheduling grants.</w:t>
      </w:r>
    </w:p>
    <w:p w14:paraId="4C2B5234" w14:textId="77777777" w:rsidR="009144A1" w:rsidRPr="00770230" w:rsidRDefault="009144A1" w:rsidP="009144A1">
      <w:pPr>
        <w:pStyle w:val="ListParagraph"/>
        <w:numPr>
          <w:ilvl w:val="0"/>
          <w:numId w:val="28"/>
        </w:numPr>
        <w:rPr>
          <w:rFonts w:ascii="Arial" w:hAnsi="Arial" w:cs="Arial"/>
        </w:rPr>
      </w:pPr>
      <w:r>
        <w:rPr>
          <w:rFonts w:ascii="Arial" w:hAnsi="Arial" w:cs="Arial"/>
        </w:rPr>
        <w:t xml:space="preserve">In parallel, the UE completes a RACH-less LTM cell switch and uses a </w:t>
      </w:r>
      <w:r w:rsidRPr="00770230">
        <w:rPr>
          <w:rFonts w:ascii="Arial" w:hAnsi="Arial" w:cs="Arial"/>
        </w:rPr>
        <w:t>Configured Grant (CG) to send the first UL data to signal a successful RACH-less LTM cell switch</w:t>
      </w:r>
      <w:r>
        <w:rPr>
          <w:rFonts w:ascii="Arial" w:hAnsi="Arial" w:cs="Arial"/>
        </w:rPr>
        <w:t>.</w:t>
      </w:r>
      <w:r w:rsidRPr="00770230">
        <w:rPr>
          <w:rFonts w:ascii="Arial" w:hAnsi="Arial" w:cs="Arial"/>
        </w:rPr>
        <w:t xml:space="preserve"> </w:t>
      </w:r>
    </w:p>
    <w:p w14:paraId="34FD72B4" w14:textId="07C1F947" w:rsidR="009144A1" w:rsidRDefault="009144A1" w:rsidP="009144A1">
      <w:pPr>
        <w:rPr>
          <w:rFonts w:ascii="Arial" w:hAnsi="Arial" w:cs="Arial"/>
          <w:sz w:val="20"/>
          <w:szCs w:val="20"/>
          <w:lang w:val="en-GB"/>
        </w:rPr>
      </w:pPr>
      <w:r>
        <w:rPr>
          <w:rFonts w:ascii="Arial" w:hAnsi="Arial" w:cs="Arial"/>
          <w:sz w:val="20"/>
          <w:szCs w:val="20"/>
          <w:lang w:val="en-GB"/>
        </w:rPr>
        <w:t>In such a scenario, the UE determining that there was a successful reception of the first UL data (sent using CG) at the network based on the dynamic grants being scheduled and concluding that the LTM cell switch is successful may not be correct as the dynamic grants were not scheduled based on the reception of the first UL data.</w:t>
      </w:r>
      <w:r w:rsidR="005A75DE">
        <w:rPr>
          <w:rFonts w:ascii="Arial" w:hAnsi="Arial" w:cs="Arial"/>
          <w:sz w:val="20"/>
          <w:szCs w:val="20"/>
          <w:lang w:val="en-GB"/>
        </w:rPr>
        <w:t xml:space="preserve"> In such a scenario, the first UL data packet sent by the UE was not received successfully, but the </w:t>
      </w:r>
      <w:proofErr w:type="spellStart"/>
      <w:r w:rsidR="005A75DE">
        <w:rPr>
          <w:rFonts w:ascii="Arial" w:hAnsi="Arial" w:cs="Arial"/>
          <w:sz w:val="20"/>
          <w:szCs w:val="20"/>
          <w:lang w:val="en-GB"/>
        </w:rPr>
        <w:t>gNB</w:t>
      </w:r>
      <w:proofErr w:type="spellEnd"/>
      <w:r w:rsidR="005A75DE">
        <w:rPr>
          <w:rFonts w:ascii="Arial" w:hAnsi="Arial" w:cs="Arial"/>
          <w:sz w:val="20"/>
          <w:szCs w:val="20"/>
          <w:lang w:val="en-GB"/>
        </w:rPr>
        <w:t xml:space="preserve"> allocating dynamic grants for pre-scheduling was successful.</w:t>
      </w:r>
    </w:p>
    <w:p w14:paraId="7A263236" w14:textId="77777777" w:rsidR="009144A1" w:rsidRDefault="009144A1" w:rsidP="009144A1">
      <w:pPr>
        <w:rPr>
          <w:rFonts w:ascii="Arial" w:hAnsi="Arial" w:cs="Arial"/>
          <w:sz w:val="20"/>
          <w:szCs w:val="20"/>
          <w:lang w:val="en-GB"/>
        </w:rPr>
      </w:pPr>
    </w:p>
    <w:p w14:paraId="2661451E" w14:textId="03690413" w:rsidR="009144A1" w:rsidRDefault="009144A1" w:rsidP="009144A1">
      <w:pPr>
        <w:rPr>
          <w:rFonts w:ascii="Arial" w:hAnsi="Arial" w:cs="Arial"/>
          <w:sz w:val="20"/>
          <w:szCs w:val="20"/>
          <w:lang w:val="en-GB"/>
        </w:rPr>
      </w:pPr>
      <w:r>
        <w:rPr>
          <w:rFonts w:ascii="Arial" w:hAnsi="Arial" w:cs="Arial"/>
          <w:sz w:val="20"/>
          <w:szCs w:val="20"/>
          <w:lang w:val="en-GB"/>
        </w:rPr>
        <w:lastRenderedPageBreak/>
        <w:t xml:space="preserve">Hence, there is probably a need for the UE to initiate a fresh scheduling request (despite </w:t>
      </w:r>
      <w:r w:rsidR="005A75DE">
        <w:rPr>
          <w:rFonts w:ascii="Arial" w:hAnsi="Arial" w:cs="Arial"/>
          <w:sz w:val="20"/>
          <w:szCs w:val="20"/>
          <w:lang w:val="en-GB"/>
        </w:rPr>
        <w:t xml:space="preserve">receiving </w:t>
      </w:r>
      <w:r>
        <w:rPr>
          <w:rFonts w:ascii="Arial" w:hAnsi="Arial" w:cs="Arial"/>
          <w:sz w:val="20"/>
          <w:szCs w:val="20"/>
          <w:lang w:val="en-GB"/>
        </w:rPr>
        <w:t xml:space="preserve">the dynamic grants) and ensure that the </w:t>
      </w:r>
      <w:proofErr w:type="spellStart"/>
      <w:r>
        <w:rPr>
          <w:rFonts w:ascii="Arial" w:hAnsi="Arial" w:cs="Arial"/>
          <w:sz w:val="20"/>
          <w:szCs w:val="20"/>
          <w:lang w:val="en-GB"/>
        </w:rPr>
        <w:t>gNB</w:t>
      </w:r>
      <w:proofErr w:type="spellEnd"/>
      <w:r>
        <w:rPr>
          <w:rFonts w:ascii="Arial" w:hAnsi="Arial" w:cs="Arial"/>
          <w:sz w:val="20"/>
          <w:szCs w:val="20"/>
          <w:lang w:val="en-GB"/>
        </w:rPr>
        <w:t xml:space="preserve"> has successfully received the UL data.</w:t>
      </w:r>
      <w:r w:rsidR="005A75DE">
        <w:rPr>
          <w:rFonts w:ascii="Arial" w:hAnsi="Arial" w:cs="Arial"/>
          <w:sz w:val="20"/>
          <w:szCs w:val="20"/>
          <w:lang w:val="en-GB"/>
        </w:rPr>
        <w:t xml:space="preserve"> If the scheduling request is answered by the </w:t>
      </w:r>
      <w:proofErr w:type="spellStart"/>
      <w:r w:rsidR="005A75DE">
        <w:rPr>
          <w:rFonts w:ascii="Arial" w:hAnsi="Arial" w:cs="Arial"/>
          <w:sz w:val="20"/>
          <w:szCs w:val="20"/>
          <w:lang w:val="en-GB"/>
        </w:rPr>
        <w:t>gNB</w:t>
      </w:r>
      <w:proofErr w:type="spellEnd"/>
      <w:r w:rsidR="005A75DE">
        <w:rPr>
          <w:rFonts w:ascii="Arial" w:hAnsi="Arial" w:cs="Arial"/>
          <w:sz w:val="20"/>
          <w:szCs w:val="20"/>
          <w:lang w:val="en-GB"/>
        </w:rPr>
        <w:t>, the UE can conclude that the UL transmission was successful.</w:t>
      </w:r>
    </w:p>
    <w:p w14:paraId="7CA56158" w14:textId="77777777" w:rsidR="009144A1" w:rsidRDefault="009144A1" w:rsidP="009144A1">
      <w:pPr>
        <w:rPr>
          <w:rFonts w:ascii="Arial" w:hAnsi="Arial" w:cs="Arial"/>
          <w:sz w:val="20"/>
          <w:szCs w:val="20"/>
          <w:lang w:val="en-GB"/>
        </w:rPr>
      </w:pPr>
    </w:p>
    <w:p w14:paraId="6F9457D0" w14:textId="77777777" w:rsidR="009144A1" w:rsidRDefault="009144A1" w:rsidP="009144A1">
      <w:pPr>
        <w:pStyle w:val="Observation"/>
        <w:rPr>
          <w:lang w:val="en-US"/>
        </w:rPr>
      </w:pPr>
      <w:bookmarkStart w:id="17" w:name="_Ref174515468"/>
      <w:r>
        <w:rPr>
          <w:rFonts w:cs="Arial"/>
        </w:rPr>
        <w:t xml:space="preserve">UE determining a successful reception of its first UL data at the </w:t>
      </w:r>
      <w:proofErr w:type="spellStart"/>
      <w:r>
        <w:rPr>
          <w:rFonts w:cs="Arial"/>
        </w:rPr>
        <w:t>gNB</w:t>
      </w:r>
      <w:proofErr w:type="spellEnd"/>
      <w:r>
        <w:rPr>
          <w:rFonts w:cs="Arial"/>
        </w:rPr>
        <w:t>, based on the dynamic grants being scheduled and concluding the success of the LTM cell switch may not be appropriate as the dynamic grants may not have been scheduled based on the reception of the first UL data</w:t>
      </w:r>
      <w:r>
        <w:rPr>
          <w:lang w:val="en-US"/>
        </w:rPr>
        <w:t>.</w:t>
      </w:r>
      <w:bookmarkEnd w:id="17"/>
    </w:p>
    <w:p w14:paraId="28F9C784" w14:textId="77777777" w:rsidR="009144A1" w:rsidRPr="0086662F" w:rsidRDefault="009144A1" w:rsidP="009144A1">
      <w:pPr>
        <w:pStyle w:val="Proposal"/>
        <w:rPr>
          <w:lang w:val="en-US"/>
        </w:rPr>
      </w:pPr>
      <w:bookmarkStart w:id="18" w:name="_Ref174515619"/>
      <w:r>
        <w:rPr>
          <w:lang w:val="en-US"/>
        </w:rPr>
        <w:t xml:space="preserve">The UE initiates a fresh scheduling request with the new serving </w:t>
      </w:r>
      <w:proofErr w:type="spellStart"/>
      <w:r>
        <w:rPr>
          <w:lang w:val="en-US"/>
        </w:rPr>
        <w:t>gNB</w:t>
      </w:r>
      <w:proofErr w:type="spellEnd"/>
      <w:r>
        <w:rPr>
          <w:lang w:val="en-US"/>
        </w:rPr>
        <w:t xml:space="preserve">-DU, despite allocation of the dynamic grants, to ensure that the first UL data was successfully received at the </w:t>
      </w:r>
      <w:proofErr w:type="spellStart"/>
      <w:r>
        <w:rPr>
          <w:lang w:val="en-US"/>
        </w:rPr>
        <w:t>gNB</w:t>
      </w:r>
      <w:proofErr w:type="spellEnd"/>
      <w:r>
        <w:rPr>
          <w:lang w:val="en-US"/>
        </w:rPr>
        <w:t>.</w:t>
      </w:r>
      <w:bookmarkEnd w:id="18"/>
    </w:p>
    <w:p w14:paraId="1121715B" w14:textId="3829840B" w:rsidR="005A75DE" w:rsidRPr="0086662F" w:rsidRDefault="005A75DE" w:rsidP="005A75DE">
      <w:pPr>
        <w:pStyle w:val="Proposal"/>
        <w:rPr>
          <w:lang w:val="en-US"/>
        </w:rPr>
      </w:pPr>
      <w:bookmarkStart w:id="19" w:name="_Ref178769955"/>
      <w:r>
        <w:rPr>
          <w:lang w:val="en-US"/>
        </w:rPr>
        <w:t xml:space="preserve">If the new serving </w:t>
      </w:r>
      <w:proofErr w:type="spellStart"/>
      <w:r>
        <w:rPr>
          <w:lang w:val="en-US"/>
        </w:rPr>
        <w:t>gNB</w:t>
      </w:r>
      <w:proofErr w:type="spellEnd"/>
      <w:r>
        <w:rPr>
          <w:lang w:val="en-US"/>
        </w:rPr>
        <w:t>-DU issues dynamic grant corresponding to the new scheduling request, the UE concludes that the UL transmission was successful and the RACH-less LTM is completed successfully.</w:t>
      </w:r>
      <w:bookmarkEnd w:id="19"/>
    </w:p>
    <w:p w14:paraId="14A5A648" w14:textId="47D427EF" w:rsidR="006C7A06" w:rsidRPr="00C742A7" w:rsidRDefault="006C7A06">
      <w:pPr>
        <w:rPr>
          <w:rFonts w:ascii="Arial" w:hAnsi="Arial" w:cs="Arial"/>
          <w:sz w:val="20"/>
          <w:szCs w:val="20"/>
        </w:rPr>
      </w:pPr>
      <w:r w:rsidRPr="00C742A7">
        <w:rPr>
          <w:rFonts w:ascii="Arial" w:hAnsi="Arial" w:cs="Arial"/>
          <w:sz w:val="20"/>
          <w:szCs w:val="20"/>
        </w:rPr>
        <w:br w:type="page"/>
      </w:r>
    </w:p>
    <w:p w14:paraId="0E35054B" w14:textId="5F31CD81" w:rsidR="00A07E02" w:rsidRPr="00575E71" w:rsidRDefault="00A07E02" w:rsidP="00B600AB">
      <w:pPr>
        <w:pStyle w:val="Heading1"/>
        <w:overflowPunct w:val="0"/>
        <w:autoSpaceDE w:val="0"/>
        <w:autoSpaceDN w:val="0"/>
        <w:adjustRightInd w:val="0"/>
        <w:spacing w:before="0" w:after="120"/>
        <w:rPr>
          <w:rFonts w:eastAsia="PMingLiU" w:cs="Arial"/>
        </w:rPr>
      </w:pPr>
      <w:r w:rsidRPr="00575E71">
        <w:rPr>
          <w:rFonts w:eastAsia="PMingLiU" w:cs="Arial"/>
        </w:rPr>
        <w:lastRenderedPageBreak/>
        <w:t>Conclusion</w:t>
      </w:r>
    </w:p>
    <w:bookmarkEnd w:id="0"/>
    <w:bookmarkEnd w:id="1"/>
    <w:p w14:paraId="74C186AA" w14:textId="35B90FC1" w:rsidR="009D77BC" w:rsidRDefault="009D77BC" w:rsidP="006C7A06">
      <w:pPr>
        <w:spacing w:before="120" w:after="120"/>
        <w:jc w:val="both"/>
        <w:rPr>
          <w:rFonts w:ascii="Arial" w:hAnsi="Arial" w:cs="Arial"/>
          <w:sz w:val="20"/>
          <w:szCs w:val="20"/>
          <w:lang w:val="en-GB"/>
        </w:rPr>
      </w:pPr>
      <w:r w:rsidRPr="00575E71">
        <w:rPr>
          <w:rFonts w:ascii="Arial" w:hAnsi="Arial" w:cs="Arial"/>
          <w:sz w:val="20"/>
          <w:szCs w:val="20"/>
          <w:lang w:val="en-GB"/>
        </w:rPr>
        <w:t>We have the following observations:</w:t>
      </w:r>
    </w:p>
    <w:p w14:paraId="1938E7B9" w14:textId="190EB5BF" w:rsidR="00F06432" w:rsidRPr="009875D5" w:rsidRDefault="00F06432" w:rsidP="00AE49E4">
      <w:pPr>
        <w:tabs>
          <w:tab w:val="left" w:pos="2373"/>
        </w:tabs>
        <w:spacing w:before="120" w:after="120"/>
        <w:jc w:val="both"/>
        <w:rPr>
          <w:rFonts w:ascii="Arial" w:hAnsi="Arial" w:cs="Arial"/>
          <w:b/>
          <w:bCs/>
          <w:sz w:val="20"/>
          <w:szCs w:val="20"/>
          <w:lang w:val="en-GB"/>
        </w:rPr>
      </w:pPr>
      <w:r w:rsidRPr="009875D5">
        <w:rPr>
          <w:rFonts w:ascii="Arial" w:hAnsi="Arial" w:cs="Arial"/>
          <w:b/>
          <w:bCs/>
          <w:sz w:val="20"/>
          <w:szCs w:val="20"/>
          <w:lang w:val="en-GB"/>
        </w:rPr>
        <w:fldChar w:fldCharType="begin"/>
      </w:r>
      <w:r w:rsidRPr="009875D5">
        <w:rPr>
          <w:rFonts w:ascii="Arial" w:hAnsi="Arial" w:cs="Arial"/>
          <w:b/>
          <w:bCs/>
          <w:sz w:val="20"/>
          <w:szCs w:val="20"/>
          <w:lang w:val="en-GB"/>
        </w:rPr>
        <w:instrText xml:space="preserve"> REF _Ref166153275 \w \h </w:instrText>
      </w:r>
      <w:r w:rsidR="009875D5" w:rsidRPr="009875D5">
        <w:rPr>
          <w:rFonts w:ascii="Arial" w:hAnsi="Arial" w:cs="Arial"/>
          <w:b/>
          <w:bCs/>
          <w:sz w:val="20"/>
          <w:szCs w:val="20"/>
          <w:lang w:val="en-GB"/>
        </w:rPr>
        <w:instrText xml:space="preserve"> \* MERGEFORMAT </w:instrText>
      </w:r>
      <w:r w:rsidRPr="009875D5">
        <w:rPr>
          <w:rFonts w:ascii="Arial" w:hAnsi="Arial" w:cs="Arial"/>
          <w:b/>
          <w:bCs/>
          <w:sz w:val="20"/>
          <w:szCs w:val="20"/>
          <w:lang w:val="en-GB"/>
        </w:rPr>
      </w:r>
      <w:r w:rsidRPr="009875D5">
        <w:rPr>
          <w:rFonts w:ascii="Arial" w:hAnsi="Arial" w:cs="Arial"/>
          <w:b/>
          <w:bCs/>
          <w:sz w:val="20"/>
          <w:szCs w:val="20"/>
          <w:lang w:val="en-GB"/>
        </w:rPr>
        <w:fldChar w:fldCharType="separate"/>
      </w:r>
      <w:r w:rsidR="00320FE9">
        <w:rPr>
          <w:rFonts w:ascii="Arial" w:hAnsi="Arial" w:cs="Arial"/>
          <w:b/>
          <w:bCs/>
          <w:sz w:val="20"/>
          <w:szCs w:val="20"/>
          <w:lang w:val="en-GB"/>
        </w:rPr>
        <w:t>Observation 1</w:t>
      </w:r>
      <w:r w:rsidRPr="009875D5">
        <w:rPr>
          <w:rFonts w:ascii="Arial" w:hAnsi="Arial" w:cs="Arial"/>
          <w:b/>
          <w:bCs/>
          <w:sz w:val="20"/>
          <w:szCs w:val="20"/>
          <w:lang w:val="en-GB"/>
        </w:rPr>
        <w:fldChar w:fldCharType="end"/>
      </w:r>
      <w:r w:rsidR="009875D5" w:rsidRPr="009875D5">
        <w:rPr>
          <w:rFonts w:ascii="Arial" w:hAnsi="Arial" w:cs="Arial"/>
          <w:b/>
          <w:bCs/>
          <w:sz w:val="20"/>
          <w:szCs w:val="20"/>
          <w:lang w:val="en-GB"/>
        </w:rPr>
        <w:tab/>
      </w:r>
      <w:r w:rsidRPr="009875D5">
        <w:rPr>
          <w:rFonts w:ascii="Arial" w:hAnsi="Arial" w:cs="Arial"/>
          <w:b/>
          <w:bCs/>
          <w:sz w:val="20"/>
          <w:szCs w:val="20"/>
          <w:lang w:val="en-GB"/>
        </w:rPr>
        <w:fldChar w:fldCharType="begin"/>
      </w:r>
      <w:r w:rsidRPr="009875D5">
        <w:rPr>
          <w:rFonts w:ascii="Arial" w:hAnsi="Arial" w:cs="Arial"/>
          <w:b/>
          <w:bCs/>
          <w:sz w:val="20"/>
          <w:szCs w:val="20"/>
          <w:lang w:val="en-GB"/>
        </w:rPr>
        <w:instrText xml:space="preserve"> REF _Ref166153275 \h </w:instrText>
      </w:r>
      <w:r w:rsidR="009875D5" w:rsidRPr="009875D5">
        <w:rPr>
          <w:rFonts w:ascii="Arial" w:hAnsi="Arial" w:cs="Arial"/>
          <w:b/>
          <w:bCs/>
          <w:sz w:val="20"/>
          <w:szCs w:val="20"/>
          <w:lang w:val="en-GB"/>
        </w:rPr>
        <w:instrText xml:space="preserve"> \* MERGEFORMAT </w:instrText>
      </w:r>
      <w:r w:rsidRPr="009875D5">
        <w:rPr>
          <w:rFonts w:ascii="Arial" w:hAnsi="Arial" w:cs="Arial"/>
          <w:b/>
          <w:bCs/>
          <w:sz w:val="20"/>
          <w:szCs w:val="20"/>
          <w:lang w:val="en-GB"/>
        </w:rPr>
      </w:r>
      <w:r w:rsidRPr="009875D5">
        <w:rPr>
          <w:rFonts w:ascii="Arial" w:hAnsi="Arial" w:cs="Arial"/>
          <w:b/>
          <w:bCs/>
          <w:sz w:val="20"/>
          <w:szCs w:val="20"/>
          <w:lang w:val="en-GB"/>
        </w:rPr>
        <w:fldChar w:fldCharType="separate"/>
      </w:r>
      <w:r w:rsidR="00320FE9" w:rsidRPr="00320FE9">
        <w:rPr>
          <w:b/>
          <w:bCs/>
        </w:rPr>
        <w:t xml:space="preserve">Security key refresh is required when a UE undergoes an inter </w:t>
      </w:r>
      <w:proofErr w:type="spellStart"/>
      <w:r w:rsidR="00320FE9" w:rsidRPr="00320FE9">
        <w:rPr>
          <w:b/>
          <w:bCs/>
        </w:rPr>
        <w:t>gNB</w:t>
      </w:r>
      <w:proofErr w:type="spellEnd"/>
      <w:r w:rsidR="00320FE9" w:rsidRPr="00320FE9">
        <w:rPr>
          <w:b/>
          <w:bCs/>
        </w:rPr>
        <w:t xml:space="preserve">-DU mobility that results in an intra </w:t>
      </w:r>
      <w:proofErr w:type="spellStart"/>
      <w:r w:rsidR="00320FE9" w:rsidRPr="00320FE9">
        <w:rPr>
          <w:b/>
          <w:bCs/>
        </w:rPr>
        <w:t>gNB</w:t>
      </w:r>
      <w:proofErr w:type="spellEnd"/>
      <w:r w:rsidR="00320FE9" w:rsidRPr="00320FE9">
        <w:rPr>
          <w:b/>
          <w:bCs/>
        </w:rPr>
        <w:t xml:space="preserve"> </w:t>
      </w:r>
      <w:proofErr w:type="spellStart"/>
      <w:r w:rsidR="00320FE9" w:rsidRPr="00320FE9">
        <w:rPr>
          <w:b/>
          <w:bCs/>
        </w:rPr>
        <w:t>gNB</w:t>
      </w:r>
      <w:proofErr w:type="spellEnd"/>
      <w:r w:rsidR="00320FE9" w:rsidRPr="00320FE9">
        <w:rPr>
          <w:b/>
          <w:bCs/>
        </w:rPr>
        <w:t xml:space="preserve">-CU-UP </w:t>
      </w:r>
      <w:r w:rsidR="00320FE9" w:rsidRPr="00CD498E">
        <w:t>relocation</w:t>
      </w:r>
      <w:r w:rsidR="00320FE9">
        <w:t>.</w:t>
      </w:r>
      <w:r w:rsidRPr="009875D5">
        <w:rPr>
          <w:rFonts w:ascii="Arial" w:hAnsi="Arial" w:cs="Arial"/>
          <w:b/>
          <w:bCs/>
          <w:sz w:val="20"/>
          <w:szCs w:val="20"/>
          <w:lang w:val="en-GB"/>
        </w:rPr>
        <w:fldChar w:fldCharType="end"/>
      </w:r>
    </w:p>
    <w:p w14:paraId="748DE21E" w14:textId="5CFA57FC" w:rsidR="00F06432" w:rsidRPr="009875D5" w:rsidRDefault="00F06432" w:rsidP="006C7A06">
      <w:pPr>
        <w:spacing w:before="120" w:after="120"/>
        <w:jc w:val="both"/>
        <w:rPr>
          <w:rFonts w:ascii="Arial" w:hAnsi="Arial" w:cs="Arial"/>
          <w:b/>
          <w:bCs/>
          <w:sz w:val="20"/>
          <w:szCs w:val="20"/>
          <w:lang w:val="en-GB"/>
        </w:rPr>
      </w:pPr>
      <w:r w:rsidRPr="009875D5">
        <w:rPr>
          <w:rFonts w:ascii="Arial" w:hAnsi="Arial" w:cs="Arial"/>
          <w:b/>
          <w:bCs/>
          <w:sz w:val="20"/>
          <w:szCs w:val="20"/>
          <w:lang w:val="en-GB"/>
        </w:rPr>
        <w:fldChar w:fldCharType="begin"/>
      </w:r>
      <w:r w:rsidRPr="009875D5">
        <w:rPr>
          <w:rFonts w:ascii="Arial" w:hAnsi="Arial" w:cs="Arial"/>
          <w:b/>
          <w:bCs/>
          <w:sz w:val="20"/>
          <w:szCs w:val="20"/>
          <w:lang w:val="en-GB"/>
        </w:rPr>
        <w:instrText xml:space="preserve"> REF _Ref166152444 \w \h </w:instrText>
      </w:r>
      <w:r w:rsidR="009875D5" w:rsidRPr="009875D5">
        <w:rPr>
          <w:rFonts w:ascii="Arial" w:hAnsi="Arial" w:cs="Arial"/>
          <w:b/>
          <w:bCs/>
          <w:sz w:val="20"/>
          <w:szCs w:val="20"/>
          <w:lang w:val="en-GB"/>
        </w:rPr>
        <w:instrText xml:space="preserve"> \* MERGEFORMAT </w:instrText>
      </w:r>
      <w:r w:rsidRPr="009875D5">
        <w:rPr>
          <w:rFonts w:ascii="Arial" w:hAnsi="Arial" w:cs="Arial"/>
          <w:b/>
          <w:bCs/>
          <w:sz w:val="20"/>
          <w:szCs w:val="20"/>
          <w:lang w:val="en-GB"/>
        </w:rPr>
      </w:r>
      <w:r w:rsidRPr="009875D5">
        <w:rPr>
          <w:rFonts w:ascii="Arial" w:hAnsi="Arial" w:cs="Arial"/>
          <w:b/>
          <w:bCs/>
          <w:sz w:val="20"/>
          <w:szCs w:val="20"/>
          <w:lang w:val="en-GB"/>
        </w:rPr>
        <w:fldChar w:fldCharType="separate"/>
      </w:r>
      <w:r w:rsidR="00320FE9">
        <w:rPr>
          <w:rFonts w:ascii="Arial" w:hAnsi="Arial" w:cs="Arial"/>
          <w:b/>
          <w:bCs/>
          <w:sz w:val="20"/>
          <w:szCs w:val="20"/>
          <w:lang w:val="en-GB"/>
        </w:rPr>
        <w:t>Observation 2</w:t>
      </w:r>
      <w:r w:rsidRPr="009875D5">
        <w:rPr>
          <w:rFonts w:ascii="Arial" w:hAnsi="Arial" w:cs="Arial"/>
          <w:b/>
          <w:bCs/>
          <w:sz w:val="20"/>
          <w:szCs w:val="20"/>
          <w:lang w:val="en-GB"/>
        </w:rPr>
        <w:fldChar w:fldCharType="end"/>
      </w:r>
      <w:r w:rsidR="009875D5" w:rsidRPr="009875D5">
        <w:rPr>
          <w:rFonts w:ascii="Arial" w:hAnsi="Arial" w:cs="Arial"/>
          <w:b/>
          <w:bCs/>
          <w:sz w:val="20"/>
          <w:szCs w:val="20"/>
          <w:lang w:val="en-GB"/>
        </w:rPr>
        <w:tab/>
      </w:r>
      <w:r w:rsidRPr="009875D5">
        <w:rPr>
          <w:rFonts w:ascii="Arial" w:hAnsi="Arial" w:cs="Arial"/>
          <w:b/>
          <w:bCs/>
          <w:sz w:val="20"/>
          <w:szCs w:val="20"/>
          <w:lang w:val="en-GB"/>
        </w:rPr>
        <w:fldChar w:fldCharType="begin"/>
      </w:r>
      <w:r w:rsidRPr="009875D5">
        <w:rPr>
          <w:rFonts w:ascii="Arial" w:hAnsi="Arial" w:cs="Arial"/>
          <w:b/>
          <w:bCs/>
          <w:sz w:val="20"/>
          <w:szCs w:val="20"/>
          <w:lang w:val="en-GB"/>
        </w:rPr>
        <w:instrText xml:space="preserve"> REF _Ref166152444 \h </w:instrText>
      </w:r>
      <w:r w:rsidR="009875D5" w:rsidRPr="009875D5">
        <w:rPr>
          <w:rFonts w:ascii="Arial" w:hAnsi="Arial" w:cs="Arial"/>
          <w:b/>
          <w:bCs/>
          <w:sz w:val="20"/>
          <w:szCs w:val="20"/>
          <w:lang w:val="en-GB"/>
        </w:rPr>
        <w:instrText xml:space="preserve"> \* MERGEFORMAT </w:instrText>
      </w:r>
      <w:r w:rsidRPr="009875D5">
        <w:rPr>
          <w:rFonts w:ascii="Arial" w:hAnsi="Arial" w:cs="Arial"/>
          <w:b/>
          <w:bCs/>
          <w:sz w:val="20"/>
          <w:szCs w:val="20"/>
          <w:lang w:val="en-GB"/>
        </w:rPr>
      </w:r>
      <w:r w:rsidRPr="009875D5">
        <w:rPr>
          <w:rFonts w:ascii="Arial" w:hAnsi="Arial" w:cs="Arial"/>
          <w:b/>
          <w:bCs/>
          <w:sz w:val="20"/>
          <w:szCs w:val="20"/>
          <w:lang w:val="en-GB"/>
        </w:rPr>
        <w:fldChar w:fldCharType="separate"/>
      </w:r>
      <w:r w:rsidR="00320FE9" w:rsidRPr="00320FE9">
        <w:rPr>
          <w:rFonts w:cs="Arial"/>
          <w:b/>
          <w:bCs/>
        </w:rPr>
        <w:t>For a successful LTM deployment, optimization of radio resource reservation is crucial, especially considering the potential high lead times before LTM</w:t>
      </w:r>
      <w:r w:rsidR="00320FE9" w:rsidRPr="00320FE9">
        <w:rPr>
          <w:b/>
          <w:bCs/>
        </w:rPr>
        <w:t>.</w:t>
      </w:r>
      <w:r w:rsidRPr="009875D5">
        <w:rPr>
          <w:rFonts w:ascii="Arial" w:hAnsi="Arial" w:cs="Arial"/>
          <w:b/>
          <w:bCs/>
          <w:sz w:val="20"/>
          <w:szCs w:val="20"/>
          <w:lang w:val="en-GB"/>
        </w:rPr>
        <w:fldChar w:fldCharType="end"/>
      </w:r>
    </w:p>
    <w:p w14:paraId="506BA39B" w14:textId="345A50C2" w:rsidR="00F06432" w:rsidRPr="009875D5" w:rsidRDefault="00F06432" w:rsidP="006C7A06">
      <w:pPr>
        <w:spacing w:before="120" w:after="120"/>
        <w:jc w:val="both"/>
        <w:rPr>
          <w:rFonts w:ascii="Arial" w:hAnsi="Arial" w:cs="Arial"/>
          <w:b/>
          <w:bCs/>
          <w:sz w:val="20"/>
          <w:szCs w:val="20"/>
          <w:lang w:val="en-GB"/>
        </w:rPr>
      </w:pPr>
      <w:r w:rsidRPr="009875D5">
        <w:rPr>
          <w:rFonts w:ascii="Arial" w:hAnsi="Arial" w:cs="Arial"/>
          <w:b/>
          <w:bCs/>
          <w:sz w:val="20"/>
          <w:szCs w:val="20"/>
          <w:lang w:val="en-GB"/>
        </w:rPr>
        <w:fldChar w:fldCharType="begin"/>
      </w:r>
      <w:r w:rsidRPr="009875D5">
        <w:rPr>
          <w:rFonts w:ascii="Arial" w:hAnsi="Arial" w:cs="Arial"/>
          <w:b/>
          <w:bCs/>
          <w:sz w:val="20"/>
          <w:szCs w:val="20"/>
          <w:lang w:val="en-GB"/>
        </w:rPr>
        <w:instrText xml:space="preserve"> REF _Ref166152445 \w \h </w:instrText>
      </w:r>
      <w:r w:rsidR="009875D5" w:rsidRPr="009875D5">
        <w:rPr>
          <w:rFonts w:ascii="Arial" w:hAnsi="Arial" w:cs="Arial"/>
          <w:b/>
          <w:bCs/>
          <w:sz w:val="20"/>
          <w:szCs w:val="20"/>
          <w:lang w:val="en-GB"/>
        </w:rPr>
        <w:instrText xml:space="preserve"> \* MERGEFORMAT </w:instrText>
      </w:r>
      <w:r w:rsidRPr="009875D5">
        <w:rPr>
          <w:rFonts w:ascii="Arial" w:hAnsi="Arial" w:cs="Arial"/>
          <w:b/>
          <w:bCs/>
          <w:sz w:val="20"/>
          <w:szCs w:val="20"/>
          <w:lang w:val="en-GB"/>
        </w:rPr>
      </w:r>
      <w:r w:rsidRPr="009875D5">
        <w:rPr>
          <w:rFonts w:ascii="Arial" w:hAnsi="Arial" w:cs="Arial"/>
          <w:b/>
          <w:bCs/>
          <w:sz w:val="20"/>
          <w:szCs w:val="20"/>
          <w:lang w:val="en-GB"/>
        </w:rPr>
        <w:fldChar w:fldCharType="separate"/>
      </w:r>
      <w:r w:rsidR="00320FE9">
        <w:rPr>
          <w:rFonts w:ascii="Arial" w:hAnsi="Arial" w:cs="Arial"/>
          <w:b/>
          <w:bCs/>
          <w:sz w:val="20"/>
          <w:szCs w:val="20"/>
          <w:lang w:val="en-GB"/>
        </w:rPr>
        <w:t>Observation 3</w:t>
      </w:r>
      <w:r w:rsidRPr="009875D5">
        <w:rPr>
          <w:rFonts w:ascii="Arial" w:hAnsi="Arial" w:cs="Arial"/>
          <w:b/>
          <w:bCs/>
          <w:sz w:val="20"/>
          <w:szCs w:val="20"/>
          <w:lang w:val="en-GB"/>
        </w:rPr>
        <w:fldChar w:fldCharType="end"/>
      </w:r>
      <w:r w:rsidR="009875D5" w:rsidRPr="009875D5">
        <w:rPr>
          <w:rFonts w:ascii="Arial" w:hAnsi="Arial" w:cs="Arial"/>
          <w:b/>
          <w:bCs/>
          <w:sz w:val="20"/>
          <w:szCs w:val="20"/>
          <w:lang w:val="en-GB"/>
        </w:rPr>
        <w:tab/>
      </w:r>
      <w:r w:rsidRPr="009875D5">
        <w:rPr>
          <w:rFonts w:ascii="Arial" w:hAnsi="Arial" w:cs="Arial"/>
          <w:b/>
          <w:bCs/>
          <w:sz w:val="20"/>
          <w:szCs w:val="20"/>
          <w:lang w:val="en-GB"/>
        </w:rPr>
        <w:fldChar w:fldCharType="begin"/>
      </w:r>
      <w:r w:rsidRPr="009875D5">
        <w:rPr>
          <w:rFonts w:ascii="Arial" w:hAnsi="Arial" w:cs="Arial"/>
          <w:b/>
          <w:bCs/>
          <w:sz w:val="20"/>
          <w:szCs w:val="20"/>
          <w:lang w:val="en-GB"/>
        </w:rPr>
        <w:instrText xml:space="preserve"> REF _Ref166152445 \h </w:instrText>
      </w:r>
      <w:r w:rsidR="009875D5" w:rsidRPr="009875D5">
        <w:rPr>
          <w:rFonts w:ascii="Arial" w:hAnsi="Arial" w:cs="Arial"/>
          <w:b/>
          <w:bCs/>
          <w:sz w:val="20"/>
          <w:szCs w:val="20"/>
          <w:lang w:val="en-GB"/>
        </w:rPr>
        <w:instrText xml:space="preserve"> \* MERGEFORMAT </w:instrText>
      </w:r>
      <w:r w:rsidRPr="009875D5">
        <w:rPr>
          <w:rFonts w:ascii="Arial" w:hAnsi="Arial" w:cs="Arial"/>
          <w:b/>
          <w:bCs/>
          <w:sz w:val="20"/>
          <w:szCs w:val="20"/>
          <w:lang w:val="en-GB"/>
        </w:rPr>
      </w:r>
      <w:r w:rsidRPr="009875D5">
        <w:rPr>
          <w:rFonts w:ascii="Arial" w:hAnsi="Arial" w:cs="Arial"/>
          <w:b/>
          <w:bCs/>
          <w:sz w:val="20"/>
          <w:szCs w:val="20"/>
          <w:lang w:val="en-GB"/>
        </w:rPr>
        <w:fldChar w:fldCharType="separate"/>
      </w:r>
      <w:r w:rsidR="00320FE9" w:rsidRPr="00320FE9">
        <w:rPr>
          <w:rFonts w:cs="Arial"/>
          <w:b/>
          <w:bCs/>
          <w:lang w:eastAsia="en-US"/>
        </w:rPr>
        <w:t xml:space="preserve">UE performing RACH (UL Sync) </w:t>
      </w:r>
      <w:r w:rsidR="00320FE9" w:rsidRPr="00320FE9">
        <w:rPr>
          <w:rFonts w:cs="Arial"/>
          <w:b/>
          <w:bCs/>
        </w:rPr>
        <w:t xml:space="preserve">with the candidate/target </w:t>
      </w:r>
      <w:proofErr w:type="spellStart"/>
      <w:r w:rsidR="00320FE9" w:rsidRPr="00320FE9">
        <w:rPr>
          <w:rFonts w:cs="Arial"/>
          <w:b/>
          <w:bCs/>
        </w:rPr>
        <w:t>gNB</w:t>
      </w:r>
      <w:proofErr w:type="spellEnd"/>
      <w:r w:rsidR="00320FE9" w:rsidRPr="00320FE9">
        <w:rPr>
          <w:rFonts w:cs="Arial"/>
          <w:b/>
          <w:bCs/>
        </w:rPr>
        <w:t xml:space="preserve">-DU, </w:t>
      </w:r>
      <w:r w:rsidR="00320FE9" w:rsidRPr="00320FE9">
        <w:rPr>
          <w:rFonts w:cs="Arial"/>
          <w:b/>
          <w:bCs/>
          <w:lang w:eastAsia="en-US"/>
        </w:rPr>
        <w:t xml:space="preserve">based on PDCCH order issued </w:t>
      </w:r>
      <w:r w:rsidR="00320FE9" w:rsidRPr="00320FE9">
        <w:rPr>
          <w:rFonts w:cs="Arial"/>
          <w:b/>
          <w:bCs/>
        </w:rPr>
        <w:t xml:space="preserve">by the serving </w:t>
      </w:r>
      <w:proofErr w:type="spellStart"/>
      <w:r w:rsidR="00320FE9" w:rsidRPr="00320FE9">
        <w:rPr>
          <w:rFonts w:cs="Arial"/>
          <w:b/>
          <w:bCs/>
        </w:rPr>
        <w:t>gNB</w:t>
      </w:r>
      <w:proofErr w:type="spellEnd"/>
      <w:r w:rsidR="00320FE9" w:rsidRPr="00320FE9">
        <w:rPr>
          <w:rFonts w:cs="Arial"/>
          <w:b/>
          <w:bCs/>
        </w:rPr>
        <w:t xml:space="preserve">-DU can be used as a trigger for delayed resource reservation at the candidate/target </w:t>
      </w:r>
      <w:proofErr w:type="spellStart"/>
      <w:r w:rsidR="00320FE9" w:rsidRPr="00320FE9">
        <w:rPr>
          <w:rFonts w:cs="Arial"/>
          <w:b/>
          <w:bCs/>
        </w:rPr>
        <w:t>gNB</w:t>
      </w:r>
      <w:proofErr w:type="spellEnd"/>
      <w:r w:rsidR="00320FE9" w:rsidRPr="00320FE9">
        <w:rPr>
          <w:rFonts w:cs="Arial"/>
          <w:b/>
          <w:bCs/>
        </w:rPr>
        <w:t>-DU</w:t>
      </w:r>
      <w:r w:rsidR="00320FE9" w:rsidRPr="00320FE9">
        <w:rPr>
          <w:b/>
          <w:bCs/>
        </w:rPr>
        <w:t>.</w:t>
      </w:r>
      <w:r w:rsidRPr="009875D5">
        <w:rPr>
          <w:rFonts w:ascii="Arial" w:hAnsi="Arial" w:cs="Arial"/>
          <w:b/>
          <w:bCs/>
          <w:sz w:val="20"/>
          <w:szCs w:val="20"/>
          <w:lang w:val="en-GB"/>
        </w:rPr>
        <w:fldChar w:fldCharType="end"/>
      </w:r>
    </w:p>
    <w:p w14:paraId="3DAC267F" w14:textId="53E58B6C" w:rsidR="00F06432" w:rsidRPr="009875D5" w:rsidRDefault="00F06432" w:rsidP="006C7A06">
      <w:pPr>
        <w:spacing w:before="120" w:after="120"/>
        <w:jc w:val="both"/>
        <w:rPr>
          <w:rFonts w:ascii="Arial" w:hAnsi="Arial" w:cs="Arial"/>
          <w:b/>
          <w:bCs/>
          <w:sz w:val="20"/>
          <w:szCs w:val="20"/>
          <w:lang w:val="en-GB"/>
        </w:rPr>
      </w:pPr>
      <w:r w:rsidRPr="009875D5">
        <w:rPr>
          <w:rFonts w:ascii="Arial" w:hAnsi="Arial" w:cs="Arial"/>
          <w:b/>
          <w:bCs/>
          <w:sz w:val="20"/>
          <w:szCs w:val="20"/>
          <w:lang w:val="en-GB"/>
        </w:rPr>
        <w:fldChar w:fldCharType="begin"/>
      </w:r>
      <w:r w:rsidRPr="009875D5">
        <w:rPr>
          <w:rFonts w:ascii="Arial" w:hAnsi="Arial" w:cs="Arial"/>
          <w:b/>
          <w:bCs/>
          <w:sz w:val="20"/>
          <w:szCs w:val="20"/>
          <w:lang w:val="en-GB"/>
        </w:rPr>
        <w:instrText xml:space="preserve"> REF _Ref166152447 \w \h </w:instrText>
      </w:r>
      <w:r w:rsidR="009875D5" w:rsidRPr="009875D5">
        <w:rPr>
          <w:rFonts w:ascii="Arial" w:hAnsi="Arial" w:cs="Arial"/>
          <w:b/>
          <w:bCs/>
          <w:sz w:val="20"/>
          <w:szCs w:val="20"/>
          <w:lang w:val="en-GB"/>
        </w:rPr>
        <w:instrText xml:space="preserve"> \* MERGEFORMAT </w:instrText>
      </w:r>
      <w:r w:rsidRPr="009875D5">
        <w:rPr>
          <w:rFonts w:ascii="Arial" w:hAnsi="Arial" w:cs="Arial"/>
          <w:b/>
          <w:bCs/>
          <w:sz w:val="20"/>
          <w:szCs w:val="20"/>
          <w:lang w:val="en-GB"/>
        </w:rPr>
      </w:r>
      <w:r w:rsidRPr="009875D5">
        <w:rPr>
          <w:rFonts w:ascii="Arial" w:hAnsi="Arial" w:cs="Arial"/>
          <w:b/>
          <w:bCs/>
          <w:sz w:val="20"/>
          <w:szCs w:val="20"/>
          <w:lang w:val="en-GB"/>
        </w:rPr>
        <w:fldChar w:fldCharType="separate"/>
      </w:r>
      <w:r w:rsidR="00320FE9">
        <w:rPr>
          <w:rFonts w:ascii="Arial" w:hAnsi="Arial" w:cs="Arial"/>
          <w:b/>
          <w:bCs/>
          <w:sz w:val="20"/>
          <w:szCs w:val="20"/>
          <w:lang w:val="en-GB"/>
        </w:rPr>
        <w:t>Observation 4</w:t>
      </w:r>
      <w:r w:rsidRPr="009875D5">
        <w:rPr>
          <w:rFonts w:ascii="Arial" w:hAnsi="Arial" w:cs="Arial"/>
          <w:b/>
          <w:bCs/>
          <w:sz w:val="20"/>
          <w:szCs w:val="20"/>
          <w:lang w:val="en-GB"/>
        </w:rPr>
        <w:fldChar w:fldCharType="end"/>
      </w:r>
      <w:r w:rsidR="009875D5" w:rsidRPr="009875D5">
        <w:rPr>
          <w:rFonts w:ascii="Arial" w:hAnsi="Arial" w:cs="Arial"/>
          <w:b/>
          <w:bCs/>
          <w:sz w:val="20"/>
          <w:szCs w:val="20"/>
          <w:lang w:val="en-GB"/>
        </w:rPr>
        <w:tab/>
      </w:r>
      <w:r w:rsidRPr="009875D5">
        <w:rPr>
          <w:rFonts w:ascii="Arial" w:hAnsi="Arial" w:cs="Arial"/>
          <w:b/>
          <w:bCs/>
          <w:sz w:val="20"/>
          <w:szCs w:val="20"/>
          <w:lang w:val="en-GB"/>
        </w:rPr>
        <w:fldChar w:fldCharType="begin"/>
      </w:r>
      <w:r w:rsidRPr="009875D5">
        <w:rPr>
          <w:rFonts w:ascii="Arial" w:hAnsi="Arial" w:cs="Arial"/>
          <w:b/>
          <w:bCs/>
          <w:sz w:val="20"/>
          <w:szCs w:val="20"/>
          <w:lang w:val="en-GB"/>
        </w:rPr>
        <w:instrText xml:space="preserve"> REF _Ref166152447 \h </w:instrText>
      </w:r>
      <w:r w:rsidR="009875D5" w:rsidRPr="009875D5">
        <w:rPr>
          <w:rFonts w:ascii="Arial" w:hAnsi="Arial" w:cs="Arial"/>
          <w:b/>
          <w:bCs/>
          <w:sz w:val="20"/>
          <w:szCs w:val="20"/>
          <w:lang w:val="en-GB"/>
        </w:rPr>
        <w:instrText xml:space="preserve"> \* MERGEFORMAT </w:instrText>
      </w:r>
      <w:r w:rsidRPr="009875D5">
        <w:rPr>
          <w:rFonts w:ascii="Arial" w:hAnsi="Arial" w:cs="Arial"/>
          <w:b/>
          <w:bCs/>
          <w:sz w:val="20"/>
          <w:szCs w:val="20"/>
          <w:lang w:val="en-GB"/>
        </w:rPr>
      </w:r>
      <w:r w:rsidRPr="009875D5">
        <w:rPr>
          <w:rFonts w:ascii="Arial" w:hAnsi="Arial" w:cs="Arial"/>
          <w:b/>
          <w:bCs/>
          <w:sz w:val="20"/>
          <w:szCs w:val="20"/>
          <w:lang w:val="en-GB"/>
        </w:rPr>
        <w:fldChar w:fldCharType="separate"/>
      </w:r>
      <w:r w:rsidR="00320FE9" w:rsidRPr="00320FE9">
        <w:rPr>
          <w:rFonts w:cs="Arial"/>
          <w:b/>
          <w:bCs/>
          <w:lang w:eastAsia="en-US"/>
        </w:rPr>
        <w:t xml:space="preserve">UE performing UL Sync </w:t>
      </w:r>
      <w:r w:rsidR="00320FE9" w:rsidRPr="00320FE9">
        <w:rPr>
          <w:rFonts w:cs="Arial"/>
          <w:b/>
          <w:bCs/>
        </w:rPr>
        <w:t xml:space="preserve">with the target </w:t>
      </w:r>
      <w:proofErr w:type="spellStart"/>
      <w:r w:rsidR="00320FE9" w:rsidRPr="00320FE9">
        <w:rPr>
          <w:rFonts w:cs="Arial"/>
          <w:b/>
          <w:bCs/>
        </w:rPr>
        <w:t>gNB</w:t>
      </w:r>
      <w:proofErr w:type="spellEnd"/>
      <w:r w:rsidR="00320FE9" w:rsidRPr="00320FE9">
        <w:rPr>
          <w:rFonts w:cs="Arial"/>
          <w:b/>
          <w:bCs/>
        </w:rPr>
        <w:t xml:space="preserve">-DU, </w:t>
      </w:r>
      <w:r w:rsidR="00320FE9" w:rsidRPr="00320FE9">
        <w:rPr>
          <w:rFonts w:cs="Arial"/>
          <w:b/>
          <w:bCs/>
          <w:lang w:eastAsia="en-US"/>
        </w:rPr>
        <w:t xml:space="preserve">based on PDCCH order issued </w:t>
      </w:r>
      <w:r w:rsidR="00320FE9" w:rsidRPr="00320FE9">
        <w:rPr>
          <w:rFonts w:cs="Arial"/>
          <w:b/>
          <w:bCs/>
        </w:rPr>
        <w:t xml:space="preserve">by the serving </w:t>
      </w:r>
      <w:proofErr w:type="spellStart"/>
      <w:r w:rsidR="00320FE9" w:rsidRPr="00320FE9">
        <w:rPr>
          <w:rFonts w:cs="Arial"/>
          <w:b/>
          <w:bCs/>
        </w:rPr>
        <w:t>gNB</w:t>
      </w:r>
      <w:proofErr w:type="spellEnd"/>
      <w:r w:rsidR="00320FE9" w:rsidRPr="00320FE9">
        <w:rPr>
          <w:rFonts w:cs="Arial"/>
          <w:b/>
          <w:bCs/>
        </w:rPr>
        <w:t xml:space="preserve">-DU can be used by the candidate/target </w:t>
      </w:r>
      <w:proofErr w:type="spellStart"/>
      <w:r w:rsidR="00320FE9" w:rsidRPr="00320FE9">
        <w:rPr>
          <w:rFonts w:cs="Arial"/>
          <w:b/>
          <w:bCs/>
        </w:rPr>
        <w:t>gNB</w:t>
      </w:r>
      <w:proofErr w:type="spellEnd"/>
      <w:r w:rsidR="00320FE9" w:rsidRPr="00320FE9">
        <w:rPr>
          <w:rFonts w:cs="Arial"/>
          <w:b/>
          <w:bCs/>
        </w:rPr>
        <w:t xml:space="preserve">-DU to trigger data forwarding from </w:t>
      </w:r>
      <w:proofErr w:type="spellStart"/>
      <w:r w:rsidR="00320FE9" w:rsidRPr="00320FE9">
        <w:rPr>
          <w:rFonts w:cs="Arial"/>
          <w:b/>
          <w:bCs/>
        </w:rPr>
        <w:t>gNB</w:t>
      </w:r>
      <w:proofErr w:type="spellEnd"/>
      <w:r w:rsidR="00320FE9" w:rsidRPr="00320FE9">
        <w:rPr>
          <w:rFonts w:cs="Arial"/>
          <w:b/>
          <w:bCs/>
        </w:rPr>
        <w:t xml:space="preserve">-CU-UP by the candidate/target </w:t>
      </w:r>
      <w:proofErr w:type="spellStart"/>
      <w:r w:rsidR="00320FE9" w:rsidRPr="00320FE9">
        <w:rPr>
          <w:rFonts w:cs="Arial"/>
          <w:b/>
          <w:bCs/>
        </w:rPr>
        <w:t>gNB</w:t>
      </w:r>
      <w:proofErr w:type="spellEnd"/>
      <w:r w:rsidR="00320FE9" w:rsidRPr="00320FE9">
        <w:rPr>
          <w:rFonts w:cs="Arial"/>
          <w:b/>
          <w:bCs/>
        </w:rPr>
        <w:t>-DU</w:t>
      </w:r>
      <w:r w:rsidR="00320FE9" w:rsidRPr="00320FE9">
        <w:rPr>
          <w:b/>
          <w:bCs/>
        </w:rPr>
        <w:t>.</w:t>
      </w:r>
      <w:r w:rsidRPr="009875D5">
        <w:rPr>
          <w:rFonts w:ascii="Arial" w:hAnsi="Arial" w:cs="Arial"/>
          <w:b/>
          <w:bCs/>
          <w:sz w:val="20"/>
          <w:szCs w:val="20"/>
          <w:lang w:val="en-GB"/>
        </w:rPr>
        <w:fldChar w:fldCharType="end"/>
      </w:r>
    </w:p>
    <w:p w14:paraId="05124854" w14:textId="6C9D6A8E" w:rsidR="00F06432" w:rsidRPr="009875D5" w:rsidRDefault="00F06432" w:rsidP="006C7A06">
      <w:pPr>
        <w:spacing w:before="120" w:after="120"/>
        <w:jc w:val="both"/>
        <w:rPr>
          <w:rFonts w:ascii="Arial" w:hAnsi="Arial" w:cs="Arial"/>
          <w:b/>
          <w:bCs/>
          <w:sz w:val="20"/>
          <w:szCs w:val="20"/>
          <w:lang w:val="en-GB"/>
        </w:rPr>
      </w:pPr>
      <w:r w:rsidRPr="009875D5">
        <w:rPr>
          <w:rFonts w:ascii="Arial" w:hAnsi="Arial" w:cs="Arial"/>
          <w:b/>
          <w:bCs/>
          <w:sz w:val="20"/>
          <w:szCs w:val="20"/>
          <w:lang w:val="en-GB"/>
        </w:rPr>
        <w:fldChar w:fldCharType="begin"/>
      </w:r>
      <w:r w:rsidRPr="009875D5">
        <w:rPr>
          <w:rFonts w:ascii="Arial" w:hAnsi="Arial" w:cs="Arial"/>
          <w:b/>
          <w:bCs/>
          <w:sz w:val="20"/>
          <w:szCs w:val="20"/>
          <w:lang w:val="en-GB"/>
        </w:rPr>
        <w:instrText xml:space="preserve"> REF _Ref166152448 \w \h </w:instrText>
      </w:r>
      <w:r w:rsidR="009875D5" w:rsidRPr="009875D5">
        <w:rPr>
          <w:rFonts w:ascii="Arial" w:hAnsi="Arial" w:cs="Arial"/>
          <w:b/>
          <w:bCs/>
          <w:sz w:val="20"/>
          <w:szCs w:val="20"/>
          <w:lang w:val="en-GB"/>
        </w:rPr>
        <w:instrText xml:space="preserve"> \* MERGEFORMAT </w:instrText>
      </w:r>
      <w:r w:rsidRPr="009875D5">
        <w:rPr>
          <w:rFonts w:ascii="Arial" w:hAnsi="Arial" w:cs="Arial"/>
          <w:b/>
          <w:bCs/>
          <w:sz w:val="20"/>
          <w:szCs w:val="20"/>
          <w:lang w:val="en-GB"/>
        </w:rPr>
      </w:r>
      <w:r w:rsidRPr="009875D5">
        <w:rPr>
          <w:rFonts w:ascii="Arial" w:hAnsi="Arial" w:cs="Arial"/>
          <w:b/>
          <w:bCs/>
          <w:sz w:val="20"/>
          <w:szCs w:val="20"/>
          <w:lang w:val="en-GB"/>
        </w:rPr>
        <w:fldChar w:fldCharType="separate"/>
      </w:r>
      <w:r w:rsidR="00320FE9">
        <w:rPr>
          <w:rFonts w:ascii="Arial" w:hAnsi="Arial" w:cs="Arial"/>
          <w:b/>
          <w:bCs/>
          <w:sz w:val="20"/>
          <w:szCs w:val="20"/>
          <w:lang w:val="en-GB"/>
        </w:rPr>
        <w:t>Observation 5</w:t>
      </w:r>
      <w:r w:rsidRPr="009875D5">
        <w:rPr>
          <w:rFonts w:ascii="Arial" w:hAnsi="Arial" w:cs="Arial"/>
          <w:b/>
          <w:bCs/>
          <w:sz w:val="20"/>
          <w:szCs w:val="20"/>
          <w:lang w:val="en-GB"/>
        </w:rPr>
        <w:fldChar w:fldCharType="end"/>
      </w:r>
      <w:r w:rsidR="009875D5" w:rsidRPr="009875D5">
        <w:rPr>
          <w:rFonts w:ascii="Arial" w:hAnsi="Arial" w:cs="Arial"/>
          <w:b/>
          <w:bCs/>
          <w:sz w:val="20"/>
          <w:szCs w:val="20"/>
          <w:lang w:val="en-GB"/>
        </w:rPr>
        <w:tab/>
      </w:r>
      <w:r w:rsidRPr="009875D5">
        <w:rPr>
          <w:rFonts w:ascii="Arial" w:hAnsi="Arial" w:cs="Arial"/>
          <w:b/>
          <w:bCs/>
          <w:sz w:val="20"/>
          <w:szCs w:val="20"/>
          <w:lang w:val="en-GB"/>
        </w:rPr>
        <w:fldChar w:fldCharType="begin"/>
      </w:r>
      <w:r w:rsidRPr="009875D5">
        <w:rPr>
          <w:rFonts w:ascii="Arial" w:hAnsi="Arial" w:cs="Arial"/>
          <w:b/>
          <w:bCs/>
          <w:sz w:val="20"/>
          <w:szCs w:val="20"/>
          <w:lang w:val="en-GB"/>
        </w:rPr>
        <w:instrText xml:space="preserve"> REF _Ref166152448 \h </w:instrText>
      </w:r>
      <w:r w:rsidR="009875D5" w:rsidRPr="009875D5">
        <w:rPr>
          <w:rFonts w:ascii="Arial" w:hAnsi="Arial" w:cs="Arial"/>
          <w:b/>
          <w:bCs/>
          <w:sz w:val="20"/>
          <w:szCs w:val="20"/>
          <w:lang w:val="en-GB"/>
        </w:rPr>
        <w:instrText xml:space="preserve"> \* MERGEFORMAT </w:instrText>
      </w:r>
      <w:r w:rsidRPr="009875D5">
        <w:rPr>
          <w:rFonts w:ascii="Arial" w:hAnsi="Arial" w:cs="Arial"/>
          <w:b/>
          <w:bCs/>
          <w:sz w:val="20"/>
          <w:szCs w:val="20"/>
          <w:lang w:val="en-GB"/>
        </w:rPr>
      </w:r>
      <w:r w:rsidRPr="009875D5">
        <w:rPr>
          <w:rFonts w:ascii="Arial" w:hAnsi="Arial" w:cs="Arial"/>
          <w:b/>
          <w:bCs/>
          <w:sz w:val="20"/>
          <w:szCs w:val="20"/>
          <w:lang w:val="en-GB"/>
        </w:rPr>
        <w:fldChar w:fldCharType="separate"/>
      </w:r>
      <w:r w:rsidR="00320FE9" w:rsidRPr="00320FE9">
        <w:rPr>
          <w:rFonts w:cs="Arial"/>
          <w:b/>
          <w:bCs/>
          <w:lang w:eastAsia="en-US"/>
        </w:rPr>
        <w:t xml:space="preserve">For the observations 2 and 3 to be realistic, the serving </w:t>
      </w:r>
      <w:proofErr w:type="spellStart"/>
      <w:r w:rsidR="00320FE9" w:rsidRPr="00320FE9">
        <w:rPr>
          <w:rFonts w:cs="Arial"/>
          <w:b/>
          <w:bCs/>
          <w:lang w:eastAsia="en-US"/>
        </w:rPr>
        <w:t>gNB</w:t>
      </w:r>
      <w:proofErr w:type="spellEnd"/>
      <w:r w:rsidR="00320FE9" w:rsidRPr="00320FE9">
        <w:rPr>
          <w:rFonts w:cs="Arial"/>
          <w:b/>
          <w:bCs/>
          <w:lang w:eastAsia="en-US"/>
        </w:rPr>
        <w:t>-DU has to restrict sending a PDCCH order for TA acquisition to the UE, only when there is a strong likelihood of an LTM cell switch</w:t>
      </w:r>
      <w:r w:rsidR="00320FE9" w:rsidRPr="00320FE9">
        <w:rPr>
          <w:b/>
          <w:bCs/>
        </w:rPr>
        <w:t>.</w:t>
      </w:r>
      <w:r w:rsidRPr="009875D5">
        <w:rPr>
          <w:rFonts w:ascii="Arial" w:hAnsi="Arial" w:cs="Arial"/>
          <w:b/>
          <w:bCs/>
          <w:sz w:val="20"/>
          <w:szCs w:val="20"/>
          <w:lang w:val="en-GB"/>
        </w:rPr>
        <w:fldChar w:fldCharType="end"/>
      </w:r>
    </w:p>
    <w:p w14:paraId="7E1F461A" w14:textId="3CB413FE" w:rsidR="00F06432" w:rsidRPr="009875D5" w:rsidRDefault="00F06432" w:rsidP="006C7A06">
      <w:pPr>
        <w:spacing w:before="120" w:after="120"/>
        <w:jc w:val="both"/>
        <w:rPr>
          <w:rFonts w:ascii="Arial" w:hAnsi="Arial" w:cs="Arial"/>
          <w:b/>
          <w:bCs/>
          <w:sz w:val="20"/>
          <w:szCs w:val="20"/>
          <w:lang w:val="en-GB"/>
        </w:rPr>
      </w:pPr>
      <w:r w:rsidRPr="009875D5">
        <w:rPr>
          <w:rFonts w:ascii="Arial" w:hAnsi="Arial" w:cs="Arial"/>
          <w:b/>
          <w:bCs/>
          <w:sz w:val="20"/>
          <w:szCs w:val="20"/>
          <w:lang w:val="en-GB"/>
        </w:rPr>
        <w:fldChar w:fldCharType="begin"/>
      </w:r>
      <w:r w:rsidRPr="009875D5">
        <w:rPr>
          <w:rFonts w:ascii="Arial" w:hAnsi="Arial" w:cs="Arial"/>
          <w:b/>
          <w:bCs/>
          <w:sz w:val="20"/>
          <w:szCs w:val="20"/>
          <w:lang w:val="en-GB"/>
        </w:rPr>
        <w:instrText xml:space="preserve"> REF _Ref174515468 \w \h </w:instrText>
      </w:r>
      <w:r w:rsidR="009875D5" w:rsidRPr="009875D5">
        <w:rPr>
          <w:rFonts w:ascii="Arial" w:hAnsi="Arial" w:cs="Arial"/>
          <w:b/>
          <w:bCs/>
          <w:sz w:val="20"/>
          <w:szCs w:val="20"/>
          <w:lang w:val="en-GB"/>
        </w:rPr>
        <w:instrText xml:space="preserve"> \* MERGEFORMAT </w:instrText>
      </w:r>
      <w:r w:rsidRPr="009875D5">
        <w:rPr>
          <w:rFonts w:ascii="Arial" w:hAnsi="Arial" w:cs="Arial"/>
          <w:b/>
          <w:bCs/>
          <w:sz w:val="20"/>
          <w:szCs w:val="20"/>
          <w:lang w:val="en-GB"/>
        </w:rPr>
      </w:r>
      <w:r w:rsidRPr="009875D5">
        <w:rPr>
          <w:rFonts w:ascii="Arial" w:hAnsi="Arial" w:cs="Arial"/>
          <w:b/>
          <w:bCs/>
          <w:sz w:val="20"/>
          <w:szCs w:val="20"/>
          <w:lang w:val="en-GB"/>
        </w:rPr>
        <w:fldChar w:fldCharType="separate"/>
      </w:r>
      <w:r w:rsidR="00320FE9">
        <w:rPr>
          <w:rFonts w:ascii="Arial" w:hAnsi="Arial" w:cs="Arial"/>
          <w:b/>
          <w:bCs/>
          <w:sz w:val="20"/>
          <w:szCs w:val="20"/>
          <w:lang w:val="en-GB"/>
        </w:rPr>
        <w:t>Observation 6</w:t>
      </w:r>
      <w:r w:rsidRPr="009875D5">
        <w:rPr>
          <w:rFonts w:ascii="Arial" w:hAnsi="Arial" w:cs="Arial"/>
          <w:b/>
          <w:bCs/>
          <w:sz w:val="20"/>
          <w:szCs w:val="20"/>
          <w:lang w:val="en-GB"/>
        </w:rPr>
        <w:fldChar w:fldCharType="end"/>
      </w:r>
      <w:r w:rsidR="009875D5" w:rsidRPr="009875D5">
        <w:rPr>
          <w:rFonts w:ascii="Arial" w:hAnsi="Arial" w:cs="Arial"/>
          <w:b/>
          <w:bCs/>
          <w:sz w:val="20"/>
          <w:szCs w:val="20"/>
          <w:lang w:val="en-GB"/>
        </w:rPr>
        <w:tab/>
      </w:r>
      <w:r w:rsidRPr="009875D5">
        <w:rPr>
          <w:rFonts w:ascii="Arial" w:hAnsi="Arial" w:cs="Arial"/>
          <w:b/>
          <w:bCs/>
          <w:sz w:val="20"/>
          <w:szCs w:val="20"/>
          <w:lang w:val="en-GB"/>
        </w:rPr>
        <w:fldChar w:fldCharType="begin"/>
      </w:r>
      <w:r w:rsidRPr="009875D5">
        <w:rPr>
          <w:rFonts w:ascii="Arial" w:hAnsi="Arial" w:cs="Arial"/>
          <w:b/>
          <w:bCs/>
          <w:sz w:val="20"/>
          <w:szCs w:val="20"/>
          <w:lang w:val="en-GB"/>
        </w:rPr>
        <w:instrText xml:space="preserve"> REF _Ref174515468 \h </w:instrText>
      </w:r>
      <w:r w:rsidR="009875D5" w:rsidRPr="009875D5">
        <w:rPr>
          <w:rFonts w:ascii="Arial" w:hAnsi="Arial" w:cs="Arial"/>
          <w:b/>
          <w:bCs/>
          <w:sz w:val="20"/>
          <w:szCs w:val="20"/>
          <w:lang w:val="en-GB"/>
        </w:rPr>
        <w:instrText xml:space="preserve"> \* MERGEFORMAT </w:instrText>
      </w:r>
      <w:r w:rsidRPr="009875D5">
        <w:rPr>
          <w:rFonts w:ascii="Arial" w:hAnsi="Arial" w:cs="Arial"/>
          <w:b/>
          <w:bCs/>
          <w:sz w:val="20"/>
          <w:szCs w:val="20"/>
          <w:lang w:val="en-GB"/>
        </w:rPr>
      </w:r>
      <w:r w:rsidRPr="009875D5">
        <w:rPr>
          <w:rFonts w:ascii="Arial" w:hAnsi="Arial" w:cs="Arial"/>
          <w:b/>
          <w:bCs/>
          <w:sz w:val="20"/>
          <w:szCs w:val="20"/>
          <w:lang w:val="en-GB"/>
        </w:rPr>
        <w:fldChar w:fldCharType="separate"/>
      </w:r>
      <w:r w:rsidR="00320FE9" w:rsidRPr="00320FE9">
        <w:rPr>
          <w:rFonts w:cs="Arial"/>
          <w:b/>
          <w:bCs/>
        </w:rPr>
        <w:t xml:space="preserve">UE determining a successful reception of its first UL data at the </w:t>
      </w:r>
      <w:proofErr w:type="spellStart"/>
      <w:r w:rsidR="00320FE9" w:rsidRPr="00320FE9">
        <w:rPr>
          <w:rFonts w:cs="Arial"/>
          <w:b/>
          <w:bCs/>
        </w:rPr>
        <w:t>gNB</w:t>
      </w:r>
      <w:proofErr w:type="spellEnd"/>
      <w:r w:rsidR="00320FE9" w:rsidRPr="00320FE9">
        <w:rPr>
          <w:rFonts w:cs="Arial"/>
          <w:b/>
          <w:bCs/>
        </w:rPr>
        <w:t>, based on the dynamic grants being scheduled and concluding the success of the LTM cell switch may not be appropriate as the dynamic grants may not have been scheduled based on the reception of the first UL data</w:t>
      </w:r>
      <w:r w:rsidR="00320FE9" w:rsidRPr="00320FE9">
        <w:rPr>
          <w:b/>
          <w:bCs/>
        </w:rPr>
        <w:t>.</w:t>
      </w:r>
      <w:r w:rsidRPr="009875D5">
        <w:rPr>
          <w:rFonts w:ascii="Arial" w:hAnsi="Arial" w:cs="Arial"/>
          <w:b/>
          <w:bCs/>
          <w:sz w:val="20"/>
          <w:szCs w:val="20"/>
          <w:lang w:val="en-GB"/>
        </w:rPr>
        <w:fldChar w:fldCharType="end"/>
      </w:r>
    </w:p>
    <w:p w14:paraId="179E33B6" w14:textId="1B721B7F" w:rsidR="009D77BC" w:rsidRDefault="006F7A6C" w:rsidP="006C7A06">
      <w:pPr>
        <w:spacing w:before="120" w:after="120"/>
        <w:jc w:val="both"/>
        <w:rPr>
          <w:rFonts w:ascii="Arial" w:hAnsi="Arial" w:cs="Arial"/>
          <w:sz w:val="20"/>
          <w:szCs w:val="20"/>
          <w:lang w:val="en-GB"/>
        </w:rPr>
      </w:pPr>
      <w:r>
        <w:rPr>
          <w:rFonts w:ascii="Arial" w:hAnsi="Arial" w:cs="Arial"/>
          <w:sz w:val="20"/>
          <w:szCs w:val="20"/>
          <w:lang w:val="en-GB"/>
        </w:rPr>
        <w:t>We have the following p</w:t>
      </w:r>
      <w:r w:rsidR="00C82115">
        <w:rPr>
          <w:rFonts w:ascii="Arial" w:hAnsi="Arial" w:cs="Arial"/>
          <w:sz w:val="20"/>
          <w:szCs w:val="20"/>
          <w:lang w:val="en-GB"/>
        </w:rPr>
        <w:t xml:space="preserve">roposals: </w:t>
      </w:r>
    </w:p>
    <w:p w14:paraId="3067BE99" w14:textId="0AB43C7E" w:rsidR="000830AB" w:rsidRPr="000830AB" w:rsidRDefault="000830AB" w:rsidP="006C7A06">
      <w:pPr>
        <w:spacing w:before="120" w:after="120"/>
        <w:jc w:val="both"/>
        <w:rPr>
          <w:rFonts w:ascii="Arial" w:hAnsi="Arial" w:cs="Arial"/>
          <w:b/>
          <w:bCs/>
          <w:sz w:val="20"/>
          <w:szCs w:val="20"/>
          <w:lang w:val="en-GB"/>
        </w:rPr>
      </w:pPr>
      <w:r w:rsidRPr="000830AB">
        <w:rPr>
          <w:rFonts w:ascii="Arial" w:hAnsi="Arial" w:cs="Arial"/>
          <w:b/>
          <w:bCs/>
          <w:sz w:val="20"/>
          <w:szCs w:val="20"/>
          <w:lang w:val="en-GB"/>
        </w:rPr>
        <w:fldChar w:fldCharType="begin"/>
      </w:r>
      <w:r w:rsidRPr="000830AB">
        <w:rPr>
          <w:rFonts w:ascii="Arial" w:hAnsi="Arial" w:cs="Arial"/>
          <w:b/>
          <w:bCs/>
          <w:sz w:val="20"/>
          <w:szCs w:val="20"/>
          <w:lang w:val="en-GB"/>
        </w:rPr>
        <w:instrText xml:space="preserve"> REF _Ref181958893 \r \h </w:instrText>
      </w:r>
      <w:r>
        <w:rPr>
          <w:rFonts w:ascii="Arial" w:hAnsi="Arial" w:cs="Arial"/>
          <w:b/>
          <w:bCs/>
          <w:sz w:val="20"/>
          <w:szCs w:val="20"/>
          <w:lang w:val="en-GB"/>
        </w:rPr>
        <w:instrText xml:space="preserve"> \* MERGEFORMAT </w:instrText>
      </w:r>
      <w:r w:rsidRPr="000830AB">
        <w:rPr>
          <w:rFonts w:ascii="Arial" w:hAnsi="Arial" w:cs="Arial"/>
          <w:b/>
          <w:bCs/>
          <w:sz w:val="20"/>
          <w:szCs w:val="20"/>
          <w:lang w:val="en-GB"/>
        </w:rPr>
      </w:r>
      <w:r w:rsidRPr="000830AB">
        <w:rPr>
          <w:rFonts w:ascii="Arial" w:hAnsi="Arial" w:cs="Arial"/>
          <w:b/>
          <w:bCs/>
          <w:sz w:val="20"/>
          <w:szCs w:val="20"/>
          <w:lang w:val="en-GB"/>
        </w:rPr>
        <w:fldChar w:fldCharType="separate"/>
      </w:r>
      <w:r w:rsidR="00320FE9">
        <w:rPr>
          <w:rFonts w:ascii="Arial" w:hAnsi="Arial" w:cs="Arial"/>
          <w:b/>
          <w:bCs/>
          <w:sz w:val="20"/>
          <w:szCs w:val="20"/>
          <w:lang w:val="en-GB"/>
        </w:rPr>
        <w:t>Proposal 1</w:t>
      </w:r>
      <w:r w:rsidRPr="000830AB">
        <w:rPr>
          <w:rFonts w:ascii="Arial" w:hAnsi="Arial" w:cs="Arial"/>
          <w:b/>
          <w:bCs/>
          <w:sz w:val="20"/>
          <w:szCs w:val="20"/>
          <w:lang w:val="en-GB"/>
        </w:rPr>
        <w:fldChar w:fldCharType="end"/>
      </w:r>
      <w:r w:rsidRPr="000830AB">
        <w:rPr>
          <w:rFonts w:ascii="Arial" w:hAnsi="Arial" w:cs="Arial"/>
          <w:b/>
          <w:bCs/>
          <w:sz w:val="20"/>
          <w:szCs w:val="20"/>
          <w:lang w:val="en-GB"/>
        </w:rPr>
        <w:tab/>
      </w:r>
      <w:r w:rsidRPr="000830AB">
        <w:rPr>
          <w:rFonts w:ascii="Arial" w:hAnsi="Arial" w:cs="Arial"/>
          <w:b/>
          <w:bCs/>
          <w:sz w:val="20"/>
          <w:szCs w:val="20"/>
          <w:lang w:val="en-GB"/>
        </w:rPr>
        <w:fldChar w:fldCharType="begin"/>
      </w:r>
      <w:r w:rsidRPr="000830AB">
        <w:rPr>
          <w:rFonts w:ascii="Arial" w:hAnsi="Arial" w:cs="Arial"/>
          <w:b/>
          <w:bCs/>
          <w:sz w:val="20"/>
          <w:szCs w:val="20"/>
          <w:lang w:val="en-GB"/>
        </w:rPr>
        <w:instrText xml:space="preserve"> REF _Ref181958893 \h </w:instrText>
      </w:r>
      <w:r>
        <w:rPr>
          <w:rFonts w:ascii="Arial" w:hAnsi="Arial" w:cs="Arial"/>
          <w:b/>
          <w:bCs/>
          <w:sz w:val="20"/>
          <w:szCs w:val="20"/>
          <w:lang w:val="en-GB"/>
        </w:rPr>
        <w:instrText xml:space="preserve"> \* MERGEFORMAT </w:instrText>
      </w:r>
      <w:r w:rsidRPr="000830AB">
        <w:rPr>
          <w:rFonts w:ascii="Arial" w:hAnsi="Arial" w:cs="Arial"/>
          <w:b/>
          <w:bCs/>
          <w:sz w:val="20"/>
          <w:szCs w:val="20"/>
          <w:lang w:val="en-GB"/>
        </w:rPr>
      </w:r>
      <w:r w:rsidRPr="000830AB">
        <w:rPr>
          <w:rFonts w:ascii="Arial" w:hAnsi="Arial" w:cs="Arial"/>
          <w:b/>
          <w:bCs/>
          <w:sz w:val="20"/>
          <w:szCs w:val="20"/>
          <w:lang w:val="en-GB"/>
        </w:rPr>
        <w:fldChar w:fldCharType="separate"/>
      </w:r>
      <w:r w:rsidR="00320FE9" w:rsidRPr="00320FE9">
        <w:rPr>
          <w:b/>
          <w:bCs/>
        </w:rPr>
        <w:t xml:space="preserve">RAN2 agrees to support the </w:t>
      </w:r>
      <w:proofErr w:type="spellStart"/>
      <w:r w:rsidR="00320FE9" w:rsidRPr="00320FE9">
        <w:rPr>
          <w:b/>
          <w:bCs/>
        </w:rPr>
        <w:t>mTRP</w:t>
      </w:r>
      <w:proofErr w:type="spellEnd"/>
      <w:r w:rsidR="00320FE9" w:rsidRPr="00320FE9">
        <w:rPr>
          <w:b/>
          <w:bCs/>
        </w:rPr>
        <w:t xml:space="preserve"> case with inter-CU LTM.</w:t>
      </w:r>
      <w:r w:rsidRPr="000830AB">
        <w:rPr>
          <w:rFonts w:ascii="Arial" w:hAnsi="Arial" w:cs="Arial"/>
          <w:b/>
          <w:bCs/>
          <w:sz w:val="20"/>
          <w:szCs w:val="20"/>
          <w:lang w:val="en-GB"/>
        </w:rPr>
        <w:fldChar w:fldCharType="end"/>
      </w:r>
    </w:p>
    <w:p w14:paraId="12EFB56A" w14:textId="3D1BDA9C" w:rsidR="000830AB" w:rsidRPr="000830AB" w:rsidRDefault="000830AB" w:rsidP="006C7A06">
      <w:pPr>
        <w:spacing w:before="120" w:after="120"/>
        <w:jc w:val="both"/>
        <w:rPr>
          <w:rFonts w:ascii="Arial" w:hAnsi="Arial" w:cs="Arial"/>
          <w:b/>
          <w:bCs/>
          <w:sz w:val="20"/>
          <w:szCs w:val="20"/>
          <w:lang w:val="en-GB"/>
        </w:rPr>
      </w:pPr>
      <w:r w:rsidRPr="000830AB">
        <w:rPr>
          <w:rFonts w:ascii="Arial" w:hAnsi="Arial" w:cs="Arial"/>
          <w:b/>
          <w:bCs/>
          <w:sz w:val="20"/>
          <w:szCs w:val="20"/>
          <w:lang w:val="en-GB"/>
        </w:rPr>
        <w:fldChar w:fldCharType="begin"/>
      </w:r>
      <w:r w:rsidRPr="000830AB">
        <w:rPr>
          <w:rFonts w:ascii="Arial" w:hAnsi="Arial" w:cs="Arial"/>
          <w:b/>
          <w:bCs/>
          <w:sz w:val="20"/>
          <w:szCs w:val="20"/>
          <w:lang w:val="en-GB"/>
        </w:rPr>
        <w:instrText xml:space="preserve"> REF _Ref181958908 \n \h </w:instrText>
      </w:r>
      <w:r>
        <w:rPr>
          <w:rFonts w:ascii="Arial" w:hAnsi="Arial" w:cs="Arial"/>
          <w:b/>
          <w:bCs/>
          <w:sz w:val="20"/>
          <w:szCs w:val="20"/>
          <w:lang w:val="en-GB"/>
        </w:rPr>
        <w:instrText xml:space="preserve"> \* MERGEFORMAT </w:instrText>
      </w:r>
      <w:r w:rsidRPr="000830AB">
        <w:rPr>
          <w:rFonts w:ascii="Arial" w:hAnsi="Arial" w:cs="Arial"/>
          <w:b/>
          <w:bCs/>
          <w:sz w:val="20"/>
          <w:szCs w:val="20"/>
          <w:lang w:val="en-GB"/>
        </w:rPr>
      </w:r>
      <w:r w:rsidRPr="000830AB">
        <w:rPr>
          <w:rFonts w:ascii="Arial" w:hAnsi="Arial" w:cs="Arial"/>
          <w:b/>
          <w:bCs/>
          <w:sz w:val="20"/>
          <w:szCs w:val="20"/>
          <w:lang w:val="en-GB"/>
        </w:rPr>
        <w:fldChar w:fldCharType="separate"/>
      </w:r>
      <w:r w:rsidR="00320FE9">
        <w:rPr>
          <w:rFonts w:ascii="Arial" w:hAnsi="Arial" w:cs="Arial"/>
          <w:b/>
          <w:bCs/>
          <w:sz w:val="20"/>
          <w:szCs w:val="20"/>
          <w:lang w:val="en-GB"/>
        </w:rPr>
        <w:t>Proposal 2</w:t>
      </w:r>
      <w:r w:rsidRPr="000830AB">
        <w:rPr>
          <w:rFonts w:ascii="Arial" w:hAnsi="Arial" w:cs="Arial"/>
          <w:b/>
          <w:bCs/>
          <w:sz w:val="20"/>
          <w:szCs w:val="20"/>
          <w:lang w:val="en-GB"/>
        </w:rPr>
        <w:fldChar w:fldCharType="end"/>
      </w:r>
      <w:r w:rsidRPr="000830AB">
        <w:rPr>
          <w:rFonts w:ascii="Arial" w:hAnsi="Arial" w:cs="Arial"/>
          <w:b/>
          <w:bCs/>
          <w:sz w:val="20"/>
          <w:szCs w:val="20"/>
          <w:lang w:val="en-GB"/>
        </w:rPr>
        <w:tab/>
      </w:r>
      <w:r w:rsidRPr="000830AB">
        <w:rPr>
          <w:rFonts w:ascii="Arial" w:hAnsi="Arial" w:cs="Arial"/>
          <w:b/>
          <w:bCs/>
          <w:sz w:val="20"/>
          <w:szCs w:val="20"/>
          <w:lang w:val="en-GB"/>
        </w:rPr>
        <w:fldChar w:fldCharType="begin"/>
      </w:r>
      <w:r w:rsidRPr="000830AB">
        <w:rPr>
          <w:rFonts w:ascii="Arial" w:hAnsi="Arial" w:cs="Arial"/>
          <w:b/>
          <w:bCs/>
          <w:sz w:val="20"/>
          <w:szCs w:val="20"/>
          <w:lang w:val="en-GB"/>
        </w:rPr>
        <w:instrText xml:space="preserve"> REF _Ref181958908 \h </w:instrText>
      </w:r>
      <w:r>
        <w:rPr>
          <w:rFonts w:ascii="Arial" w:hAnsi="Arial" w:cs="Arial"/>
          <w:b/>
          <w:bCs/>
          <w:sz w:val="20"/>
          <w:szCs w:val="20"/>
          <w:lang w:val="en-GB"/>
        </w:rPr>
        <w:instrText xml:space="preserve"> \* MERGEFORMAT </w:instrText>
      </w:r>
      <w:r w:rsidRPr="000830AB">
        <w:rPr>
          <w:rFonts w:ascii="Arial" w:hAnsi="Arial" w:cs="Arial"/>
          <w:b/>
          <w:bCs/>
          <w:sz w:val="20"/>
          <w:szCs w:val="20"/>
          <w:lang w:val="en-GB"/>
        </w:rPr>
      </w:r>
      <w:r w:rsidRPr="000830AB">
        <w:rPr>
          <w:rFonts w:ascii="Arial" w:hAnsi="Arial" w:cs="Arial"/>
          <w:b/>
          <w:bCs/>
          <w:sz w:val="20"/>
          <w:szCs w:val="20"/>
          <w:lang w:val="en-GB"/>
        </w:rPr>
        <w:fldChar w:fldCharType="separate"/>
      </w:r>
      <w:r w:rsidR="00320FE9" w:rsidRPr="00320FE9">
        <w:rPr>
          <w:b/>
          <w:bCs/>
        </w:rPr>
        <w:t xml:space="preserve">RAN2 asks RAN1 regarding which beam should be considered as current beam </w:t>
      </w:r>
      <w:proofErr w:type="spellStart"/>
      <w:r w:rsidR="00320FE9" w:rsidRPr="00320FE9">
        <w:rPr>
          <w:b/>
          <w:bCs/>
        </w:rPr>
        <w:t>i.e</w:t>
      </w:r>
      <w:proofErr w:type="spellEnd"/>
      <w:r w:rsidR="00320FE9" w:rsidRPr="00320FE9">
        <w:rPr>
          <w:b/>
          <w:bCs/>
        </w:rPr>
        <w:t xml:space="preserve"> the beam associated with the PDCCH or the one associated with PDSCH.</w:t>
      </w:r>
      <w:r w:rsidRPr="000830AB">
        <w:rPr>
          <w:rFonts w:ascii="Arial" w:hAnsi="Arial" w:cs="Arial"/>
          <w:b/>
          <w:bCs/>
          <w:sz w:val="20"/>
          <w:szCs w:val="20"/>
          <w:lang w:val="en-GB"/>
        </w:rPr>
        <w:fldChar w:fldCharType="end"/>
      </w:r>
    </w:p>
    <w:p w14:paraId="1F893313" w14:textId="0944DDE1" w:rsidR="00F06432" w:rsidRPr="00F06432" w:rsidRDefault="00F06432" w:rsidP="006C7A06">
      <w:pPr>
        <w:spacing w:before="120" w:after="120"/>
        <w:jc w:val="both"/>
        <w:rPr>
          <w:rFonts w:ascii="Arial" w:hAnsi="Arial" w:cs="Arial"/>
          <w:b/>
          <w:bCs/>
          <w:sz w:val="20"/>
          <w:szCs w:val="20"/>
          <w:lang w:val="en-GB"/>
        </w:rPr>
      </w:pPr>
      <w:r w:rsidRPr="00F06432">
        <w:rPr>
          <w:rFonts w:ascii="Arial" w:hAnsi="Arial" w:cs="Arial"/>
          <w:b/>
          <w:bCs/>
          <w:sz w:val="20"/>
          <w:szCs w:val="20"/>
          <w:lang w:val="en-GB"/>
        </w:rPr>
        <w:fldChar w:fldCharType="begin"/>
      </w:r>
      <w:r w:rsidRPr="00F06432">
        <w:rPr>
          <w:rFonts w:ascii="Arial" w:hAnsi="Arial" w:cs="Arial"/>
          <w:b/>
          <w:bCs/>
          <w:sz w:val="20"/>
          <w:szCs w:val="20"/>
          <w:lang w:val="en-GB"/>
        </w:rPr>
        <w:instrText xml:space="preserve"> REF _Ref166153349 \w \h </w:instrText>
      </w:r>
      <w:r>
        <w:rPr>
          <w:rFonts w:ascii="Arial" w:hAnsi="Arial" w:cs="Arial"/>
          <w:b/>
          <w:bCs/>
          <w:sz w:val="20"/>
          <w:szCs w:val="20"/>
          <w:lang w:val="en-GB"/>
        </w:rPr>
        <w:instrText xml:space="preserve"> \* MERGEFORMAT </w:instrText>
      </w:r>
      <w:r w:rsidRPr="00F06432">
        <w:rPr>
          <w:rFonts w:ascii="Arial" w:hAnsi="Arial" w:cs="Arial"/>
          <w:b/>
          <w:bCs/>
          <w:sz w:val="20"/>
          <w:szCs w:val="20"/>
          <w:lang w:val="en-GB"/>
        </w:rPr>
      </w:r>
      <w:r w:rsidRPr="00F06432">
        <w:rPr>
          <w:rFonts w:ascii="Arial" w:hAnsi="Arial" w:cs="Arial"/>
          <w:b/>
          <w:bCs/>
          <w:sz w:val="20"/>
          <w:szCs w:val="20"/>
          <w:lang w:val="en-GB"/>
        </w:rPr>
        <w:fldChar w:fldCharType="separate"/>
      </w:r>
      <w:r w:rsidR="00320FE9">
        <w:rPr>
          <w:rFonts w:ascii="Arial" w:hAnsi="Arial" w:cs="Arial"/>
          <w:b/>
          <w:bCs/>
          <w:sz w:val="20"/>
          <w:szCs w:val="20"/>
          <w:lang w:val="en-GB"/>
        </w:rPr>
        <w:t>Proposal 3</w:t>
      </w:r>
      <w:r w:rsidRPr="00F06432">
        <w:rPr>
          <w:rFonts w:ascii="Arial" w:hAnsi="Arial" w:cs="Arial"/>
          <w:b/>
          <w:bCs/>
          <w:sz w:val="20"/>
          <w:szCs w:val="20"/>
          <w:lang w:val="en-GB"/>
        </w:rPr>
        <w:fldChar w:fldCharType="end"/>
      </w:r>
      <w:r>
        <w:rPr>
          <w:rFonts w:ascii="Arial" w:hAnsi="Arial" w:cs="Arial"/>
          <w:b/>
          <w:bCs/>
          <w:sz w:val="20"/>
          <w:szCs w:val="20"/>
          <w:lang w:val="en-GB"/>
        </w:rPr>
        <w:tab/>
      </w:r>
      <w:r w:rsidRPr="00F06432">
        <w:rPr>
          <w:rFonts w:ascii="Arial" w:hAnsi="Arial" w:cs="Arial"/>
          <w:b/>
          <w:bCs/>
          <w:sz w:val="20"/>
          <w:szCs w:val="20"/>
          <w:lang w:val="en-GB"/>
        </w:rPr>
        <w:fldChar w:fldCharType="begin"/>
      </w:r>
      <w:r w:rsidRPr="00F06432">
        <w:rPr>
          <w:rFonts w:ascii="Arial" w:hAnsi="Arial" w:cs="Arial"/>
          <w:b/>
          <w:bCs/>
          <w:sz w:val="20"/>
          <w:szCs w:val="20"/>
          <w:lang w:val="en-GB"/>
        </w:rPr>
        <w:instrText xml:space="preserve"> REF _Ref166153349 \h </w:instrText>
      </w:r>
      <w:r>
        <w:rPr>
          <w:rFonts w:ascii="Arial" w:hAnsi="Arial" w:cs="Arial"/>
          <w:b/>
          <w:bCs/>
          <w:sz w:val="20"/>
          <w:szCs w:val="20"/>
          <w:lang w:val="en-GB"/>
        </w:rPr>
        <w:instrText xml:space="preserve"> \* MERGEFORMAT </w:instrText>
      </w:r>
      <w:r w:rsidRPr="00F06432">
        <w:rPr>
          <w:rFonts w:ascii="Arial" w:hAnsi="Arial" w:cs="Arial"/>
          <w:b/>
          <w:bCs/>
          <w:sz w:val="20"/>
          <w:szCs w:val="20"/>
          <w:lang w:val="en-GB"/>
        </w:rPr>
      </w:r>
      <w:r w:rsidRPr="00F06432">
        <w:rPr>
          <w:rFonts w:ascii="Arial" w:hAnsi="Arial" w:cs="Arial"/>
          <w:b/>
          <w:bCs/>
          <w:sz w:val="20"/>
          <w:szCs w:val="20"/>
          <w:lang w:val="en-GB"/>
        </w:rPr>
        <w:fldChar w:fldCharType="separate"/>
      </w:r>
      <w:r w:rsidR="00320FE9" w:rsidRPr="00320FE9">
        <w:rPr>
          <w:b/>
          <w:bCs/>
        </w:rPr>
        <w:t xml:space="preserve">Security Key refresh is supported for inter </w:t>
      </w:r>
      <w:proofErr w:type="spellStart"/>
      <w:r w:rsidR="00320FE9" w:rsidRPr="00320FE9">
        <w:rPr>
          <w:b/>
          <w:bCs/>
        </w:rPr>
        <w:t>gNB</w:t>
      </w:r>
      <w:proofErr w:type="spellEnd"/>
      <w:r w:rsidR="00320FE9" w:rsidRPr="00320FE9">
        <w:rPr>
          <w:b/>
          <w:bCs/>
        </w:rPr>
        <w:t xml:space="preserve">-DU LTM, when </w:t>
      </w:r>
      <w:proofErr w:type="spellStart"/>
      <w:r w:rsidR="00320FE9" w:rsidRPr="00320FE9">
        <w:rPr>
          <w:b/>
          <w:bCs/>
        </w:rPr>
        <w:t>gNB</w:t>
      </w:r>
      <w:proofErr w:type="spellEnd"/>
      <w:r w:rsidR="00320FE9" w:rsidRPr="00320FE9">
        <w:rPr>
          <w:b/>
          <w:bCs/>
        </w:rPr>
        <w:t xml:space="preserve">-CU-UP relocation occurs inside the same </w:t>
      </w:r>
      <w:proofErr w:type="spellStart"/>
      <w:r w:rsidR="00320FE9" w:rsidRPr="00320FE9">
        <w:rPr>
          <w:b/>
          <w:bCs/>
        </w:rPr>
        <w:t>gNB</w:t>
      </w:r>
      <w:proofErr w:type="spellEnd"/>
      <w:r w:rsidR="00320FE9" w:rsidRPr="00320FE9">
        <w:rPr>
          <w:b/>
          <w:bCs/>
        </w:rPr>
        <w:t>.</w:t>
      </w:r>
      <w:r w:rsidRPr="00F06432">
        <w:rPr>
          <w:rFonts w:ascii="Arial" w:hAnsi="Arial" w:cs="Arial"/>
          <w:b/>
          <w:bCs/>
          <w:sz w:val="20"/>
          <w:szCs w:val="20"/>
          <w:lang w:val="en-GB"/>
        </w:rPr>
        <w:fldChar w:fldCharType="end"/>
      </w:r>
    </w:p>
    <w:p w14:paraId="7D62AB96" w14:textId="24057625" w:rsidR="00F06432" w:rsidRPr="00F06432" w:rsidRDefault="00F06432" w:rsidP="006C7A06">
      <w:pPr>
        <w:spacing w:before="120" w:after="120"/>
        <w:jc w:val="both"/>
        <w:rPr>
          <w:rFonts w:ascii="Arial" w:hAnsi="Arial" w:cs="Arial"/>
          <w:b/>
          <w:bCs/>
          <w:sz w:val="20"/>
          <w:szCs w:val="20"/>
          <w:lang w:val="en-GB"/>
        </w:rPr>
      </w:pPr>
      <w:r w:rsidRPr="00F06432">
        <w:rPr>
          <w:rFonts w:ascii="Arial" w:hAnsi="Arial" w:cs="Arial"/>
          <w:b/>
          <w:bCs/>
          <w:sz w:val="20"/>
          <w:szCs w:val="20"/>
          <w:lang w:val="en-GB"/>
        </w:rPr>
        <w:fldChar w:fldCharType="begin"/>
      </w:r>
      <w:r w:rsidRPr="00F06432">
        <w:rPr>
          <w:rFonts w:ascii="Arial" w:hAnsi="Arial" w:cs="Arial"/>
          <w:b/>
          <w:bCs/>
          <w:sz w:val="20"/>
          <w:szCs w:val="20"/>
          <w:lang w:val="en-GB"/>
        </w:rPr>
        <w:instrText xml:space="preserve"> REF _Ref166153353 \w \h </w:instrText>
      </w:r>
      <w:r>
        <w:rPr>
          <w:rFonts w:ascii="Arial" w:hAnsi="Arial" w:cs="Arial"/>
          <w:b/>
          <w:bCs/>
          <w:sz w:val="20"/>
          <w:szCs w:val="20"/>
          <w:lang w:val="en-GB"/>
        </w:rPr>
        <w:instrText xml:space="preserve"> \* MERGEFORMAT </w:instrText>
      </w:r>
      <w:r w:rsidRPr="00F06432">
        <w:rPr>
          <w:rFonts w:ascii="Arial" w:hAnsi="Arial" w:cs="Arial"/>
          <w:b/>
          <w:bCs/>
          <w:sz w:val="20"/>
          <w:szCs w:val="20"/>
          <w:lang w:val="en-GB"/>
        </w:rPr>
      </w:r>
      <w:r w:rsidRPr="00F06432">
        <w:rPr>
          <w:rFonts w:ascii="Arial" w:hAnsi="Arial" w:cs="Arial"/>
          <w:b/>
          <w:bCs/>
          <w:sz w:val="20"/>
          <w:szCs w:val="20"/>
          <w:lang w:val="en-GB"/>
        </w:rPr>
        <w:fldChar w:fldCharType="separate"/>
      </w:r>
      <w:r w:rsidR="00320FE9">
        <w:rPr>
          <w:rFonts w:ascii="Arial" w:hAnsi="Arial" w:cs="Arial"/>
          <w:b/>
          <w:bCs/>
          <w:sz w:val="20"/>
          <w:szCs w:val="20"/>
          <w:lang w:val="en-GB"/>
        </w:rPr>
        <w:t>Proposal 4</w:t>
      </w:r>
      <w:r w:rsidRPr="00F06432">
        <w:rPr>
          <w:rFonts w:ascii="Arial" w:hAnsi="Arial" w:cs="Arial"/>
          <w:b/>
          <w:bCs/>
          <w:sz w:val="20"/>
          <w:szCs w:val="20"/>
          <w:lang w:val="en-GB"/>
        </w:rPr>
        <w:fldChar w:fldCharType="end"/>
      </w:r>
      <w:r>
        <w:rPr>
          <w:rFonts w:ascii="Arial" w:hAnsi="Arial" w:cs="Arial"/>
          <w:b/>
          <w:bCs/>
          <w:sz w:val="20"/>
          <w:szCs w:val="20"/>
          <w:lang w:val="en-GB"/>
        </w:rPr>
        <w:tab/>
      </w:r>
      <w:r w:rsidRPr="00F06432">
        <w:rPr>
          <w:rFonts w:ascii="Arial" w:hAnsi="Arial" w:cs="Arial"/>
          <w:b/>
          <w:bCs/>
          <w:sz w:val="20"/>
          <w:szCs w:val="20"/>
          <w:lang w:val="en-GB"/>
        </w:rPr>
        <w:fldChar w:fldCharType="begin"/>
      </w:r>
      <w:r w:rsidRPr="00F06432">
        <w:rPr>
          <w:rFonts w:ascii="Arial" w:hAnsi="Arial" w:cs="Arial"/>
          <w:b/>
          <w:bCs/>
          <w:sz w:val="20"/>
          <w:szCs w:val="20"/>
          <w:lang w:val="en-GB"/>
        </w:rPr>
        <w:instrText xml:space="preserve"> REF _Ref166153353 \h </w:instrText>
      </w:r>
      <w:r>
        <w:rPr>
          <w:rFonts w:ascii="Arial" w:hAnsi="Arial" w:cs="Arial"/>
          <w:b/>
          <w:bCs/>
          <w:sz w:val="20"/>
          <w:szCs w:val="20"/>
          <w:lang w:val="en-GB"/>
        </w:rPr>
        <w:instrText xml:space="preserve"> \* MERGEFORMAT </w:instrText>
      </w:r>
      <w:r w:rsidRPr="00F06432">
        <w:rPr>
          <w:rFonts w:ascii="Arial" w:hAnsi="Arial" w:cs="Arial"/>
          <w:b/>
          <w:bCs/>
          <w:sz w:val="20"/>
          <w:szCs w:val="20"/>
          <w:lang w:val="en-GB"/>
        </w:rPr>
      </w:r>
      <w:r w:rsidRPr="00F06432">
        <w:rPr>
          <w:rFonts w:ascii="Arial" w:hAnsi="Arial" w:cs="Arial"/>
          <w:b/>
          <w:bCs/>
          <w:sz w:val="20"/>
          <w:szCs w:val="20"/>
          <w:lang w:val="en-GB"/>
        </w:rPr>
        <w:fldChar w:fldCharType="separate"/>
      </w:r>
      <w:r w:rsidR="00320FE9" w:rsidRPr="00320FE9">
        <w:rPr>
          <w:rFonts w:cs="Arial"/>
          <w:b/>
          <w:bCs/>
        </w:rPr>
        <w:t xml:space="preserve">RAN2 discusses and agrees a way forward for the security impacts due to intra </w:t>
      </w:r>
      <w:proofErr w:type="spellStart"/>
      <w:r w:rsidR="00320FE9" w:rsidRPr="00320FE9">
        <w:rPr>
          <w:rFonts w:cs="Arial"/>
          <w:b/>
          <w:bCs/>
        </w:rPr>
        <w:t>gNB</w:t>
      </w:r>
      <w:proofErr w:type="spellEnd"/>
      <w:r w:rsidR="00320FE9" w:rsidRPr="00320FE9">
        <w:rPr>
          <w:rFonts w:cs="Arial"/>
          <w:b/>
          <w:bCs/>
        </w:rPr>
        <w:t xml:space="preserve"> </w:t>
      </w:r>
      <w:proofErr w:type="spellStart"/>
      <w:r w:rsidR="00320FE9" w:rsidRPr="00320FE9">
        <w:rPr>
          <w:rFonts w:cs="Arial"/>
          <w:b/>
          <w:bCs/>
        </w:rPr>
        <w:t>gNB</w:t>
      </w:r>
      <w:proofErr w:type="spellEnd"/>
      <w:r w:rsidR="00320FE9" w:rsidRPr="00320FE9">
        <w:rPr>
          <w:rFonts w:cs="Arial"/>
          <w:b/>
          <w:bCs/>
        </w:rPr>
        <w:t>-CU-UP relocation scenario and sends an LS to RAN3 to discuss and address the same</w:t>
      </w:r>
      <w:r w:rsidR="00320FE9" w:rsidRPr="00320FE9">
        <w:rPr>
          <w:b/>
          <w:bCs/>
        </w:rPr>
        <w:t>.</w:t>
      </w:r>
      <w:r w:rsidRPr="00F06432">
        <w:rPr>
          <w:rFonts w:ascii="Arial" w:hAnsi="Arial" w:cs="Arial"/>
          <w:b/>
          <w:bCs/>
          <w:sz w:val="20"/>
          <w:szCs w:val="20"/>
          <w:lang w:val="en-GB"/>
        </w:rPr>
        <w:fldChar w:fldCharType="end"/>
      </w:r>
    </w:p>
    <w:p w14:paraId="53624519" w14:textId="6F9B2A3A" w:rsidR="00F06432" w:rsidRPr="00F06432" w:rsidRDefault="00F06432" w:rsidP="006C7A06">
      <w:pPr>
        <w:spacing w:before="120" w:after="120"/>
        <w:jc w:val="both"/>
        <w:rPr>
          <w:rFonts w:ascii="Arial" w:hAnsi="Arial" w:cs="Arial"/>
          <w:b/>
          <w:bCs/>
          <w:sz w:val="20"/>
          <w:szCs w:val="20"/>
          <w:lang w:val="en-GB"/>
        </w:rPr>
      </w:pPr>
      <w:r w:rsidRPr="00F06432">
        <w:rPr>
          <w:rFonts w:ascii="Arial" w:hAnsi="Arial" w:cs="Arial"/>
          <w:b/>
          <w:bCs/>
          <w:sz w:val="20"/>
          <w:szCs w:val="20"/>
          <w:lang w:val="en-GB"/>
        </w:rPr>
        <w:fldChar w:fldCharType="begin"/>
      </w:r>
      <w:r w:rsidRPr="00F06432">
        <w:rPr>
          <w:rFonts w:ascii="Arial" w:hAnsi="Arial" w:cs="Arial"/>
          <w:b/>
          <w:bCs/>
          <w:sz w:val="20"/>
          <w:szCs w:val="20"/>
          <w:lang w:val="en-GB"/>
        </w:rPr>
        <w:instrText xml:space="preserve"> REF _Ref173314697 \w \h </w:instrText>
      </w:r>
      <w:r>
        <w:rPr>
          <w:rFonts w:ascii="Arial" w:hAnsi="Arial" w:cs="Arial"/>
          <w:b/>
          <w:bCs/>
          <w:sz w:val="20"/>
          <w:szCs w:val="20"/>
          <w:lang w:val="en-GB"/>
        </w:rPr>
        <w:instrText xml:space="preserve"> \* MERGEFORMAT </w:instrText>
      </w:r>
      <w:r w:rsidRPr="00F06432">
        <w:rPr>
          <w:rFonts w:ascii="Arial" w:hAnsi="Arial" w:cs="Arial"/>
          <w:b/>
          <w:bCs/>
          <w:sz w:val="20"/>
          <w:szCs w:val="20"/>
          <w:lang w:val="en-GB"/>
        </w:rPr>
      </w:r>
      <w:r w:rsidRPr="00F06432">
        <w:rPr>
          <w:rFonts w:ascii="Arial" w:hAnsi="Arial" w:cs="Arial"/>
          <w:b/>
          <w:bCs/>
          <w:sz w:val="20"/>
          <w:szCs w:val="20"/>
          <w:lang w:val="en-GB"/>
        </w:rPr>
        <w:fldChar w:fldCharType="separate"/>
      </w:r>
      <w:r w:rsidR="00320FE9">
        <w:rPr>
          <w:rFonts w:ascii="Arial" w:hAnsi="Arial" w:cs="Arial"/>
          <w:b/>
          <w:bCs/>
          <w:sz w:val="20"/>
          <w:szCs w:val="20"/>
          <w:lang w:val="en-GB"/>
        </w:rPr>
        <w:t>Proposal 5</w:t>
      </w:r>
      <w:r w:rsidRPr="00F06432">
        <w:rPr>
          <w:rFonts w:ascii="Arial" w:hAnsi="Arial" w:cs="Arial"/>
          <w:b/>
          <w:bCs/>
          <w:sz w:val="20"/>
          <w:szCs w:val="20"/>
          <w:lang w:val="en-GB"/>
        </w:rPr>
        <w:fldChar w:fldCharType="end"/>
      </w:r>
      <w:r>
        <w:rPr>
          <w:rFonts w:ascii="Arial" w:hAnsi="Arial" w:cs="Arial"/>
          <w:b/>
          <w:bCs/>
          <w:sz w:val="20"/>
          <w:szCs w:val="20"/>
          <w:lang w:val="en-GB"/>
        </w:rPr>
        <w:tab/>
      </w:r>
      <w:r w:rsidRPr="00F06432">
        <w:rPr>
          <w:rFonts w:ascii="Arial" w:hAnsi="Arial" w:cs="Arial"/>
          <w:b/>
          <w:bCs/>
          <w:sz w:val="20"/>
          <w:szCs w:val="20"/>
          <w:lang w:val="en-GB"/>
        </w:rPr>
        <w:fldChar w:fldCharType="begin"/>
      </w:r>
      <w:r w:rsidRPr="00F06432">
        <w:rPr>
          <w:rFonts w:ascii="Arial" w:hAnsi="Arial" w:cs="Arial"/>
          <w:b/>
          <w:bCs/>
          <w:sz w:val="20"/>
          <w:szCs w:val="20"/>
          <w:lang w:val="en-GB"/>
        </w:rPr>
        <w:instrText xml:space="preserve"> REF _Ref173314697 \h </w:instrText>
      </w:r>
      <w:r>
        <w:rPr>
          <w:rFonts w:ascii="Arial" w:hAnsi="Arial" w:cs="Arial"/>
          <w:b/>
          <w:bCs/>
          <w:sz w:val="20"/>
          <w:szCs w:val="20"/>
          <w:lang w:val="en-GB"/>
        </w:rPr>
        <w:instrText xml:space="preserve"> \* MERGEFORMAT </w:instrText>
      </w:r>
      <w:r w:rsidRPr="00F06432">
        <w:rPr>
          <w:rFonts w:ascii="Arial" w:hAnsi="Arial" w:cs="Arial"/>
          <w:b/>
          <w:bCs/>
          <w:sz w:val="20"/>
          <w:szCs w:val="20"/>
          <w:lang w:val="en-GB"/>
        </w:rPr>
      </w:r>
      <w:r w:rsidRPr="00F06432">
        <w:rPr>
          <w:rFonts w:ascii="Arial" w:hAnsi="Arial" w:cs="Arial"/>
          <w:b/>
          <w:bCs/>
          <w:sz w:val="20"/>
          <w:szCs w:val="20"/>
          <w:lang w:val="en-GB"/>
        </w:rPr>
        <w:fldChar w:fldCharType="separate"/>
      </w:r>
      <w:r w:rsidR="00320FE9" w:rsidRPr="00320FE9">
        <w:rPr>
          <w:rFonts w:cs="Arial"/>
          <w:b/>
          <w:bCs/>
        </w:rPr>
        <w:t xml:space="preserve">RAN2 discusses and agrees that using RACH for TA acquisition to the candidate/target </w:t>
      </w:r>
      <w:proofErr w:type="spellStart"/>
      <w:r w:rsidR="00320FE9" w:rsidRPr="00320FE9">
        <w:rPr>
          <w:rFonts w:cs="Arial"/>
          <w:b/>
          <w:bCs/>
        </w:rPr>
        <w:t>gNB</w:t>
      </w:r>
      <w:proofErr w:type="spellEnd"/>
      <w:r w:rsidR="00320FE9" w:rsidRPr="00320FE9">
        <w:rPr>
          <w:rFonts w:cs="Arial"/>
          <w:b/>
          <w:bCs/>
        </w:rPr>
        <w:t xml:space="preserve">-DU is treated as a trigger for delayed resource reservation at the candidate </w:t>
      </w:r>
      <w:proofErr w:type="spellStart"/>
      <w:r w:rsidR="00320FE9" w:rsidRPr="00320FE9">
        <w:rPr>
          <w:rFonts w:cs="Arial"/>
          <w:b/>
          <w:bCs/>
        </w:rPr>
        <w:t>gNB</w:t>
      </w:r>
      <w:proofErr w:type="spellEnd"/>
      <w:r w:rsidR="00320FE9" w:rsidRPr="00320FE9">
        <w:rPr>
          <w:rFonts w:cs="Arial"/>
          <w:b/>
          <w:bCs/>
        </w:rPr>
        <w:t>-DU</w:t>
      </w:r>
      <w:r w:rsidR="00320FE9" w:rsidRPr="00320FE9">
        <w:rPr>
          <w:b/>
          <w:bCs/>
        </w:rPr>
        <w:t>.</w:t>
      </w:r>
      <w:r w:rsidRPr="00F06432">
        <w:rPr>
          <w:rFonts w:ascii="Arial" w:hAnsi="Arial" w:cs="Arial"/>
          <w:b/>
          <w:bCs/>
          <w:sz w:val="20"/>
          <w:szCs w:val="20"/>
          <w:lang w:val="en-GB"/>
        </w:rPr>
        <w:fldChar w:fldCharType="end"/>
      </w:r>
    </w:p>
    <w:p w14:paraId="129A31C8" w14:textId="09BD9BDA" w:rsidR="00F06432" w:rsidRPr="00F06432" w:rsidRDefault="00F06432" w:rsidP="006C7A06">
      <w:pPr>
        <w:spacing w:before="120" w:after="120"/>
        <w:jc w:val="both"/>
        <w:rPr>
          <w:rFonts w:ascii="Arial" w:hAnsi="Arial" w:cs="Arial"/>
          <w:b/>
          <w:bCs/>
          <w:sz w:val="20"/>
          <w:szCs w:val="20"/>
          <w:lang w:val="en-GB"/>
        </w:rPr>
      </w:pPr>
      <w:r w:rsidRPr="00F06432">
        <w:rPr>
          <w:rFonts w:ascii="Arial" w:hAnsi="Arial" w:cs="Arial"/>
          <w:b/>
          <w:bCs/>
          <w:sz w:val="20"/>
          <w:szCs w:val="20"/>
          <w:lang w:val="en-GB"/>
        </w:rPr>
        <w:fldChar w:fldCharType="begin"/>
      </w:r>
      <w:r w:rsidRPr="00F06432">
        <w:rPr>
          <w:rFonts w:ascii="Arial" w:hAnsi="Arial" w:cs="Arial"/>
          <w:b/>
          <w:bCs/>
          <w:sz w:val="20"/>
          <w:szCs w:val="20"/>
          <w:lang w:val="en-GB"/>
        </w:rPr>
        <w:instrText xml:space="preserve"> REF _Ref166152523 \w \h </w:instrText>
      </w:r>
      <w:r>
        <w:rPr>
          <w:rFonts w:ascii="Arial" w:hAnsi="Arial" w:cs="Arial"/>
          <w:b/>
          <w:bCs/>
          <w:sz w:val="20"/>
          <w:szCs w:val="20"/>
          <w:lang w:val="en-GB"/>
        </w:rPr>
        <w:instrText xml:space="preserve"> \* MERGEFORMAT </w:instrText>
      </w:r>
      <w:r w:rsidRPr="00F06432">
        <w:rPr>
          <w:rFonts w:ascii="Arial" w:hAnsi="Arial" w:cs="Arial"/>
          <w:b/>
          <w:bCs/>
          <w:sz w:val="20"/>
          <w:szCs w:val="20"/>
          <w:lang w:val="en-GB"/>
        </w:rPr>
      </w:r>
      <w:r w:rsidRPr="00F06432">
        <w:rPr>
          <w:rFonts w:ascii="Arial" w:hAnsi="Arial" w:cs="Arial"/>
          <w:b/>
          <w:bCs/>
          <w:sz w:val="20"/>
          <w:szCs w:val="20"/>
          <w:lang w:val="en-GB"/>
        </w:rPr>
        <w:fldChar w:fldCharType="separate"/>
      </w:r>
      <w:r w:rsidR="00320FE9">
        <w:rPr>
          <w:rFonts w:ascii="Arial" w:hAnsi="Arial" w:cs="Arial"/>
          <w:b/>
          <w:bCs/>
          <w:sz w:val="20"/>
          <w:szCs w:val="20"/>
          <w:lang w:val="en-GB"/>
        </w:rPr>
        <w:t>Proposal 6</w:t>
      </w:r>
      <w:r w:rsidRPr="00F06432">
        <w:rPr>
          <w:rFonts w:ascii="Arial" w:hAnsi="Arial" w:cs="Arial"/>
          <w:b/>
          <w:bCs/>
          <w:sz w:val="20"/>
          <w:szCs w:val="20"/>
          <w:lang w:val="en-GB"/>
        </w:rPr>
        <w:fldChar w:fldCharType="end"/>
      </w:r>
      <w:r>
        <w:rPr>
          <w:rFonts w:ascii="Arial" w:hAnsi="Arial" w:cs="Arial"/>
          <w:b/>
          <w:bCs/>
          <w:sz w:val="20"/>
          <w:szCs w:val="20"/>
          <w:lang w:val="en-GB"/>
        </w:rPr>
        <w:tab/>
      </w:r>
      <w:r w:rsidRPr="00F06432">
        <w:rPr>
          <w:rFonts w:ascii="Arial" w:hAnsi="Arial" w:cs="Arial"/>
          <w:b/>
          <w:bCs/>
          <w:sz w:val="20"/>
          <w:szCs w:val="20"/>
          <w:lang w:val="en-GB"/>
        </w:rPr>
        <w:fldChar w:fldCharType="begin"/>
      </w:r>
      <w:r w:rsidRPr="00F06432">
        <w:rPr>
          <w:rFonts w:ascii="Arial" w:hAnsi="Arial" w:cs="Arial"/>
          <w:b/>
          <w:bCs/>
          <w:sz w:val="20"/>
          <w:szCs w:val="20"/>
          <w:lang w:val="en-GB"/>
        </w:rPr>
        <w:instrText xml:space="preserve"> REF _Ref166152523 \h </w:instrText>
      </w:r>
      <w:r>
        <w:rPr>
          <w:rFonts w:ascii="Arial" w:hAnsi="Arial" w:cs="Arial"/>
          <w:b/>
          <w:bCs/>
          <w:sz w:val="20"/>
          <w:szCs w:val="20"/>
          <w:lang w:val="en-GB"/>
        </w:rPr>
        <w:instrText xml:space="preserve"> \* MERGEFORMAT </w:instrText>
      </w:r>
      <w:r w:rsidRPr="00F06432">
        <w:rPr>
          <w:rFonts w:ascii="Arial" w:hAnsi="Arial" w:cs="Arial"/>
          <w:b/>
          <w:bCs/>
          <w:sz w:val="20"/>
          <w:szCs w:val="20"/>
          <w:lang w:val="en-GB"/>
        </w:rPr>
      </w:r>
      <w:r w:rsidRPr="00F06432">
        <w:rPr>
          <w:rFonts w:ascii="Arial" w:hAnsi="Arial" w:cs="Arial"/>
          <w:b/>
          <w:bCs/>
          <w:sz w:val="20"/>
          <w:szCs w:val="20"/>
          <w:lang w:val="en-GB"/>
        </w:rPr>
        <w:fldChar w:fldCharType="separate"/>
      </w:r>
      <w:r w:rsidR="00320FE9" w:rsidRPr="00320FE9">
        <w:rPr>
          <w:rFonts w:cs="Arial"/>
          <w:b/>
          <w:bCs/>
        </w:rPr>
        <w:t xml:space="preserve">RAN2 sends an LS to RAN3 to re-consider the </w:t>
      </w:r>
      <w:proofErr w:type="spellStart"/>
      <w:r w:rsidR="00320FE9" w:rsidRPr="00320FE9">
        <w:rPr>
          <w:rFonts w:cs="Arial"/>
          <w:b/>
          <w:bCs/>
        </w:rPr>
        <w:t>gNB</w:t>
      </w:r>
      <w:proofErr w:type="spellEnd"/>
      <w:r w:rsidR="00320FE9" w:rsidRPr="00320FE9">
        <w:rPr>
          <w:rFonts w:cs="Arial"/>
          <w:b/>
          <w:bCs/>
        </w:rPr>
        <w:t>-DU initiated LTM candidate cell re-configuration in Release 19.</w:t>
      </w:r>
      <w:r w:rsidRPr="00F06432">
        <w:rPr>
          <w:rFonts w:ascii="Arial" w:hAnsi="Arial" w:cs="Arial"/>
          <w:b/>
          <w:bCs/>
          <w:sz w:val="20"/>
          <w:szCs w:val="20"/>
          <w:lang w:val="en-GB"/>
        </w:rPr>
        <w:fldChar w:fldCharType="end"/>
      </w:r>
    </w:p>
    <w:p w14:paraId="386EA4EF" w14:textId="31A978F4" w:rsidR="00F06432" w:rsidRPr="00F06432" w:rsidRDefault="00F06432" w:rsidP="006C7A06">
      <w:pPr>
        <w:spacing w:before="120" w:after="120"/>
        <w:jc w:val="both"/>
        <w:rPr>
          <w:rFonts w:ascii="Arial" w:hAnsi="Arial" w:cs="Arial"/>
          <w:b/>
          <w:bCs/>
          <w:sz w:val="20"/>
          <w:szCs w:val="20"/>
          <w:lang w:val="en-GB"/>
        </w:rPr>
      </w:pPr>
      <w:r w:rsidRPr="00F06432">
        <w:rPr>
          <w:rFonts w:ascii="Arial" w:hAnsi="Arial" w:cs="Arial"/>
          <w:b/>
          <w:bCs/>
          <w:sz w:val="20"/>
          <w:szCs w:val="20"/>
          <w:lang w:val="en-GB"/>
        </w:rPr>
        <w:fldChar w:fldCharType="begin"/>
      </w:r>
      <w:r w:rsidRPr="00F06432">
        <w:rPr>
          <w:rFonts w:ascii="Arial" w:hAnsi="Arial" w:cs="Arial"/>
          <w:b/>
          <w:bCs/>
          <w:sz w:val="20"/>
          <w:szCs w:val="20"/>
          <w:lang w:val="en-GB"/>
        </w:rPr>
        <w:instrText xml:space="preserve"> REF _Ref166152526 \w \h </w:instrText>
      </w:r>
      <w:r>
        <w:rPr>
          <w:rFonts w:ascii="Arial" w:hAnsi="Arial" w:cs="Arial"/>
          <w:b/>
          <w:bCs/>
          <w:sz w:val="20"/>
          <w:szCs w:val="20"/>
          <w:lang w:val="en-GB"/>
        </w:rPr>
        <w:instrText xml:space="preserve"> \* MERGEFORMAT </w:instrText>
      </w:r>
      <w:r w:rsidRPr="00F06432">
        <w:rPr>
          <w:rFonts w:ascii="Arial" w:hAnsi="Arial" w:cs="Arial"/>
          <w:b/>
          <w:bCs/>
          <w:sz w:val="20"/>
          <w:szCs w:val="20"/>
          <w:lang w:val="en-GB"/>
        </w:rPr>
      </w:r>
      <w:r w:rsidRPr="00F06432">
        <w:rPr>
          <w:rFonts w:ascii="Arial" w:hAnsi="Arial" w:cs="Arial"/>
          <w:b/>
          <w:bCs/>
          <w:sz w:val="20"/>
          <w:szCs w:val="20"/>
          <w:lang w:val="en-GB"/>
        </w:rPr>
        <w:fldChar w:fldCharType="separate"/>
      </w:r>
      <w:r w:rsidR="00320FE9">
        <w:rPr>
          <w:rFonts w:ascii="Arial" w:hAnsi="Arial" w:cs="Arial"/>
          <w:b/>
          <w:bCs/>
          <w:sz w:val="20"/>
          <w:szCs w:val="20"/>
          <w:lang w:val="en-GB"/>
        </w:rPr>
        <w:t>Proposal 7</w:t>
      </w:r>
      <w:r w:rsidRPr="00F06432">
        <w:rPr>
          <w:rFonts w:ascii="Arial" w:hAnsi="Arial" w:cs="Arial"/>
          <w:b/>
          <w:bCs/>
          <w:sz w:val="20"/>
          <w:szCs w:val="20"/>
          <w:lang w:val="en-GB"/>
        </w:rPr>
        <w:fldChar w:fldCharType="end"/>
      </w:r>
      <w:r>
        <w:rPr>
          <w:rFonts w:ascii="Arial" w:hAnsi="Arial" w:cs="Arial"/>
          <w:b/>
          <w:bCs/>
          <w:sz w:val="20"/>
          <w:szCs w:val="20"/>
          <w:lang w:val="en-GB"/>
        </w:rPr>
        <w:tab/>
      </w:r>
      <w:r w:rsidRPr="00F06432">
        <w:rPr>
          <w:rFonts w:ascii="Arial" w:hAnsi="Arial" w:cs="Arial"/>
          <w:b/>
          <w:bCs/>
          <w:sz w:val="20"/>
          <w:szCs w:val="20"/>
          <w:lang w:val="en-GB"/>
        </w:rPr>
        <w:fldChar w:fldCharType="begin"/>
      </w:r>
      <w:r w:rsidRPr="00F06432">
        <w:rPr>
          <w:rFonts w:ascii="Arial" w:hAnsi="Arial" w:cs="Arial"/>
          <w:b/>
          <w:bCs/>
          <w:sz w:val="20"/>
          <w:szCs w:val="20"/>
          <w:lang w:val="en-GB"/>
        </w:rPr>
        <w:instrText xml:space="preserve"> REF _Ref166152526 \h </w:instrText>
      </w:r>
      <w:r>
        <w:rPr>
          <w:rFonts w:ascii="Arial" w:hAnsi="Arial" w:cs="Arial"/>
          <w:b/>
          <w:bCs/>
          <w:sz w:val="20"/>
          <w:szCs w:val="20"/>
          <w:lang w:val="en-GB"/>
        </w:rPr>
        <w:instrText xml:space="preserve"> \* MERGEFORMAT </w:instrText>
      </w:r>
      <w:r w:rsidRPr="00F06432">
        <w:rPr>
          <w:rFonts w:ascii="Arial" w:hAnsi="Arial" w:cs="Arial"/>
          <w:b/>
          <w:bCs/>
          <w:sz w:val="20"/>
          <w:szCs w:val="20"/>
          <w:lang w:val="en-GB"/>
        </w:rPr>
      </w:r>
      <w:r w:rsidRPr="00F06432">
        <w:rPr>
          <w:rFonts w:ascii="Arial" w:hAnsi="Arial" w:cs="Arial"/>
          <w:b/>
          <w:bCs/>
          <w:sz w:val="20"/>
          <w:szCs w:val="20"/>
          <w:lang w:val="en-GB"/>
        </w:rPr>
        <w:fldChar w:fldCharType="separate"/>
      </w:r>
      <w:r w:rsidR="00320FE9" w:rsidRPr="00320FE9">
        <w:rPr>
          <w:rFonts w:cs="Arial"/>
          <w:b/>
          <w:bCs/>
        </w:rPr>
        <w:t xml:space="preserve">RAN2 sends an LS to RAN3 to discuss the feasibility of target </w:t>
      </w:r>
      <w:proofErr w:type="spellStart"/>
      <w:r w:rsidR="00320FE9" w:rsidRPr="00320FE9">
        <w:rPr>
          <w:rFonts w:cs="Arial"/>
          <w:b/>
          <w:bCs/>
        </w:rPr>
        <w:t>gNB</w:t>
      </w:r>
      <w:proofErr w:type="spellEnd"/>
      <w:r w:rsidR="00320FE9" w:rsidRPr="00320FE9">
        <w:rPr>
          <w:rFonts w:cs="Arial"/>
          <w:b/>
          <w:bCs/>
        </w:rPr>
        <w:t xml:space="preserve">-DU requesting data forwarding from the target </w:t>
      </w:r>
      <w:proofErr w:type="spellStart"/>
      <w:r w:rsidR="00320FE9" w:rsidRPr="00320FE9">
        <w:rPr>
          <w:rFonts w:cs="Arial"/>
          <w:b/>
          <w:bCs/>
        </w:rPr>
        <w:t>gNB</w:t>
      </w:r>
      <w:proofErr w:type="spellEnd"/>
      <w:r w:rsidR="00320FE9" w:rsidRPr="00320FE9">
        <w:rPr>
          <w:rFonts w:cs="Arial"/>
          <w:b/>
          <w:bCs/>
        </w:rPr>
        <w:t>-CU-UP</w:t>
      </w:r>
      <w:r w:rsidR="00320FE9" w:rsidRPr="00320FE9">
        <w:rPr>
          <w:b/>
          <w:bCs/>
        </w:rPr>
        <w:t>.</w:t>
      </w:r>
      <w:r w:rsidRPr="00F06432">
        <w:rPr>
          <w:rFonts w:ascii="Arial" w:hAnsi="Arial" w:cs="Arial"/>
          <w:b/>
          <w:bCs/>
          <w:sz w:val="20"/>
          <w:szCs w:val="20"/>
          <w:lang w:val="en-GB"/>
        </w:rPr>
        <w:fldChar w:fldCharType="end"/>
      </w:r>
    </w:p>
    <w:p w14:paraId="77857BF1" w14:textId="2A6B7B03" w:rsidR="00F06432" w:rsidRDefault="00F06432" w:rsidP="006C7A06">
      <w:pPr>
        <w:spacing w:before="120" w:after="120"/>
        <w:jc w:val="both"/>
        <w:rPr>
          <w:rFonts w:ascii="Arial" w:hAnsi="Arial" w:cs="Arial"/>
          <w:b/>
          <w:bCs/>
          <w:sz w:val="20"/>
          <w:szCs w:val="20"/>
          <w:lang w:val="en-GB"/>
        </w:rPr>
      </w:pPr>
      <w:r w:rsidRPr="00F06432">
        <w:rPr>
          <w:rFonts w:ascii="Arial" w:hAnsi="Arial" w:cs="Arial"/>
          <w:b/>
          <w:bCs/>
          <w:sz w:val="20"/>
          <w:szCs w:val="20"/>
          <w:lang w:val="en-GB"/>
        </w:rPr>
        <w:fldChar w:fldCharType="begin"/>
      </w:r>
      <w:r w:rsidRPr="00F06432">
        <w:rPr>
          <w:rFonts w:ascii="Arial" w:hAnsi="Arial" w:cs="Arial"/>
          <w:b/>
          <w:bCs/>
          <w:sz w:val="20"/>
          <w:szCs w:val="20"/>
          <w:lang w:val="en-GB"/>
        </w:rPr>
        <w:instrText xml:space="preserve"> REF _Ref174515619 \w \h </w:instrText>
      </w:r>
      <w:r>
        <w:rPr>
          <w:rFonts w:ascii="Arial" w:hAnsi="Arial" w:cs="Arial"/>
          <w:b/>
          <w:bCs/>
          <w:sz w:val="20"/>
          <w:szCs w:val="20"/>
          <w:lang w:val="en-GB"/>
        </w:rPr>
        <w:instrText xml:space="preserve"> \* MERGEFORMAT </w:instrText>
      </w:r>
      <w:r w:rsidRPr="00F06432">
        <w:rPr>
          <w:rFonts w:ascii="Arial" w:hAnsi="Arial" w:cs="Arial"/>
          <w:b/>
          <w:bCs/>
          <w:sz w:val="20"/>
          <w:szCs w:val="20"/>
          <w:lang w:val="en-GB"/>
        </w:rPr>
      </w:r>
      <w:r w:rsidRPr="00F06432">
        <w:rPr>
          <w:rFonts w:ascii="Arial" w:hAnsi="Arial" w:cs="Arial"/>
          <w:b/>
          <w:bCs/>
          <w:sz w:val="20"/>
          <w:szCs w:val="20"/>
          <w:lang w:val="en-GB"/>
        </w:rPr>
        <w:fldChar w:fldCharType="separate"/>
      </w:r>
      <w:r w:rsidR="00320FE9">
        <w:rPr>
          <w:rFonts w:ascii="Arial" w:hAnsi="Arial" w:cs="Arial"/>
          <w:b/>
          <w:bCs/>
          <w:sz w:val="20"/>
          <w:szCs w:val="20"/>
          <w:lang w:val="en-GB"/>
        </w:rPr>
        <w:t>Proposal 8</w:t>
      </w:r>
      <w:r w:rsidRPr="00F06432">
        <w:rPr>
          <w:rFonts w:ascii="Arial" w:hAnsi="Arial" w:cs="Arial"/>
          <w:b/>
          <w:bCs/>
          <w:sz w:val="20"/>
          <w:szCs w:val="20"/>
          <w:lang w:val="en-GB"/>
        </w:rPr>
        <w:fldChar w:fldCharType="end"/>
      </w:r>
      <w:r>
        <w:rPr>
          <w:rFonts w:ascii="Arial" w:hAnsi="Arial" w:cs="Arial"/>
          <w:b/>
          <w:bCs/>
          <w:sz w:val="20"/>
          <w:szCs w:val="20"/>
          <w:lang w:val="en-GB"/>
        </w:rPr>
        <w:tab/>
      </w:r>
      <w:r w:rsidRPr="00F06432">
        <w:rPr>
          <w:rFonts w:ascii="Arial" w:hAnsi="Arial" w:cs="Arial"/>
          <w:b/>
          <w:bCs/>
          <w:sz w:val="20"/>
          <w:szCs w:val="20"/>
          <w:lang w:val="en-GB"/>
        </w:rPr>
        <w:fldChar w:fldCharType="begin"/>
      </w:r>
      <w:r w:rsidRPr="00F06432">
        <w:rPr>
          <w:rFonts w:ascii="Arial" w:hAnsi="Arial" w:cs="Arial"/>
          <w:b/>
          <w:bCs/>
          <w:sz w:val="20"/>
          <w:szCs w:val="20"/>
          <w:lang w:val="en-GB"/>
        </w:rPr>
        <w:instrText xml:space="preserve"> REF _Ref174515619 \h </w:instrText>
      </w:r>
      <w:r>
        <w:rPr>
          <w:rFonts w:ascii="Arial" w:hAnsi="Arial" w:cs="Arial"/>
          <w:b/>
          <w:bCs/>
          <w:sz w:val="20"/>
          <w:szCs w:val="20"/>
          <w:lang w:val="en-GB"/>
        </w:rPr>
        <w:instrText xml:space="preserve"> \* MERGEFORMAT </w:instrText>
      </w:r>
      <w:r w:rsidRPr="00F06432">
        <w:rPr>
          <w:rFonts w:ascii="Arial" w:hAnsi="Arial" w:cs="Arial"/>
          <w:b/>
          <w:bCs/>
          <w:sz w:val="20"/>
          <w:szCs w:val="20"/>
          <w:lang w:val="en-GB"/>
        </w:rPr>
      </w:r>
      <w:r w:rsidRPr="00F06432">
        <w:rPr>
          <w:rFonts w:ascii="Arial" w:hAnsi="Arial" w:cs="Arial"/>
          <w:b/>
          <w:bCs/>
          <w:sz w:val="20"/>
          <w:szCs w:val="20"/>
          <w:lang w:val="en-GB"/>
        </w:rPr>
        <w:fldChar w:fldCharType="separate"/>
      </w:r>
      <w:r w:rsidR="00320FE9" w:rsidRPr="00320FE9">
        <w:rPr>
          <w:b/>
          <w:bCs/>
        </w:rPr>
        <w:t xml:space="preserve">The UE initiates a fresh scheduling request with the new serving </w:t>
      </w:r>
      <w:proofErr w:type="spellStart"/>
      <w:r w:rsidR="00320FE9" w:rsidRPr="00320FE9">
        <w:rPr>
          <w:b/>
          <w:bCs/>
        </w:rPr>
        <w:t>gNB</w:t>
      </w:r>
      <w:proofErr w:type="spellEnd"/>
      <w:r w:rsidR="00320FE9" w:rsidRPr="00320FE9">
        <w:rPr>
          <w:b/>
          <w:bCs/>
        </w:rPr>
        <w:t xml:space="preserve">-DU, despite allocation of the dynamic grants, to ensure that the first UL data was successfully received at the </w:t>
      </w:r>
      <w:proofErr w:type="spellStart"/>
      <w:r w:rsidR="00320FE9" w:rsidRPr="00320FE9">
        <w:rPr>
          <w:b/>
          <w:bCs/>
        </w:rPr>
        <w:t>gNB</w:t>
      </w:r>
      <w:proofErr w:type="spellEnd"/>
      <w:r w:rsidR="00320FE9" w:rsidRPr="00320FE9">
        <w:rPr>
          <w:b/>
          <w:bCs/>
        </w:rPr>
        <w:t>.</w:t>
      </w:r>
      <w:r w:rsidRPr="00F06432">
        <w:rPr>
          <w:rFonts w:ascii="Arial" w:hAnsi="Arial" w:cs="Arial"/>
          <w:b/>
          <w:bCs/>
          <w:sz w:val="20"/>
          <w:szCs w:val="20"/>
          <w:lang w:val="en-GB"/>
        </w:rPr>
        <w:fldChar w:fldCharType="end"/>
      </w:r>
    </w:p>
    <w:p w14:paraId="4DABB4B4" w14:textId="7F7063A6" w:rsidR="005A75DE" w:rsidRPr="005A75DE" w:rsidRDefault="005A75DE" w:rsidP="006C7A06">
      <w:pPr>
        <w:spacing w:before="120" w:after="120"/>
        <w:jc w:val="both"/>
        <w:rPr>
          <w:rFonts w:ascii="Arial" w:hAnsi="Arial" w:cs="Arial"/>
          <w:b/>
          <w:bCs/>
          <w:sz w:val="20"/>
          <w:szCs w:val="20"/>
          <w:lang w:val="en-GB"/>
        </w:rPr>
      </w:pPr>
      <w:r>
        <w:rPr>
          <w:rFonts w:ascii="Arial" w:hAnsi="Arial" w:cs="Arial"/>
          <w:b/>
          <w:bCs/>
          <w:sz w:val="20"/>
          <w:szCs w:val="20"/>
          <w:lang w:val="en-GB"/>
        </w:rPr>
        <w:fldChar w:fldCharType="begin"/>
      </w:r>
      <w:r>
        <w:rPr>
          <w:rFonts w:ascii="Arial" w:hAnsi="Arial" w:cs="Arial"/>
          <w:b/>
          <w:bCs/>
          <w:sz w:val="20"/>
          <w:szCs w:val="20"/>
          <w:lang w:val="en-GB"/>
        </w:rPr>
        <w:instrText xml:space="preserve"> REF _Ref178769955 \r \h </w:instrText>
      </w:r>
      <w:r>
        <w:rPr>
          <w:rFonts w:ascii="Arial" w:hAnsi="Arial" w:cs="Arial"/>
          <w:b/>
          <w:bCs/>
          <w:sz w:val="20"/>
          <w:szCs w:val="20"/>
          <w:lang w:val="en-GB"/>
        </w:rPr>
      </w:r>
      <w:r>
        <w:rPr>
          <w:rFonts w:ascii="Arial" w:hAnsi="Arial" w:cs="Arial"/>
          <w:b/>
          <w:bCs/>
          <w:sz w:val="20"/>
          <w:szCs w:val="20"/>
          <w:lang w:val="en-GB"/>
        </w:rPr>
        <w:fldChar w:fldCharType="separate"/>
      </w:r>
      <w:r w:rsidR="00320FE9">
        <w:rPr>
          <w:rFonts w:ascii="Arial" w:hAnsi="Arial" w:cs="Arial"/>
          <w:b/>
          <w:bCs/>
          <w:sz w:val="20"/>
          <w:szCs w:val="20"/>
          <w:lang w:val="en-GB"/>
        </w:rPr>
        <w:t>Proposal 9</w:t>
      </w:r>
      <w:r>
        <w:rPr>
          <w:rFonts w:ascii="Arial" w:hAnsi="Arial" w:cs="Arial"/>
          <w:b/>
          <w:bCs/>
          <w:sz w:val="20"/>
          <w:szCs w:val="20"/>
          <w:lang w:val="en-GB"/>
        </w:rPr>
        <w:fldChar w:fldCharType="end"/>
      </w:r>
      <w:r>
        <w:rPr>
          <w:rFonts w:ascii="Arial" w:hAnsi="Arial" w:cs="Arial"/>
          <w:b/>
          <w:bCs/>
          <w:sz w:val="20"/>
          <w:szCs w:val="20"/>
          <w:lang w:val="en-GB"/>
        </w:rPr>
        <w:tab/>
      </w:r>
      <w:r w:rsidRPr="005A75DE">
        <w:rPr>
          <w:rFonts w:ascii="Arial" w:hAnsi="Arial" w:cs="Arial"/>
          <w:b/>
          <w:bCs/>
          <w:sz w:val="20"/>
          <w:szCs w:val="20"/>
          <w:lang w:val="en-GB"/>
        </w:rPr>
        <w:fldChar w:fldCharType="begin"/>
      </w:r>
      <w:r w:rsidRPr="005A75DE">
        <w:rPr>
          <w:rFonts w:ascii="Arial" w:hAnsi="Arial" w:cs="Arial"/>
          <w:b/>
          <w:bCs/>
          <w:sz w:val="20"/>
          <w:szCs w:val="20"/>
          <w:lang w:val="en-GB"/>
        </w:rPr>
        <w:instrText xml:space="preserve"> REF _Ref178769955 \h  \* MERGEFORMAT </w:instrText>
      </w:r>
      <w:r w:rsidRPr="005A75DE">
        <w:rPr>
          <w:rFonts w:ascii="Arial" w:hAnsi="Arial" w:cs="Arial"/>
          <w:b/>
          <w:bCs/>
          <w:sz w:val="20"/>
          <w:szCs w:val="20"/>
          <w:lang w:val="en-GB"/>
        </w:rPr>
      </w:r>
      <w:r w:rsidRPr="005A75DE">
        <w:rPr>
          <w:rFonts w:ascii="Arial" w:hAnsi="Arial" w:cs="Arial"/>
          <w:b/>
          <w:bCs/>
          <w:sz w:val="20"/>
          <w:szCs w:val="20"/>
          <w:lang w:val="en-GB"/>
        </w:rPr>
        <w:fldChar w:fldCharType="separate"/>
      </w:r>
      <w:r w:rsidR="00320FE9" w:rsidRPr="00320FE9">
        <w:rPr>
          <w:b/>
          <w:bCs/>
        </w:rPr>
        <w:t xml:space="preserve">If the new serving </w:t>
      </w:r>
      <w:proofErr w:type="spellStart"/>
      <w:r w:rsidR="00320FE9" w:rsidRPr="00320FE9">
        <w:rPr>
          <w:b/>
          <w:bCs/>
        </w:rPr>
        <w:t>gNB</w:t>
      </w:r>
      <w:proofErr w:type="spellEnd"/>
      <w:r w:rsidR="00320FE9" w:rsidRPr="00320FE9">
        <w:rPr>
          <w:b/>
          <w:bCs/>
        </w:rPr>
        <w:t>-DU issues dynamic grant corresponding to the new scheduling request, the UE concludes that the UL transmission was successful and the RACH-less LTM is completed successfully.</w:t>
      </w:r>
      <w:r w:rsidRPr="005A75DE">
        <w:rPr>
          <w:rFonts w:ascii="Arial" w:hAnsi="Arial" w:cs="Arial"/>
          <w:b/>
          <w:bCs/>
          <w:sz w:val="20"/>
          <w:szCs w:val="20"/>
          <w:lang w:val="en-GB"/>
        </w:rPr>
        <w:fldChar w:fldCharType="end"/>
      </w:r>
    </w:p>
    <w:p w14:paraId="7CDA90C1" w14:textId="4AD51612" w:rsidR="003E61B5" w:rsidRPr="00575E71" w:rsidRDefault="007E37A2" w:rsidP="00D0616D">
      <w:pPr>
        <w:pStyle w:val="Heading1"/>
        <w:overflowPunct w:val="0"/>
        <w:autoSpaceDE w:val="0"/>
        <w:autoSpaceDN w:val="0"/>
        <w:adjustRightInd w:val="0"/>
        <w:spacing w:before="0" w:after="120"/>
        <w:rPr>
          <w:rFonts w:eastAsia="PMingLiU" w:cs="Arial"/>
        </w:rPr>
      </w:pPr>
      <w:r w:rsidRPr="00575E71">
        <w:rPr>
          <w:rFonts w:eastAsia="PMingLiU" w:cs="Arial"/>
          <w:lang w:eastAsia="zh-TW"/>
        </w:rPr>
        <w:t>R</w:t>
      </w:r>
      <w:r w:rsidR="00A07E02" w:rsidRPr="00575E71">
        <w:rPr>
          <w:rFonts w:eastAsia="PMingLiU" w:cs="Arial"/>
        </w:rPr>
        <w:t>eference</w:t>
      </w:r>
      <w:r w:rsidR="005447E1">
        <w:rPr>
          <w:rFonts w:eastAsia="PMingLiU" w:cs="Arial"/>
        </w:rPr>
        <w:t>s</w:t>
      </w:r>
    </w:p>
    <w:bookmarkStart w:id="20" w:name="_Ref110867306"/>
    <w:p w14:paraId="42431813" w14:textId="77777777" w:rsidR="00974B62" w:rsidRDefault="00974B62" w:rsidP="00974B62">
      <w:pPr>
        <w:pStyle w:val="Reference"/>
        <w:rPr>
          <w:lang w:val="en-US"/>
        </w:rPr>
      </w:pPr>
      <w:r>
        <w:fldChar w:fldCharType="begin"/>
      </w:r>
      <w:r>
        <w:instrText>HYPERLINK "https://www.3gpp.org/ftp/tsg_ran/TSG_RAN/TSGR_105/Docs/RP-242356.zip"</w:instrText>
      </w:r>
      <w:r>
        <w:fldChar w:fldCharType="separate"/>
      </w:r>
      <w:r>
        <w:rPr>
          <w:rStyle w:val="Hyperlink"/>
        </w:rPr>
        <w:t>RP-242356</w:t>
      </w:r>
      <w:r>
        <w:rPr>
          <w:rStyle w:val="Hyperlink"/>
        </w:rPr>
        <w:fldChar w:fldCharType="end"/>
      </w:r>
      <w:r>
        <w:rPr>
          <w:rStyle w:val="Hyperlink"/>
        </w:rPr>
        <w:t xml:space="preserve">, </w:t>
      </w:r>
      <w:r>
        <w:t xml:space="preserve">  </w:t>
      </w:r>
      <w:bookmarkEnd w:id="20"/>
      <w:r>
        <w:t>“</w:t>
      </w:r>
      <w:r w:rsidRPr="00337677">
        <w:t>Revised Work Item: NR mobility enhancements Phase 4</w:t>
      </w:r>
      <w:r>
        <w:t>”</w:t>
      </w:r>
    </w:p>
    <w:p w14:paraId="7B312A39" w14:textId="7A2A2268" w:rsidR="004D18BF" w:rsidRPr="000A6325" w:rsidRDefault="004D18BF" w:rsidP="00B77B09">
      <w:pPr>
        <w:pStyle w:val="Reference"/>
        <w:rPr>
          <w:rStyle w:val="Hyperlink"/>
          <w:color w:val="auto"/>
          <w:u w:val="none"/>
          <w:lang w:val="en-US"/>
        </w:rPr>
      </w:pPr>
      <w:r>
        <w:rPr>
          <w:lang w:val="en-US"/>
        </w:rPr>
        <w:t xml:space="preserve">RAN2 Chairman Notes </w:t>
      </w:r>
      <w:hyperlink r:id="rId13" w:history="1">
        <w:r w:rsidRPr="004D18BF">
          <w:rPr>
            <w:rStyle w:val="Hyperlink"/>
            <w:lang w:val="en-US"/>
          </w:rPr>
          <w:t>R2_12</w:t>
        </w:r>
        <w:r w:rsidR="00D1287C">
          <w:rPr>
            <w:rStyle w:val="Hyperlink"/>
            <w:lang w:val="en-US"/>
          </w:rPr>
          <w:t>7</w:t>
        </w:r>
        <w:r w:rsidRPr="004D18BF">
          <w:rPr>
            <w:rStyle w:val="Hyperlink"/>
            <w:lang w:val="en-US"/>
          </w:rPr>
          <w:t>bis_ChairNotes</w:t>
        </w:r>
      </w:hyperlink>
    </w:p>
    <w:p w14:paraId="4E64FFF3" w14:textId="16EFC793" w:rsidR="000A6325" w:rsidRPr="009144A1" w:rsidRDefault="000A6325" w:rsidP="000A6325">
      <w:pPr>
        <w:pStyle w:val="Reference"/>
        <w:rPr>
          <w:rStyle w:val="Hyperlink"/>
          <w:color w:val="auto"/>
          <w:u w:val="none"/>
          <w:lang w:val="en-US"/>
        </w:rPr>
      </w:pPr>
      <w:r>
        <w:rPr>
          <w:lang w:val="en-US"/>
        </w:rPr>
        <w:t xml:space="preserve">RAN2 Chairman Notes </w:t>
      </w:r>
      <w:hyperlink r:id="rId14" w:history="1">
        <w:r w:rsidRPr="004D18BF">
          <w:rPr>
            <w:rStyle w:val="Hyperlink"/>
            <w:lang w:val="en-US"/>
          </w:rPr>
          <w:t>R2_12</w:t>
        </w:r>
        <w:r w:rsidR="00D1287C">
          <w:rPr>
            <w:rStyle w:val="Hyperlink"/>
            <w:lang w:val="en-US"/>
          </w:rPr>
          <w:t>8</w:t>
        </w:r>
        <w:r w:rsidRPr="004D18BF">
          <w:rPr>
            <w:rStyle w:val="Hyperlink"/>
            <w:lang w:val="en-US"/>
          </w:rPr>
          <w:t>_ChairNotes</w:t>
        </w:r>
      </w:hyperlink>
    </w:p>
    <w:p w14:paraId="67FE7AA6" w14:textId="77777777" w:rsidR="009144A1" w:rsidRDefault="009144A1" w:rsidP="009144A1">
      <w:pPr>
        <w:pStyle w:val="Reference"/>
        <w:rPr>
          <w:lang w:val="en-US"/>
        </w:rPr>
      </w:pPr>
      <w:r>
        <w:rPr>
          <w:lang w:val="en-US"/>
        </w:rPr>
        <w:t xml:space="preserve">TS 38.321 </w:t>
      </w:r>
      <w:r w:rsidRPr="0029381A">
        <w:rPr>
          <w:lang w:val="en-US"/>
        </w:rPr>
        <w:t>NR; Medium Access Control (MAC) protocol specification (Release 18)</w:t>
      </w:r>
    </w:p>
    <w:bookmarkStart w:id="21" w:name="_Ref189510063"/>
    <w:p w14:paraId="2462D030" w14:textId="0F2A969E" w:rsidR="00AE5622" w:rsidRPr="003B1AE6" w:rsidRDefault="00AE5622" w:rsidP="009144A1">
      <w:pPr>
        <w:pStyle w:val="Reference"/>
        <w:rPr>
          <w:lang w:val="en-US"/>
        </w:rPr>
      </w:pPr>
      <w:r>
        <w:rPr>
          <w:lang w:val="en-US"/>
        </w:rPr>
        <w:fldChar w:fldCharType="begin"/>
      </w:r>
      <w:r>
        <w:rPr>
          <w:lang w:val="en-US"/>
        </w:rPr>
        <w:instrText>HYPERLINK "https://www.3gpp.org/ftp/tsg_ran/TSG_RAN/TSGR_104/Docs/RP-241106.zip"</w:instrText>
      </w:r>
      <w:r>
        <w:rPr>
          <w:lang w:val="en-US"/>
        </w:rPr>
      </w:r>
      <w:r>
        <w:rPr>
          <w:lang w:val="en-US"/>
        </w:rPr>
        <w:fldChar w:fldCharType="separate"/>
      </w:r>
      <w:r w:rsidRPr="00AE5622">
        <w:rPr>
          <w:rStyle w:val="Hyperlink"/>
          <w:lang w:val="en-US"/>
        </w:rPr>
        <w:t>RP-241106</w:t>
      </w:r>
      <w:r>
        <w:rPr>
          <w:lang w:val="en-US"/>
        </w:rPr>
        <w:fldChar w:fldCharType="end"/>
      </w:r>
      <w:r>
        <w:rPr>
          <w:lang w:val="en-US"/>
        </w:rPr>
        <w:t xml:space="preserve"> : </w:t>
      </w:r>
      <w:r w:rsidRPr="00AE5622">
        <w:rPr>
          <w:lang w:val="en-US"/>
        </w:rPr>
        <w:t xml:space="preserve">Rel-18 LTM correction for LTM with </w:t>
      </w:r>
      <w:proofErr w:type="spellStart"/>
      <w:r w:rsidRPr="00AE5622">
        <w:rPr>
          <w:lang w:val="en-US"/>
        </w:rPr>
        <w:t>gNB</w:t>
      </w:r>
      <w:proofErr w:type="spellEnd"/>
      <w:r w:rsidRPr="00AE5622">
        <w:rPr>
          <w:lang w:val="en-US"/>
        </w:rPr>
        <w:t>-CU-UP change</w:t>
      </w:r>
      <w:bookmarkEnd w:id="21"/>
    </w:p>
    <w:p w14:paraId="4551A39C" w14:textId="77777777" w:rsidR="009144A1" w:rsidRPr="000B39BC" w:rsidRDefault="009144A1" w:rsidP="009144A1">
      <w:pPr>
        <w:pStyle w:val="Reference"/>
        <w:numPr>
          <w:ilvl w:val="0"/>
          <w:numId w:val="0"/>
        </w:numPr>
        <w:ind w:left="567" w:hanging="567"/>
        <w:rPr>
          <w:lang w:val="en-US"/>
        </w:rPr>
      </w:pPr>
    </w:p>
    <w:p w14:paraId="473BABC9" w14:textId="77777777" w:rsidR="000A6325" w:rsidRPr="003B1AE6" w:rsidRDefault="000A6325" w:rsidP="000A6325">
      <w:pPr>
        <w:pStyle w:val="Reference"/>
        <w:numPr>
          <w:ilvl w:val="0"/>
          <w:numId w:val="0"/>
        </w:numPr>
        <w:ind w:left="567"/>
        <w:rPr>
          <w:lang w:val="en-US"/>
        </w:rPr>
      </w:pPr>
    </w:p>
    <w:p w14:paraId="0E7BE2FF" w14:textId="3BEED9BD" w:rsidR="006970AC" w:rsidRPr="00D052E3" w:rsidRDefault="006970AC" w:rsidP="00AD07D6">
      <w:pPr>
        <w:pStyle w:val="ListParagraph"/>
        <w:spacing w:after="120"/>
        <w:ind w:left="482"/>
        <w:contextualSpacing w:val="0"/>
        <w:textAlignment w:val="auto"/>
        <w:rPr>
          <w:rFonts w:ascii="Arial" w:hAnsi="Arial" w:cs="Arial"/>
        </w:rPr>
      </w:pPr>
    </w:p>
    <w:sectPr w:rsidR="006970AC" w:rsidRPr="00D052E3" w:rsidSect="002C23C9">
      <w:footerReference w:type="default" r:id="rId15"/>
      <w:footnotePr>
        <w:numRestart w:val="eachSect"/>
      </w:footnotePr>
      <w:pgSz w:w="11907" w:h="16840"/>
      <w:pgMar w:top="1418" w:right="851" w:bottom="1134" w:left="851"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6197F3" w14:textId="77777777" w:rsidR="00165423" w:rsidRDefault="00165423">
      <w:pPr>
        <w:pStyle w:val="TAL"/>
      </w:pPr>
      <w:r>
        <w:separator/>
      </w:r>
    </w:p>
  </w:endnote>
  <w:endnote w:type="continuationSeparator" w:id="0">
    <w:p w14:paraId="31B698BF" w14:textId="77777777" w:rsidR="00165423" w:rsidRDefault="00165423">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altName w:val="Times New Roma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20B06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20B0604020202020204"/>
    <w:charset w:val="00"/>
    <w:family w:val="roman"/>
    <w:pitch w:val="variable"/>
    <w:sig w:usb0="E0002AEF" w:usb1="C0007841" w:usb2="00000009" w:usb3="00000000" w:csb0="000001FF" w:csb1="00000000"/>
  </w:font>
  <w:font w:name="TimesNewRomanPS-ItalicMT">
    <w:altName w:val="Times New Roman"/>
    <w:panose1 w:val="020B0604020202020204"/>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A3477" w14:textId="77777777" w:rsidR="00AE1777" w:rsidRDefault="00AE1777">
    <w:pPr>
      <w:pStyle w:val="Footer"/>
    </w:pPr>
    <w:r>
      <w:fldChar w:fldCharType="begin"/>
    </w:r>
    <w:r>
      <w:instrText xml:space="preserve"> PAGE   \* MERGEFORMAT </w:instrText>
    </w:r>
    <w:r>
      <w:fldChar w:fldCharType="separate"/>
    </w:r>
    <w:r>
      <w:t>7</w:t>
    </w:r>
    <w:r>
      <w:fldChar w:fldCharType="end"/>
    </w:r>
  </w:p>
  <w:p w14:paraId="0FBB99F7" w14:textId="77777777" w:rsidR="00AE1777" w:rsidRDefault="00AE1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DE2849" w14:textId="77777777" w:rsidR="00165423" w:rsidRDefault="00165423">
      <w:pPr>
        <w:pStyle w:val="TAL"/>
      </w:pPr>
      <w:r>
        <w:separator/>
      </w:r>
    </w:p>
  </w:footnote>
  <w:footnote w:type="continuationSeparator" w:id="0">
    <w:p w14:paraId="20864C19" w14:textId="77777777" w:rsidR="00165423" w:rsidRDefault="00165423">
      <w:pPr>
        <w:pStyle w:val="TAL"/>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B54CC"/>
    <w:multiLevelType w:val="hybridMultilevel"/>
    <w:tmpl w:val="D6C04394"/>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736624B"/>
    <w:multiLevelType w:val="hybridMultilevel"/>
    <w:tmpl w:val="8656142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BB2629E"/>
    <w:multiLevelType w:val="hybridMultilevel"/>
    <w:tmpl w:val="6930F242"/>
    <w:lvl w:ilvl="0" w:tplc="1C623526">
      <w:numFmt w:val="bullet"/>
      <w:lvlText w:val="-"/>
      <w:lvlJc w:val="left"/>
      <w:pPr>
        <w:ind w:left="760" w:hanging="36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D930500"/>
    <w:multiLevelType w:val="multilevel"/>
    <w:tmpl w:val="16562C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D2138FD"/>
    <w:multiLevelType w:val="hybridMultilevel"/>
    <w:tmpl w:val="EE667B3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F383713"/>
    <w:multiLevelType w:val="hybridMultilevel"/>
    <w:tmpl w:val="D6F289E2"/>
    <w:lvl w:ilvl="0" w:tplc="841A3F40">
      <w:numFmt w:val="bullet"/>
      <w:lvlText w:val="-"/>
      <w:lvlJc w:val="left"/>
      <w:pPr>
        <w:ind w:left="1080" w:hanging="360"/>
      </w:pPr>
      <w:rPr>
        <w:rFonts w:ascii="Arial" w:eastAsiaTheme="minorEastAsia"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7" w15:restartNumberingAfterBreak="0">
    <w:nsid w:val="32843500"/>
    <w:multiLevelType w:val="hybridMultilevel"/>
    <w:tmpl w:val="F02A1AA4"/>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0" w15:restartNumberingAfterBreak="0">
    <w:nsid w:val="3EFB7432"/>
    <w:multiLevelType w:val="hybridMultilevel"/>
    <w:tmpl w:val="D02E33F6"/>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65F74D0"/>
    <w:multiLevelType w:val="hybridMultilevel"/>
    <w:tmpl w:val="5D7CE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69754AF"/>
    <w:multiLevelType w:val="hybridMultilevel"/>
    <w:tmpl w:val="21D89F36"/>
    <w:lvl w:ilvl="0" w:tplc="F432E8C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E432D1E"/>
    <w:multiLevelType w:val="multilevel"/>
    <w:tmpl w:val="996C2C1E"/>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97114C1"/>
    <w:multiLevelType w:val="hybridMultilevel"/>
    <w:tmpl w:val="F550C480"/>
    <w:lvl w:ilvl="0" w:tplc="0809001B">
      <w:start w:val="1"/>
      <w:numFmt w:val="lowerRoman"/>
      <w:lvlText w:val="%1."/>
      <w:lvlJc w:val="righ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D763755"/>
    <w:multiLevelType w:val="multilevel"/>
    <w:tmpl w:val="5D763755"/>
    <w:lvl w:ilvl="0">
      <w:start w:val="1"/>
      <w:numFmt w:val="decimal"/>
      <w:lvlText w:val="Proposal %1: "/>
      <w:lvlJc w:val="left"/>
      <w:pPr>
        <w:ind w:left="420" w:hanging="420"/>
      </w:pPr>
      <w:rPr>
        <w:rFonts w:ascii="Times New Roman" w:hAnsi="Times New Roman" w:hint="default"/>
        <w:b/>
        <w:bCs/>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60584986"/>
    <w:multiLevelType w:val="hybridMultilevel"/>
    <w:tmpl w:val="8336181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65594D4D"/>
    <w:multiLevelType w:val="hybridMultilevel"/>
    <w:tmpl w:val="7272F8E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9BD4386"/>
    <w:multiLevelType w:val="hybridMultilevel"/>
    <w:tmpl w:val="741256D4"/>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E964F25"/>
    <w:multiLevelType w:val="hybridMultilevel"/>
    <w:tmpl w:val="5C5E2044"/>
    <w:lvl w:ilvl="0" w:tplc="6AB2AC88">
      <w:numFmt w:val="bullet"/>
      <w:lvlText w:val="-"/>
      <w:lvlJc w:val="left"/>
      <w:pPr>
        <w:ind w:left="760" w:hanging="360"/>
      </w:pPr>
      <w:rPr>
        <w:rFonts w:ascii="Arial" w:eastAsia="MS Mincho"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3602"/>
        </w:tabs>
        <w:ind w:left="-3602" w:hanging="360"/>
      </w:pPr>
      <w:rPr>
        <w:rFonts w:ascii="Symbol" w:hAnsi="Symbol" w:hint="default"/>
        <w:b/>
        <w:i w:val="0"/>
        <w:color w:val="auto"/>
        <w:sz w:val="22"/>
      </w:rPr>
    </w:lvl>
    <w:lvl w:ilvl="1" w:tplc="04090003">
      <w:start w:val="1"/>
      <w:numFmt w:val="bullet"/>
      <w:lvlText w:val="o"/>
      <w:lvlJc w:val="left"/>
      <w:pPr>
        <w:tabs>
          <w:tab w:val="num" w:pos="-9362"/>
        </w:tabs>
        <w:ind w:left="-9362" w:hanging="360"/>
      </w:pPr>
      <w:rPr>
        <w:rFonts w:ascii="Courier New" w:hAnsi="Courier New" w:cs="Courier New" w:hint="default"/>
      </w:rPr>
    </w:lvl>
    <w:lvl w:ilvl="2" w:tplc="04090005">
      <w:start w:val="1"/>
      <w:numFmt w:val="bullet"/>
      <w:lvlText w:val=""/>
      <w:lvlJc w:val="left"/>
      <w:pPr>
        <w:tabs>
          <w:tab w:val="num" w:pos="-8642"/>
        </w:tabs>
        <w:ind w:left="-8642" w:hanging="360"/>
      </w:pPr>
      <w:rPr>
        <w:rFonts w:ascii="Wingdings" w:hAnsi="Wingdings" w:hint="default"/>
      </w:rPr>
    </w:lvl>
    <w:lvl w:ilvl="3" w:tplc="04090001">
      <w:start w:val="1"/>
      <w:numFmt w:val="bullet"/>
      <w:lvlText w:val=""/>
      <w:lvlJc w:val="left"/>
      <w:pPr>
        <w:tabs>
          <w:tab w:val="num" w:pos="-7922"/>
        </w:tabs>
        <w:ind w:left="-7922" w:hanging="360"/>
      </w:pPr>
      <w:rPr>
        <w:rFonts w:ascii="Symbol" w:hAnsi="Symbol" w:hint="default"/>
      </w:rPr>
    </w:lvl>
    <w:lvl w:ilvl="4" w:tplc="04090003">
      <w:start w:val="1"/>
      <w:numFmt w:val="bullet"/>
      <w:lvlText w:val="o"/>
      <w:lvlJc w:val="left"/>
      <w:pPr>
        <w:tabs>
          <w:tab w:val="num" w:pos="-7202"/>
        </w:tabs>
        <w:ind w:left="-7202" w:hanging="360"/>
      </w:pPr>
      <w:rPr>
        <w:rFonts w:ascii="Courier New" w:hAnsi="Courier New" w:cs="Courier New" w:hint="default"/>
      </w:rPr>
    </w:lvl>
    <w:lvl w:ilvl="5" w:tplc="04090005">
      <w:start w:val="1"/>
      <w:numFmt w:val="bullet"/>
      <w:lvlText w:val=""/>
      <w:lvlJc w:val="left"/>
      <w:pPr>
        <w:tabs>
          <w:tab w:val="num" w:pos="-6482"/>
        </w:tabs>
        <w:ind w:left="-6482" w:hanging="360"/>
      </w:pPr>
      <w:rPr>
        <w:rFonts w:ascii="Wingdings" w:hAnsi="Wingdings" w:hint="default"/>
      </w:rPr>
    </w:lvl>
    <w:lvl w:ilvl="6" w:tplc="04090001">
      <w:start w:val="1"/>
      <w:numFmt w:val="bullet"/>
      <w:lvlText w:val=""/>
      <w:lvlJc w:val="left"/>
      <w:pPr>
        <w:tabs>
          <w:tab w:val="num" w:pos="-5762"/>
        </w:tabs>
        <w:ind w:left="-5762" w:hanging="360"/>
      </w:pPr>
      <w:rPr>
        <w:rFonts w:ascii="Symbol" w:hAnsi="Symbol" w:hint="default"/>
      </w:rPr>
    </w:lvl>
    <w:lvl w:ilvl="7" w:tplc="04090003" w:tentative="1">
      <w:start w:val="1"/>
      <w:numFmt w:val="bullet"/>
      <w:lvlText w:val="o"/>
      <w:lvlJc w:val="left"/>
      <w:pPr>
        <w:tabs>
          <w:tab w:val="num" w:pos="-5042"/>
        </w:tabs>
        <w:ind w:left="-5042" w:hanging="360"/>
      </w:pPr>
      <w:rPr>
        <w:rFonts w:ascii="Courier New" w:hAnsi="Courier New" w:cs="Courier New" w:hint="default"/>
      </w:rPr>
    </w:lvl>
    <w:lvl w:ilvl="8" w:tplc="04090005" w:tentative="1">
      <w:start w:val="1"/>
      <w:numFmt w:val="bullet"/>
      <w:lvlText w:val=""/>
      <w:lvlJc w:val="left"/>
      <w:pPr>
        <w:tabs>
          <w:tab w:val="num" w:pos="-4322"/>
        </w:tabs>
        <w:ind w:left="-4322" w:hanging="360"/>
      </w:pPr>
      <w:rPr>
        <w:rFonts w:ascii="Wingdings" w:hAnsi="Wingdings" w:hint="default"/>
      </w:rPr>
    </w:lvl>
  </w:abstractNum>
  <w:abstractNum w:abstractNumId="24" w15:restartNumberingAfterBreak="0">
    <w:nsid w:val="70E53F18"/>
    <w:multiLevelType w:val="hybridMultilevel"/>
    <w:tmpl w:val="EE86176E"/>
    <w:lvl w:ilvl="0" w:tplc="99E6B504">
      <w:start w:val="2"/>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2433976"/>
    <w:multiLevelType w:val="hybridMultilevel"/>
    <w:tmpl w:val="0D7C9942"/>
    <w:lvl w:ilvl="0" w:tplc="96F6F3D2">
      <w:start w:val="5"/>
      <w:numFmt w:val="bullet"/>
      <w:lvlText w:val=""/>
      <w:lvlJc w:val="left"/>
      <w:pPr>
        <w:ind w:left="420" w:hanging="420"/>
      </w:pPr>
      <w:rPr>
        <w:rFonts w:ascii="Symbol" w:eastAsia="SimSun" w:hAnsi="Symbol" w:cs="Times New Roman" w:hint="default"/>
      </w:rPr>
    </w:lvl>
    <w:lvl w:ilvl="1" w:tplc="B5A8667A">
      <w:numFmt w:val="bullet"/>
      <w:lvlText w:val="-"/>
      <w:lvlJc w:val="left"/>
      <w:pPr>
        <w:ind w:left="840" w:hanging="420"/>
      </w:pPr>
      <w:rPr>
        <w:rFonts w:ascii="Times" w:eastAsia="Batang" w:hAnsi="Times" w:cs="Times"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2962909"/>
    <w:multiLevelType w:val="hybridMultilevel"/>
    <w:tmpl w:val="32600ED0"/>
    <w:lvl w:ilvl="0" w:tplc="2C3427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79A745EC"/>
    <w:multiLevelType w:val="hybridMultilevel"/>
    <w:tmpl w:val="3A1EE40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DD51FD0"/>
    <w:multiLevelType w:val="hybridMultilevel"/>
    <w:tmpl w:val="6C26694A"/>
    <w:lvl w:ilvl="0" w:tplc="FFFFFFFF">
      <w:start w:val="5"/>
      <w:numFmt w:val="bullet"/>
      <w:lvlText w:val=""/>
      <w:lvlJc w:val="left"/>
      <w:pPr>
        <w:ind w:left="420" w:hanging="420"/>
      </w:pPr>
      <w:rPr>
        <w:rFonts w:ascii="Symbol" w:eastAsia="SimSun" w:hAnsi="Symbol" w:cs="Times New Roman" w:hint="default"/>
      </w:rPr>
    </w:lvl>
    <w:lvl w:ilvl="1" w:tplc="FFFFFFFF">
      <w:numFmt w:val="bullet"/>
      <w:lvlText w:val="-"/>
      <w:lvlJc w:val="left"/>
      <w:pPr>
        <w:ind w:left="840" w:hanging="420"/>
      </w:pPr>
      <w:rPr>
        <w:rFonts w:ascii="Times" w:eastAsia="Batang" w:hAnsi="Times" w:cs="Times" w:hint="default"/>
      </w:rPr>
    </w:lvl>
    <w:lvl w:ilvl="2" w:tplc="FFFFFFFF">
      <w:numFmt w:val="bullet"/>
      <w:lvlText w:val="-"/>
      <w:lvlJc w:val="left"/>
      <w:pPr>
        <w:ind w:left="1260" w:hanging="420"/>
      </w:pPr>
      <w:rPr>
        <w:rFonts w:ascii="Times" w:eastAsia="Batang" w:hAnsi="Times" w:cs="Times" w:hint="default"/>
      </w:rPr>
    </w:lvl>
    <w:lvl w:ilvl="3" w:tplc="B5A8667A">
      <w:numFmt w:val="bullet"/>
      <w:lvlText w:val="-"/>
      <w:lvlJc w:val="left"/>
      <w:pPr>
        <w:ind w:left="1680" w:hanging="420"/>
      </w:pPr>
      <w:rPr>
        <w:rFonts w:ascii="Times" w:eastAsia="Batang" w:hAnsi="Times" w:cs="Time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16cid:durableId="1830242830">
    <w:abstractNumId w:val="9"/>
  </w:num>
  <w:num w:numId="2" w16cid:durableId="1712925209">
    <w:abstractNumId w:val="28"/>
  </w:num>
  <w:num w:numId="3" w16cid:durableId="1459103136">
    <w:abstractNumId w:val="23"/>
  </w:num>
  <w:num w:numId="4" w16cid:durableId="1141001138">
    <w:abstractNumId w:val="14"/>
  </w:num>
  <w:num w:numId="5" w16cid:durableId="734744943">
    <w:abstractNumId w:val="4"/>
  </w:num>
  <w:num w:numId="6" w16cid:durableId="1392147612">
    <w:abstractNumId w:val="23"/>
  </w:num>
  <w:num w:numId="7" w16cid:durableId="1980916596">
    <w:abstractNumId w:val="7"/>
  </w:num>
  <w:num w:numId="8" w16cid:durableId="544022156">
    <w:abstractNumId w:val="5"/>
  </w:num>
  <w:num w:numId="9" w16cid:durableId="223220381">
    <w:abstractNumId w:val="23"/>
  </w:num>
  <w:num w:numId="10" w16cid:durableId="2089769091">
    <w:abstractNumId w:val="25"/>
  </w:num>
  <w:num w:numId="11" w16cid:durableId="1967614257">
    <w:abstractNumId w:val="29"/>
  </w:num>
  <w:num w:numId="12" w16cid:durableId="161240221">
    <w:abstractNumId w:val="11"/>
  </w:num>
  <w:num w:numId="13" w16cid:durableId="940725846">
    <w:abstractNumId w:val="18"/>
  </w:num>
  <w:num w:numId="14" w16cid:durableId="1956788693">
    <w:abstractNumId w:val="21"/>
  </w:num>
  <w:num w:numId="15" w16cid:durableId="774136100">
    <w:abstractNumId w:val="20"/>
  </w:num>
  <w:num w:numId="16" w16cid:durableId="1123812728">
    <w:abstractNumId w:val="19"/>
  </w:num>
  <w:num w:numId="17" w16cid:durableId="1915168103">
    <w:abstractNumId w:val="27"/>
  </w:num>
  <w:num w:numId="18" w16cid:durableId="125317429">
    <w:abstractNumId w:val="16"/>
  </w:num>
  <w:num w:numId="19" w16cid:durableId="145899448">
    <w:abstractNumId w:val="1"/>
  </w:num>
  <w:num w:numId="20" w16cid:durableId="1275096279">
    <w:abstractNumId w:val="13"/>
  </w:num>
  <w:num w:numId="21" w16cid:durableId="1013848472">
    <w:abstractNumId w:val="12"/>
  </w:num>
  <w:num w:numId="22" w16cid:durableId="491719827">
    <w:abstractNumId w:val="15"/>
  </w:num>
  <w:num w:numId="23" w16cid:durableId="515073769">
    <w:abstractNumId w:val="8"/>
  </w:num>
  <w:num w:numId="24" w16cid:durableId="902135417">
    <w:abstractNumId w:val="26"/>
  </w:num>
  <w:num w:numId="25" w16cid:durableId="1971940421">
    <w:abstractNumId w:val="3"/>
  </w:num>
  <w:num w:numId="26" w16cid:durableId="1135214654">
    <w:abstractNumId w:val="0"/>
  </w:num>
  <w:num w:numId="27" w16cid:durableId="1703168360">
    <w:abstractNumId w:val="24"/>
  </w:num>
  <w:num w:numId="28" w16cid:durableId="1230918910">
    <w:abstractNumId w:val="10"/>
  </w:num>
  <w:num w:numId="29" w16cid:durableId="1833794482">
    <w:abstractNumId w:val="14"/>
  </w:num>
  <w:num w:numId="30" w16cid:durableId="453787544">
    <w:abstractNumId w:val="17"/>
  </w:num>
  <w:num w:numId="31" w16cid:durableId="2067026299">
    <w:abstractNumId w:val="8"/>
  </w:num>
  <w:num w:numId="32" w16cid:durableId="924417969">
    <w:abstractNumId w:val="2"/>
  </w:num>
  <w:num w:numId="33" w16cid:durableId="1531794261">
    <w:abstractNumId w:val="22"/>
  </w:num>
  <w:num w:numId="34" w16cid:durableId="197280789">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A8C"/>
    <w:rsid w:val="00000103"/>
    <w:rsid w:val="0000054F"/>
    <w:rsid w:val="00000991"/>
    <w:rsid w:val="000009C7"/>
    <w:rsid w:val="00000DF3"/>
    <w:rsid w:val="0000248F"/>
    <w:rsid w:val="00002A0E"/>
    <w:rsid w:val="00002D05"/>
    <w:rsid w:val="00002D75"/>
    <w:rsid w:val="000036FF"/>
    <w:rsid w:val="0000374A"/>
    <w:rsid w:val="00003DA1"/>
    <w:rsid w:val="0000420A"/>
    <w:rsid w:val="0000423F"/>
    <w:rsid w:val="0000426A"/>
    <w:rsid w:val="000047FD"/>
    <w:rsid w:val="00004A7C"/>
    <w:rsid w:val="00004B24"/>
    <w:rsid w:val="00004F1A"/>
    <w:rsid w:val="00004F31"/>
    <w:rsid w:val="000051D6"/>
    <w:rsid w:val="00005242"/>
    <w:rsid w:val="00005804"/>
    <w:rsid w:val="00005B55"/>
    <w:rsid w:val="00006332"/>
    <w:rsid w:val="00006420"/>
    <w:rsid w:val="000068B2"/>
    <w:rsid w:val="00006927"/>
    <w:rsid w:val="00006F30"/>
    <w:rsid w:val="00006F97"/>
    <w:rsid w:val="00007250"/>
    <w:rsid w:val="00007727"/>
    <w:rsid w:val="00007985"/>
    <w:rsid w:val="00007CE0"/>
    <w:rsid w:val="0001078D"/>
    <w:rsid w:val="00010ADC"/>
    <w:rsid w:val="00010C45"/>
    <w:rsid w:val="00011057"/>
    <w:rsid w:val="00011184"/>
    <w:rsid w:val="0001120E"/>
    <w:rsid w:val="00011265"/>
    <w:rsid w:val="00011453"/>
    <w:rsid w:val="0001149F"/>
    <w:rsid w:val="00011713"/>
    <w:rsid w:val="0001196F"/>
    <w:rsid w:val="0001210C"/>
    <w:rsid w:val="00012144"/>
    <w:rsid w:val="00012217"/>
    <w:rsid w:val="0001380D"/>
    <w:rsid w:val="000138E8"/>
    <w:rsid w:val="00013F6A"/>
    <w:rsid w:val="00014543"/>
    <w:rsid w:val="000146DA"/>
    <w:rsid w:val="0001476B"/>
    <w:rsid w:val="00014915"/>
    <w:rsid w:val="0001496B"/>
    <w:rsid w:val="00014A21"/>
    <w:rsid w:val="00015030"/>
    <w:rsid w:val="0001525C"/>
    <w:rsid w:val="00015689"/>
    <w:rsid w:val="00015D12"/>
    <w:rsid w:val="000161E7"/>
    <w:rsid w:val="0001658A"/>
    <w:rsid w:val="00016DD1"/>
    <w:rsid w:val="00016E31"/>
    <w:rsid w:val="00016FAE"/>
    <w:rsid w:val="00016FD5"/>
    <w:rsid w:val="00016FF0"/>
    <w:rsid w:val="00017107"/>
    <w:rsid w:val="00017A0D"/>
    <w:rsid w:val="00017B80"/>
    <w:rsid w:val="00017D8A"/>
    <w:rsid w:val="00017FF9"/>
    <w:rsid w:val="000200DD"/>
    <w:rsid w:val="000207A3"/>
    <w:rsid w:val="00020ADD"/>
    <w:rsid w:val="00020E1C"/>
    <w:rsid w:val="00020FFB"/>
    <w:rsid w:val="000216BC"/>
    <w:rsid w:val="000219AC"/>
    <w:rsid w:val="00021DF4"/>
    <w:rsid w:val="00021F10"/>
    <w:rsid w:val="0002218A"/>
    <w:rsid w:val="0002222E"/>
    <w:rsid w:val="00022A1C"/>
    <w:rsid w:val="00023418"/>
    <w:rsid w:val="000235B8"/>
    <w:rsid w:val="000235EC"/>
    <w:rsid w:val="0002371A"/>
    <w:rsid w:val="00023A66"/>
    <w:rsid w:val="00023AE2"/>
    <w:rsid w:val="000244C9"/>
    <w:rsid w:val="000245E4"/>
    <w:rsid w:val="00024665"/>
    <w:rsid w:val="00024762"/>
    <w:rsid w:val="00024983"/>
    <w:rsid w:val="00024B57"/>
    <w:rsid w:val="00024CF7"/>
    <w:rsid w:val="000257A4"/>
    <w:rsid w:val="00025A52"/>
    <w:rsid w:val="000262E0"/>
    <w:rsid w:val="000264C7"/>
    <w:rsid w:val="00026517"/>
    <w:rsid w:val="000266A5"/>
    <w:rsid w:val="00026D3A"/>
    <w:rsid w:val="00026EEC"/>
    <w:rsid w:val="000276E6"/>
    <w:rsid w:val="000277F1"/>
    <w:rsid w:val="000279DE"/>
    <w:rsid w:val="00027BD5"/>
    <w:rsid w:val="00030479"/>
    <w:rsid w:val="000304AC"/>
    <w:rsid w:val="00030681"/>
    <w:rsid w:val="000307C9"/>
    <w:rsid w:val="00030C38"/>
    <w:rsid w:val="00031171"/>
    <w:rsid w:val="000311F6"/>
    <w:rsid w:val="000317F8"/>
    <w:rsid w:val="000318B4"/>
    <w:rsid w:val="00031A1E"/>
    <w:rsid w:val="00032166"/>
    <w:rsid w:val="00032392"/>
    <w:rsid w:val="00032986"/>
    <w:rsid w:val="00032A3A"/>
    <w:rsid w:val="00032D83"/>
    <w:rsid w:val="00032F7F"/>
    <w:rsid w:val="0003307A"/>
    <w:rsid w:val="000333C0"/>
    <w:rsid w:val="00033B05"/>
    <w:rsid w:val="00033B4D"/>
    <w:rsid w:val="00033C87"/>
    <w:rsid w:val="00033CCF"/>
    <w:rsid w:val="00034166"/>
    <w:rsid w:val="000343C9"/>
    <w:rsid w:val="00034464"/>
    <w:rsid w:val="00034660"/>
    <w:rsid w:val="000348B8"/>
    <w:rsid w:val="0003491E"/>
    <w:rsid w:val="0003498C"/>
    <w:rsid w:val="00034A4D"/>
    <w:rsid w:val="00034D62"/>
    <w:rsid w:val="00034F93"/>
    <w:rsid w:val="000350E7"/>
    <w:rsid w:val="00035323"/>
    <w:rsid w:val="000354F4"/>
    <w:rsid w:val="000358D4"/>
    <w:rsid w:val="0003597F"/>
    <w:rsid w:val="00035B08"/>
    <w:rsid w:val="00035BCE"/>
    <w:rsid w:val="000363DE"/>
    <w:rsid w:val="0003653A"/>
    <w:rsid w:val="0003699F"/>
    <w:rsid w:val="00036FA8"/>
    <w:rsid w:val="000370C3"/>
    <w:rsid w:val="0003726E"/>
    <w:rsid w:val="00037A9E"/>
    <w:rsid w:val="00037C0A"/>
    <w:rsid w:val="00040B33"/>
    <w:rsid w:val="00040F05"/>
    <w:rsid w:val="00041191"/>
    <w:rsid w:val="000412E0"/>
    <w:rsid w:val="00041470"/>
    <w:rsid w:val="000414B5"/>
    <w:rsid w:val="000415B7"/>
    <w:rsid w:val="00041A22"/>
    <w:rsid w:val="00041B84"/>
    <w:rsid w:val="00042441"/>
    <w:rsid w:val="000428DF"/>
    <w:rsid w:val="00042D34"/>
    <w:rsid w:val="00043405"/>
    <w:rsid w:val="00043468"/>
    <w:rsid w:val="00043CDC"/>
    <w:rsid w:val="00043F06"/>
    <w:rsid w:val="000440A0"/>
    <w:rsid w:val="0004447C"/>
    <w:rsid w:val="00044729"/>
    <w:rsid w:val="00044BD0"/>
    <w:rsid w:val="00044CE9"/>
    <w:rsid w:val="00044FA7"/>
    <w:rsid w:val="000454D9"/>
    <w:rsid w:val="00045D96"/>
    <w:rsid w:val="00045F53"/>
    <w:rsid w:val="00045F79"/>
    <w:rsid w:val="00046074"/>
    <w:rsid w:val="00046318"/>
    <w:rsid w:val="00046662"/>
    <w:rsid w:val="0004668C"/>
    <w:rsid w:val="000469D9"/>
    <w:rsid w:val="00046AF7"/>
    <w:rsid w:val="00046AFF"/>
    <w:rsid w:val="00046D9C"/>
    <w:rsid w:val="00046F56"/>
    <w:rsid w:val="000476B5"/>
    <w:rsid w:val="00047B84"/>
    <w:rsid w:val="000500A2"/>
    <w:rsid w:val="00050679"/>
    <w:rsid w:val="000506DC"/>
    <w:rsid w:val="00050936"/>
    <w:rsid w:val="00050AB9"/>
    <w:rsid w:val="00050FB5"/>
    <w:rsid w:val="000517D9"/>
    <w:rsid w:val="000519F3"/>
    <w:rsid w:val="00051B79"/>
    <w:rsid w:val="00051D41"/>
    <w:rsid w:val="00051D4C"/>
    <w:rsid w:val="00051E85"/>
    <w:rsid w:val="0005249D"/>
    <w:rsid w:val="000524B1"/>
    <w:rsid w:val="000524B4"/>
    <w:rsid w:val="000527B4"/>
    <w:rsid w:val="000528EE"/>
    <w:rsid w:val="00052995"/>
    <w:rsid w:val="00052A0E"/>
    <w:rsid w:val="00052B1E"/>
    <w:rsid w:val="00052C93"/>
    <w:rsid w:val="00052FA2"/>
    <w:rsid w:val="0005301C"/>
    <w:rsid w:val="000530FC"/>
    <w:rsid w:val="00053204"/>
    <w:rsid w:val="00053608"/>
    <w:rsid w:val="00053B1F"/>
    <w:rsid w:val="000541B0"/>
    <w:rsid w:val="00054271"/>
    <w:rsid w:val="000544B0"/>
    <w:rsid w:val="000544E6"/>
    <w:rsid w:val="00054F3A"/>
    <w:rsid w:val="000552EC"/>
    <w:rsid w:val="000554D7"/>
    <w:rsid w:val="00055B1F"/>
    <w:rsid w:val="00055D18"/>
    <w:rsid w:val="00055E02"/>
    <w:rsid w:val="00056154"/>
    <w:rsid w:val="00056561"/>
    <w:rsid w:val="00056842"/>
    <w:rsid w:val="00056A1A"/>
    <w:rsid w:val="00057051"/>
    <w:rsid w:val="0005714B"/>
    <w:rsid w:val="00057313"/>
    <w:rsid w:val="00057364"/>
    <w:rsid w:val="00057BB7"/>
    <w:rsid w:val="00060097"/>
    <w:rsid w:val="00060243"/>
    <w:rsid w:val="00060288"/>
    <w:rsid w:val="000602A0"/>
    <w:rsid w:val="000603C5"/>
    <w:rsid w:val="000609D8"/>
    <w:rsid w:val="00060CEB"/>
    <w:rsid w:val="00060CF7"/>
    <w:rsid w:val="00060DD8"/>
    <w:rsid w:val="00060E5C"/>
    <w:rsid w:val="0006184D"/>
    <w:rsid w:val="00061B50"/>
    <w:rsid w:val="00062241"/>
    <w:rsid w:val="000623E2"/>
    <w:rsid w:val="00062BA4"/>
    <w:rsid w:val="00062D5D"/>
    <w:rsid w:val="00063143"/>
    <w:rsid w:val="00063252"/>
    <w:rsid w:val="000634DE"/>
    <w:rsid w:val="000637C2"/>
    <w:rsid w:val="00063C5D"/>
    <w:rsid w:val="00063DD6"/>
    <w:rsid w:val="00063E8E"/>
    <w:rsid w:val="0006478B"/>
    <w:rsid w:val="00064DD9"/>
    <w:rsid w:val="00064E7D"/>
    <w:rsid w:val="00064F3A"/>
    <w:rsid w:val="000653B1"/>
    <w:rsid w:val="0006586E"/>
    <w:rsid w:val="000658B7"/>
    <w:rsid w:val="00065EF2"/>
    <w:rsid w:val="00066193"/>
    <w:rsid w:val="00066900"/>
    <w:rsid w:val="000669CF"/>
    <w:rsid w:val="00066A62"/>
    <w:rsid w:val="00066DA1"/>
    <w:rsid w:val="00067172"/>
    <w:rsid w:val="00067257"/>
    <w:rsid w:val="000673E1"/>
    <w:rsid w:val="00067A28"/>
    <w:rsid w:val="00067A64"/>
    <w:rsid w:val="00070488"/>
    <w:rsid w:val="000706B5"/>
    <w:rsid w:val="00070781"/>
    <w:rsid w:val="00070B7C"/>
    <w:rsid w:val="00070C9C"/>
    <w:rsid w:val="00070F56"/>
    <w:rsid w:val="000713EB"/>
    <w:rsid w:val="00071865"/>
    <w:rsid w:val="00071B04"/>
    <w:rsid w:val="0007222E"/>
    <w:rsid w:val="0007267B"/>
    <w:rsid w:val="00072A47"/>
    <w:rsid w:val="00072DF5"/>
    <w:rsid w:val="00073F74"/>
    <w:rsid w:val="00073F79"/>
    <w:rsid w:val="00074AEB"/>
    <w:rsid w:val="00074F6E"/>
    <w:rsid w:val="00074FB4"/>
    <w:rsid w:val="00075048"/>
    <w:rsid w:val="00075820"/>
    <w:rsid w:val="00075D95"/>
    <w:rsid w:val="00076921"/>
    <w:rsid w:val="00076AB1"/>
    <w:rsid w:val="00076DA4"/>
    <w:rsid w:val="000770E1"/>
    <w:rsid w:val="000771A9"/>
    <w:rsid w:val="00077519"/>
    <w:rsid w:val="00077A44"/>
    <w:rsid w:val="00077AA6"/>
    <w:rsid w:val="00077BB7"/>
    <w:rsid w:val="00077C91"/>
    <w:rsid w:val="00077D9E"/>
    <w:rsid w:val="0008028B"/>
    <w:rsid w:val="00080493"/>
    <w:rsid w:val="0008101D"/>
    <w:rsid w:val="00081054"/>
    <w:rsid w:val="00081843"/>
    <w:rsid w:val="00081BB5"/>
    <w:rsid w:val="00081E2B"/>
    <w:rsid w:val="0008209D"/>
    <w:rsid w:val="00082478"/>
    <w:rsid w:val="000826D6"/>
    <w:rsid w:val="00082D36"/>
    <w:rsid w:val="000830AB"/>
    <w:rsid w:val="000831CE"/>
    <w:rsid w:val="00083FEA"/>
    <w:rsid w:val="000840BA"/>
    <w:rsid w:val="00084136"/>
    <w:rsid w:val="000841A0"/>
    <w:rsid w:val="000841FD"/>
    <w:rsid w:val="00084612"/>
    <w:rsid w:val="00084A61"/>
    <w:rsid w:val="00084A9F"/>
    <w:rsid w:val="00084B68"/>
    <w:rsid w:val="00085042"/>
    <w:rsid w:val="00086225"/>
    <w:rsid w:val="00086319"/>
    <w:rsid w:val="00086675"/>
    <w:rsid w:val="000866C9"/>
    <w:rsid w:val="00086C4E"/>
    <w:rsid w:val="0008728C"/>
    <w:rsid w:val="00087334"/>
    <w:rsid w:val="00087846"/>
    <w:rsid w:val="00087874"/>
    <w:rsid w:val="00087F70"/>
    <w:rsid w:val="0009018B"/>
    <w:rsid w:val="0009026F"/>
    <w:rsid w:val="00090311"/>
    <w:rsid w:val="00090513"/>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6C3"/>
    <w:rsid w:val="000937D1"/>
    <w:rsid w:val="00093B6F"/>
    <w:rsid w:val="00093D2E"/>
    <w:rsid w:val="000940CF"/>
    <w:rsid w:val="00094F00"/>
    <w:rsid w:val="00094F98"/>
    <w:rsid w:val="000956F2"/>
    <w:rsid w:val="00095C76"/>
    <w:rsid w:val="00095D02"/>
    <w:rsid w:val="00095EA5"/>
    <w:rsid w:val="00096112"/>
    <w:rsid w:val="00096338"/>
    <w:rsid w:val="0009633D"/>
    <w:rsid w:val="00096389"/>
    <w:rsid w:val="000966C5"/>
    <w:rsid w:val="000967D6"/>
    <w:rsid w:val="00096896"/>
    <w:rsid w:val="00096971"/>
    <w:rsid w:val="00096A36"/>
    <w:rsid w:val="000973D7"/>
    <w:rsid w:val="00097478"/>
    <w:rsid w:val="000976C2"/>
    <w:rsid w:val="000977C3"/>
    <w:rsid w:val="000977F6"/>
    <w:rsid w:val="000979AC"/>
    <w:rsid w:val="00097A81"/>
    <w:rsid w:val="00097A8F"/>
    <w:rsid w:val="00097F20"/>
    <w:rsid w:val="000A01FA"/>
    <w:rsid w:val="000A0202"/>
    <w:rsid w:val="000A0303"/>
    <w:rsid w:val="000A0312"/>
    <w:rsid w:val="000A036B"/>
    <w:rsid w:val="000A0534"/>
    <w:rsid w:val="000A0679"/>
    <w:rsid w:val="000A08BC"/>
    <w:rsid w:val="000A08C1"/>
    <w:rsid w:val="000A0A8C"/>
    <w:rsid w:val="000A0C79"/>
    <w:rsid w:val="000A0D17"/>
    <w:rsid w:val="000A0FC2"/>
    <w:rsid w:val="000A1060"/>
    <w:rsid w:val="000A11D2"/>
    <w:rsid w:val="000A12E3"/>
    <w:rsid w:val="000A15F3"/>
    <w:rsid w:val="000A18F0"/>
    <w:rsid w:val="000A1B88"/>
    <w:rsid w:val="000A1D25"/>
    <w:rsid w:val="000A2082"/>
    <w:rsid w:val="000A3564"/>
    <w:rsid w:val="000A3672"/>
    <w:rsid w:val="000A4A89"/>
    <w:rsid w:val="000A51B1"/>
    <w:rsid w:val="000A54D7"/>
    <w:rsid w:val="000A583C"/>
    <w:rsid w:val="000A5C81"/>
    <w:rsid w:val="000A5CB4"/>
    <w:rsid w:val="000A62E2"/>
    <w:rsid w:val="000A6325"/>
    <w:rsid w:val="000A696B"/>
    <w:rsid w:val="000A6BED"/>
    <w:rsid w:val="000A6CE3"/>
    <w:rsid w:val="000A70A0"/>
    <w:rsid w:val="000A73A1"/>
    <w:rsid w:val="000A7A44"/>
    <w:rsid w:val="000A7E7E"/>
    <w:rsid w:val="000A7F79"/>
    <w:rsid w:val="000B00EC"/>
    <w:rsid w:val="000B010B"/>
    <w:rsid w:val="000B01DD"/>
    <w:rsid w:val="000B0212"/>
    <w:rsid w:val="000B02BB"/>
    <w:rsid w:val="000B0B05"/>
    <w:rsid w:val="000B0B8D"/>
    <w:rsid w:val="000B0E49"/>
    <w:rsid w:val="000B0F4B"/>
    <w:rsid w:val="000B107C"/>
    <w:rsid w:val="000B1234"/>
    <w:rsid w:val="000B17AF"/>
    <w:rsid w:val="000B18AD"/>
    <w:rsid w:val="000B1ED5"/>
    <w:rsid w:val="000B2030"/>
    <w:rsid w:val="000B2125"/>
    <w:rsid w:val="000B22CA"/>
    <w:rsid w:val="000B259B"/>
    <w:rsid w:val="000B25C9"/>
    <w:rsid w:val="000B299C"/>
    <w:rsid w:val="000B2AE8"/>
    <w:rsid w:val="000B2D23"/>
    <w:rsid w:val="000B3037"/>
    <w:rsid w:val="000B3227"/>
    <w:rsid w:val="000B332B"/>
    <w:rsid w:val="000B338F"/>
    <w:rsid w:val="000B35BD"/>
    <w:rsid w:val="000B3C4A"/>
    <w:rsid w:val="000B412B"/>
    <w:rsid w:val="000B43BD"/>
    <w:rsid w:val="000B47F2"/>
    <w:rsid w:val="000B4A36"/>
    <w:rsid w:val="000B5018"/>
    <w:rsid w:val="000B5906"/>
    <w:rsid w:val="000B5D35"/>
    <w:rsid w:val="000B5FB2"/>
    <w:rsid w:val="000B616D"/>
    <w:rsid w:val="000B63D4"/>
    <w:rsid w:val="000B692C"/>
    <w:rsid w:val="000B6BD2"/>
    <w:rsid w:val="000B6CA0"/>
    <w:rsid w:val="000B6D05"/>
    <w:rsid w:val="000B7122"/>
    <w:rsid w:val="000B776A"/>
    <w:rsid w:val="000B7815"/>
    <w:rsid w:val="000B7920"/>
    <w:rsid w:val="000B7A89"/>
    <w:rsid w:val="000B7B44"/>
    <w:rsid w:val="000B7BF6"/>
    <w:rsid w:val="000C0041"/>
    <w:rsid w:val="000C01C4"/>
    <w:rsid w:val="000C0413"/>
    <w:rsid w:val="000C09A3"/>
    <w:rsid w:val="000C0D03"/>
    <w:rsid w:val="000C1632"/>
    <w:rsid w:val="000C1A1F"/>
    <w:rsid w:val="000C1A43"/>
    <w:rsid w:val="000C1A87"/>
    <w:rsid w:val="000C1F7E"/>
    <w:rsid w:val="000C216C"/>
    <w:rsid w:val="000C2A48"/>
    <w:rsid w:val="000C2ACB"/>
    <w:rsid w:val="000C2DD7"/>
    <w:rsid w:val="000C308F"/>
    <w:rsid w:val="000C3326"/>
    <w:rsid w:val="000C3818"/>
    <w:rsid w:val="000C387A"/>
    <w:rsid w:val="000C3A73"/>
    <w:rsid w:val="000C3A74"/>
    <w:rsid w:val="000C3B9D"/>
    <w:rsid w:val="000C3E9B"/>
    <w:rsid w:val="000C4287"/>
    <w:rsid w:val="000C4888"/>
    <w:rsid w:val="000C4A13"/>
    <w:rsid w:val="000C4F44"/>
    <w:rsid w:val="000C5119"/>
    <w:rsid w:val="000C51C9"/>
    <w:rsid w:val="000C54F4"/>
    <w:rsid w:val="000C669F"/>
    <w:rsid w:val="000C727B"/>
    <w:rsid w:val="000C727C"/>
    <w:rsid w:val="000C7602"/>
    <w:rsid w:val="000C7656"/>
    <w:rsid w:val="000C79D8"/>
    <w:rsid w:val="000D00F8"/>
    <w:rsid w:val="000D0590"/>
    <w:rsid w:val="000D09C9"/>
    <w:rsid w:val="000D0BFE"/>
    <w:rsid w:val="000D10AD"/>
    <w:rsid w:val="000D1360"/>
    <w:rsid w:val="000D1626"/>
    <w:rsid w:val="000D16B5"/>
    <w:rsid w:val="000D18F5"/>
    <w:rsid w:val="000D24BF"/>
    <w:rsid w:val="000D2629"/>
    <w:rsid w:val="000D2904"/>
    <w:rsid w:val="000D29E4"/>
    <w:rsid w:val="000D2D4D"/>
    <w:rsid w:val="000D356F"/>
    <w:rsid w:val="000D3587"/>
    <w:rsid w:val="000D35FC"/>
    <w:rsid w:val="000D360A"/>
    <w:rsid w:val="000D36DD"/>
    <w:rsid w:val="000D3D53"/>
    <w:rsid w:val="000D3F66"/>
    <w:rsid w:val="000D405C"/>
    <w:rsid w:val="000D43F1"/>
    <w:rsid w:val="000D454A"/>
    <w:rsid w:val="000D48AF"/>
    <w:rsid w:val="000D4A71"/>
    <w:rsid w:val="000D4B78"/>
    <w:rsid w:val="000D5252"/>
    <w:rsid w:val="000D5403"/>
    <w:rsid w:val="000D572E"/>
    <w:rsid w:val="000D577F"/>
    <w:rsid w:val="000D57FE"/>
    <w:rsid w:val="000D5904"/>
    <w:rsid w:val="000D5C8A"/>
    <w:rsid w:val="000D6311"/>
    <w:rsid w:val="000D6AF8"/>
    <w:rsid w:val="000D6E96"/>
    <w:rsid w:val="000D6F2C"/>
    <w:rsid w:val="000D72AB"/>
    <w:rsid w:val="000D743D"/>
    <w:rsid w:val="000D7A7E"/>
    <w:rsid w:val="000D7AC5"/>
    <w:rsid w:val="000E003E"/>
    <w:rsid w:val="000E04BE"/>
    <w:rsid w:val="000E07F5"/>
    <w:rsid w:val="000E088B"/>
    <w:rsid w:val="000E0F16"/>
    <w:rsid w:val="000E0FD3"/>
    <w:rsid w:val="000E1035"/>
    <w:rsid w:val="000E111D"/>
    <w:rsid w:val="000E139F"/>
    <w:rsid w:val="000E1548"/>
    <w:rsid w:val="000E1905"/>
    <w:rsid w:val="000E1B80"/>
    <w:rsid w:val="000E1C83"/>
    <w:rsid w:val="000E1D18"/>
    <w:rsid w:val="000E1E07"/>
    <w:rsid w:val="000E1F91"/>
    <w:rsid w:val="000E1FDE"/>
    <w:rsid w:val="000E20ED"/>
    <w:rsid w:val="000E23BE"/>
    <w:rsid w:val="000E2730"/>
    <w:rsid w:val="000E2B9E"/>
    <w:rsid w:val="000E3039"/>
    <w:rsid w:val="000E3058"/>
    <w:rsid w:val="000E3079"/>
    <w:rsid w:val="000E323A"/>
    <w:rsid w:val="000E340F"/>
    <w:rsid w:val="000E365F"/>
    <w:rsid w:val="000E3BF5"/>
    <w:rsid w:val="000E3C08"/>
    <w:rsid w:val="000E3D64"/>
    <w:rsid w:val="000E40A2"/>
    <w:rsid w:val="000E4614"/>
    <w:rsid w:val="000E4A18"/>
    <w:rsid w:val="000E4A4B"/>
    <w:rsid w:val="000E4C40"/>
    <w:rsid w:val="000E56B0"/>
    <w:rsid w:val="000E573D"/>
    <w:rsid w:val="000E5A0A"/>
    <w:rsid w:val="000E6026"/>
    <w:rsid w:val="000E60DC"/>
    <w:rsid w:val="000E6229"/>
    <w:rsid w:val="000E62EC"/>
    <w:rsid w:val="000E62F5"/>
    <w:rsid w:val="000E6438"/>
    <w:rsid w:val="000E6CBE"/>
    <w:rsid w:val="000E7063"/>
    <w:rsid w:val="000E7B7D"/>
    <w:rsid w:val="000F03CA"/>
    <w:rsid w:val="000F05CF"/>
    <w:rsid w:val="000F085D"/>
    <w:rsid w:val="000F0EC8"/>
    <w:rsid w:val="000F1617"/>
    <w:rsid w:val="000F1C33"/>
    <w:rsid w:val="000F2CBB"/>
    <w:rsid w:val="000F2D73"/>
    <w:rsid w:val="000F2EE0"/>
    <w:rsid w:val="000F2F26"/>
    <w:rsid w:val="000F2F2E"/>
    <w:rsid w:val="000F302D"/>
    <w:rsid w:val="000F3310"/>
    <w:rsid w:val="000F33BA"/>
    <w:rsid w:val="000F37FB"/>
    <w:rsid w:val="000F4549"/>
    <w:rsid w:val="000F4652"/>
    <w:rsid w:val="000F4EF3"/>
    <w:rsid w:val="000F4F78"/>
    <w:rsid w:val="000F5021"/>
    <w:rsid w:val="000F5057"/>
    <w:rsid w:val="000F54BC"/>
    <w:rsid w:val="000F558F"/>
    <w:rsid w:val="000F5CC8"/>
    <w:rsid w:val="000F606C"/>
    <w:rsid w:val="000F6798"/>
    <w:rsid w:val="000F6C03"/>
    <w:rsid w:val="000F6EE5"/>
    <w:rsid w:val="000F751E"/>
    <w:rsid w:val="000F7D52"/>
    <w:rsid w:val="00100446"/>
    <w:rsid w:val="001004B3"/>
    <w:rsid w:val="00100575"/>
    <w:rsid w:val="00100937"/>
    <w:rsid w:val="001009C3"/>
    <w:rsid w:val="00100DB7"/>
    <w:rsid w:val="00100E42"/>
    <w:rsid w:val="00100FC5"/>
    <w:rsid w:val="00101022"/>
    <w:rsid w:val="00101087"/>
    <w:rsid w:val="00101420"/>
    <w:rsid w:val="001018E2"/>
    <w:rsid w:val="0010195B"/>
    <w:rsid w:val="00101E79"/>
    <w:rsid w:val="00102416"/>
    <w:rsid w:val="001024E4"/>
    <w:rsid w:val="001029CE"/>
    <w:rsid w:val="00102C04"/>
    <w:rsid w:val="00103292"/>
    <w:rsid w:val="00103434"/>
    <w:rsid w:val="00103581"/>
    <w:rsid w:val="00103E67"/>
    <w:rsid w:val="0010407F"/>
    <w:rsid w:val="001040B6"/>
    <w:rsid w:val="001041C6"/>
    <w:rsid w:val="0010432E"/>
    <w:rsid w:val="001047DE"/>
    <w:rsid w:val="00104AE6"/>
    <w:rsid w:val="00105425"/>
    <w:rsid w:val="00105462"/>
    <w:rsid w:val="00105747"/>
    <w:rsid w:val="00105A75"/>
    <w:rsid w:val="00105ABB"/>
    <w:rsid w:val="00105BF6"/>
    <w:rsid w:val="00106A36"/>
    <w:rsid w:val="00106B1D"/>
    <w:rsid w:val="00106DAC"/>
    <w:rsid w:val="00106E26"/>
    <w:rsid w:val="00106E5C"/>
    <w:rsid w:val="00106F4F"/>
    <w:rsid w:val="001070F3"/>
    <w:rsid w:val="00107180"/>
    <w:rsid w:val="0010742C"/>
    <w:rsid w:val="00107ACC"/>
    <w:rsid w:val="00107C9F"/>
    <w:rsid w:val="00107FAB"/>
    <w:rsid w:val="00110F55"/>
    <w:rsid w:val="0011102B"/>
    <w:rsid w:val="001118BE"/>
    <w:rsid w:val="00111A08"/>
    <w:rsid w:val="00111A0F"/>
    <w:rsid w:val="00111C9C"/>
    <w:rsid w:val="00112549"/>
    <w:rsid w:val="001127B4"/>
    <w:rsid w:val="00112C63"/>
    <w:rsid w:val="001135EC"/>
    <w:rsid w:val="00113F64"/>
    <w:rsid w:val="001140CD"/>
    <w:rsid w:val="00114754"/>
    <w:rsid w:val="00114768"/>
    <w:rsid w:val="00114FC4"/>
    <w:rsid w:val="00114FCA"/>
    <w:rsid w:val="00115117"/>
    <w:rsid w:val="001152F9"/>
    <w:rsid w:val="001153A8"/>
    <w:rsid w:val="0011570B"/>
    <w:rsid w:val="001157F3"/>
    <w:rsid w:val="00115B52"/>
    <w:rsid w:val="00115F54"/>
    <w:rsid w:val="00116501"/>
    <w:rsid w:val="001165E7"/>
    <w:rsid w:val="001166BE"/>
    <w:rsid w:val="001169F2"/>
    <w:rsid w:val="00116B68"/>
    <w:rsid w:val="0011704A"/>
    <w:rsid w:val="0011714D"/>
    <w:rsid w:val="001175C0"/>
    <w:rsid w:val="001200B6"/>
    <w:rsid w:val="00120304"/>
    <w:rsid w:val="001203EA"/>
    <w:rsid w:val="0012044E"/>
    <w:rsid w:val="001208C1"/>
    <w:rsid w:val="00120A18"/>
    <w:rsid w:val="00120E47"/>
    <w:rsid w:val="00120EEF"/>
    <w:rsid w:val="00121979"/>
    <w:rsid w:val="00121CB1"/>
    <w:rsid w:val="00121DA7"/>
    <w:rsid w:val="00122172"/>
    <w:rsid w:val="00122655"/>
    <w:rsid w:val="00122752"/>
    <w:rsid w:val="001227B6"/>
    <w:rsid w:val="00122843"/>
    <w:rsid w:val="001229C5"/>
    <w:rsid w:val="00122E0D"/>
    <w:rsid w:val="001237B5"/>
    <w:rsid w:val="00123844"/>
    <w:rsid w:val="0012389B"/>
    <w:rsid w:val="00123A2D"/>
    <w:rsid w:val="00124095"/>
    <w:rsid w:val="001242BD"/>
    <w:rsid w:val="0012454E"/>
    <w:rsid w:val="0012486A"/>
    <w:rsid w:val="00124912"/>
    <w:rsid w:val="0012588C"/>
    <w:rsid w:val="001259DD"/>
    <w:rsid w:val="00125AB6"/>
    <w:rsid w:val="00125FF4"/>
    <w:rsid w:val="00126852"/>
    <w:rsid w:val="00126941"/>
    <w:rsid w:val="00126BF5"/>
    <w:rsid w:val="00126E60"/>
    <w:rsid w:val="00126EB4"/>
    <w:rsid w:val="001274C6"/>
    <w:rsid w:val="00127CBC"/>
    <w:rsid w:val="001302C8"/>
    <w:rsid w:val="00130510"/>
    <w:rsid w:val="001306AA"/>
    <w:rsid w:val="00130FB7"/>
    <w:rsid w:val="001311C3"/>
    <w:rsid w:val="001314A0"/>
    <w:rsid w:val="00131A79"/>
    <w:rsid w:val="0013226E"/>
    <w:rsid w:val="0013275C"/>
    <w:rsid w:val="00132802"/>
    <w:rsid w:val="001328F7"/>
    <w:rsid w:val="0013297C"/>
    <w:rsid w:val="00132A1B"/>
    <w:rsid w:val="00133131"/>
    <w:rsid w:val="00133239"/>
    <w:rsid w:val="00133758"/>
    <w:rsid w:val="00133BBA"/>
    <w:rsid w:val="00133D36"/>
    <w:rsid w:val="00133D61"/>
    <w:rsid w:val="001341E3"/>
    <w:rsid w:val="001349FE"/>
    <w:rsid w:val="00134ABF"/>
    <w:rsid w:val="00134D82"/>
    <w:rsid w:val="001352BE"/>
    <w:rsid w:val="00135413"/>
    <w:rsid w:val="001355E7"/>
    <w:rsid w:val="00135895"/>
    <w:rsid w:val="00135B43"/>
    <w:rsid w:val="00136162"/>
    <w:rsid w:val="001364F1"/>
    <w:rsid w:val="0013657B"/>
    <w:rsid w:val="001365CE"/>
    <w:rsid w:val="001367F5"/>
    <w:rsid w:val="00137428"/>
    <w:rsid w:val="00137935"/>
    <w:rsid w:val="00137A6A"/>
    <w:rsid w:val="00140061"/>
    <w:rsid w:val="001401CB"/>
    <w:rsid w:val="0014058C"/>
    <w:rsid w:val="00140ABD"/>
    <w:rsid w:val="00140B83"/>
    <w:rsid w:val="0014152E"/>
    <w:rsid w:val="001417F3"/>
    <w:rsid w:val="001423B3"/>
    <w:rsid w:val="0014243A"/>
    <w:rsid w:val="001424E0"/>
    <w:rsid w:val="00142855"/>
    <w:rsid w:val="00142930"/>
    <w:rsid w:val="00142D75"/>
    <w:rsid w:val="001436D1"/>
    <w:rsid w:val="00144732"/>
    <w:rsid w:val="0014494B"/>
    <w:rsid w:val="00144BD2"/>
    <w:rsid w:val="00144ED0"/>
    <w:rsid w:val="00145581"/>
    <w:rsid w:val="001455BE"/>
    <w:rsid w:val="00145A63"/>
    <w:rsid w:val="00145B02"/>
    <w:rsid w:val="00145CC1"/>
    <w:rsid w:val="00145D63"/>
    <w:rsid w:val="0014605E"/>
    <w:rsid w:val="0014606A"/>
    <w:rsid w:val="0014664A"/>
    <w:rsid w:val="00146655"/>
    <w:rsid w:val="001468C6"/>
    <w:rsid w:val="00146C7C"/>
    <w:rsid w:val="00146F2C"/>
    <w:rsid w:val="00147188"/>
    <w:rsid w:val="0014780B"/>
    <w:rsid w:val="00147C32"/>
    <w:rsid w:val="00147E9F"/>
    <w:rsid w:val="0015004C"/>
    <w:rsid w:val="00150718"/>
    <w:rsid w:val="001507FA"/>
    <w:rsid w:val="00151132"/>
    <w:rsid w:val="001513BB"/>
    <w:rsid w:val="0015153B"/>
    <w:rsid w:val="00151755"/>
    <w:rsid w:val="00151A8B"/>
    <w:rsid w:val="00151A8E"/>
    <w:rsid w:val="00151AB8"/>
    <w:rsid w:val="00151E0E"/>
    <w:rsid w:val="0015207B"/>
    <w:rsid w:val="001523B5"/>
    <w:rsid w:val="001524C9"/>
    <w:rsid w:val="0015333F"/>
    <w:rsid w:val="00153FE5"/>
    <w:rsid w:val="0015419B"/>
    <w:rsid w:val="001549C6"/>
    <w:rsid w:val="001549CE"/>
    <w:rsid w:val="00154E20"/>
    <w:rsid w:val="00154F60"/>
    <w:rsid w:val="00155976"/>
    <w:rsid w:val="0015646B"/>
    <w:rsid w:val="00156604"/>
    <w:rsid w:val="001566D5"/>
    <w:rsid w:val="00156CDD"/>
    <w:rsid w:val="0015728E"/>
    <w:rsid w:val="0015750D"/>
    <w:rsid w:val="001576E1"/>
    <w:rsid w:val="001605DE"/>
    <w:rsid w:val="001605FC"/>
    <w:rsid w:val="00161C87"/>
    <w:rsid w:val="00161CD6"/>
    <w:rsid w:val="001626D5"/>
    <w:rsid w:val="001628D3"/>
    <w:rsid w:val="00162B79"/>
    <w:rsid w:val="00162BC7"/>
    <w:rsid w:val="00162C88"/>
    <w:rsid w:val="00162C94"/>
    <w:rsid w:val="00162ED3"/>
    <w:rsid w:val="00163AC7"/>
    <w:rsid w:val="00163B8E"/>
    <w:rsid w:val="001641CC"/>
    <w:rsid w:val="001645C2"/>
    <w:rsid w:val="00164AD1"/>
    <w:rsid w:val="00164B30"/>
    <w:rsid w:val="00164F73"/>
    <w:rsid w:val="00165423"/>
    <w:rsid w:val="001655B2"/>
    <w:rsid w:val="001655B7"/>
    <w:rsid w:val="001656FB"/>
    <w:rsid w:val="00165731"/>
    <w:rsid w:val="001658EA"/>
    <w:rsid w:val="00165DFF"/>
    <w:rsid w:val="001662F8"/>
    <w:rsid w:val="0016635A"/>
    <w:rsid w:val="0016681E"/>
    <w:rsid w:val="00166A17"/>
    <w:rsid w:val="00166B95"/>
    <w:rsid w:val="00166D4E"/>
    <w:rsid w:val="0017059A"/>
    <w:rsid w:val="001709FA"/>
    <w:rsid w:val="00170B0C"/>
    <w:rsid w:val="00170DD5"/>
    <w:rsid w:val="00170F4B"/>
    <w:rsid w:val="00170FC7"/>
    <w:rsid w:val="00170FFA"/>
    <w:rsid w:val="00171766"/>
    <w:rsid w:val="00171B49"/>
    <w:rsid w:val="00172490"/>
    <w:rsid w:val="001728DB"/>
    <w:rsid w:val="00172C0E"/>
    <w:rsid w:val="00173B08"/>
    <w:rsid w:val="00173D67"/>
    <w:rsid w:val="00174572"/>
    <w:rsid w:val="001746C0"/>
    <w:rsid w:val="0017494B"/>
    <w:rsid w:val="00174C0E"/>
    <w:rsid w:val="00174CE4"/>
    <w:rsid w:val="00174D0F"/>
    <w:rsid w:val="00174F71"/>
    <w:rsid w:val="0017571B"/>
    <w:rsid w:val="00175ACD"/>
    <w:rsid w:val="00175B9B"/>
    <w:rsid w:val="00175E68"/>
    <w:rsid w:val="0017655B"/>
    <w:rsid w:val="00176AB6"/>
    <w:rsid w:val="00176E15"/>
    <w:rsid w:val="00176FA3"/>
    <w:rsid w:val="00177584"/>
    <w:rsid w:val="001776F7"/>
    <w:rsid w:val="0017797E"/>
    <w:rsid w:val="00177B0B"/>
    <w:rsid w:val="00177FC6"/>
    <w:rsid w:val="00180C1A"/>
    <w:rsid w:val="00181D43"/>
    <w:rsid w:val="00181E7B"/>
    <w:rsid w:val="0018218F"/>
    <w:rsid w:val="00182276"/>
    <w:rsid w:val="00182491"/>
    <w:rsid w:val="001825A1"/>
    <w:rsid w:val="001825B0"/>
    <w:rsid w:val="0018272A"/>
    <w:rsid w:val="001828DC"/>
    <w:rsid w:val="001829CB"/>
    <w:rsid w:val="00182EEF"/>
    <w:rsid w:val="00183191"/>
    <w:rsid w:val="0018359C"/>
    <w:rsid w:val="001835B6"/>
    <w:rsid w:val="00183952"/>
    <w:rsid w:val="00183DDA"/>
    <w:rsid w:val="00183FA9"/>
    <w:rsid w:val="00184181"/>
    <w:rsid w:val="00184A69"/>
    <w:rsid w:val="00185585"/>
    <w:rsid w:val="001860B1"/>
    <w:rsid w:val="00186579"/>
    <w:rsid w:val="00186592"/>
    <w:rsid w:val="00186B09"/>
    <w:rsid w:val="001879AB"/>
    <w:rsid w:val="00187C05"/>
    <w:rsid w:val="00187C52"/>
    <w:rsid w:val="00187E81"/>
    <w:rsid w:val="00190227"/>
    <w:rsid w:val="0019043D"/>
    <w:rsid w:val="00190B96"/>
    <w:rsid w:val="00190D3E"/>
    <w:rsid w:val="00190DC8"/>
    <w:rsid w:val="00190F18"/>
    <w:rsid w:val="00191210"/>
    <w:rsid w:val="00191ED9"/>
    <w:rsid w:val="00192197"/>
    <w:rsid w:val="001921D8"/>
    <w:rsid w:val="00192890"/>
    <w:rsid w:val="00192C9A"/>
    <w:rsid w:val="00193E8D"/>
    <w:rsid w:val="00194481"/>
    <w:rsid w:val="00194496"/>
    <w:rsid w:val="00194565"/>
    <w:rsid w:val="00194618"/>
    <w:rsid w:val="00194725"/>
    <w:rsid w:val="001952C7"/>
    <w:rsid w:val="00195C5E"/>
    <w:rsid w:val="00195D6D"/>
    <w:rsid w:val="00196218"/>
    <w:rsid w:val="00196448"/>
    <w:rsid w:val="0019654B"/>
    <w:rsid w:val="00196F4D"/>
    <w:rsid w:val="00196FDB"/>
    <w:rsid w:val="001971C2"/>
    <w:rsid w:val="00197768"/>
    <w:rsid w:val="0019789E"/>
    <w:rsid w:val="00197948"/>
    <w:rsid w:val="00197DE2"/>
    <w:rsid w:val="001A0685"/>
    <w:rsid w:val="001A07EB"/>
    <w:rsid w:val="001A099B"/>
    <w:rsid w:val="001A0D52"/>
    <w:rsid w:val="001A0E1B"/>
    <w:rsid w:val="001A17A1"/>
    <w:rsid w:val="001A1865"/>
    <w:rsid w:val="001A198F"/>
    <w:rsid w:val="001A1A61"/>
    <w:rsid w:val="001A1A8A"/>
    <w:rsid w:val="001A1F5A"/>
    <w:rsid w:val="001A2537"/>
    <w:rsid w:val="001A26E7"/>
    <w:rsid w:val="001A2A66"/>
    <w:rsid w:val="001A2AE5"/>
    <w:rsid w:val="001A2B66"/>
    <w:rsid w:val="001A331F"/>
    <w:rsid w:val="001A3A94"/>
    <w:rsid w:val="001A3F63"/>
    <w:rsid w:val="001A405E"/>
    <w:rsid w:val="001A4149"/>
    <w:rsid w:val="001A421A"/>
    <w:rsid w:val="001A42C3"/>
    <w:rsid w:val="001A4337"/>
    <w:rsid w:val="001A4630"/>
    <w:rsid w:val="001A4AE1"/>
    <w:rsid w:val="001A4D64"/>
    <w:rsid w:val="001A50A3"/>
    <w:rsid w:val="001A513B"/>
    <w:rsid w:val="001A531D"/>
    <w:rsid w:val="001A5590"/>
    <w:rsid w:val="001A59A6"/>
    <w:rsid w:val="001A5E8A"/>
    <w:rsid w:val="001A6047"/>
    <w:rsid w:val="001A607F"/>
    <w:rsid w:val="001A60D5"/>
    <w:rsid w:val="001A61D8"/>
    <w:rsid w:val="001A6230"/>
    <w:rsid w:val="001A6389"/>
    <w:rsid w:val="001A63DD"/>
    <w:rsid w:val="001A64A2"/>
    <w:rsid w:val="001A6A2B"/>
    <w:rsid w:val="001A6BAF"/>
    <w:rsid w:val="001A7307"/>
    <w:rsid w:val="001A79D2"/>
    <w:rsid w:val="001A7BBE"/>
    <w:rsid w:val="001A7C10"/>
    <w:rsid w:val="001A7D60"/>
    <w:rsid w:val="001A7FA6"/>
    <w:rsid w:val="001B04E1"/>
    <w:rsid w:val="001B0868"/>
    <w:rsid w:val="001B0A5C"/>
    <w:rsid w:val="001B0A84"/>
    <w:rsid w:val="001B0C18"/>
    <w:rsid w:val="001B0EAB"/>
    <w:rsid w:val="001B1350"/>
    <w:rsid w:val="001B1611"/>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B87"/>
    <w:rsid w:val="001B4417"/>
    <w:rsid w:val="001B449A"/>
    <w:rsid w:val="001B475D"/>
    <w:rsid w:val="001B4824"/>
    <w:rsid w:val="001B4FB9"/>
    <w:rsid w:val="001B504F"/>
    <w:rsid w:val="001B50F2"/>
    <w:rsid w:val="001B5707"/>
    <w:rsid w:val="001B5964"/>
    <w:rsid w:val="001B60E5"/>
    <w:rsid w:val="001B626D"/>
    <w:rsid w:val="001B6382"/>
    <w:rsid w:val="001B6BD7"/>
    <w:rsid w:val="001B6D73"/>
    <w:rsid w:val="001B76FD"/>
    <w:rsid w:val="001B7803"/>
    <w:rsid w:val="001C0B7D"/>
    <w:rsid w:val="001C0E55"/>
    <w:rsid w:val="001C1107"/>
    <w:rsid w:val="001C1663"/>
    <w:rsid w:val="001C180E"/>
    <w:rsid w:val="001C1813"/>
    <w:rsid w:val="001C1D50"/>
    <w:rsid w:val="001C1F22"/>
    <w:rsid w:val="001C27A1"/>
    <w:rsid w:val="001C2BE9"/>
    <w:rsid w:val="001C3235"/>
    <w:rsid w:val="001C32E3"/>
    <w:rsid w:val="001C330F"/>
    <w:rsid w:val="001C3561"/>
    <w:rsid w:val="001C3B4D"/>
    <w:rsid w:val="001C3B8B"/>
    <w:rsid w:val="001C3EF2"/>
    <w:rsid w:val="001C3FBF"/>
    <w:rsid w:val="001C4207"/>
    <w:rsid w:val="001C430F"/>
    <w:rsid w:val="001C437E"/>
    <w:rsid w:val="001C4399"/>
    <w:rsid w:val="001C477D"/>
    <w:rsid w:val="001C4A72"/>
    <w:rsid w:val="001C4E1F"/>
    <w:rsid w:val="001C4E78"/>
    <w:rsid w:val="001C4F09"/>
    <w:rsid w:val="001C5048"/>
    <w:rsid w:val="001C5296"/>
    <w:rsid w:val="001C5440"/>
    <w:rsid w:val="001C5512"/>
    <w:rsid w:val="001C643B"/>
    <w:rsid w:val="001C6648"/>
    <w:rsid w:val="001C69F3"/>
    <w:rsid w:val="001C6ABE"/>
    <w:rsid w:val="001C6E60"/>
    <w:rsid w:val="001C6F8C"/>
    <w:rsid w:val="001C73B0"/>
    <w:rsid w:val="001C7494"/>
    <w:rsid w:val="001C7B62"/>
    <w:rsid w:val="001C7FD5"/>
    <w:rsid w:val="001D0581"/>
    <w:rsid w:val="001D0AD9"/>
    <w:rsid w:val="001D0FAF"/>
    <w:rsid w:val="001D0FF6"/>
    <w:rsid w:val="001D10FB"/>
    <w:rsid w:val="001D13BC"/>
    <w:rsid w:val="001D286F"/>
    <w:rsid w:val="001D2AAF"/>
    <w:rsid w:val="001D3B72"/>
    <w:rsid w:val="001D3E46"/>
    <w:rsid w:val="001D3F1C"/>
    <w:rsid w:val="001D425C"/>
    <w:rsid w:val="001D45CC"/>
    <w:rsid w:val="001D4D06"/>
    <w:rsid w:val="001D4DA8"/>
    <w:rsid w:val="001D4DD2"/>
    <w:rsid w:val="001D5451"/>
    <w:rsid w:val="001D54CA"/>
    <w:rsid w:val="001D55BE"/>
    <w:rsid w:val="001D57C1"/>
    <w:rsid w:val="001D57C6"/>
    <w:rsid w:val="001D5A20"/>
    <w:rsid w:val="001D5C85"/>
    <w:rsid w:val="001D6036"/>
    <w:rsid w:val="001D664A"/>
    <w:rsid w:val="001D6BBF"/>
    <w:rsid w:val="001D6E74"/>
    <w:rsid w:val="001D70BA"/>
    <w:rsid w:val="001D73FB"/>
    <w:rsid w:val="001D74AA"/>
    <w:rsid w:val="001D77F7"/>
    <w:rsid w:val="001D7B37"/>
    <w:rsid w:val="001E02A5"/>
    <w:rsid w:val="001E085F"/>
    <w:rsid w:val="001E0DFB"/>
    <w:rsid w:val="001E124C"/>
    <w:rsid w:val="001E130A"/>
    <w:rsid w:val="001E17BF"/>
    <w:rsid w:val="001E2005"/>
    <w:rsid w:val="001E203A"/>
    <w:rsid w:val="001E244F"/>
    <w:rsid w:val="001E2745"/>
    <w:rsid w:val="001E285B"/>
    <w:rsid w:val="001E28FB"/>
    <w:rsid w:val="001E2A86"/>
    <w:rsid w:val="001E2C3A"/>
    <w:rsid w:val="001E2CFD"/>
    <w:rsid w:val="001E2E83"/>
    <w:rsid w:val="001E2F22"/>
    <w:rsid w:val="001E3628"/>
    <w:rsid w:val="001E3820"/>
    <w:rsid w:val="001E4E5A"/>
    <w:rsid w:val="001E4F6F"/>
    <w:rsid w:val="001E50B2"/>
    <w:rsid w:val="001E5E94"/>
    <w:rsid w:val="001E5F31"/>
    <w:rsid w:val="001E6802"/>
    <w:rsid w:val="001E6840"/>
    <w:rsid w:val="001E6981"/>
    <w:rsid w:val="001E69FB"/>
    <w:rsid w:val="001E7831"/>
    <w:rsid w:val="001E7D1D"/>
    <w:rsid w:val="001F027E"/>
    <w:rsid w:val="001F0310"/>
    <w:rsid w:val="001F0EDF"/>
    <w:rsid w:val="001F1BB8"/>
    <w:rsid w:val="001F21D0"/>
    <w:rsid w:val="001F21F6"/>
    <w:rsid w:val="001F2284"/>
    <w:rsid w:val="001F2446"/>
    <w:rsid w:val="001F2480"/>
    <w:rsid w:val="001F278A"/>
    <w:rsid w:val="001F28CE"/>
    <w:rsid w:val="001F2A51"/>
    <w:rsid w:val="001F2A83"/>
    <w:rsid w:val="001F31AA"/>
    <w:rsid w:val="001F3360"/>
    <w:rsid w:val="001F34A0"/>
    <w:rsid w:val="001F38C0"/>
    <w:rsid w:val="001F39ED"/>
    <w:rsid w:val="001F3A6A"/>
    <w:rsid w:val="001F4090"/>
    <w:rsid w:val="001F493D"/>
    <w:rsid w:val="001F4E4E"/>
    <w:rsid w:val="001F4EAF"/>
    <w:rsid w:val="001F52F2"/>
    <w:rsid w:val="001F5388"/>
    <w:rsid w:val="001F54CE"/>
    <w:rsid w:val="001F5644"/>
    <w:rsid w:val="001F5660"/>
    <w:rsid w:val="001F56D2"/>
    <w:rsid w:val="001F5B00"/>
    <w:rsid w:val="001F6192"/>
    <w:rsid w:val="001F639C"/>
    <w:rsid w:val="001F647C"/>
    <w:rsid w:val="001F6702"/>
    <w:rsid w:val="001F6FEB"/>
    <w:rsid w:val="001F71D1"/>
    <w:rsid w:val="001F74D9"/>
    <w:rsid w:val="001F770E"/>
    <w:rsid w:val="001F77AF"/>
    <w:rsid w:val="001F7DB4"/>
    <w:rsid w:val="002003DF"/>
    <w:rsid w:val="00200587"/>
    <w:rsid w:val="00200A80"/>
    <w:rsid w:val="00200C37"/>
    <w:rsid w:val="00200E29"/>
    <w:rsid w:val="002010E6"/>
    <w:rsid w:val="0020142D"/>
    <w:rsid w:val="00201A88"/>
    <w:rsid w:val="002024F8"/>
    <w:rsid w:val="002027BB"/>
    <w:rsid w:val="00203445"/>
    <w:rsid w:val="002034C0"/>
    <w:rsid w:val="002034E9"/>
    <w:rsid w:val="00203639"/>
    <w:rsid w:val="00203C7C"/>
    <w:rsid w:val="00203E60"/>
    <w:rsid w:val="00203F32"/>
    <w:rsid w:val="00204013"/>
    <w:rsid w:val="002044B1"/>
    <w:rsid w:val="0020480D"/>
    <w:rsid w:val="0020489D"/>
    <w:rsid w:val="00204DC9"/>
    <w:rsid w:val="00204DCF"/>
    <w:rsid w:val="00205351"/>
    <w:rsid w:val="00205428"/>
    <w:rsid w:val="00205C1D"/>
    <w:rsid w:val="0020646D"/>
    <w:rsid w:val="002067DF"/>
    <w:rsid w:val="00206D2A"/>
    <w:rsid w:val="00206EFE"/>
    <w:rsid w:val="002073AF"/>
    <w:rsid w:val="00207467"/>
    <w:rsid w:val="0020751F"/>
    <w:rsid w:val="00207953"/>
    <w:rsid w:val="00207F74"/>
    <w:rsid w:val="00207FC4"/>
    <w:rsid w:val="002101E2"/>
    <w:rsid w:val="00210685"/>
    <w:rsid w:val="0021099A"/>
    <w:rsid w:val="00210F82"/>
    <w:rsid w:val="002112A2"/>
    <w:rsid w:val="00211514"/>
    <w:rsid w:val="00211799"/>
    <w:rsid w:val="00211A2D"/>
    <w:rsid w:val="00211CCC"/>
    <w:rsid w:val="00211D89"/>
    <w:rsid w:val="002122E3"/>
    <w:rsid w:val="00212681"/>
    <w:rsid w:val="00212A2E"/>
    <w:rsid w:val="00212F78"/>
    <w:rsid w:val="0021303C"/>
    <w:rsid w:val="002130A3"/>
    <w:rsid w:val="002130AF"/>
    <w:rsid w:val="0021325A"/>
    <w:rsid w:val="00213767"/>
    <w:rsid w:val="00213A2B"/>
    <w:rsid w:val="00213BEF"/>
    <w:rsid w:val="0021459D"/>
    <w:rsid w:val="00214AB8"/>
    <w:rsid w:val="00214C48"/>
    <w:rsid w:val="00214E0D"/>
    <w:rsid w:val="00215261"/>
    <w:rsid w:val="002154C6"/>
    <w:rsid w:val="0021597E"/>
    <w:rsid w:val="00215B31"/>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80A"/>
    <w:rsid w:val="00221143"/>
    <w:rsid w:val="002211D2"/>
    <w:rsid w:val="00221506"/>
    <w:rsid w:val="002215FA"/>
    <w:rsid w:val="002216D9"/>
    <w:rsid w:val="002219DD"/>
    <w:rsid w:val="002220E4"/>
    <w:rsid w:val="002226D3"/>
    <w:rsid w:val="00222939"/>
    <w:rsid w:val="00222987"/>
    <w:rsid w:val="00222989"/>
    <w:rsid w:val="00222A37"/>
    <w:rsid w:val="00222D52"/>
    <w:rsid w:val="00222F85"/>
    <w:rsid w:val="00223EFD"/>
    <w:rsid w:val="00224016"/>
    <w:rsid w:val="0022431F"/>
    <w:rsid w:val="00224427"/>
    <w:rsid w:val="00224464"/>
    <w:rsid w:val="0022464B"/>
    <w:rsid w:val="0022553C"/>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592"/>
    <w:rsid w:val="002309F5"/>
    <w:rsid w:val="00230CF0"/>
    <w:rsid w:val="0023125A"/>
    <w:rsid w:val="00231977"/>
    <w:rsid w:val="00231A57"/>
    <w:rsid w:val="00231DD3"/>
    <w:rsid w:val="00231F34"/>
    <w:rsid w:val="0023203C"/>
    <w:rsid w:val="002325E0"/>
    <w:rsid w:val="0023285C"/>
    <w:rsid w:val="0023343A"/>
    <w:rsid w:val="00233787"/>
    <w:rsid w:val="002337DC"/>
    <w:rsid w:val="00233BA3"/>
    <w:rsid w:val="00233BA4"/>
    <w:rsid w:val="002342B8"/>
    <w:rsid w:val="00234770"/>
    <w:rsid w:val="00234899"/>
    <w:rsid w:val="00234E48"/>
    <w:rsid w:val="00234F18"/>
    <w:rsid w:val="00235044"/>
    <w:rsid w:val="00236F8F"/>
    <w:rsid w:val="00237760"/>
    <w:rsid w:val="0023789B"/>
    <w:rsid w:val="002401B1"/>
    <w:rsid w:val="00240313"/>
    <w:rsid w:val="00240552"/>
    <w:rsid w:val="002407FF"/>
    <w:rsid w:val="00240FA7"/>
    <w:rsid w:val="00240FC8"/>
    <w:rsid w:val="00241E99"/>
    <w:rsid w:val="00243012"/>
    <w:rsid w:val="00243E36"/>
    <w:rsid w:val="00243F03"/>
    <w:rsid w:val="002441B2"/>
    <w:rsid w:val="00244724"/>
    <w:rsid w:val="00244753"/>
    <w:rsid w:val="00244E06"/>
    <w:rsid w:val="00245EE7"/>
    <w:rsid w:val="002461FF"/>
    <w:rsid w:val="00246C14"/>
    <w:rsid w:val="00247917"/>
    <w:rsid w:val="00247A87"/>
    <w:rsid w:val="00247BCB"/>
    <w:rsid w:val="00247E30"/>
    <w:rsid w:val="002507FE"/>
    <w:rsid w:val="00250819"/>
    <w:rsid w:val="00251157"/>
    <w:rsid w:val="0025144F"/>
    <w:rsid w:val="002518C1"/>
    <w:rsid w:val="002519D9"/>
    <w:rsid w:val="00251AE7"/>
    <w:rsid w:val="00251CA3"/>
    <w:rsid w:val="00251F45"/>
    <w:rsid w:val="002521FD"/>
    <w:rsid w:val="00252837"/>
    <w:rsid w:val="00252DFA"/>
    <w:rsid w:val="00252F4C"/>
    <w:rsid w:val="00252F9F"/>
    <w:rsid w:val="002531F0"/>
    <w:rsid w:val="0025366B"/>
    <w:rsid w:val="00253981"/>
    <w:rsid w:val="00253F19"/>
    <w:rsid w:val="0025467F"/>
    <w:rsid w:val="0025479C"/>
    <w:rsid w:val="002549DD"/>
    <w:rsid w:val="00254AC7"/>
    <w:rsid w:val="00254BC1"/>
    <w:rsid w:val="00254D9B"/>
    <w:rsid w:val="002553E0"/>
    <w:rsid w:val="00255A31"/>
    <w:rsid w:val="00255E01"/>
    <w:rsid w:val="00255F29"/>
    <w:rsid w:val="002562A2"/>
    <w:rsid w:val="002569E7"/>
    <w:rsid w:val="00256BA1"/>
    <w:rsid w:val="00256CEC"/>
    <w:rsid w:val="00256F5D"/>
    <w:rsid w:val="00257196"/>
    <w:rsid w:val="00257453"/>
    <w:rsid w:val="00257607"/>
    <w:rsid w:val="00257722"/>
    <w:rsid w:val="00257BB0"/>
    <w:rsid w:val="00260637"/>
    <w:rsid w:val="00260790"/>
    <w:rsid w:val="0026142C"/>
    <w:rsid w:val="0026152E"/>
    <w:rsid w:val="002618B8"/>
    <w:rsid w:val="00261A6D"/>
    <w:rsid w:val="00262A3B"/>
    <w:rsid w:val="002631E6"/>
    <w:rsid w:val="00263C2F"/>
    <w:rsid w:val="00263DCD"/>
    <w:rsid w:val="00263E5D"/>
    <w:rsid w:val="002642BB"/>
    <w:rsid w:val="00264597"/>
    <w:rsid w:val="00264668"/>
    <w:rsid w:val="0026467A"/>
    <w:rsid w:val="00264793"/>
    <w:rsid w:val="00265298"/>
    <w:rsid w:val="00265382"/>
    <w:rsid w:val="002653CB"/>
    <w:rsid w:val="00265708"/>
    <w:rsid w:val="0026589C"/>
    <w:rsid w:val="00265A26"/>
    <w:rsid w:val="00265C31"/>
    <w:rsid w:val="00265F82"/>
    <w:rsid w:val="00266011"/>
    <w:rsid w:val="00266122"/>
    <w:rsid w:val="00266860"/>
    <w:rsid w:val="002668E8"/>
    <w:rsid w:val="00266B6F"/>
    <w:rsid w:val="00266C70"/>
    <w:rsid w:val="00266D4E"/>
    <w:rsid w:val="00266DD1"/>
    <w:rsid w:val="00266F97"/>
    <w:rsid w:val="00267AF8"/>
    <w:rsid w:val="00267B8B"/>
    <w:rsid w:val="00267D26"/>
    <w:rsid w:val="00267EE4"/>
    <w:rsid w:val="00270531"/>
    <w:rsid w:val="002711CD"/>
    <w:rsid w:val="00271EC2"/>
    <w:rsid w:val="00272148"/>
    <w:rsid w:val="00272232"/>
    <w:rsid w:val="00272295"/>
    <w:rsid w:val="002722C0"/>
    <w:rsid w:val="0027255B"/>
    <w:rsid w:val="00272769"/>
    <w:rsid w:val="00272A5B"/>
    <w:rsid w:val="00272E19"/>
    <w:rsid w:val="00273031"/>
    <w:rsid w:val="0027360D"/>
    <w:rsid w:val="002739D6"/>
    <w:rsid w:val="002741CF"/>
    <w:rsid w:val="0027484D"/>
    <w:rsid w:val="00274899"/>
    <w:rsid w:val="00274E65"/>
    <w:rsid w:val="0027525B"/>
    <w:rsid w:val="002756BE"/>
    <w:rsid w:val="00275747"/>
    <w:rsid w:val="00275A54"/>
    <w:rsid w:val="0027611E"/>
    <w:rsid w:val="002766AB"/>
    <w:rsid w:val="00276A4C"/>
    <w:rsid w:val="00277773"/>
    <w:rsid w:val="00277AB8"/>
    <w:rsid w:val="00277F25"/>
    <w:rsid w:val="00280272"/>
    <w:rsid w:val="002804BD"/>
    <w:rsid w:val="00280849"/>
    <w:rsid w:val="00280C9F"/>
    <w:rsid w:val="00280CF1"/>
    <w:rsid w:val="00280FA2"/>
    <w:rsid w:val="002817B9"/>
    <w:rsid w:val="00281A65"/>
    <w:rsid w:val="00281CC8"/>
    <w:rsid w:val="00282096"/>
    <w:rsid w:val="002821EC"/>
    <w:rsid w:val="002821F6"/>
    <w:rsid w:val="002824E6"/>
    <w:rsid w:val="00282743"/>
    <w:rsid w:val="00282F7A"/>
    <w:rsid w:val="00283493"/>
    <w:rsid w:val="0028383A"/>
    <w:rsid w:val="00283911"/>
    <w:rsid w:val="00283B98"/>
    <w:rsid w:val="0028458B"/>
    <w:rsid w:val="00284A13"/>
    <w:rsid w:val="00284B2B"/>
    <w:rsid w:val="00285174"/>
    <w:rsid w:val="00285624"/>
    <w:rsid w:val="0028595E"/>
    <w:rsid w:val="00285C59"/>
    <w:rsid w:val="002862B1"/>
    <w:rsid w:val="002863C7"/>
    <w:rsid w:val="00286407"/>
    <w:rsid w:val="0028667C"/>
    <w:rsid w:val="002866CD"/>
    <w:rsid w:val="002869FF"/>
    <w:rsid w:val="00286A1A"/>
    <w:rsid w:val="00286A9C"/>
    <w:rsid w:val="00286B7D"/>
    <w:rsid w:val="00286CDD"/>
    <w:rsid w:val="0028744A"/>
    <w:rsid w:val="0028784D"/>
    <w:rsid w:val="00287926"/>
    <w:rsid w:val="00287F56"/>
    <w:rsid w:val="002901E6"/>
    <w:rsid w:val="00290349"/>
    <w:rsid w:val="002903BA"/>
    <w:rsid w:val="002906ED"/>
    <w:rsid w:val="002912C2"/>
    <w:rsid w:val="00291720"/>
    <w:rsid w:val="00291A73"/>
    <w:rsid w:val="00291A8C"/>
    <w:rsid w:val="00292241"/>
    <w:rsid w:val="0029228B"/>
    <w:rsid w:val="002922A6"/>
    <w:rsid w:val="00292D99"/>
    <w:rsid w:val="00292FFC"/>
    <w:rsid w:val="00293427"/>
    <w:rsid w:val="0029363D"/>
    <w:rsid w:val="002938A3"/>
    <w:rsid w:val="00293B3D"/>
    <w:rsid w:val="00293CCB"/>
    <w:rsid w:val="00293D37"/>
    <w:rsid w:val="00293EA8"/>
    <w:rsid w:val="002942BF"/>
    <w:rsid w:val="002943B0"/>
    <w:rsid w:val="00294409"/>
    <w:rsid w:val="00294705"/>
    <w:rsid w:val="0029479E"/>
    <w:rsid w:val="002948B5"/>
    <w:rsid w:val="00294B6C"/>
    <w:rsid w:val="00295094"/>
    <w:rsid w:val="00295205"/>
    <w:rsid w:val="002956ED"/>
    <w:rsid w:val="002958DF"/>
    <w:rsid w:val="00295E94"/>
    <w:rsid w:val="00295FC8"/>
    <w:rsid w:val="00296A16"/>
    <w:rsid w:val="00296C3E"/>
    <w:rsid w:val="00297018"/>
    <w:rsid w:val="00297210"/>
    <w:rsid w:val="002974A7"/>
    <w:rsid w:val="002979A5"/>
    <w:rsid w:val="00297A6C"/>
    <w:rsid w:val="00297FE1"/>
    <w:rsid w:val="002A02D5"/>
    <w:rsid w:val="002A03D8"/>
    <w:rsid w:val="002A0598"/>
    <w:rsid w:val="002A05B2"/>
    <w:rsid w:val="002A0777"/>
    <w:rsid w:val="002A0BAA"/>
    <w:rsid w:val="002A0C08"/>
    <w:rsid w:val="002A103A"/>
    <w:rsid w:val="002A1056"/>
    <w:rsid w:val="002A138B"/>
    <w:rsid w:val="002A195C"/>
    <w:rsid w:val="002A199E"/>
    <w:rsid w:val="002A19A1"/>
    <w:rsid w:val="002A1D0E"/>
    <w:rsid w:val="002A1D59"/>
    <w:rsid w:val="002A2420"/>
    <w:rsid w:val="002A2EB8"/>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DCC"/>
    <w:rsid w:val="002A4FEE"/>
    <w:rsid w:val="002A52C5"/>
    <w:rsid w:val="002A5534"/>
    <w:rsid w:val="002A5884"/>
    <w:rsid w:val="002A5CF3"/>
    <w:rsid w:val="002A69DF"/>
    <w:rsid w:val="002A703B"/>
    <w:rsid w:val="002A703E"/>
    <w:rsid w:val="002A728D"/>
    <w:rsid w:val="002A759A"/>
    <w:rsid w:val="002A7769"/>
    <w:rsid w:val="002A7A25"/>
    <w:rsid w:val="002A7B8E"/>
    <w:rsid w:val="002B01CD"/>
    <w:rsid w:val="002B081A"/>
    <w:rsid w:val="002B0A07"/>
    <w:rsid w:val="002B10B0"/>
    <w:rsid w:val="002B14D8"/>
    <w:rsid w:val="002B18DC"/>
    <w:rsid w:val="002B1DE4"/>
    <w:rsid w:val="002B2124"/>
    <w:rsid w:val="002B285A"/>
    <w:rsid w:val="002B2EF6"/>
    <w:rsid w:val="002B3425"/>
    <w:rsid w:val="002B34BE"/>
    <w:rsid w:val="002B3A38"/>
    <w:rsid w:val="002B3CAA"/>
    <w:rsid w:val="002B45F7"/>
    <w:rsid w:val="002B4781"/>
    <w:rsid w:val="002B4C45"/>
    <w:rsid w:val="002B4F81"/>
    <w:rsid w:val="002B50F6"/>
    <w:rsid w:val="002B55CD"/>
    <w:rsid w:val="002B5B1D"/>
    <w:rsid w:val="002B5D8B"/>
    <w:rsid w:val="002B5E16"/>
    <w:rsid w:val="002B630D"/>
    <w:rsid w:val="002B6496"/>
    <w:rsid w:val="002B6B9B"/>
    <w:rsid w:val="002B6C56"/>
    <w:rsid w:val="002B6E7D"/>
    <w:rsid w:val="002B7046"/>
    <w:rsid w:val="002B754A"/>
    <w:rsid w:val="002B783F"/>
    <w:rsid w:val="002B7A3A"/>
    <w:rsid w:val="002B7B5D"/>
    <w:rsid w:val="002B7EC0"/>
    <w:rsid w:val="002B7F07"/>
    <w:rsid w:val="002C0A1C"/>
    <w:rsid w:val="002C0B21"/>
    <w:rsid w:val="002C0C0B"/>
    <w:rsid w:val="002C0C65"/>
    <w:rsid w:val="002C1741"/>
    <w:rsid w:val="002C1B10"/>
    <w:rsid w:val="002C1B9C"/>
    <w:rsid w:val="002C1D43"/>
    <w:rsid w:val="002C2116"/>
    <w:rsid w:val="002C23C9"/>
    <w:rsid w:val="002C2438"/>
    <w:rsid w:val="002C2811"/>
    <w:rsid w:val="002C2985"/>
    <w:rsid w:val="002C2B3E"/>
    <w:rsid w:val="002C2FFB"/>
    <w:rsid w:val="002C384B"/>
    <w:rsid w:val="002C3971"/>
    <w:rsid w:val="002C399A"/>
    <w:rsid w:val="002C39F5"/>
    <w:rsid w:val="002C3A2A"/>
    <w:rsid w:val="002C3C52"/>
    <w:rsid w:val="002C3F5D"/>
    <w:rsid w:val="002C44B7"/>
    <w:rsid w:val="002C4EBF"/>
    <w:rsid w:val="002C52D6"/>
    <w:rsid w:val="002C59AD"/>
    <w:rsid w:val="002C5A07"/>
    <w:rsid w:val="002C62D8"/>
    <w:rsid w:val="002C663E"/>
    <w:rsid w:val="002C67B4"/>
    <w:rsid w:val="002C67F1"/>
    <w:rsid w:val="002C6DA4"/>
    <w:rsid w:val="002C6DDA"/>
    <w:rsid w:val="002C7934"/>
    <w:rsid w:val="002D016E"/>
    <w:rsid w:val="002D05BD"/>
    <w:rsid w:val="002D06E7"/>
    <w:rsid w:val="002D07CE"/>
    <w:rsid w:val="002D0847"/>
    <w:rsid w:val="002D123A"/>
    <w:rsid w:val="002D134A"/>
    <w:rsid w:val="002D148B"/>
    <w:rsid w:val="002D1BE7"/>
    <w:rsid w:val="002D1DF8"/>
    <w:rsid w:val="002D1ECF"/>
    <w:rsid w:val="002D1F0B"/>
    <w:rsid w:val="002D224C"/>
    <w:rsid w:val="002D2330"/>
    <w:rsid w:val="002D2514"/>
    <w:rsid w:val="002D2D49"/>
    <w:rsid w:val="002D2D8F"/>
    <w:rsid w:val="002D33C5"/>
    <w:rsid w:val="002D3489"/>
    <w:rsid w:val="002D358F"/>
    <w:rsid w:val="002D42B7"/>
    <w:rsid w:val="002D4556"/>
    <w:rsid w:val="002D4AF7"/>
    <w:rsid w:val="002D4C94"/>
    <w:rsid w:val="002D4CCA"/>
    <w:rsid w:val="002D4F11"/>
    <w:rsid w:val="002D513B"/>
    <w:rsid w:val="002D52C2"/>
    <w:rsid w:val="002D55D2"/>
    <w:rsid w:val="002D56C7"/>
    <w:rsid w:val="002D5842"/>
    <w:rsid w:val="002D5A84"/>
    <w:rsid w:val="002D5AD7"/>
    <w:rsid w:val="002D5E68"/>
    <w:rsid w:val="002D5FBB"/>
    <w:rsid w:val="002D5FBC"/>
    <w:rsid w:val="002D62D8"/>
    <w:rsid w:val="002D680A"/>
    <w:rsid w:val="002D685D"/>
    <w:rsid w:val="002D6B9F"/>
    <w:rsid w:val="002D6C7B"/>
    <w:rsid w:val="002D6D9C"/>
    <w:rsid w:val="002D70A4"/>
    <w:rsid w:val="002D71EC"/>
    <w:rsid w:val="002D7228"/>
    <w:rsid w:val="002D740C"/>
    <w:rsid w:val="002D759A"/>
    <w:rsid w:val="002D7B38"/>
    <w:rsid w:val="002D7B43"/>
    <w:rsid w:val="002E0213"/>
    <w:rsid w:val="002E030D"/>
    <w:rsid w:val="002E037D"/>
    <w:rsid w:val="002E040C"/>
    <w:rsid w:val="002E0592"/>
    <w:rsid w:val="002E05AF"/>
    <w:rsid w:val="002E0886"/>
    <w:rsid w:val="002E0DB3"/>
    <w:rsid w:val="002E0FAE"/>
    <w:rsid w:val="002E110A"/>
    <w:rsid w:val="002E1255"/>
    <w:rsid w:val="002E13E5"/>
    <w:rsid w:val="002E14CC"/>
    <w:rsid w:val="002E196A"/>
    <w:rsid w:val="002E1CDD"/>
    <w:rsid w:val="002E1EAB"/>
    <w:rsid w:val="002E1F93"/>
    <w:rsid w:val="002E205E"/>
    <w:rsid w:val="002E21C0"/>
    <w:rsid w:val="002E2343"/>
    <w:rsid w:val="002E236E"/>
    <w:rsid w:val="002E2614"/>
    <w:rsid w:val="002E2647"/>
    <w:rsid w:val="002E2F15"/>
    <w:rsid w:val="002E3111"/>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6147"/>
    <w:rsid w:val="002E643F"/>
    <w:rsid w:val="002E6569"/>
    <w:rsid w:val="002E6E1B"/>
    <w:rsid w:val="002E6FF2"/>
    <w:rsid w:val="002E7560"/>
    <w:rsid w:val="002E79AA"/>
    <w:rsid w:val="002E7AD9"/>
    <w:rsid w:val="002E7DF7"/>
    <w:rsid w:val="002F0514"/>
    <w:rsid w:val="002F0B0E"/>
    <w:rsid w:val="002F0D5B"/>
    <w:rsid w:val="002F1258"/>
    <w:rsid w:val="002F143D"/>
    <w:rsid w:val="002F15C0"/>
    <w:rsid w:val="002F1C37"/>
    <w:rsid w:val="002F1D2F"/>
    <w:rsid w:val="002F241D"/>
    <w:rsid w:val="002F26EB"/>
    <w:rsid w:val="002F282C"/>
    <w:rsid w:val="002F2845"/>
    <w:rsid w:val="002F294B"/>
    <w:rsid w:val="002F295B"/>
    <w:rsid w:val="002F2BBA"/>
    <w:rsid w:val="002F2C4E"/>
    <w:rsid w:val="002F2DF8"/>
    <w:rsid w:val="002F2EFC"/>
    <w:rsid w:val="002F303B"/>
    <w:rsid w:val="002F3384"/>
    <w:rsid w:val="002F3BDC"/>
    <w:rsid w:val="002F3FD4"/>
    <w:rsid w:val="002F431A"/>
    <w:rsid w:val="002F43D5"/>
    <w:rsid w:val="002F4462"/>
    <w:rsid w:val="002F44CD"/>
    <w:rsid w:val="002F454E"/>
    <w:rsid w:val="002F4D68"/>
    <w:rsid w:val="002F50A5"/>
    <w:rsid w:val="002F534F"/>
    <w:rsid w:val="002F577D"/>
    <w:rsid w:val="002F583E"/>
    <w:rsid w:val="002F5863"/>
    <w:rsid w:val="002F5CB3"/>
    <w:rsid w:val="002F5E08"/>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EA3"/>
    <w:rsid w:val="002F7F9B"/>
    <w:rsid w:val="003001F2"/>
    <w:rsid w:val="00300248"/>
    <w:rsid w:val="00300331"/>
    <w:rsid w:val="00300656"/>
    <w:rsid w:val="0030090A"/>
    <w:rsid w:val="003009F6"/>
    <w:rsid w:val="00300A6C"/>
    <w:rsid w:val="00300ADC"/>
    <w:rsid w:val="00300DD9"/>
    <w:rsid w:val="0030119E"/>
    <w:rsid w:val="003014DC"/>
    <w:rsid w:val="003016AE"/>
    <w:rsid w:val="00301BF3"/>
    <w:rsid w:val="00301CCC"/>
    <w:rsid w:val="00301DA9"/>
    <w:rsid w:val="003021A4"/>
    <w:rsid w:val="00302745"/>
    <w:rsid w:val="00302DDE"/>
    <w:rsid w:val="00302F9A"/>
    <w:rsid w:val="00303071"/>
    <w:rsid w:val="0030337E"/>
    <w:rsid w:val="003034D9"/>
    <w:rsid w:val="00303E22"/>
    <w:rsid w:val="003042F7"/>
    <w:rsid w:val="00304301"/>
    <w:rsid w:val="00304461"/>
    <w:rsid w:val="00304D52"/>
    <w:rsid w:val="00305019"/>
    <w:rsid w:val="0030536E"/>
    <w:rsid w:val="00305AA1"/>
    <w:rsid w:val="00305F33"/>
    <w:rsid w:val="003063A3"/>
    <w:rsid w:val="0030644F"/>
    <w:rsid w:val="0030668F"/>
    <w:rsid w:val="00306749"/>
    <w:rsid w:val="0030698F"/>
    <w:rsid w:val="00306AD1"/>
    <w:rsid w:val="00306BF7"/>
    <w:rsid w:val="00307100"/>
    <w:rsid w:val="003072BD"/>
    <w:rsid w:val="00307302"/>
    <w:rsid w:val="0030762E"/>
    <w:rsid w:val="00307818"/>
    <w:rsid w:val="00307959"/>
    <w:rsid w:val="00307BB8"/>
    <w:rsid w:val="00307F6C"/>
    <w:rsid w:val="003100EE"/>
    <w:rsid w:val="003108D4"/>
    <w:rsid w:val="003112F7"/>
    <w:rsid w:val="003113C2"/>
    <w:rsid w:val="0031148E"/>
    <w:rsid w:val="003118B2"/>
    <w:rsid w:val="00311DF7"/>
    <w:rsid w:val="00311FBE"/>
    <w:rsid w:val="0031224B"/>
    <w:rsid w:val="00312843"/>
    <w:rsid w:val="0031297B"/>
    <w:rsid w:val="00312B50"/>
    <w:rsid w:val="00313246"/>
    <w:rsid w:val="0031325E"/>
    <w:rsid w:val="00313353"/>
    <w:rsid w:val="0031358A"/>
    <w:rsid w:val="003135B5"/>
    <w:rsid w:val="00313764"/>
    <w:rsid w:val="003138F1"/>
    <w:rsid w:val="003139B4"/>
    <w:rsid w:val="00313B22"/>
    <w:rsid w:val="0031406F"/>
    <w:rsid w:val="00314098"/>
    <w:rsid w:val="00314251"/>
    <w:rsid w:val="00314410"/>
    <w:rsid w:val="00314705"/>
    <w:rsid w:val="0031472D"/>
    <w:rsid w:val="003148BD"/>
    <w:rsid w:val="00314961"/>
    <w:rsid w:val="00314C42"/>
    <w:rsid w:val="00314EB0"/>
    <w:rsid w:val="00314EF3"/>
    <w:rsid w:val="00316438"/>
    <w:rsid w:val="00316777"/>
    <w:rsid w:val="00316B7E"/>
    <w:rsid w:val="00316E02"/>
    <w:rsid w:val="003172F1"/>
    <w:rsid w:val="003174F0"/>
    <w:rsid w:val="00317B41"/>
    <w:rsid w:val="00317E80"/>
    <w:rsid w:val="00317F24"/>
    <w:rsid w:val="0032052A"/>
    <w:rsid w:val="00320847"/>
    <w:rsid w:val="0032098B"/>
    <w:rsid w:val="00320A14"/>
    <w:rsid w:val="00320F9B"/>
    <w:rsid w:val="00320FE9"/>
    <w:rsid w:val="00321761"/>
    <w:rsid w:val="00321BF7"/>
    <w:rsid w:val="0032234C"/>
    <w:rsid w:val="00322383"/>
    <w:rsid w:val="003233BD"/>
    <w:rsid w:val="0032359A"/>
    <w:rsid w:val="0032392B"/>
    <w:rsid w:val="003241DA"/>
    <w:rsid w:val="00324219"/>
    <w:rsid w:val="00324B75"/>
    <w:rsid w:val="00324DBB"/>
    <w:rsid w:val="0032521D"/>
    <w:rsid w:val="003255C4"/>
    <w:rsid w:val="00325A2E"/>
    <w:rsid w:val="00325D3D"/>
    <w:rsid w:val="00325ED7"/>
    <w:rsid w:val="003264FF"/>
    <w:rsid w:val="00326582"/>
    <w:rsid w:val="00326777"/>
    <w:rsid w:val="00326A3E"/>
    <w:rsid w:val="00326B8F"/>
    <w:rsid w:val="00326F22"/>
    <w:rsid w:val="00326F2D"/>
    <w:rsid w:val="003270C9"/>
    <w:rsid w:val="003270EF"/>
    <w:rsid w:val="00327789"/>
    <w:rsid w:val="00327973"/>
    <w:rsid w:val="003279CC"/>
    <w:rsid w:val="00327B24"/>
    <w:rsid w:val="00327CEE"/>
    <w:rsid w:val="00327D74"/>
    <w:rsid w:val="00330039"/>
    <w:rsid w:val="003306C5"/>
    <w:rsid w:val="00330AA9"/>
    <w:rsid w:val="00330F88"/>
    <w:rsid w:val="003313BD"/>
    <w:rsid w:val="0033178E"/>
    <w:rsid w:val="00331D2F"/>
    <w:rsid w:val="00331D6F"/>
    <w:rsid w:val="00332C4D"/>
    <w:rsid w:val="00332D39"/>
    <w:rsid w:val="0033376F"/>
    <w:rsid w:val="00333816"/>
    <w:rsid w:val="00333BC7"/>
    <w:rsid w:val="00333BF1"/>
    <w:rsid w:val="00334CAB"/>
    <w:rsid w:val="003350F4"/>
    <w:rsid w:val="00335527"/>
    <w:rsid w:val="0033580A"/>
    <w:rsid w:val="00335B2A"/>
    <w:rsid w:val="00336278"/>
    <w:rsid w:val="00336290"/>
    <w:rsid w:val="003368BF"/>
    <w:rsid w:val="00336B0A"/>
    <w:rsid w:val="0033729C"/>
    <w:rsid w:val="00337CAA"/>
    <w:rsid w:val="00337E7A"/>
    <w:rsid w:val="00337F2A"/>
    <w:rsid w:val="003405D3"/>
    <w:rsid w:val="00340E02"/>
    <w:rsid w:val="003410F8"/>
    <w:rsid w:val="0034186E"/>
    <w:rsid w:val="00341A6F"/>
    <w:rsid w:val="00341B02"/>
    <w:rsid w:val="00341EA2"/>
    <w:rsid w:val="00342217"/>
    <w:rsid w:val="00342B0D"/>
    <w:rsid w:val="00342EFF"/>
    <w:rsid w:val="00343526"/>
    <w:rsid w:val="003435A9"/>
    <w:rsid w:val="0034373D"/>
    <w:rsid w:val="00343E31"/>
    <w:rsid w:val="00343F7B"/>
    <w:rsid w:val="00344A5F"/>
    <w:rsid w:val="00344D5B"/>
    <w:rsid w:val="00344FE7"/>
    <w:rsid w:val="003458A2"/>
    <w:rsid w:val="00345A10"/>
    <w:rsid w:val="00346046"/>
    <w:rsid w:val="003463F5"/>
    <w:rsid w:val="003468A8"/>
    <w:rsid w:val="00346968"/>
    <w:rsid w:val="003469AD"/>
    <w:rsid w:val="00346A73"/>
    <w:rsid w:val="00347224"/>
    <w:rsid w:val="003473A6"/>
    <w:rsid w:val="003473E0"/>
    <w:rsid w:val="00347B7F"/>
    <w:rsid w:val="00347E4E"/>
    <w:rsid w:val="00347EED"/>
    <w:rsid w:val="0035071B"/>
    <w:rsid w:val="00350929"/>
    <w:rsid w:val="00350F99"/>
    <w:rsid w:val="00351678"/>
    <w:rsid w:val="003517CE"/>
    <w:rsid w:val="00351CE5"/>
    <w:rsid w:val="00351D09"/>
    <w:rsid w:val="00351DB7"/>
    <w:rsid w:val="00351F69"/>
    <w:rsid w:val="00352025"/>
    <w:rsid w:val="00352348"/>
    <w:rsid w:val="00352439"/>
    <w:rsid w:val="00352A4D"/>
    <w:rsid w:val="0035324C"/>
    <w:rsid w:val="003533C6"/>
    <w:rsid w:val="00353590"/>
    <w:rsid w:val="00353856"/>
    <w:rsid w:val="00353E44"/>
    <w:rsid w:val="003546F0"/>
    <w:rsid w:val="00354897"/>
    <w:rsid w:val="00354D00"/>
    <w:rsid w:val="003568B9"/>
    <w:rsid w:val="00356C0B"/>
    <w:rsid w:val="00356D66"/>
    <w:rsid w:val="00356DAE"/>
    <w:rsid w:val="00357079"/>
    <w:rsid w:val="00357321"/>
    <w:rsid w:val="0035739A"/>
    <w:rsid w:val="00357635"/>
    <w:rsid w:val="00357A63"/>
    <w:rsid w:val="00357A6D"/>
    <w:rsid w:val="00357EF6"/>
    <w:rsid w:val="0036119F"/>
    <w:rsid w:val="003611DD"/>
    <w:rsid w:val="0036126D"/>
    <w:rsid w:val="0036137A"/>
    <w:rsid w:val="00361438"/>
    <w:rsid w:val="0036149A"/>
    <w:rsid w:val="003614F9"/>
    <w:rsid w:val="00361802"/>
    <w:rsid w:val="00361E39"/>
    <w:rsid w:val="00361F18"/>
    <w:rsid w:val="00361F7B"/>
    <w:rsid w:val="003621ED"/>
    <w:rsid w:val="00362243"/>
    <w:rsid w:val="003624AF"/>
    <w:rsid w:val="0036280D"/>
    <w:rsid w:val="0036294F"/>
    <w:rsid w:val="00362AE8"/>
    <w:rsid w:val="00363200"/>
    <w:rsid w:val="003635ED"/>
    <w:rsid w:val="00363C1A"/>
    <w:rsid w:val="00364BBC"/>
    <w:rsid w:val="00364D21"/>
    <w:rsid w:val="00364D48"/>
    <w:rsid w:val="00364EE5"/>
    <w:rsid w:val="00365F4F"/>
    <w:rsid w:val="0036682A"/>
    <w:rsid w:val="00366873"/>
    <w:rsid w:val="00367096"/>
    <w:rsid w:val="0036710A"/>
    <w:rsid w:val="00367200"/>
    <w:rsid w:val="00367E04"/>
    <w:rsid w:val="00367EEB"/>
    <w:rsid w:val="003700D4"/>
    <w:rsid w:val="00370707"/>
    <w:rsid w:val="00371080"/>
    <w:rsid w:val="0037121A"/>
    <w:rsid w:val="0037125F"/>
    <w:rsid w:val="00371485"/>
    <w:rsid w:val="0037151C"/>
    <w:rsid w:val="003719F1"/>
    <w:rsid w:val="0037203E"/>
    <w:rsid w:val="00372240"/>
    <w:rsid w:val="00372413"/>
    <w:rsid w:val="00372A6E"/>
    <w:rsid w:val="00372A89"/>
    <w:rsid w:val="00372AD0"/>
    <w:rsid w:val="00372BBA"/>
    <w:rsid w:val="00372F5F"/>
    <w:rsid w:val="00373172"/>
    <w:rsid w:val="003732A6"/>
    <w:rsid w:val="00373883"/>
    <w:rsid w:val="00373C2C"/>
    <w:rsid w:val="00374119"/>
    <w:rsid w:val="00374256"/>
    <w:rsid w:val="003743D1"/>
    <w:rsid w:val="00374405"/>
    <w:rsid w:val="00374936"/>
    <w:rsid w:val="003749BB"/>
    <w:rsid w:val="00374BBE"/>
    <w:rsid w:val="00374CF0"/>
    <w:rsid w:val="00374D15"/>
    <w:rsid w:val="003750AB"/>
    <w:rsid w:val="0037519E"/>
    <w:rsid w:val="00375343"/>
    <w:rsid w:val="0037553B"/>
    <w:rsid w:val="003758FA"/>
    <w:rsid w:val="003764AC"/>
    <w:rsid w:val="00376538"/>
    <w:rsid w:val="00376539"/>
    <w:rsid w:val="0037658A"/>
    <w:rsid w:val="003768A4"/>
    <w:rsid w:val="00376BF9"/>
    <w:rsid w:val="00376CE7"/>
    <w:rsid w:val="0037760F"/>
    <w:rsid w:val="003777D2"/>
    <w:rsid w:val="00377958"/>
    <w:rsid w:val="00377BCE"/>
    <w:rsid w:val="00377D43"/>
    <w:rsid w:val="00380204"/>
    <w:rsid w:val="003806BB"/>
    <w:rsid w:val="003808B7"/>
    <w:rsid w:val="003808D4"/>
    <w:rsid w:val="00380A52"/>
    <w:rsid w:val="00380BCA"/>
    <w:rsid w:val="00380EF5"/>
    <w:rsid w:val="00381138"/>
    <w:rsid w:val="003812C7"/>
    <w:rsid w:val="003812C8"/>
    <w:rsid w:val="003813AB"/>
    <w:rsid w:val="0038143F"/>
    <w:rsid w:val="003815BE"/>
    <w:rsid w:val="00381A3B"/>
    <w:rsid w:val="00381B11"/>
    <w:rsid w:val="00382097"/>
    <w:rsid w:val="00382770"/>
    <w:rsid w:val="003827BE"/>
    <w:rsid w:val="00382CCC"/>
    <w:rsid w:val="0038341B"/>
    <w:rsid w:val="003836EA"/>
    <w:rsid w:val="00384185"/>
    <w:rsid w:val="00384C5B"/>
    <w:rsid w:val="00384D46"/>
    <w:rsid w:val="003851DF"/>
    <w:rsid w:val="00385407"/>
    <w:rsid w:val="00385855"/>
    <w:rsid w:val="00385C65"/>
    <w:rsid w:val="00385DE0"/>
    <w:rsid w:val="00385EB7"/>
    <w:rsid w:val="00385F12"/>
    <w:rsid w:val="00385FF2"/>
    <w:rsid w:val="003861F3"/>
    <w:rsid w:val="003862C9"/>
    <w:rsid w:val="003863A1"/>
    <w:rsid w:val="0038653E"/>
    <w:rsid w:val="003868A4"/>
    <w:rsid w:val="00386DFF"/>
    <w:rsid w:val="003874C3"/>
    <w:rsid w:val="00387E61"/>
    <w:rsid w:val="003904DC"/>
    <w:rsid w:val="0039058C"/>
    <w:rsid w:val="00390598"/>
    <w:rsid w:val="003907EA"/>
    <w:rsid w:val="00390B63"/>
    <w:rsid w:val="00390B9A"/>
    <w:rsid w:val="00390BD2"/>
    <w:rsid w:val="0039128A"/>
    <w:rsid w:val="003912FD"/>
    <w:rsid w:val="003914B2"/>
    <w:rsid w:val="00391B9E"/>
    <w:rsid w:val="00392243"/>
    <w:rsid w:val="00392BCB"/>
    <w:rsid w:val="00392FB1"/>
    <w:rsid w:val="00393145"/>
    <w:rsid w:val="0039323E"/>
    <w:rsid w:val="00393651"/>
    <w:rsid w:val="00393FBB"/>
    <w:rsid w:val="00394542"/>
    <w:rsid w:val="00394803"/>
    <w:rsid w:val="00394850"/>
    <w:rsid w:val="003949BE"/>
    <w:rsid w:val="003950A4"/>
    <w:rsid w:val="003950D7"/>
    <w:rsid w:val="0039670C"/>
    <w:rsid w:val="00396B13"/>
    <w:rsid w:val="00396D08"/>
    <w:rsid w:val="00396D8D"/>
    <w:rsid w:val="00396E5E"/>
    <w:rsid w:val="00397A56"/>
    <w:rsid w:val="00397A70"/>
    <w:rsid w:val="00397D7A"/>
    <w:rsid w:val="003A008F"/>
    <w:rsid w:val="003A0269"/>
    <w:rsid w:val="003A066A"/>
    <w:rsid w:val="003A068E"/>
    <w:rsid w:val="003A084C"/>
    <w:rsid w:val="003A0A77"/>
    <w:rsid w:val="003A0AA7"/>
    <w:rsid w:val="003A0B90"/>
    <w:rsid w:val="003A0EFB"/>
    <w:rsid w:val="003A1140"/>
    <w:rsid w:val="003A1438"/>
    <w:rsid w:val="003A15A9"/>
    <w:rsid w:val="003A1BCF"/>
    <w:rsid w:val="003A1BE0"/>
    <w:rsid w:val="003A1EED"/>
    <w:rsid w:val="003A1FE0"/>
    <w:rsid w:val="003A2008"/>
    <w:rsid w:val="003A26D5"/>
    <w:rsid w:val="003A2A6C"/>
    <w:rsid w:val="003A326B"/>
    <w:rsid w:val="003A32DD"/>
    <w:rsid w:val="003A347E"/>
    <w:rsid w:val="003A38BE"/>
    <w:rsid w:val="003A3D53"/>
    <w:rsid w:val="003A4040"/>
    <w:rsid w:val="003A40F7"/>
    <w:rsid w:val="003A4220"/>
    <w:rsid w:val="003A46F8"/>
    <w:rsid w:val="003A4A26"/>
    <w:rsid w:val="003A4A98"/>
    <w:rsid w:val="003A4DB4"/>
    <w:rsid w:val="003A4E3A"/>
    <w:rsid w:val="003A4FC4"/>
    <w:rsid w:val="003A5269"/>
    <w:rsid w:val="003A52A1"/>
    <w:rsid w:val="003A552A"/>
    <w:rsid w:val="003A5586"/>
    <w:rsid w:val="003A558B"/>
    <w:rsid w:val="003A567C"/>
    <w:rsid w:val="003A5997"/>
    <w:rsid w:val="003A5A48"/>
    <w:rsid w:val="003A5E90"/>
    <w:rsid w:val="003A5FA6"/>
    <w:rsid w:val="003A609E"/>
    <w:rsid w:val="003A611A"/>
    <w:rsid w:val="003A615E"/>
    <w:rsid w:val="003A65CA"/>
    <w:rsid w:val="003A6719"/>
    <w:rsid w:val="003A6923"/>
    <w:rsid w:val="003A6C5D"/>
    <w:rsid w:val="003A6F1F"/>
    <w:rsid w:val="003B0131"/>
    <w:rsid w:val="003B024D"/>
    <w:rsid w:val="003B0343"/>
    <w:rsid w:val="003B07FC"/>
    <w:rsid w:val="003B0A3F"/>
    <w:rsid w:val="003B153B"/>
    <w:rsid w:val="003B1801"/>
    <w:rsid w:val="003B192F"/>
    <w:rsid w:val="003B20EA"/>
    <w:rsid w:val="003B23AA"/>
    <w:rsid w:val="003B294F"/>
    <w:rsid w:val="003B2B5C"/>
    <w:rsid w:val="003B2B7B"/>
    <w:rsid w:val="003B2F97"/>
    <w:rsid w:val="003B319F"/>
    <w:rsid w:val="003B3285"/>
    <w:rsid w:val="003B3886"/>
    <w:rsid w:val="003B44E3"/>
    <w:rsid w:val="003B47B7"/>
    <w:rsid w:val="003B4A5C"/>
    <w:rsid w:val="003B4CB1"/>
    <w:rsid w:val="003B4E6B"/>
    <w:rsid w:val="003B4F7A"/>
    <w:rsid w:val="003B5580"/>
    <w:rsid w:val="003B57AF"/>
    <w:rsid w:val="003B5B52"/>
    <w:rsid w:val="003B5D83"/>
    <w:rsid w:val="003B5E86"/>
    <w:rsid w:val="003B5F8E"/>
    <w:rsid w:val="003B6329"/>
    <w:rsid w:val="003B6704"/>
    <w:rsid w:val="003B6CFD"/>
    <w:rsid w:val="003B7362"/>
    <w:rsid w:val="003B76C5"/>
    <w:rsid w:val="003B7C7D"/>
    <w:rsid w:val="003C02C3"/>
    <w:rsid w:val="003C02E8"/>
    <w:rsid w:val="003C05F5"/>
    <w:rsid w:val="003C0992"/>
    <w:rsid w:val="003C0AC0"/>
    <w:rsid w:val="003C0BBA"/>
    <w:rsid w:val="003C0C85"/>
    <w:rsid w:val="003C0DE8"/>
    <w:rsid w:val="003C1138"/>
    <w:rsid w:val="003C1720"/>
    <w:rsid w:val="003C1938"/>
    <w:rsid w:val="003C19EF"/>
    <w:rsid w:val="003C1C77"/>
    <w:rsid w:val="003C1CA3"/>
    <w:rsid w:val="003C1F65"/>
    <w:rsid w:val="003C23ED"/>
    <w:rsid w:val="003C2544"/>
    <w:rsid w:val="003C2799"/>
    <w:rsid w:val="003C29D4"/>
    <w:rsid w:val="003C2A12"/>
    <w:rsid w:val="003C30F3"/>
    <w:rsid w:val="003C3729"/>
    <w:rsid w:val="003C388C"/>
    <w:rsid w:val="003C42D1"/>
    <w:rsid w:val="003C4695"/>
    <w:rsid w:val="003C474A"/>
    <w:rsid w:val="003C4874"/>
    <w:rsid w:val="003C48A8"/>
    <w:rsid w:val="003C4C48"/>
    <w:rsid w:val="003C4F5D"/>
    <w:rsid w:val="003C5519"/>
    <w:rsid w:val="003C55A1"/>
    <w:rsid w:val="003C56D6"/>
    <w:rsid w:val="003C5AC6"/>
    <w:rsid w:val="003C5E9F"/>
    <w:rsid w:val="003C6FEA"/>
    <w:rsid w:val="003C75E2"/>
    <w:rsid w:val="003C772C"/>
    <w:rsid w:val="003C7A7E"/>
    <w:rsid w:val="003C7DA2"/>
    <w:rsid w:val="003C7E54"/>
    <w:rsid w:val="003D02E8"/>
    <w:rsid w:val="003D0735"/>
    <w:rsid w:val="003D08B7"/>
    <w:rsid w:val="003D110B"/>
    <w:rsid w:val="003D12A7"/>
    <w:rsid w:val="003D13BA"/>
    <w:rsid w:val="003D159C"/>
    <w:rsid w:val="003D1FA4"/>
    <w:rsid w:val="003D2037"/>
    <w:rsid w:val="003D20B5"/>
    <w:rsid w:val="003D24D4"/>
    <w:rsid w:val="003D257B"/>
    <w:rsid w:val="003D2C01"/>
    <w:rsid w:val="003D2C5D"/>
    <w:rsid w:val="003D38AD"/>
    <w:rsid w:val="003D3AAD"/>
    <w:rsid w:val="003D41E6"/>
    <w:rsid w:val="003D437C"/>
    <w:rsid w:val="003D471C"/>
    <w:rsid w:val="003D4B03"/>
    <w:rsid w:val="003D4DE2"/>
    <w:rsid w:val="003D4F8F"/>
    <w:rsid w:val="003D4FA3"/>
    <w:rsid w:val="003D533B"/>
    <w:rsid w:val="003D54BB"/>
    <w:rsid w:val="003D591B"/>
    <w:rsid w:val="003D5C65"/>
    <w:rsid w:val="003D61AD"/>
    <w:rsid w:val="003D6372"/>
    <w:rsid w:val="003D6819"/>
    <w:rsid w:val="003D69F9"/>
    <w:rsid w:val="003D7326"/>
    <w:rsid w:val="003D7654"/>
    <w:rsid w:val="003D77DA"/>
    <w:rsid w:val="003D7960"/>
    <w:rsid w:val="003E016D"/>
    <w:rsid w:val="003E01D0"/>
    <w:rsid w:val="003E0211"/>
    <w:rsid w:val="003E03A0"/>
    <w:rsid w:val="003E0445"/>
    <w:rsid w:val="003E0734"/>
    <w:rsid w:val="003E0A33"/>
    <w:rsid w:val="003E16A1"/>
    <w:rsid w:val="003E16FF"/>
    <w:rsid w:val="003E1DE7"/>
    <w:rsid w:val="003E1E85"/>
    <w:rsid w:val="003E2071"/>
    <w:rsid w:val="003E2093"/>
    <w:rsid w:val="003E22A8"/>
    <w:rsid w:val="003E2E7D"/>
    <w:rsid w:val="003E2F60"/>
    <w:rsid w:val="003E374F"/>
    <w:rsid w:val="003E411F"/>
    <w:rsid w:val="003E4170"/>
    <w:rsid w:val="003E4348"/>
    <w:rsid w:val="003E445F"/>
    <w:rsid w:val="003E4479"/>
    <w:rsid w:val="003E46BC"/>
    <w:rsid w:val="003E47DA"/>
    <w:rsid w:val="003E48A9"/>
    <w:rsid w:val="003E4F6F"/>
    <w:rsid w:val="003E50BA"/>
    <w:rsid w:val="003E518D"/>
    <w:rsid w:val="003E51F9"/>
    <w:rsid w:val="003E548F"/>
    <w:rsid w:val="003E559D"/>
    <w:rsid w:val="003E57F0"/>
    <w:rsid w:val="003E61B5"/>
    <w:rsid w:val="003E6864"/>
    <w:rsid w:val="003E6AAB"/>
    <w:rsid w:val="003E6B26"/>
    <w:rsid w:val="003E6BA8"/>
    <w:rsid w:val="003E71AA"/>
    <w:rsid w:val="003E75A6"/>
    <w:rsid w:val="003E77D8"/>
    <w:rsid w:val="003E7ADF"/>
    <w:rsid w:val="003E7B6B"/>
    <w:rsid w:val="003E7BFB"/>
    <w:rsid w:val="003F01D0"/>
    <w:rsid w:val="003F01ED"/>
    <w:rsid w:val="003F0201"/>
    <w:rsid w:val="003F0378"/>
    <w:rsid w:val="003F0608"/>
    <w:rsid w:val="003F07D1"/>
    <w:rsid w:val="003F09A1"/>
    <w:rsid w:val="003F0C3F"/>
    <w:rsid w:val="003F0ED7"/>
    <w:rsid w:val="003F108D"/>
    <w:rsid w:val="003F11B0"/>
    <w:rsid w:val="003F1212"/>
    <w:rsid w:val="003F15C5"/>
    <w:rsid w:val="003F1627"/>
    <w:rsid w:val="003F1E76"/>
    <w:rsid w:val="003F1F21"/>
    <w:rsid w:val="003F2A53"/>
    <w:rsid w:val="003F2CD3"/>
    <w:rsid w:val="003F2FC1"/>
    <w:rsid w:val="003F32B8"/>
    <w:rsid w:val="003F32BD"/>
    <w:rsid w:val="003F33A5"/>
    <w:rsid w:val="003F34B5"/>
    <w:rsid w:val="003F44CC"/>
    <w:rsid w:val="003F4580"/>
    <w:rsid w:val="003F45D9"/>
    <w:rsid w:val="003F4603"/>
    <w:rsid w:val="003F4D4E"/>
    <w:rsid w:val="003F50FE"/>
    <w:rsid w:val="003F5B12"/>
    <w:rsid w:val="003F6139"/>
    <w:rsid w:val="003F630D"/>
    <w:rsid w:val="003F6464"/>
    <w:rsid w:val="003F6B67"/>
    <w:rsid w:val="003F6D6F"/>
    <w:rsid w:val="003F6F22"/>
    <w:rsid w:val="003F77B5"/>
    <w:rsid w:val="003F7BDA"/>
    <w:rsid w:val="0040008C"/>
    <w:rsid w:val="0040038C"/>
    <w:rsid w:val="00400904"/>
    <w:rsid w:val="00400DF3"/>
    <w:rsid w:val="0040101A"/>
    <w:rsid w:val="004011E4"/>
    <w:rsid w:val="004013A7"/>
    <w:rsid w:val="00401556"/>
    <w:rsid w:val="0040179C"/>
    <w:rsid w:val="00401B4D"/>
    <w:rsid w:val="00401E9C"/>
    <w:rsid w:val="004021D1"/>
    <w:rsid w:val="0040220F"/>
    <w:rsid w:val="004023DD"/>
    <w:rsid w:val="0040264A"/>
    <w:rsid w:val="00402A3D"/>
    <w:rsid w:val="00402C7A"/>
    <w:rsid w:val="00402E9C"/>
    <w:rsid w:val="004030EA"/>
    <w:rsid w:val="00403141"/>
    <w:rsid w:val="004031F0"/>
    <w:rsid w:val="00403762"/>
    <w:rsid w:val="00403778"/>
    <w:rsid w:val="004039A9"/>
    <w:rsid w:val="00403DF6"/>
    <w:rsid w:val="00404235"/>
    <w:rsid w:val="00404292"/>
    <w:rsid w:val="00404371"/>
    <w:rsid w:val="0040447E"/>
    <w:rsid w:val="0040453D"/>
    <w:rsid w:val="00404545"/>
    <w:rsid w:val="004045AC"/>
    <w:rsid w:val="00404893"/>
    <w:rsid w:val="004048D5"/>
    <w:rsid w:val="00404A0C"/>
    <w:rsid w:val="00404CF0"/>
    <w:rsid w:val="00404DA6"/>
    <w:rsid w:val="00404E0C"/>
    <w:rsid w:val="00404EDD"/>
    <w:rsid w:val="00404FE9"/>
    <w:rsid w:val="00405053"/>
    <w:rsid w:val="0040544B"/>
    <w:rsid w:val="0040564C"/>
    <w:rsid w:val="004059AF"/>
    <w:rsid w:val="00405CA5"/>
    <w:rsid w:val="00405E7D"/>
    <w:rsid w:val="00405F42"/>
    <w:rsid w:val="00406091"/>
    <w:rsid w:val="0040665D"/>
    <w:rsid w:val="00406742"/>
    <w:rsid w:val="00406859"/>
    <w:rsid w:val="00406A1C"/>
    <w:rsid w:val="00406A7C"/>
    <w:rsid w:val="00406AA1"/>
    <w:rsid w:val="0040719B"/>
    <w:rsid w:val="004077CC"/>
    <w:rsid w:val="00407961"/>
    <w:rsid w:val="004079C9"/>
    <w:rsid w:val="00407BAF"/>
    <w:rsid w:val="00407DB1"/>
    <w:rsid w:val="00407E0E"/>
    <w:rsid w:val="00411153"/>
    <w:rsid w:val="00411682"/>
    <w:rsid w:val="004118E1"/>
    <w:rsid w:val="00411AC1"/>
    <w:rsid w:val="00411C24"/>
    <w:rsid w:val="004120CE"/>
    <w:rsid w:val="004122A9"/>
    <w:rsid w:val="0041249D"/>
    <w:rsid w:val="004127DE"/>
    <w:rsid w:val="00412B14"/>
    <w:rsid w:val="0041338B"/>
    <w:rsid w:val="0041367B"/>
    <w:rsid w:val="004138B8"/>
    <w:rsid w:val="004139A2"/>
    <w:rsid w:val="0041419D"/>
    <w:rsid w:val="0041462B"/>
    <w:rsid w:val="00414729"/>
    <w:rsid w:val="00414A32"/>
    <w:rsid w:val="00414B67"/>
    <w:rsid w:val="0041504C"/>
    <w:rsid w:val="0041534C"/>
    <w:rsid w:val="004155FE"/>
    <w:rsid w:val="00415B7F"/>
    <w:rsid w:val="00415CA1"/>
    <w:rsid w:val="00415D27"/>
    <w:rsid w:val="00415FC3"/>
    <w:rsid w:val="00415FCE"/>
    <w:rsid w:val="00416349"/>
    <w:rsid w:val="004164F9"/>
    <w:rsid w:val="0041657E"/>
    <w:rsid w:val="00416627"/>
    <w:rsid w:val="00416879"/>
    <w:rsid w:val="004168F3"/>
    <w:rsid w:val="00416C7A"/>
    <w:rsid w:val="00416E90"/>
    <w:rsid w:val="00416EFE"/>
    <w:rsid w:val="0041749F"/>
    <w:rsid w:val="00417572"/>
    <w:rsid w:val="0041765D"/>
    <w:rsid w:val="00417CBB"/>
    <w:rsid w:val="004201F2"/>
    <w:rsid w:val="004206C2"/>
    <w:rsid w:val="004207B2"/>
    <w:rsid w:val="004208A2"/>
    <w:rsid w:val="00420A03"/>
    <w:rsid w:val="00420B17"/>
    <w:rsid w:val="00420C0C"/>
    <w:rsid w:val="0042161C"/>
    <w:rsid w:val="00421A84"/>
    <w:rsid w:val="00421EB5"/>
    <w:rsid w:val="00422343"/>
    <w:rsid w:val="00422506"/>
    <w:rsid w:val="00422738"/>
    <w:rsid w:val="00422826"/>
    <w:rsid w:val="004228F8"/>
    <w:rsid w:val="00422F5B"/>
    <w:rsid w:val="004230BA"/>
    <w:rsid w:val="00423592"/>
    <w:rsid w:val="00423797"/>
    <w:rsid w:val="0042399B"/>
    <w:rsid w:val="004239A9"/>
    <w:rsid w:val="00423A35"/>
    <w:rsid w:val="00423A9D"/>
    <w:rsid w:val="00423AAE"/>
    <w:rsid w:val="00423C53"/>
    <w:rsid w:val="00423F82"/>
    <w:rsid w:val="0042441C"/>
    <w:rsid w:val="0042447E"/>
    <w:rsid w:val="004244E5"/>
    <w:rsid w:val="004246F3"/>
    <w:rsid w:val="00425106"/>
    <w:rsid w:val="004252F3"/>
    <w:rsid w:val="004254C7"/>
    <w:rsid w:val="00425539"/>
    <w:rsid w:val="0042560A"/>
    <w:rsid w:val="00425744"/>
    <w:rsid w:val="00425BC2"/>
    <w:rsid w:val="00425D63"/>
    <w:rsid w:val="004266E3"/>
    <w:rsid w:val="004269B9"/>
    <w:rsid w:val="00426AEC"/>
    <w:rsid w:val="00426D43"/>
    <w:rsid w:val="00426D96"/>
    <w:rsid w:val="004271E0"/>
    <w:rsid w:val="0042732D"/>
    <w:rsid w:val="004273EF"/>
    <w:rsid w:val="00427B4D"/>
    <w:rsid w:val="00427D83"/>
    <w:rsid w:val="00430282"/>
    <w:rsid w:val="0043028B"/>
    <w:rsid w:val="004305ED"/>
    <w:rsid w:val="004307F3"/>
    <w:rsid w:val="0043096E"/>
    <w:rsid w:val="00430A41"/>
    <w:rsid w:val="00430E8F"/>
    <w:rsid w:val="0043117D"/>
    <w:rsid w:val="0043163A"/>
    <w:rsid w:val="00431A1B"/>
    <w:rsid w:val="004322F1"/>
    <w:rsid w:val="004328F4"/>
    <w:rsid w:val="00432A57"/>
    <w:rsid w:val="004330C9"/>
    <w:rsid w:val="00433496"/>
    <w:rsid w:val="00433AA6"/>
    <w:rsid w:val="00433EC9"/>
    <w:rsid w:val="004340E3"/>
    <w:rsid w:val="0043436A"/>
    <w:rsid w:val="004344CF"/>
    <w:rsid w:val="00434603"/>
    <w:rsid w:val="00434A27"/>
    <w:rsid w:val="00434A73"/>
    <w:rsid w:val="00434B5E"/>
    <w:rsid w:val="00435111"/>
    <w:rsid w:val="00435114"/>
    <w:rsid w:val="00435667"/>
    <w:rsid w:val="0043566A"/>
    <w:rsid w:val="004363F6"/>
    <w:rsid w:val="0043641D"/>
    <w:rsid w:val="00436429"/>
    <w:rsid w:val="0043646C"/>
    <w:rsid w:val="00436538"/>
    <w:rsid w:val="00436EA0"/>
    <w:rsid w:val="00437278"/>
    <w:rsid w:val="0043758A"/>
    <w:rsid w:val="0044095E"/>
    <w:rsid w:val="00440973"/>
    <w:rsid w:val="00440D62"/>
    <w:rsid w:val="00440DA6"/>
    <w:rsid w:val="0044111B"/>
    <w:rsid w:val="0044141A"/>
    <w:rsid w:val="004417C5"/>
    <w:rsid w:val="004419EA"/>
    <w:rsid w:val="00441D65"/>
    <w:rsid w:val="00441E97"/>
    <w:rsid w:val="00442701"/>
    <w:rsid w:val="0044271E"/>
    <w:rsid w:val="00442935"/>
    <w:rsid w:val="004435FE"/>
    <w:rsid w:val="004436C8"/>
    <w:rsid w:val="0044387F"/>
    <w:rsid w:val="00443A02"/>
    <w:rsid w:val="00443F40"/>
    <w:rsid w:val="0044436F"/>
    <w:rsid w:val="004448DE"/>
    <w:rsid w:val="00444E19"/>
    <w:rsid w:val="00445614"/>
    <w:rsid w:val="0044566C"/>
    <w:rsid w:val="00445BE7"/>
    <w:rsid w:val="00445CA3"/>
    <w:rsid w:val="00446106"/>
    <w:rsid w:val="00446409"/>
    <w:rsid w:val="00446450"/>
    <w:rsid w:val="0044668E"/>
    <w:rsid w:val="00446758"/>
    <w:rsid w:val="00446899"/>
    <w:rsid w:val="004468BB"/>
    <w:rsid w:val="00446C32"/>
    <w:rsid w:val="00446EB4"/>
    <w:rsid w:val="00447CEF"/>
    <w:rsid w:val="004503E6"/>
    <w:rsid w:val="00450495"/>
    <w:rsid w:val="00451FC5"/>
    <w:rsid w:val="00452123"/>
    <w:rsid w:val="00452551"/>
    <w:rsid w:val="00452631"/>
    <w:rsid w:val="00452B0E"/>
    <w:rsid w:val="00452B81"/>
    <w:rsid w:val="00452E92"/>
    <w:rsid w:val="00452F51"/>
    <w:rsid w:val="004533B0"/>
    <w:rsid w:val="0045344E"/>
    <w:rsid w:val="0045364C"/>
    <w:rsid w:val="00453782"/>
    <w:rsid w:val="00453A3B"/>
    <w:rsid w:val="00453C2A"/>
    <w:rsid w:val="00453D80"/>
    <w:rsid w:val="00453E2A"/>
    <w:rsid w:val="00453FF2"/>
    <w:rsid w:val="0045464A"/>
    <w:rsid w:val="00454925"/>
    <w:rsid w:val="00454AE4"/>
    <w:rsid w:val="00455415"/>
    <w:rsid w:val="00455C1E"/>
    <w:rsid w:val="00455FC3"/>
    <w:rsid w:val="00456E83"/>
    <w:rsid w:val="00456EAC"/>
    <w:rsid w:val="004575F3"/>
    <w:rsid w:val="00457882"/>
    <w:rsid w:val="00457C8B"/>
    <w:rsid w:val="0046027C"/>
    <w:rsid w:val="00460461"/>
    <w:rsid w:val="0046072E"/>
    <w:rsid w:val="0046084D"/>
    <w:rsid w:val="004609BB"/>
    <w:rsid w:val="004609CA"/>
    <w:rsid w:val="00461170"/>
    <w:rsid w:val="00461256"/>
    <w:rsid w:val="00461612"/>
    <w:rsid w:val="00461627"/>
    <w:rsid w:val="00461B58"/>
    <w:rsid w:val="00461B5A"/>
    <w:rsid w:val="00462493"/>
    <w:rsid w:val="004629C3"/>
    <w:rsid w:val="00462DD8"/>
    <w:rsid w:val="00463191"/>
    <w:rsid w:val="004638FD"/>
    <w:rsid w:val="0046391D"/>
    <w:rsid w:val="0046393D"/>
    <w:rsid w:val="00463C11"/>
    <w:rsid w:val="00463C2D"/>
    <w:rsid w:val="004642E5"/>
    <w:rsid w:val="00464525"/>
    <w:rsid w:val="00464769"/>
    <w:rsid w:val="00464C02"/>
    <w:rsid w:val="00464E3F"/>
    <w:rsid w:val="004656DB"/>
    <w:rsid w:val="0046600C"/>
    <w:rsid w:val="00466482"/>
    <w:rsid w:val="004669EF"/>
    <w:rsid w:val="00466FA0"/>
    <w:rsid w:val="00467180"/>
    <w:rsid w:val="00467305"/>
    <w:rsid w:val="00467630"/>
    <w:rsid w:val="004676E0"/>
    <w:rsid w:val="00467A13"/>
    <w:rsid w:val="00467B68"/>
    <w:rsid w:val="00467BC2"/>
    <w:rsid w:val="00467F82"/>
    <w:rsid w:val="00470982"/>
    <w:rsid w:val="00470A80"/>
    <w:rsid w:val="00470A95"/>
    <w:rsid w:val="00470CC0"/>
    <w:rsid w:val="00470FFD"/>
    <w:rsid w:val="0047129E"/>
    <w:rsid w:val="0047187E"/>
    <w:rsid w:val="0047199E"/>
    <w:rsid w:val="00471AE3"/>
    <w:rsid w:val="00471B30"/>
    <w:rsid w:val="00471B47"/>
    <w:rsid w:val="00471DE3"/>
    <w:rsid w:val="0047256C"/>
    <w:rsid w:val="00473385"/>
    <w:rsid w:val="004734FF"/>
    <w:rsid w:val="004736CE"/>
    <w:rsid w:val="004739CA"/>
    <w:rsid w:val="00473A85"/>
    <w:rsid w:val="004745A0"/>
    <w:rsid w:val="00474A22"/>
    <w:rsid w:val="00474DF7"/>
    <w:rsid w:val="00474FE2"/>
    <w:rsid w:val="00475407"/>
    <w:rsid w:val="00475582"/>
    <w:rsid w:val="00475B6B"/>
    <w:rsid w:val="00475E1C"/>
    <w:rsid w:val="00476341"/>
    <w:rsid w:val="00476375"/>
    <w:rsid w:val="0047680C"/>
    <w:rsid w:val="00476D3E"/>
    <w:rsid w:val="0047765E"/>
    <w:rsid w:val="004776E4"/>
    <w:rsid w:val="00477988"/>
    <w:rsid w:val="00477A0E"/>
    <w:rsid w:val="00477A6C"/>
    <w:rsid w:val="00477F9B"/>
    <w:rsid w:val="0048039A"/>
    <w:rsid w:val="004806AD"/>
    <w:rsid w:val="00480872"/>
    <w:rsid w:val="00480B4C"/>
    <w:rsid w:val="00480FAF"/>
    <w:rsid w:val="004811A9"/>
    <w:rsid w:val="00481228"/>
    <w:rsid w:val="0048150C"/>
    <w:rsid w:val="00481A1C"/>
    <w:rsid w:val="00482306"/>
    <w:rsid w:val="004825E9"/>
    <w:rsid w:val="004827CD"/>
    <w:rsid w:val="00482944"/>
    <w:rsid w:val="00482D04"/>
    <w:rsid w:val="00482DFF"/>
    <w:rsid w:val="00482FE3"/>
    <w:rsid w:val="004830C3"/>
    <w:rsid w:val="004833BA"/>
    <w:rsid w:val="00483728"/>
    <w:rsid w:val="00483B8B"/>
    <w:rsid w:val="00483C85"/>
    <w:rsid w:val="00484280"/>
    <w:rsid w:val="0048437F"/>
    <w:rsid w:val="004843AA"/>
    <w:rsid w:val="004843D2"/>
    <w:rsid w:val="0048476C"/>
    <w:rsid w:val="00484AA8"/>
    <w:rsid w:val="0048528D"/>
    <w:rsid w:val="00485333"/>
    <w:rsid w:val="00485371"/>
    <w:rsid w:val="00485567"/>
    <w:rsid w:val="00485A45"/>
    <w:rsid w:val="00485AAB"/>
    <w:rsid w:val="00485F4A"/>
    <w:rsid w:val="00486201"/>
    <w:rsid w:val="00486871"/>
    <w:rsid w:val="004869A7"/>
    <w:rsid w:val="00486A7F"/>
    <w:rsid w:val="00486A88"/>
    <w:rsid w:val="00486C7C"/>
    <w:rsid w:val="00486E7F"/>
    <w:rsid w:val="00487025"/>
    <w:rsid w:val="00487753"/>
    <w:rsid w:val="0048787B"/>
    <w:rsid w:val="00487AE4"/>
    <w:rsid w:val="00487F4E"/>
    <w:rsid w:val="004901BC"/>
    <w:rsid w:val="00490258"/>
    <w:rsid w:val="004902FC"/>
    <w:rsid w:val="00490599"/>
    <w:rsid w:val="0049072B"/>
    <w:rsid w:val="00491032"/>
    <w:rsid w:val="004913B5"/>
    <w:rsid w:val="00491407"/>
    <w:rsid w:val="0049199C"/>
    <w:rsid w:val="00491BA0"/>
    <w:rsid w:val="00491D49"/>
    <w:rsid w:val="00491FC8"/>
    <w:rsid w:val="00492174"/>
    <w:rsid w:val="00492474"/>
    <w:rsid w:val="004926D2"/>
    <w:rsid w:val="004933C4"/>
    <w:rsid w:val="004935B8"/>
    <w:rsid w:val="0049376D"/>
    <w:rsid w:val="004938EB"/>
    <w:rsid w:val="0049402E"/>
    <w:rsid w:val="0049404A"/>
    <w:rsid w:val="0049428F"/>
    <w:rsid w:val="004944ED"/>
    <w:rsid w:val="00494F8F"/>
    <w:rsid w:val="004951AE"/>
    <w:rsid w:val="00495A44"/>
    <w:rsid w:val="00495C9F"/>
    <w:rsid w:val="00495D8B"/>
    <w:rsid w:val="004960C9"/>
    <w:rsid w:val="004968F2"/>
    <w:rsid w:val="00496AB4"/>
    <w:rsid w:val="00496E05"/>
    <w:rsid w:val="00497067"/>
    <w:rsid w:val="004973BD"/>
    <w:rsid w:val="004A0001"/>
    <w:rsid w:val="004A045D"/>
    <w:rsid w:val="004A04F0"/>
    <w:rsid w:val="004A05CC"/>
    <w:rsid w:val="004A0742"/>
    <w:rsid w:val="004A0792"/>
    <w:rsid w:val="004A09C1"/>
    <w:rsid w:val="004A09D3"/>
    <w:rsid w:val="004A0BC3"/>
    <w:rsid w:val="004A0D08"/>
    <w:rsid w:val="004A103C"/>
    <w:rsid w:val="004A1AE4"/>
    <w:rsid w:val="004A1CCC"/>
    <w:rsid w:val="004A2860"/>
    <w:rsid w:val="004A2934"/>
    <w:rsid w:val="004A293E"/>
    <w:rsid w:val="004A2B10"/>
    <w:rsid w:val="004A2B2D"/>
    <w:rsid w:val="004A2E0F"/>
    <w:rsid w:val="004A3D98"/>
    <w:rsid w:val="004A3FB1"/>
    <w:rsid w:val="004A405C"/>
    <w:rsid w:val="004A410B"/>
    <w:rsid w:val="004A414C"/>
    <w:rsid w:val="004A41D1"/>
    <w:rsid w:val="004A4E89"/>
    <w:rsid w:val="004A5065"/>
    <w:rsid w:val="004A5936"/>
    <w:rsid w:val="004A5E59"/>
    <w:rsid w:val="004A5FAC"/>
    <w:rsid w:val="004A65D7"/>
    <w:rsid w:val="004A673A"/>
    <w:rsid w:val="004A6A02"/>
    <w:rsid w:val="004A6A07"/>
    <w:rsid w:val="004A6CF9"/>
    <w:rsid w:val="004A70CC"/>
    <w:rsid w:val="004A73C4"/>
    <w:rsid w:val="004A778D"/>
    <w:rsid w:val="004B022B"/>
    <w:rsid w:val="004B0A27"/>
    <w:rsid w:val="004B0A74"/>
    <w:rsid w:val="004B1156"/>
    <w:rsid w:val="004B1255"/>
    <w:rsid w:val="004B17ED"/>
    <w:rsid w:val="004B1A7F"/>
    <w:rsid w:val="004B2099"/>
    <w:rsid w:val="004B212A"/>
    <w:rsid w:val="004B2743"/>
    <w:rsid w:val="004B293C"/>
    <w:rsid w:val="004B294A"/>
    <w:rsid w:val="004B2B31"/>
    <w:rsid w:val="004B3770"/>
    <w:rsid w:val="004B3859"/>
    <w:rsid w:val="004B3920"/>
    <w:rsid w:val="004B3B70"/>
    <w:rsid w:val="004B3B8A"/>
    <w:rsid w:val="004B3C89"/>
    <w:rsid w:val="004B4060"/>
    <w:rsid w:val="004B4460"/>
    <w:rsid w:val="004B4608"/>
    <w:rsid w:val="004B475F"/>
    <w:rsid w:val="004B48D4"/>
    <w:rsid w:val="004B4ADC"/>
    <w:rsid w:val="004B4B70"/>
    <w:rsid w:val="004B4F29"/>
    <w:rsid w:val="004B4F52"/>
    <w:rsid w:val="004B582F"/>
    <w:rsid w:val="004B5B0B"/>
    <w:rsid w:val="004B5DEE"/>
    <w:rsid w:val="004B5FEC"/>
    <w:rsid w:val="004B60FE"/>
    <w:rsid w:val="004B6585"/>
    <w:rsid w:val="004B68A6"/>
    <w:rsid w:val="004B69A5"/>
    <w:rsid w:val="004B7200"/>
    <w:rsid w:val="004B7314"/>
    <w:rsid w:val="004B7A54"/>
    <w:rsid w:val="004B7AB4"/>
    <w:rsid w:val="004B7CEC"/>
    <w:rsid w:val="004C0340"/>
    <w:rsid w:val="004C0A10"/>
    <w:rsid w:val="004C0A56"/>
    <w:rsid w:val="004C0ADE"/>
    <w:rsid w:val="004C0CB1"/>
    <w:rsid w:val="004C0D8B"/>
    <w:rsid w:val="004C0F27"/>
    <w:rsid w:val="004C0F50"/>
    <w:rsid w:val="004C1D26"/>
    <w:rsid w:val="004C1E48"/>
    <w:rsid w:val="004C20A1"/>
    <w:rsid w:val="004C2107"/>
    <w:rsid w:val="004C2674"/>
    <w:rsid w:val="004C28B4"/>
    <w:rsid w:val="004C296D"/>
    <w:rsid w:val="004C2AD8"/>
    <w:rsid w:val="004C2C2C"/>
    <w:rsid w:val="004C2CAE"/>
    <w:rsid w:val="004C2DB7"/>
    <w:rsid w:val="004C3513"/>
    <w:rsid w:val="004C3838"/>
    <w:rsid w:val="004C3C4F"/>
    <w:rsid w:val="004C414F"/>
    <w:rsid w:val="004C454B"/>
    <w:rsid w:val="004C4646"/>
    <w:rsid w:val="004C48FD"/>
    <w:rsid w:val="004C4CC4"/>
    <w:rsid w:val="004C4F11"/>
    <w:rsid w:val="004C56F2"/>
    <w:rsid w:val="004C5B84"/>
    <w:rsid w:val="004C6014"/>
    <w:rsid w:val="004C627F"/>
    <w:rsid w:val="004C70D8"/>
    <w:rsid w:val="004C7288"/>
    <w:rsid w:val="004C7333"/>
    <w:rsid w:val="004C75BE"/>
    <w:rsid w:val="004C766B"/>
    <w:rsid w:val="004C771F"/>
    <w:rsid w:val="004C77A2"/>
    <w:rsid w:val="004D0445"/>
    <w:rsid w:val="004D07E2"/>
    <w:rsid w:val="004D0A53"/>
    <w:rsid w:val="004D0B6D"/>
    <w:rsid w:val="004D1693"/>
    <w:rsid w:val="004D1803"/>
    <w:rsid w:val="004D18BF"/>
    <w:rsid w:val="004D1CCC"/>
    <w:rsid w:val="004D275C"/>
    <w:rsid w:val="004D2B15"/>
    <w:rsid w:val="004D2B34"/>
    <w:rsid w:val="004D2B6E"/>
    <w:rsid w:val="004D2B7B"/>
    <w:rsid w:val="004D2CF7"/>
    <w:rsid w:val="004D3127"/>
    <w:rsid w:val="004D3255"/>
    <w:rsid w:val="004D3292"/>
    <w:rsid w:val="004D39BD"/>
    <w:rsid w:val="004D3A6B"/>
    <w:rsid w:val="004D40E1"/>
    <w:rsid w:val="004D44FD"/>
    <w:rsid w:val="004D48B5"/>
    <w:rsid w:val="004D4E8A"/>
    <w:rsid w:val="004D573C"/>
    <w:rsid w:val="004D574D"/>
    <w:rsid w:val="004D5930"/>
    <w:rsid w:val="004D5A16"/>
    <w:rsid w:val="004D5B19"/>
    <w:rsid w:val="004D5FE6"/>
    <w:rsid w:val="004D6070"/>
    <w:rsid w:val="004D60D3"/>
    <w:rsid w:val="004D6447"/>
    <w:rsid w:val="004D64D2"/>
    <w:rsid w:val="004D66F8"/>
    <w:rsid w:val="004D71F0"/>
    <w:rsid w:val="004D72AD"/>
    <w:rsid w:val="004D7961"/>
    <w:rsid w:val="004E0257"/>
    <w:rsid w:val="004E04E0"/>
    <w:rsid w:val="004E063B"/>
    <w:rsid w:val="004E0749"/>
    <w:rsid w:val="004E0762"/>
    <w:rsid w:val="004E0904"/>
    <w:rsid w:val="004E0A01"/>
    <w:rsid w:val="004E0AAD"/>
    <w:rsid w:val="004E1A14"/>
    <w:rsid w:val="004E1C9A"/>
    <w:rsid w:val="004E1FE2"/>
    <w:rsid w:val="004E287E"/>
    <w:rsid w:val="004E2ABA"/>
    <w:rsid w:val="004E32D6"/>
    <w:rsid w:val="004E343F"/>
    <w:rsid w:val="004E385D"/>
    <w:rsid w:val="004E3883"/>
    <w:rsid w:val="004E3FEB"/>
    <w:rsid w:val="004E4932"/>
    <w:rsid w:val="004E4BFF"/>
    <w:rsid w:val="004E57BB"/>
    <w:rsid w:val="004E5A13"/>
    <w:rsid w:val="004E5C8E"/>
    <w:rsid w:val="004E5CF9"/>
    <w:rsid w:val="004E60B7"/>
    <w:rsid w:val="004E625A"/>
    <w:rsid w:val="004E6371"/>
    <w:rsid w:val="004E63DF"/>
    <w:rsid w:val="004E66FC"/>
    <w:rsid w:val="004E678E"/>
    <w:rsid w:val="004E6880"/>
    <w:rsid w:val="004E6BF7"/>
    <w:rsid w:val="004E6D90"/>
    <w:rsid w:val="004E72D5"/>
    <w:rsid w:val="004E777A"/>
    <w:rsid w:val="004F041F"/>
    <w:rsid w:val="004F07D3"/>
    <w:rsid w:val="004F0DC8"/>
    <w:rsid w:val="004F19B9"/>
    <w:rsid w:val="004F1AE1"/>
    <w:rsid w:val="004F25A6"/>
    <w:rsid w:val="004F28F7"/>
    <w:rsid w:val="004F2A21"/>
    <w:rsid w:val="004F2A5B"/>
    <w:rsid w:val="004F2C7B"/>
    <w:rsid w:val="004F2E1C"/>
    <w:rsid w:val="004F2EA8"/>
    <w:rsid w:val="004F2FC8"/>
    <w:rsid w:val="004F3BF2"/>
    <w:rsid w:val="004F3C11"/>
    <w:rsid w:val="004F4441"/>
    <w:rsid w:val="004F471E"/>
    <w:rsid w:val="004F487D"/>
    <w:rsid w:val="004F4AC6"/>
    <w:rsid w:val="004F51D9"/>
    <w:rsid w:val="004F52A0"/>
    <w:rsid w:val="004F5328"/>
    <w:rsid w:val="004F5473"/>
    <w:rsid w:val="004F5621"/>
    <w:rsid w:val="004F5A4B"/>
    <w:rsid w:val="004F5D54"/>
    <w:rsid w:val="004F5D60"/>
    <w:rsid w:val="004F5F3E"/>
    <w:rsid w:val="004F65B4"/>
    <w:rsid w:val="004F686A"/>
    <w:rsid w:val="004F6C0B"/>
    <w:rsid w:val="004F6CD8"/>
    <w:rsid w:val="004F716C"/>
    <w:rsid w:val="004F7505"/>
    <w:rsid w:val="004F78B9"/>
    <w:rsid w:val="0050026E"/>
    <w:rsid w:val="005005CB"/>
    <w:rsid w:val="00500702"/>
    <w:rsid w:val="00500A6A"/>
    <w:rsid w:val="00500C12"/>
    <w:rsid w:val="00500EF1"/>
    <w:rsid w:val="00501100"/>
    <w:rsid w:val="00501556"/>
    <w:rsid w:val="00501B32"/>
    <w:rsid w:val="00501F5E"/>
    <w:rsid w:val="00502342"/>
    <w:rsid w:val="0050242A"/>
    <w:rsid w:val="005026EE"/>
    <w:rsid w:val="00502A86"/>
    <w:rsid w:val="0050315A"/>
    <w:rsid w:val="0050328D"/>
    <w:rsid w:val="0050394D"/>
    <w:rsid w:val="00503A0A"/>
    <w:rsid w:val="00503D15"/>
    <w:rsid w:val="00503E2D"/>
    <w:rsid w:val="005042E2"/>
    <w:rsid w:val="0050438D"/>
    <w:rsid w:val="00504B53"/>
    <w:rsid w:val="00504DF3"/>
    <w:rsid w:val="00505403"/>
    <w:rsid w:val="005054B5"/>
    <w:rsid w:val="0050559B"/>
    <w:rsid w:val="005056B5"/>
    <w:rsid w:val="0050587D"/>
    <w:rsid w:val="00505B84"/>
    <w:rsid w:val="00505D0B"/>
    <w:rsid w:val="00506720"/>
    <w:rsid w:val="005067C0"/>
    <w:rsid w:val="00506FDE"/>
    <w:rsid w:val="00507649"/>
    <w:rsid w:val="00507709"/>
    <w:rsid w:val="00507A91"/>
    <w:rsid w:val="00507D4D"/>
    <w:rsid w:val="00510070"/>
    <w:rsid w:val="0051027E"/>
    <w:rsid w:val="005102F8"/>
    <w:rsid w:val="00510701"/>
    <w:rsid w:val="00510AF1"/>
    <w:rsid w:val="0051102B"/>
    <w:rsid w:val="005111DB"/>
    <w:rsid w:val="0051141D"/>
    <w:rsid w:val="00511476"/>
    <w:rsid w:val="005118F0"/>
    <w:rsid w:val="00511C2B"/>
    <w:rsid w:val="00511FF9"/>
    <w:rsid w:val="00512249"/>
    <w:rsid w:val="0051293C"/>
    <w:rsid w:val="00513028"/>
    <w:rsid w:val="00513081"/>
    <w:rsid w:val="0051312C"/>
    <w:rsid w:val="005131B6"/>
    <w:rsid w:val="005132E0"/>
    <w:rsid w:val="005132E3"/>
    <w:rsid w:val="005133C2"/>
    <w:rsid w:val="00513938"/>
    <w:rsid w:val="00513A82"/>
    <w:rsid w:val="00513C1A"/>
    <w:rsid w:val="00513F93"/>
    <w:rsid w:val="00514106"/>
    <w:rsid w:val="005147B6"/>
    <w:rsid w:val="00515A69"/>
    <w:rsid w:val="00515C0E"/>
    <w:rsid w:val="0051606C"/>
    <w:rsid w:val="0051627B"/>
    <w:rsid w:val="00516506"/>
    <w:rsid w:val="00516CB5"/>
    <w:rsid w:val="0051797F"/>
    <w:rsid w:val="005204B8"/>
    <w:rsid w:val="00520513"/>
    <w:rsid w:val="0052068A"/>
    <w:rsid w:val="005206AA"/>
    <w:rsid w:val="00520AF6"/>
    <w:rsid w:val="00520DF6"/>
    <w:rsid w:val="00521117"/>
    <w:rsid w:val="00521142"/>
    <w:rsid w:val="005211A4"/>
    <w:rsid w:val="005214D5"/>
    <w:rsid w:val="0052167C"/>
    <w:rsid w:val="00521B0E"/>
    <w:rsid w:val="00521FC8"/>
    <w:rsid w:val="00522380"/>
    <w:rsid w:val="0052293D"/>
    <w:rsid w:val="00522AE9"/>
    <w:rsid w:val="005231E1"/>
    <w:rsid w:val="00523695"/>
    <w:rsid w:val="00523923"/>
    <w:rsid w:val="0052406B"/>
    <w:rsid w:val="0052437E"/>
    <w:rsid w:val="00524CE7"/>
    <w:rsid w:val="00524E47"/>
    <w:rsid w:val="00525576"/>
    <w:rsid w:val="00525741"/>
    <w:rsid w:val="0052593A"/>
    <w:rsid w:val="00525B46"/>
    <w:rsid w:val="00525B87"/>
    <w:rsid w:val="00525D7F"/>
    <w:rsid w:val="00526182"/>
    <w:rsid w:val="00526304"/>
    <w:rsid w:val="00526BD9"/>
    <w:rsid w:val="00526DDB"/>
    <w:rsid w:val="00527410"/>
    <w:rsid w:val="005278F5"/>
    <w:rsid w:val="00527C85"/>
    <w:rsid w:val="00530369"/>
    <w:rsid w:val="005303FB"/>
    <w:rsid w:val="00530786"/>
    <w:rsid w:val="00530A0A"/>
    <w:rsid w:val="005311BA"/>
    <w:rsid w:val="005311C5"/>
    <w:rsid w:val="00531292"/>
    <w:rsid w:val="00531581"/>
    <w:rsid w:val="00531762"/>
    <w:rsid w:val="00531A8B"/>
    <w:rsid w:val="00531D09"/>
    <w:rsid w:val="00531E33"/>
    <w:rsid w:val="00532518"/>
    <w:rsid w:val="00532567"/>
    <w:rsid w:val="005328EF"/>
    <w:rsid w:val="0053294A"/>
    <w:rsid w:val="005329F6"/>
    <w:rsid w:val="00532C7B"/>
    <w:rsid w:val="00532CDE"/>
    <w:rsid w:val="00532FB9"/>
    <w:rsid w:val="00532FE7"/>
    <w:rsid w:val="0053321D"/>
    <w:rsid w:val="00533495"/>
    <w:rsid w:val="005335EE"/>
    <w:rsid w:val="00533CBF"/>
    <w:rsid w:val="00533D07"/>
    <w:rsid w:val="00533EAD"/>
    <w:rsid w:val="00534005"/>
    <w:rsid w:val="0053429B"/>
    <w:rsid w:val="0053449C"/>
    <w:rsid w:val="00534BF8"/>
    <w:rsid w:val="00534E30"/>
    <w:rsid w:val="00534E99"/>
    <w:rsid w:val="00534FA6"/>
    <w:rsid w:val="005353E3"/>
    <w:rsid w:val="00535585"/>
    <w:rsid w:val="005358E3"/>
    <w:rsid w:val="00535968"/>
    <w:rsid w:val="0053612E"/>
    <w:rsid w:val="00536512"/>
    <w:rsid w:val="00536919"/>
    <w:rsid w:val="0053695A"/>
    <w:rsid w:val="00536A07"/>
    <w:rsid w:val="00536B2E"/>
    <w:rsid w:val="0053735B"/>
    <w:rsid w:val="00537C68"/>
    <w:rsid w:val="00537CD1"/>
    <w:rsid w:val="00537E7A"/>
    <w:rsid w:val="005400DA"/>
    <w:rsid w:val="00540491"/>
    <w:rsid w:val="00540497"/>
    <w:rsid w:val="00540773"/>
    <w:rsid w:val="00540903"/>
    <w:rsid w:val="00540F80"/>
    <w:rsid w:val="005413C6"/>
    <w:rsid w:val="0054153A"/>
    <w:rsid w:val="005416B7"/>
    <w:rsid w:val="005421E6"/>
    <w:rsid w:val="00542432"/>
    <w:rsid w:val="005424E7"/>
    <w:rsid w:val="00542976"/>
    <w:rsid w:val="0054314C"/>
    <w:rsid w:val="005434D6"/>
    <w:rsid w:val="0054362C"/>
    <w:rsid w:val="0054369E"/>
    <w:rsid w:val="00543795"/>
    <w:rsid w:val="00543EA3"/>
    <w:rsid w:val="00543FF2"/>
    <w:rsid w:val="005441F0"/>
    <w:rsid w:val="0054428A"/>
    <w:rsid w:val="00544312"/>
    <w:rsid w:val="0054447A"/>
    <w:rsid w:val="005445E7"/>
    <w:rsid w:val="005447E1"/>
    <w:rsid w:val="00544B49"/>
    <w:rsid w:val="00544BB3"/>
    <w:rsid w:val="00544C74"/>
    <w:rsid w:val="005450C7"/>
    <w:rsid w:val="00545137"/>
    <w:rsid w:val="00545365"/>
    <w:rsid w:val="0054536E"/>
    <w:rsid w:val="005453F0"/>
    <w:rsid w:val="00545534"/>
    <w:rsid w:val="00545776"/>
    <w:rsid w:val="00545CB4"/>
    <w:rsid w:val="00545DC0"/>
    <w:rsid w:val="00545E17"/>
    <w:rsid w:val="00546975"/>
    <w:rsid w:val="0054738B"/>
    <w:rsid w:val="0054738C"/>
    <w:rsid w:val="0054750C"/>
    <w:rsid w:val="00547A65"/>
    <w:rsid w:val="00547B33"/>
    <w:rsid w:val="00547CA3"/>
    <w:rsid w:val="005500A1"/>
    <w:rsid w:val="00550454"/>
    <w:rsid w:val="0055058F"/>
    <w:rsid w:val="0055077A"/>
    <w:rsid w:val="00550B56"/>
    <w:rsid w:val="00550BBA"/>
    <w:rsid w:val="00550CC3"/>
    <w:rsid w:val="00550EA5"/>
    <w:rsid w:val="00550FCD"/>
    <w:rsid w:val="005510A4"/>
    <w:rsid w:val="005511BC"/>
    <w:rsid w:val="0055135E"/>
    <w:rsid w:val="00551463"/>
    <w:rsid w:val="005515B3"/>
    <w:rsid w:val="005517E5"/>
    <w:rsid w:val="005520EE"/>
    <w:rsid w:val="00552320"/>
    <w:rsid w:val="005529A7"/>
    <w:rsid w:val="00552A33"/>
    <w:rsid w:val="005531EE"/>
    <w:rsid w:val="00553603"/>
    <w:rsid w:val="005536F6"/>
    <w:rsid w:val="00553A35"/>
    <w:rsid w:val="00553B87"/>
    <w:rsid w:val="00553E65"/>
    <w:rsid w:val="00553FC4"/>
    <w:rsid w:val="0055408B"/>
    <w:rsid w:val="00554625"/>
    <w:rsid w:val="00554644"/>
    <w:rsid w:val="005547F0"/>
    <w:rsid w:val="0055484D"/>
    <w:rsid w:val="005548AF"/>
    <w:rsid w:val="00554997"/>
    <w:rsid w:val="00554D46"/>
    <w:rsid w:val="005561B3"/>
    <w:rsid w:val="00556210"/>
    <w:rsid w:val="005562F0"/>
    <w:rsid w:val="0055659D"/>
    <w:rsid w:val="005565AA"/>
    <w:rsid w:val="00556678"/>
    <w:rsid w:val="00556931"/>
    <w:rsid w:val="00556974"/>
    <w:rsid w:val="0055726A"/>
    <w:rsid w:val="005572D3"/>
    <w:rsid w:val="005577AE"/>
    <w:rsid w:val="00557A0F"/>
    <w:rsid w:val="005602FE"/>
    <w:rsid w:val="00560430"/>
    <w:rsid w:val="00560596"/>
    <w:rsid w:val="00560BC6"/>
    <w:rsid w:val="00560C96"/>
    <w:rsid w:val="00561245"/>
    <w:rsid w:val="005613C6"/>
    <w:rsid w:val="005615F8"/>
    <w:rsid w:val="00561964"/>
    <w:rsid w:val="00561AF1"/>
    <w:rsid w:val="00561AF4"/>
    <w:rsid w:val="00561B8F"/>
    <w:rsid w:val="00561C4E"/>
    <w:rsid w:val="00562098"/>
    <w:rsid w:val="005621B4"/>
    <w:rsid w:val="00562A30"/>
    <w:rsid w:val="00562A59"/>
    <w:rsid w:val="00562DB5"/>
    <w:rsid w:val="00562E5F"/>
    <w:rsid w:val="00562FEB"/>
    <w:rsid w:val="00562FEC"/>
    <w:rsid w:val="0056349E"/>
    <w:rsid w:val="0056364C"/>
    <w:rsid w:val="00563AD1"/>
    <w:rsid w:val="00563B42"/>
    <w:rsid w:val="00563BAC"/>
    <w:rsid w:val="00563C10"/>
    <w:rsid w:val="00563E76"/>
    <w:rsid w:val="00564044"/>
    <w:rsid w:val="00564B40"/>
    <w:rsid w:val="00564CA9"/>
    <w:rsid w:val="00565079"/>
    <w:rsid w:val="00565263"/>
    <w:rsid w:val="005652C0"/>
    <w:rsid w:val="0056535C"/>
    <w:rsid w:val="00565497"/>
    <w:rsid w:val="005655B2"/>
    <w:rsid w:val="00565CA9"/>
    <w:rsid w:val="00566154"/>
    <w:rsid w:val="005666E9"/>
    <w:rsid w:val="00566736"/>
    <w:rsid w:val="005669AB"/>
    <w:rsid w:val="00566B7C"/>
    <w:rsid w:val="00566DFF"/>
    <w:rsid w:val="00567009"/>
    <w:rsid w:val="00567CA3"/>
    <w:rsid w:val="00570147"/>
    <w:rsid w:val="00570557"/>
    <w:rsid w:val="00570823"/>
    <w:rsid w:val="00570834"/>
    <w:rsid w:val="00570A7E"/>
    <w:rsid w:val="00570B3B"/>
    <w:rsid w:val="00570BAA"/>
    <w:rsid w:val="00570BCE"/>
    <w:rsid w:val="00570CA7"/>
    <w:rsid w:val="00570FF2"/>
    <w:rsid w:val="005710CD"/>
    <w:rsid w:val="00571611"/>
    <w:rsid w:val="00571783"/>
    <w:rsid w:val="00571B1E"/>
    <w:rsid w:val="0057234B"/>
    <w:rsid w:val="0057250A"/>
    <w:rsid w:val="005725A3"/>
    <w:rsid w:val="005729F8"/>
    <w:rsid w:val="005734AE"/>
    <w:rsid w:val="00573532"/>
    <w:rsid w:val="00573657"/>
    <w:rsid w:val="00573B99"/>
    <w:rsid w:val="00573EB2"/>
    <w:rsid w:val="00573F8D"/>
    <w:rsid w:val="005745C7"/>
    <w:rsid w:val="0057499F"/>
    <w:rsid w:val="00574B93"/>
    <w:rsid w:val="00574BAE"/>
    <w:rsid w:val="00574C5D"/>
    <w:rsid w:val="00574D25"/>
    <w:rsid w:val="005752C9"/>
    <w:rsid w:val="005754DF"/>
    <w:rsid w:val="005757E6"/>
    <w:rsid w:val="0057595E"/>
    <w:rsid w:val="00575E71"/>
    <w:rsid w:val="00576109"/>
    <w:rsid w:val="005764B6"/>
    <w:rsid w:val="00576617"/>
    <w:rsid w:val="00576757"/>
    <w:rsid w:val="00576FA9"/>
    <w:rsid w:val="005778FA"/>
    <w:rsid w:val="00577D0C"/>
    <w:rsid w:val="00577DED"/>
    <w:rsid w:val="00577EC6"/>
    <w:rsid w:val="00580084"/>
    <w:rsid w:val="0058045B"/>
    <w:rsid w:val="00580525"/>
    <w:rsid w:val="005807CE"/>
    <w:rsid w:val="00580971"/>
    <w:rsid w:val="005809B1"/>
    <w:rsid w:val="00580C66"/>
    <w:rsid w:val="00580EBE"/>
    <w:rsid w:val="0058124E"/>
    <w:rsid w:val="0058155A"/>
    <w:rsid w:val="0058155B"/>
    <w:rsid w:val="00581668"/>
    <w:rsid w:val="00581926"/>
    <w:rsid w:val="00581A13"/>
    <w:rsid w:val="00581AB6"/>
    <w:rsid w:val="00581F87"/>
    <w:rsid w:val="0058203C"/>
    <w:rsid w:val="00583625"/>
    <w:rsid w:val="00583626"/>
    <w:rsid w:val="0058362E"/>
    <w:rsid w:val="00583B6F"/>
    <w:rsid w:val="00583D04"/>
    <w:rsid w:val="00583F93"/>
    <w:rsid w:val="00584203"/>
    <w:rsid w:val="005844B5"/>
    <w:rsid w:val="00584915"/>
    <w:rsid w:val="00584C0F"/>
    <w:rsid w:val="00584F22"/>
    <w:rsid w:val="00585018"/>
    <w:rsid w:val="00585662"/>
    <w:rsid w:val="005857A5"/>
    <w:rsid w:val="005857A6"/>
    <w:rsid w:val="00585888"/>
    <w:rsid w:val="005858EE"/>
    <w:rsid w:val="00585CBF"/>
    <w:rsid w:val="00585F38"/>
    <w:rsid w:val="00586458"/>
    <w:rsid w:val="00586722"/>
    <w:rsid w:val="0058678E"/>
    <w:rsid w:val="005868AE"/>
    <w:rsid w:val="0058694A"/>
    <w:rsid w:val="00586B72"/>
    <w:rsid w:val="00586C4E"/>
    <w:rsid w:val="00586E3D"/>
    <w:rsid w:val="00587FB5"/>
    <w:rsid w:val="005905B5"/>
    <w:rsid w:val="005905C4"/>
    <w:rsid w:val="00591565"/>
    <w:rsid w:val="00591888"/>
    <w:rsid w:val="0059193B"/>
    <w:rsid w:val="00591EFB"/>
    <w:rsid w:val="00592386"/>
    <w:rsid w:val="0059293F"/>
    <w:rsid w:val="00592A13"/>
    <w:rsid w:val="00592A75"/>
    <w:rsid w:val="00592B51"/>
    <w:rsid w:val="00592F64"/>
    <w:rsid w:val="005932C6"/>
    <w:rsid w:val="005933B4"/>
    <w:rsid w:val="00593785"/>
    <w:rsid w:val="005937F1"/>
    <w:rsid w:val="005938E4"/>
    <w:rsid w:val="00593A68"/>
    <w:rsid w:val="00593E6E"/>
    <w:rsid w:val="005941B2"/>
    <w:rsid w:val="00594300"/>
    <w:rsid w:val="005943D8"/>
    <w:rsid w:val="0059445D"/>
    <w:rsid w:val="00594A10"/>
    <w:rsid w:val="00594B00"/>
    <w:rsid w:val="00595407"/>
    <w:rsid w:val="0059549A"/>
    <w:rsid w:val="005956D1"/>
    <w:rsid w:val="00595CC0"/>
    <w:rsid w:val="00595DEF"/>
    <w:rsid w:val="0059607F"/>
    <w:rsid w:val="005960AB"/>
    <w:rsid w:val="0059646D"/>
    <w:rsid w:val="00596595"/>
    <w:rsid w:val="00596617"/>
    <w:rsid w:val="00596867"/>
    <w:rsid w:val="00596B61"/>
    <w:rsid w:val="00596DA0"/>
    <w:rsid w:val="00596F3D"/>
    <w:rsid w:val="00596F7F"/>
    <w:rsid w:val="005971AD"/>
    <w:rsid w:val="005973D7"/>
    <w:rsid w:val="00597439"/>
    <w:rsid w:val="005974ED"/>
    <w:rsid w:val="005976CD"/>
    <w:rsid w:val="00597AE1"/>
    <w:rsid w:val="00597EB0"/>
    <w:rsid w:val="005A13FD"/>
    <w:rsid w:val="005A1748"/>
    <w:rsid w:val="005A1917"/>
    <w:rsid w:val="005A1BCB"/>
    <w:rsid w:val="005A1C77"/>
    <w:rsid w:val="005A1C8A"/>
    <w:rsid w:val="005A1E4A"/>
    <w:rsid w:val="005A2542"/>
    <w:rsid w:val="005A26FF"/>
    <w:rsid w:val="005A2736"/>
    <w:rsid w:val="005A2847"/>
    <w:rsid w:val="005A2888"/>
    <w:rsid w:val="005A2F0B"/>
    <w:rsid w:val="005A3CAA"/>
    <w:rsid w:val="005A3F1D"/>
    <w:rsid w:val="005A4366"/>
    <w:rsid w:val="005A510E"/>
    <w:rsid w:val="005A51DD"/>
    <w:rsid w:val="005A5580"/>
    <w:rsid w:val="005A59CA"/>
    <w:rsid w:val="005A5BCC"/>
    <w:rsid w:val="005A5BF5"/>
    <w:rsid w:val="005A6072"/>
    <w:rsid w:val="005A66F2"/>
    <w:rsid w:val="005A6AF1"/>
    <w:rsid w:val="005A6B0C"/>
    <w:rsid w:val="005A6B1E"/>
    <w:rsid w:val="005A6CE0"/>
    <w:rsid w:val="005A6EBA"/>
    <w:rsid w:val="005A6FAA"/>
    <w:rsid w:val="005A70FE"/>
    <w:rsid w:val="005A7411"/>
    <w:rsid w:val="005A75DE"/>
    <w:rsid w:val="005A77F0"/>
    <w:rsid w:val="005A78B0"/>
    <w:rsid w:val="005A7F57"/>
    <w:rsid w:val="005A7F84"/>
    <w:rsid w:val="005B086E"/>
    <w:rsid w:val="005B0CC3"/>
    <w:rsid w:val="005B0DCD"/>
    <w:rsid w:val="005B0EF7"/>
    <w:rsid w:val="005B13EA"/>
    <w:rsid w:val="005B1904"/>
    <w:rsid w:val="005B1B7A"/>
    <w:rsid w:val="005B1B7F"/>
    <w:rsid w:val="005B1BBC"/>
    <w:rsid w:val="005B1CBB"/>
    <w:rsid w:val="005B25DE"/>
    <w:rsid w:val="005B2703"/>
    <w:rsid w:val="005B2CA5"/>
    <w:rsid w:val="005B2EB5"/>
    <w:rsid w:val="005B30AB"/>
    <w:rsid w:val="005B341F"/>
    <w:rsid w:val="005B369D"/>
    <w:rsid w:val="005B3C7D"/>
    <w:rsid w:val="005B3D3A"/>
    <w:rsid w:val="005B4117"/>
    <w:rsid w:val="005B4444"/>
    <w:rsid w:val="005B48DC"/>
    <w:rsid w:val="005B4A92"/>
    <w:rsid w:val="005B5721"/>
    <w:rsid w:val="005B5E7A"/>
    <w:rsid w:val="005B62B8"/>
    <w:rsid w:val="005B669C"/>
    <w:rsid w:val="005B6AEF"/>
    <w:rsid w:val="005B6D2B"/>
    <w:rsid w:val="005B726F"/>
    <w:rsid w:val="005B7303"/>
    <w:rsid w:val="005B7322"/>
    <w:rsid w:val="005B740D"/>
    <w:rsid w:val="005B787F"/>
    <w:rsid w:val="005B7884"/>
    <w:rsid w:val="005B79CA"/>
    <w:rsid w:val="005C012C"/>
    <w:rsid w:val="005C01B4"/>
    <w:rsid w:val="005C028E"/>
    <w:rsid w:val="005C02A1"/>
    <w:rsid w:val="005C0784"/>
    <w:rsid w:val="005C0B9A"/>
    <w:rsid w:val="005C1747"/>
    <w:rsid w:val="005C1795"/>
    <w:rsid w:val="005C18DA"/>
    <w:rsid w:val="005C1B42"/>
    <w:rsid w:val="005C2026"/>
    <w:rsid w:val="005C21DF"/>
    <w:rsid w:val="005C2201"/>
    <w:rsid w:val="005C2317"/>
    <w:rsid w:val="005C25BF"/>
    <w:rsid w:val="005C2969"/>
    <w:rsid w:val="005C2D0E"/>
    <w:rsid w:val="005C31D3"/>
    <w:rsid w:val="005C3578"/>
    <w:rsid w:val="005C3736"/>
    <w:rsid w:val="005C3A1F"/>
    <w:rsid w:val="005C3AB0"/>
    <w:rsid w:val="005C3FC2"/>
    <w:rsid w:val="005C43A3"/>
    <w:rsid w:val="005C4528"/>
    <w:rsid w:val="005C480F"/>
    <w:rsid w:val="005C491E"/>
    <w:rsid w:val="005C4A9B"/>
    <w:rsid w:val="005C4D6C"/>
    <w:rsid w:val="005C4FD7"/>
    <w:rsid w:val="005C5228"/>
    <w:rsid w:val="005C5255"/>
    <w:rsid w:val="005C57B7"/>
    <w:rsid w:val="005C5894"/>
    <w:rsid w:val="005C5DA9"/>
    <w:rsid w:val="005C5DB4"/>
    <w:rsid w:val="005C5E7C"/>
    <w:rsid w:val="005C5F23"/>
    <w:rsid w:val="005C6A15"/>
    <w:rsid w:val="005C6C6C"/>
    <w:rsid w:val="005C6F32"/>
    <w:rsid w:val="005C7280"/>
    <w:rsid w:val="005C7400"/>
    <w:rsid w:val="005C7805"/>
    <w:rsid w:val="005C79BD"/>
    <w:rsid w:val="005C79EA"/>
    <w:rsid w:val="005C7B88"/>
    <w:rsid w:val="005C7BFF"/>
    <w:rsid w:val="005D01C2"/>
    <w:rsid w:val="005D03AC"/>
    <w:rsid w:val="005D05AF"/>
    <w:rsid w:val="005D0E00"/>
    <w:rsid w:val="005D0EB3"/>
    <w:rsid w:val="005D11C6"/>
    <w:rsid w:val="005D1711"/>
    <w:rsid w:val="005D17E4"/>
    <w:rsid w:val="005D1E29"/>
    <w:rsid w:val="005D278E"/>
    <w:rsid w:val="005D2D4D"/>
    <w:rsid w:val="005D2D78"/>
    <w:rsid w:val="005D2F07"/>
    <w:rsid w:val="005D33A5"/>
    <w:rsid w:val="005D3534"/>
    <w:rsid w:val="005D36A8"/>
    <w:rsid w:val="005D43E4"/>
    <w:rsid w:val="005D48F5"/>
    <w:rsid w:val="005D4F1D"/>
    <w:rsid w:val="005D531B"/>
    <w:rsid w:val="005D54BA"/>
    <w:rsid w:val="005D5A50"/>
    <w:rsid w:val="005D5AA9"/>
    <w:rsid w:val="005D5B77"/>
    <w:rsid w:val="005D5CF1"/>
    <w:rsid w:val="005D5EE2"/>
    <w:rsid w:val="005D68D5"/>
    <w:rsid w:val="005D693B"/>
    <w:rsid w:val="005D69A5"/>
    <w:rsid w:val="005D6FA1"/>
    <w:rsid w:val="005D713D"/>
    <w:rsid w:val="005D72CF"/>
    <w:rsid w:val="005D7360"/>
    <w:rsid w:val="005D73DA"/>
    <w:rsid w:val="005D75E4"/>
    <w:rsid w:val="005D781A"/>
    <w:rsid w:val="005D7AF5"/>
    <w:rsid w:val="005D7B14"/>
    <w:rsid w:val="005D7E23"/>
    <w:rsid w:val="005E03D4"/>
    <w:rsid w:val="005E07F1"/>
    <w:rsid w:val="005E08D0"/>
    <w:rsid w:val="005E09D6"/>
    <w:rsid w:val="005E0CB0"/>
    <w:rsid w:val="005E0D6A"/>
    <w:rsid w:val="005E0F05"/>
    <w:rsid w:val="005E0FC9"/>
    <w:rsid w:val="005E1068"/>
    <w:rsid w:val="005E1205"/>
    <w:rsid w:val="005E1745"/>
    <w:rsid w:val="005E1914"/>
    <w:rsid w:val="005E1AF4"/>
    <w:rsid w:val="005E2223"/>
    <w:rsid w:val="005E2901"/>
    <w:rsid w:val="005E29E3"/>
    <w:rsid w:val="005E2B2E"/>
    <w:rsid w:val="005E2E17"/>
    <w:rsid w:val="005E2F77"/>
    <w:rsid w:val="005E3231"/>
    <w:rsid w:val="005E3403"/>
    <w:rsid w:val="005E35F5"/>
    <w:rsid w:val="005E3658"/>
    <w:rsid w:val="005E3A15"/>
    <w:rsid w:val="005E3B1F"/>
    <w:rsid w:val="005E3EAA"/>
    <w:rsid w:val="005E40FA"/>
    <w:rsid w:val="005E44FF"/>
    <w:rsid w:val="005E4B94"/>
    <w:rsid w:val="005E4C6A"/>
    <w:rsid w:val="005E4DA7"/>
    <w:rsid w:val="005E5947"/>
    <w:rsid w:val="005E5A60"/>
    <w:rsid w:val="005E655F"/>
    <w:rsid w:val="005E69BD"/>
    <w:rsid w:val="005E6E27"/>
    <w:rsid w:val="005E778A"/>
    <w:rsid w:val="005E7A8F"/>
    <w:rsid w:val="005F0CDC"/>
    <w:rsid w:val="005F0D25"/>
    <w:rsid w:val="005F1085"/>
    <w:rsid w:val="005F18A8"/>
    <w:rsid w:val="005F1D10"/>
    <w:rsid w:val="005F1DEA"/>
    <w:rsid w:val="005F1E62"/>
    <w:rsid w:val="005F2288"/>
    <w:rsid w:val="005F2473"/>
    <w:rsid w:val="005F27FB"/>
    <w:rsid w:val="005F28D1"/>
    <w:rsid w:val="005F2ADB"/>
    <w:rsid w:val="005F2BF6"/>
    <w:rsid w:val="005F2C52"/>
    <w:rsid w:val="005F2C82"/>
    <w:rsid w:val="005F2CB9"/>
    <w:rsid w:val="005F3055"/>
    <w:rsid w:val="005F3205"/>
    <w:rsid w:val="005F341E"/>
    <w:rsid w:val="005F34DF"/>
    <w:rsid w:val="005F3534"/>
    <w:rsid w:val="005F3B45"/>
    <w:rsid w:val="005F3C77"/>
    <w:rsid w:val="005F3D89"/>
    <w:rsid w:val="005F4547"/>
    <w:rsid w:val="005F47AF"/>
    <w:rsid w:val="005F4836"/>
    <w:rsid w:val="005F4866"/>
    <w:rsid w:val="005F48FE"/>
    <w:rsid w:val="005F4932"/>
    <w:rsid w:val="005F4995"/>
    <w:rsid w:val="005F4D5B"/>
    <w:rsid w:val="005F4E91"/>
    <w:rsid w:val="005F538B"/>
    <w:rsid w:val="005F5A22"/>
    <w:rsid w:val="005F5BCC"/>
    <w:rsid w:val="005F5CAE"/>
    <w:rsid w:val="005F5EC3"/>
    <w:rsid w:val="005F5F64"/>
    <w:rsid w:val="005F5F82"/>
    <w:rsid w:val="005F604F"/>
    <w:rsid w:val="005F611F"/>
    <w:rsid w:val="005F651D"/>
    <w:rsid w:val="005F6971"/>
    <w:rsid w:val="005F69E8"/>
    <w:rsid w:val="005F6B9A"/>
    <w:rsid w:val="005F71FE"/>
    <w:rsid w:val="005F72F5"/>
    <w:rsid w:val="005F7480"/>
    <w:rsid w:val="005F7558"/>
    <w:rsid w:val="005F7979"/>
    <w:rsid w:val="005F7A3E"/>
    <w:rsid w:val="005F7BB6"/>
    <w:rsid w:val="0060018D"/>
    <w:rsid w:val="0060055C"/>
    <w:rsid w:val="006009C2"/>
    <w:rsid w:val="00600E91"/>
    <w:rsid w:val="00600EEB"/>
    <w:rsid w:val="00601355"/>
    <w:rsid w:val="00601A8A"/>
    <w:rsid w:val="006025D0"/>
    <w:rsid w:val="00602780"/>
    <w:rsid w:val="00602845"/>
    <w:rsid w:val="00603AD6"/>
    <w:rsid w:val="00603BA8"/>
    <w:rsid w:val="00603F5F"/>
    <w:rsid w:val="006041C0"/>
    <w:rsid w:val="0060452B"/>
    <w:rsid w:val="0060460E"/>
    <w:rsid w:val="00604DEE"/>
    <w:rsid w:val="00604EF3"/>
    <w:rsid w:val="00605266"/>
    <w:rsid w:val="0060528D"/>
    <w:rsid w:val="00605337"/>
    <w:rsid w:val="00605636"/>
    <w:rsid w:val="006057C1"/>
    <w:rsid w:val="00605B93"/>
    <w:rsid w:val="00605CFF"/>
    <w:rsid w:val="00605E60"/>
    <w:rsid w:val="00605F22"/>
    <w:rsid w:val="00605F9A"/>
    <w:rsid w:val="006064DF"/>
    <w:rsid w:val="006064FE"/>
    <w:rsid w:val="00606780"/>
    <w:rsid w:val="006069E9"/>
    <w:rsid w:val="00606BEB"/>
    <w:rsid w:val="0060702A"/>
    <w:rsid w:val="0060716E"/>
    <w:rsid w:val="00607171"/>
    <w:rsid w:val="006071BC"/>
    <w:rsid w:val="0060740D"/>
    <w:rsid w:val="006075A4"/>
    <w:rsid w:val="006075F5"/>
    <w:rsid w:val="0060769B"/>
    <w:rsid w:val="00607CE4"/>
    <w:rsid w:val="00607D98"/>
    <w:rsid w:val="00610107"/>
    <w:rsid w:val="0061099F"/>
    <w:rsid w:val="00610CE4"/>
    <w:rsid w:val="00610DAC"/>
    <w:rsid w:val="0061115E"/>
    <w:rsid w:val="00611162"/>
    <w:rsid w:val="00611D14"/>
    <w:rsid w:val="0061210B"/>
    <w:rsid w:val="006122E7"/>
    <w:rsid w:val="0061231A"/>
    <w:rsid w:val="00612A11"/>
    <w:rsid w:val="00612BC8"/>
    <w:rsid w:val="00612C92"/>
    <w:rsid w:val="00612E9F"/>
    <w:rsid w:val="00612F19"/>
    <w:rsid w:val="00612FE5"/>
    <w:rsid w:val="0061300D"/>
    <w:rsid w:val="00613624"/>
    <w:rsid w:val="00613731"/>
    <w:rsid w:val="006144C0"/>
    <w:rsid w:val="006145FF"/>
    <w:rsid w:val="0061579A"/>
    <w:rsid w:val="00615BCB"/>
    <w:rsid w:val="00615C87"/>
    <w:rsid w:val="00615F60"/>
    <w:rsid w:val="00616045"/>
    <w:rsid w:val="0061613C"/>
    <w:rsid w:val="00616227"/>
    <w:rsid w:val="0061676D"/>
    <w:rsid w:val="00616853"/>
    <w:rsid w:val="00616B79"/>
    <w:rsid w:val="006171A8"/>
    <w:rsid w:val="00617298"/>
    <w:rsid w:val="00617950"/>
    <w:rsid w:val="00620053"/>
    <w:rsid w:val="006202D1"/>
    <w:rsid w:val="0062108D"/>
    <w:rsid w:val="006212A2"/>
    <w:rsid w:val="00621F1E"/>
    <w:rsid w:val="006220B1"/>
    <w:rsid w:val="00622620"/>
    <w:rsid w:val="0062291F"/>
    <w:rsid w:val="00622B78"/>
    <w:rsid w:val="00622D9A"/>
    <w:rsid w:val="00623248"/>
    <w:rsid w:val="006233F1"/>
    <w:rsid w:val="00623857"/>
    <w:rsid w:val="00623CD8"/>
    <w:rsid w:val="00623D3E"/>
    <w:rsid w:val="006242B3"/>
    <w:rsid w:val="006250AB"/>
    <w:rsid w:val="00625198"/>
    <w:rsid w:val="006256C4"/>
    <w:rsid w:val="00625CC0"/>
    <w:rsid w:val="00625F41"/>
    <w:rsid w:val="00626098"/>
    <w:rsid w:val="0062612D"/>
    <w:rsid w:val="0062632D"/>
    <w:rsid w:val="00626477"/>
    <w:rsid w:val="0062647D"/>
    <w:rsid w:val="00626577"/>
    <w:rsid w:val="00626A1B"/>
    <w:rsid w:val="00626DF8"/>
    <w:rsid w:val="0062707C"/>
    <w:rsid w:val="006270A5"/>
    <w:rsid w:val="0062764D"/>
    <w:rsid w:val="00627790"/>
    <w:rsid w:val="006277E7"/>
    <w:rsid w:val="00627D9A"/>
    <w:rsid w:val="00630138"/>
    <w:rsid w:val="00630880"/>
    <w:rsid w:val="00630A65"/>
    <w:rsid w:val="00630DB7"/>
    <w:rsid w:val="00631025"/>
    <w:rsid w:val="006315CA"/>
    <w:rsid w:val="0063169B"/>
    <w:rsid w:val="00631907"/>
    <w:rsid w:val="006325C9"/>
    <w:rsid w:val="0063301F"/>
    <w:rsid w:val="00633653"/>
    <w:rsid w:val="00633745"/>
    <w:rsid w:val="00634071"/>
    <w:rsid w:val="00634DF3"/>
    <w:rsid w:val="0063541D"/>
    <w:rsid w:val="0063559B"/>
    <w:rsid w:val="006357FC"/>
    <w:rsid w:val="00635A3D"/>
    <w:rsid w:val="00635BFE"/>
    <w:rsid w:val="00635DE8"/>
    <w:rsid w:val="00635F88"/>
    <w:rsid w:val="00636056"/>
    <w:rsid w:val="006365AE"/>
    <w:rsid w:val="006368E2"/>
    <w:rsid w:val="00636B16"/>
    <w:rsid w:val="00636B18"/>
    <w:rsid w:val="00636CB6"/>
    <w:rsid w:val="0063728B"/>
    <w:rsid w:val="00637473"/>
    <w:rsid w:val="0063784F"/>
    <w:rsid w:val="00637CD8"/>
    <w:rsid w:val="006400F7"/>
    <w:rsid w:val="0064076B"/>
    <w:rsid w:val="006408F0"/>
    <w:rsid w:val="006408F6"/>
    <w:rsid w:val="00640914"/>
    <w:rsid w:val="00640AD6"/>
    <w:rsid w:val="00640BB0"/>
    <w:rsid w:val="00640F1C"/>
    <w:rsid w:val="00640F4B"/>
    <w:rsid w:val="0064154A"/>
    <w:rsid w:val="0064169F"/>
    <w:rsid w:val="00641730"/>
    <w:rsid w:val="006418BC"/>
    <w:rsid w:val="00641DA6"/>
    <w:rsid w:val="006422FA"/>
    <w:rsid w:val="00642438"/>
    <w:rsid w:val="00642740"/>
    <w:rsid w:val="0064290F"/>
    <w:rsid w:val="00642DB6"/>
    <w:rsid w:val="0064319E"/>
    <w:rsid w:val="0064321E"/>
    <w:rsid w:val="006432CA"/>
    <w:rsid w:val="0064345B"/>
    <w:rsid w:val="00643664"/>
    <w:rsid w:val="0064377E"/>
    <w:rsid w:val="006438A5"/>
    <w:rsid w:val="00643D63"/>
    <w:rsid w:val="00643DB0"/>
    <w:rsid w:val="00643E0C"/>
    <w:rsid w:val="00643E90"/>
    <w:rsid w:val="00643F19"/>
    <w:rsid w:val="0064410A"/>
    <w:rsid w:val="0064507F"/>
    <w:rsid w:val="00645195"/>
    <w:rsid w:val="00645970"/>
    <w:rsid w:val="00645B64"/>
    <w:rsid w:val="00646281"/>
    <w:rsid w:val="006466A5"/>
    <w:rsid w:val="006469C2"/>
    <w:rsid w:val="00646A84"/>
    <w:rsid w:val="00646FB8"/>
    <w:rsid w:val="006475A4"/>
    <w:rsid w:val="0064765E"/>
    <w:rsid w:val="00647749"/>
    <w:rsid w:val="006477F2"/>
    <w:rsid w:val="00647816"/>
    <w:rsid w:val="00647CB5"/>
    <w:rsid w:val="00647EC7"/>
    <w:rsid w:val="006504FD"/>
    <w:rsid w:val="0065069C"/>
    <w:rsid w:val="00650BB6"/>
    <w:rsid w:val="00650CAA"/>
    <w:rsid w:val="00650D45"/>
    <w:rsid w:val="006511AD"/>
    <w:rsid w:val="0065121A"/>
    <w:rsid w:val="0065127D"/>
    <w:rsid w:val="006514CA"/>
    <w:rsid w:val="00651871"/>
    <w:rsid w:val="00652625"/>
    <w:rsid w:val="0065265D"/>
    <w:rsid w:val="0065286D"/>
    <w:rsid w:val="00652C55"/>
    <w:rsid w:val="006533D9"/>
    <w:rsid w:val="0065371D"/>
    <w:rsid w:val="0065379F"/>
    <w:rsid w:val="0065390C"/>
    <w:rsid w:val="00653EE8"/>
    <w:rsid w:val="006540DF"/>
    <w:rsid w:val="006544F2"/>
    <w:rsid w:val="0065467E"/>
    <w:rsid w:val="00654771"/>
    <w:rsid w:val="00654CBA"/>
    <w:rsid w:val="006552CC"/>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5AE"/>
    <w:rsid w:val="006575C5"/>
    <w:rsid w:val="00657615"/>
    <w:rsid w:val="0065790B"/>
    <w:rsid w:val="00657B5B"/>
    <w:rsid w:val="00657D8A"/>
    <w:rsid w:val="00657DFC"/>
    <w:rsid w:val="0066032F"/>
    <w:rsid w:val="00660D4A"/>
    <w:rsid w:val="00660D4B"/>
    <w:rsid w:val="00661593"/>
    <w:rsid w:val="006618E2"/>
    <w:rsid w:val="00661E11"/>
    <w:rsid w:val="00661EC8"/>
    <w:rsid w:val="00662066"/>
    <w:rsid w:val="006626BD"/>
    <w:rsid w:val="006627D5"/>
    <w:rsid w:val="00662CAD"/>
    <w:rsid w:val="00663274"/>
    <w:rsid w:val="006639D0"/>
    <w:rsid w:val="00663EDD"/>
    <w:rsid w:val="00663FEF"/>
    <w:rsid w:val="00664378"/>
    <w:rsid w:val="00664900"/>
    <w:rsid w:val="00664A93"/>
    <w:rsid w:val="00664BEC"/>
    <w:rsid w:val="0066516D"/>
    <w:rsid w:val="00665261"/>
    <w:rsid w:val="00665479"/>
    <w:rsid w:val="0066562B"/>
    <w:rsid w:val="00665BC5"/>
    <w:rsid w:val="00665D7D"/>
    <w:rsid w:val="00665DFD"/>
    <w:rsid w:val="006663E8"/>
    <w:rsid w:val="00666AE6"/>
    <w:rsid w:val="00666B72"/>
    <w:rsid w:val="00666EC5"/>
    <w:rsid w:val="0066780B"/>
    <w:rsid w:val="00667AB8"/>
    <w:rsid w:val="00667C97"/>
    <w:rsid w:val="00667F4E"/>
    <w:rsid w:val="00670273"/>
    <w:rsid w:val="0067044B"/>
    <w:rsid w:val="006705D0"/>
    <w:rsid w:val="0067083C"/>
    <w:rsid w:val="00670F10"/>
    <w:rsid w:val="00670F7D"/>
    <w:rsid w:val="00671D38"/>
    <w:rsid w:val="00671D9A"/>
    <w:rsid w:val="0067200C"/>
    <w:rsid w:val="0067208E"/>
    <w:rsid w:val="006723C3"/>
    <w:rsid w:val="00672D29"/>
    <w:rsid w:val="006732AC"/>
    <w:rsid w:val="0067369D"/>
    <w:rsid w:val="006744BE"/>
    <w:rsid w:val="00674940"/>
    <w:rsid w:val="00674D1E"/>
    <w:rsid w:val="00674D60"/>
    <w:rsid w:val="00674E5C"/>
    <w:rsid w:val="0067520C"/>
    <w:rsid w:val="0067566B"/>
    <w:rsid w:val="00675954"/>
    <w:rsid w:val="00675AC0"/>
    <w:rsid w:val="00675AD0"/>
    <w:rsid w:val="00675D8B"/>
    <w:rsid w:val="00675FB6"/>
    <w:rsid w:val="00676046"/>
    <w:rsid w:val="0067614E"/>
    <w:rsid w:val="00676499"/>
    <w:rsid w:val="00676F7A"/>
    <w:rsid w:val="0067740D"/>
    <w:rsid w:val="00677541"/>
    <w:rsid w:val="00677880"/>
    <w:rsid w:val="00677D06"/>
    <w:rsid w:val="00677F25"/>
    <w:rsid w:val="006804E4"/>
    <w:rsid w:val="0068092E"/>
    <w:rsid w:val="00680C81"/>
    <w:rsid w:val="00680D4F"/>
    <w:rsid w:val="00681304"/>
    <w:rsid w:val="006815A9"/>
    <w:rsid w:val="00681953"/>
    <w:rsid w:val="006819D2"/>
    <w:rsid w:val="00681A51"/>
    <w:rsid w:val="00682140"/>
    <w:rsid w:val="006822A9"/>
    <w:rsid w:val="006823F4"/>
    <w:rsid w:val="006829CD"/>
    <w:rsid w:val="00682B0D"/>
    <w:rsid w:val="00682E24"/>
    <w:rsid w:val="006832CA"/>
    <w:rsid w:val="0068375D"/>
    <w:rsid w:val="006838EC"/>
    <w:rsid w:val="00683A2B"/>
    <w:rsid w:val="00683C7C"/>
    <w:rsid w:val="00683CE8"/>
    <w:rsid w:val="00684F4F"/>
    <w:rsid w:val="006851EE"/>
    <w:rsid w:val="00685534"/>
    <w:rsid w:val="006857F5"/>
    <w:rsid w:val="00685BA9"/>
    <w:rsid w:val="00685C8B"/>
    <w:rsid w:val="00685F80"/>
    <w:rsid w:val="00686422"/>
    <w:rsid w:val="00686483"/>
    <w:rsid w:val="00686484"/>
    <w:rsid w:val="00686AEA"/>
    <w:rsid w:val="00687342"/>
    <w:rsid w:val="00687351"/>
    <w:rsid w:val="0068793D"/>
    <w:rsid w:val="00687E51"/>
    <w:rsid w:val="00687EA9"/>
    <w:rsid w:val="00690561"/>
    <w:rsid w:val="006905CD"/>
    <w:rsid w:val="00690680"/>
    <w:rsid w:val="006906AF"/>
    <w:rsid w:val="00690794"/>
    <w:rsid w:val="006908D5"/>
    <w:rsid w:val="00690BC0"/>
    <w:rsid w:val="00690D8F"/>
    <w:rsid w:val="00691117"/>
    <w:rsid w:val="006912A9"/>
    <w:rsid w:val="0069145D"/>
    <w:rsid w:val="006915DC"/>
    <w:rsid w:val="0069188A"/>
    <w:rsid w:val="00691C23"/>
    <w:rsid w:val="00691FAE"/>
    <w:rsid w:val="00692046"/>
    <w:rsid w:val="006923D1"/>
    <w:rsid w:val="006926E4"/>
    <w:rsid w:val="0069288F"/>
    <w:rsid w:val="006928E2"/>
    <w:rsid w:val="00692B98"/>
    <w:rsid w:val="00692CD7"/>
    <w:rsid w:val="00692FFA"/>
    <w:rsid w:val="00693031"/>
    <w:rsid w:val="006930D8"/>
    <w:rsid w:val="006930DD"/>
    <w:rsid w:val="0069310D"/>
    <w:rsid w:val="00693705"/>
    <w:rsid w:val="00694039"/>
    <w:rsid w:val="00694239"/>
    <w:rsid w:val="00694451"/>
    <w:rsid w:val="006947EF"/>
    <w:rsid w:val="00694AB2"/>
    <w:rsid w:val="00694BD9"/>
    <w:rsid w:val="00695026"/>
    <w:rsid w:val="006953A5"/>
    <w:rsid w:val="00695854"/>
    <w:rsid w:val="00695A9C"/>
    <w:rsid w:val="006962A3"/>
    <w:rsid w:val="0069676F"/>
    <w:rsid w:val="006967A9"/>
    <w:rsid w:val="00696D25"/>
    <w:rsid w:val="00696D4E"/>
    <w:rsid w:val="00696D72"/>
    <w:rsid w:val="00696EDC"/>
    <w:rsid w:val="00696EF9"/>
    <w:rsid w:val="00696F4A"/>
    <w:rsid w:val="006970AC"/>
    <w:rsid w:val="00697139"/>
    <w:rsid w:val="006972B1"/>
    <w:rsid w:val="0069732A"/>
    <w:rsid w:val="0069745B"/>
    <w:rsid w:val="006974EF"/>
    <w:rsid w:val="006976AD"/>
    <w:rsid w:val="00697782"/>
    <w:rsid w:val="00697E89"/>
    <w:rsid w:val="006A03CE"/>
    <w:rsid w:val="006A05B7"/>
    <w:rsid w:val="006A05CF"/>
    <w:rsid w:val="006A063F"/>
    <w:rsid w:val="006A0C18"/>
    <w:rsid w:val="006A0CDA"/>
    <w:rsid w:val="006A0DFE"/>
    <w:rsid w:val="006A10D3"/>
    <w:rsid w:val="006A11C0"/>
    <w:rsid w:val="006A136F"/>
    <w:rsid w:val="006A19C6"/>
    <w:rsid w:val="006A1E16"/>
    <w:rsid w:val="006A2D35"/>
    <w:rsid w:val="006A327C"/>
    <w:rsid w:val="006A3712"/>
    <w:rsid w:val="006A39C1"/>
    <w:rsid w:val="006A3E5E"/>
    <w:rsid w:val="006A412D"/>
    <w:rsid w:val="006A4181"/>
    <w:rsid w:val="006A446F"/>
    <w:rsid w:val="006A4C5A"/>
    <w:rsid w:val="006A4CD1"/>
    <w:rsid w:val="006A5302"/>
    <w:rsid w:val="006A5923"/>
    <w:rsid w:val="006A5EDB"/>
    <w:rsid w:val="006A651F"/>
    <w:rsid w:val="006A6641"/>
    <w:rsid w:val="006A6824"/>
    <w:rsid w:val="006A68E1"/>
    <w:rsid w:val="006A712C"/>
    <w:rsid w:val="006A773A"/>
    <w:rsid w:val="006A784B"/>
    <w:rsid w:val="006A79D8"/>
    <w:rsid w:val="006B0711"/>
    <w:rsid w:val="006B08A4"/>
    <w:rsid w:val="006B097C"/>
    <w:rsid w:val="006B0A4A"/>
    <w:rsid w:val="006B0EEE"/>
    <w:rsid w:val="006B187F"/>
    <w:rsid w:val="006B1A0E"/>
    <w:rsid w:val="006B213C"/>
    <w:rsid w:val="006B216F"/>
    <w:rsid w:val="006B2CDC"/>
    <w:rsid w:val="006B35D8"/>
    <w:rsid w:val="006B3AB9"/>
    <w:rsid w:val="006B3D6F"/>
    <w:rsid w:val="006B40B1"/>
    <w:rsid w:val="006B45A2"/>
    <w:rsid w:val="006B4782"/>
    <w:rsid w:val="006B4B8E"/>
    <w:rsid w:val="006B53EF"/>
    <w:rsid w:val="006B5645"/>
    <w:rsid w:val="006B567A"/>
    <w:rsid w:val="006B5ACD"/>
    <w:rsid w:val="006B5C55"/>
    <w:rsid w:val="006B5D68"/>
    <w:rsid w:val="006B5FB0"/>
    <w:rsid w:val="006B6025"/>
    <w:rsid w:val="006B6061"/>
    <w:rsid w:val="006B6156"/>
    <w:rsid w:val="006B6B68"/>
    <w:rsid w:val="006B6B74"/>
    <w:rsid w:val="006B6C05"/>
    <w:rsid w:val="006B6FBB"/>
    <w:rsid w:val="006B6FE8"/>
    <w:rsid w:val="006B700C"/>
    <w:rsid w:val="006B71BC"/>
    <w:rsid w:val="006B75FA"/>
    <w:rsid w:val="006B76C0"/>
    <w:rsid w:val="006B7A01"/>
    <w:rsid w:val="006B7ADE"/>
    <w:rsid w:val="006C03D9"/>
    <w:rsid w:val="006C0420"/>
    <w:rsid w:val="006C0506"/>
    <w:rsid w:val="006C0779"/>
    <w:rsid w:val="006C0973"/>
    <w:rsid w:val="006C0980"/>
    <w:rsid w:val="006C0AFB"/>
    <w:rsid w:val="006C0B72"/>
    <w:rsid w:val="006C15B8"/>
    <w:rsid w:val="006C19B2"/>
    <w:rsid w:val="006C1F2A"/>
    <w:rsid w:val="006C1F52"/>
    <w:rsid w:val="006C2F2E"/>
    <w:rsid w:val="006C30B8"/>
    <w:rsid w:val="006C35B6"/>
    <w:rsid w:val="006C3820"/>
    <w:rsid w:val="006C39A1"/>
    <w:rsid w:val="006C3B47"/>
    <w:rsid w:val="006C4772"/>
    <w:rsid w:val="006C47A7"/>
    <w:rsid w:val="006C47D4"/>
    <w:rsid w:val="006C4A84"/>
    <w:rsid w:val="006C5773"/>
    <w:rsid w:val="006C5941"/>
    <w:rsid w:val="006C5AB2"/>
    <w:rsid w:val="006C5C7D"/>
    <w:rsid w:val="006C6259"/>
    <w:rsid w:val="006C6379"/>
    <w:rsid w:val="006C651A"/>
    <w:rsid w:val="006C685A"/>
    <w:rsid w:val="006C68C7"/>
    <w:rsid w:val="006C6D79"/>
    <w:rsid w:val="006C6E4D"/>
    <w:rsid w:val="006C6F23"/>
    <w:rsid w:val="006C741A"/>
    <w:rsid w:val="006C7607"/>
    <w:rsid w:val="006C76D7"/>
    <w:rsid w:val="006C7A06"/>
    <w:rsid w:val="006C7DCB"/>
    <w:rsid w:val="006D091F"/>
    <w:rsid w:val="006D099F"/>
    <w:rsid w:val="006D0CC6"/>
    <w:rsid w:val="006D177E"/>
    <w:rsid w:val="006D1A1E"/>
    <w:rsid w:val="006D1A57"/>
    <w:rsid w:val="006D1A99"/>
    <w:rsid w:val="006D1D9A"/>
    <w:rsid w:val="006D21B5"/>
    <w:rsid w:val="006D23EA"/>
    <w:rsid w:val="006D2444"/>
    <w:rsid w:val="006D24E0"/>
    <w:rsid w:val="006D2A19"/>
    <w:rsid w:val="006D3123"/>
    <w:rsid w:val="006D31D1"/>
    <w:rsid w:val="006D3244"/>
    <w:rsid w:val="006D32B0"/>
    <w:rsid w:val="006D366E"/>
    <w:rsid w:val="006D3892"/>
    <w:rsid w:val="006D3E96"/>
    <w:rsid w:val="006D4434"/>
    <w:rsid w:val="006D46AB"/>
    <w:rsid w:val="006D4859"/>
    <w:rsid w:val="006D4B40"/>
    <w:rsid w:val="006D5519"/>
    <w:rsid w:val="006D55B9"/>
    <w:rsid w:val="006D5851"/>
    <w:rsid w:val="006D58DE"/>
    <w:rsid w:val="006D5F90"/>
    <w:rsid w:val="006D6886"/>
    <w:rsid w:val="006D68F5"/>
    <w:rsid w:val="006D6B50"/>
    <w:rsid w:val="006D6C07"/>
    <w:rsid w:val="006D6CBA"/>
    <w:rsid w:val="006D745E"/>
    <w:rsid w:val="006D7622"/>
    <w:rsid w:val="006D7846"/>
    <w:rsid w:val="006D7866"/>
    <w:rsid w:val="006D7AF7"/>
    <w:rsid w:val="006D7B10"/>
    <w:rsid w:val="006D7D44"/>
    <w:rsid w:val="006D7E38"/>
    <w:rsid w:val="006E000D"/>
    <w:rsid w:val="006E0527"/>
    <w:rsid w:val="006E064D"/>
    <w:rsid w:val="006E066F"/>
    <w:rsid w:val="006E072A"/>
    <w:rsid w:val="006E07DD"/>
    <w:rsid w:val="006E0B40"/>
    <w:rsid w:val="006E0B9B"/>
    <w:rsid w:val="006E0C0D"/>
    <w:rsid w:val="006E0D09"/>
    <w:rsid w:val="006E14DA"/>
    <w:rsid w:val="006E1A5A"/>
    <w:rsid w:val="006E1D67"/>
    <w:rsid w:val="006E1D92"/>
    <w:rsid w:val="006E25DA"/>
    <w:rsid w:val="006E2CCD"/>
    <w:rsid w:val="006E2DCF"/>
    <w:rsid w:val="006E2EAC"/>
    <w:rsid w:val="006E2F60"/>
    <w:rsid w:val="006E3552"/>
    <w:rsid w:val="006E362F"/>
    <w:rsid w:val="006E36E0"/>
    <w:rsid w:val="006E3714"/>
    <w:rsid w:val="006E3743"/>
    <w:rsid w:val="006E37B7"/>
    <w:rsid w:val="006E38EB"/>
    <w:rsid w:val="006E4389"/>
    <w:rsid w:val="006E454A"/>
    <w:rsid w:val="006E46C9"/>
    <w:rsid w:val="006E4813"/>
    <w:rsid w:val="006E4CF3"/>
    <w:rsid w:val="006E4DAA"/>
    <w:rsid w:val="006E519B"/>
    <w:rsid w:val="006E53E8"/>
    <w:rsid w:val="006E5721"/>
    <w:rsid w:val="006E5821"/>
    <w:rsid w:val="006E5E81"/>
    <w:rsid w:val="006E61BC"/>
    <w:rsid w:val="006E624C"/>
    <w:rsid w:val="006E64A8"/>
    <w:rsid w:val="006E6AF3"/>
    <w:rsid w:val="006E6B31"/>
    <w:rsid w:val="006E7075"/>
    <w:rsid w:val="006E7C84"/>
    <w:rsid w:val="006E7F90"/>
    <w:rsid w:val="006F01A3"/>
    <w:rsid w:val="006F070E"/>
    <w:rsid w:val="006F0B15"/>
    <w:rsid w:val="006F0BA1"/>
    <w:rsid w:val="006F0BCA"/>
    <w:rsid w:val="006F0DFA"/>
    <w:rsid w:val="006F13CA"/>
    <w:rsid w:val="006F14A6"/>
    <w:rsid w:val="006F167E"/>
    <w:rsid w:val="006F1717"/>
    <w:rsid w:val="006F18BA"/>
    <w:rsid w:val="006F1B50"/>
    <w:rsid w:val="006F1C31"/>
    <w:rsid w:val="006F1ECD"/>
    <w:rsid w:val="006F214A"/>
    <w:rsid w:val="006F226A"/>
    <w:rsid w:val="006F25AC"/>
    <w:rsid w:val="006F2669"/>
    <w:rsid w:val="006F3084"/>
    <w:rsid w:val="006F3119"/>
    <w:rsid w:val="006F31D3"/>
    <w:rsid w:val="006F34E7"/>
    <w:rsid w:val="006F3A33"/>
    <w:rsid w:val="006F3EF8"/>
    <w:rsid w:val="006F3F70"/>
    <w:rsid w:val="006F44E3"/>
    <w:rsid w:val="006F46AD"/>
    <w:rsid w:val="006F4B3F"/>
    <w:rsid w:val="006F4D95"/>
    <w:rsid w:val="006F4FDA"/>
    <w:rsid w:val="006F50CD"/>
    <w:rsid w:val="006F5399"/>
    <w:rsid w:val="006F54C8"/>
    <w:rsid w:val="006F54E3"/>
    <w:rsid w:val="006F57B4"/>
    <w:rsid w:val="006F593C"/>
    <w:rsid w:val="006F5B60"/>
    <w:rsid w:val="006F5BA5"/>
    <w:rsid w:val="006F6234"/>
    <w:rsid w:val="006F652A"/>
    <w:rsid w:val="006F6609"/>
    <w:rsid w:val="006F682F"/>
    <w:rsid w:val="006F6AC7"/>
    <w:rsid w:val="006F742D"/>
    <w:rsid w:val="006F7771"/>
    <w:rsid w:val="006F77FC"/>
    <w:rsid w:val="006F7A6C"/>
    <w:rsid w:val="006F7BA6"/>
    <w:rsid w:val="006F7BF9"/>
    <w:rsid w:val="006F7F11"/>
    <w:rsid w:val="007001D7"/>
    <w:rsid w:val="00700368"/>
    <w:rsid w:val="007004AD"/>
    <w:rsid w:val="007006FD"/>
    <w:rsid w:val="007007CB"/>
    <w:rsid w:val="00700F7A"/>
    <w:rsid w:val="0070108B"/>
    <w:rsid w:val="007013C5"/>
    <w:rsid w:val="00702208"/>
    <w:rsid w:val="00702589"/>
    <w:rsid w:val="0070266C"/>
    <w:rsid w:val="007029E6"/>
    <w:rsid w:val="00702AD4"/>
    <w:rsid w:val="00702B3A"/>
    <w:rsid w:val="00702E8F"/>
    <w:rsid w:val="007030DF"/>
    <w:rsid w:val="00703B17"/>
    <w:rsid w:val="00703D74"/>
    <w:rsid w:val="007040A5"/>
    <w:rsid w:val="00704A17"/>
    <w:rsid w:val="00705754"/>
    <w:rsid w:val="0070590C"/>
    <w:rsid w:val="00705987"/>
    <w:rsid w:val="00705C1C"/>
    <w:rsid w:val="0070630D"/>
    <w:rsid w:val="00706634"/>
    <w:rsid w:val="007066F8"/>
    <w:rsid w:val="0070672C"/>
    <w:rsid w:val="007067D6"/>
    <w:rsid w:val="00706B2E"/>
    <w:rsid w:val="00706B53"/>
    <w:rsid w:val="00706C8D"/>
    <w:rsid w:val="00706E21"/>
    <w:rsid w:val="0070718B"/>
    <w:rsid w:val="00707272"/>
    <w:rsid w:val="007072C2"/>
    <w:rsid w:val="007072FE"/>
    <w:rsid w:val="00707340"/>
    <w:rsid w:val="00707971"/>
    <w:rsid w:val="0070797B"/>
    <w:rsid w:val="007079DE"/>
    <w:rsid w:val="00707E44"/>
    <w:rsid w:val="00707FF7"/>
    <w:rsid w:val="007100DC"/>
    <w:rsid w:val="0071013C"/>
    <w:rsid w:val="00710DE2"/>
    <w:rsid w:val="00710FB1"/>
    <w:rsid w:val="00711185"/>
    <w:rsid w:val="007119B8"/>
    <w:rsid w:val="00711AC7"/>
    <w:rsid w:val="00711CB5"/>
    <w:rsid w:val="00711E36"/>
    <w:rsid w:val="007122B9"/>
    <w:rsid w:val="007123C6"/>
    <w:rsid w:val="0071273E"/>
    <w:rsid w:val="00713454"/>
    <w:rsid w:val="00713C1D"/>
    <w:rsid w:val="00713C83"/>
    <w:rsid w:val="00713EAC"/>
    <w:rsid w:val="00714B43"/>
    <w:rsid w:val="00714B68"/>
    <w:rsid w:val="00714FE9"/>
    <w:rsid w:val="0071529C"/>
    <w:rsid w:val="007155E5"/>
    <w:rsid w:val="0071561E"/>
    <w:rsid w:val="00715A91"/>
    <w:rsid w:val="00715B7E"/>
    <w:rsid w:val="00716017"/>
    <w:rsid w:val="00716683"/>
    <w:rsid w:val="00716BD1"/>
    <w:rsid w:val="00716D05"/>
    <w:rsid w:val="007172A2"/>
    <w:rsid w:val="007173FB"/>
    <w:rsid w:val="00717FAD"/>
    <w:rsid w:val="007200CD"/>
    <w:rsid w:val="0072036F"/>
    <w:rsid w:val="0072042E"/>
    <w:rsid w:val="0072087E"/>
    <w:rsid w:val="0072120F"/>
    <w:rsid w:val="00721249"/>
    <w:rsid w:val="00721844"/>
    <w:rsid w:val="00721A6C"/>
    <w:rsid w:val="007221AE"/>
    <w:rsid w:val="007222BA"/>
    <w:rsid w:val="00722779"/>
    <w:rsid w:val="00722887"/>
    <w:rsid w:val="00722B63"/>
    <w:rsid w:val="00722BB8"/>
    <w:rsid w:val="00722C51"/>
    <w:rsid w:val="00723171"/>
    <w:rsid w:val="0072380C"/>
    <w:rsid w:val="00723937"/>
    <w:rsid w:val="00723A05"/>
    <w:rsid w:val="00723CA6"/>
    <w:rsid w:val="007241F6"/>
    <w:rsid w:val="00724363"/>
    <w:rsid w:val="00724642"/>
    <w:rsid w:val="007247BA"/>
    <w:rsid w:val="007250E8"/>
    <w:rsid w:val="00725287"/>
    <w:rsid w:val="0072537A"/>
    <w:rsid w:val="007254E0"/>
    <w:rsid w:val="0072565A"/>
    <w:rsid w:val="00725841"/>
    <w:rsid w:val="0072595B"/>
    <w:rsid w:val="00725D6B"/>
    <w:rsid w:val="00725EA7"/>
    <w:rsid w:val="00725ED1"/>
    <w:rsid w:val="007260A8"/>
    <w:rsid w:val="00726523"/>
    <w:rsid w:val="0072659D"/>
    <w:rsid w:val="00726892"/>
    <w:rsid w:val="007268E1"/>
    <w:rsid w:val="00726D48"/>
    <w:rsid w:val="00726D8B"/>
    <w:rsid w:val="00726F53"/>
    <w:rsid w:val="00727062"/>
    <w:rsid w:val="00727285"/>
    <w:rsid w:val="00727297"/>
    <w:rsid w:val="007272CD"/>
    <w:rsid w:val="007276F5"/>
    <w:rsid w:val="007300FB"/>
    <w:rsid w:val="007304D6"/>
    <w:rsid w:val="007305ED"/>
    <w:rsid w:val="007308E4"/>
    <w:rsid w:val="00730953"/>
    <w:rsid w:val="00730968"/>
    <w:rsid w:val="00730E90"/>
    <w:rsid w:val="00731010"/>
    <w:rsid w:val="00731332"/>
    <w:rsid w:val="00731821"/>
    <w:rsid w:val="007318BE"/>
    <w:rsid w:val="0073198E"/>
    <w:rsid w:val="00731E1A"/>
    <w:rsid w:val="0073254A"/>
    <w:rsid w:val="007329D0"/>
    <w:rsid w:val="00732D7D"/>
    <w:rsid w:val="00733293"/>
    <w:rsid w:val="00733445"/>
    <w:rsid w:val="00733819"/>
    <w:rsid w:val="00733FE4"/>
    <w:rsid w:val="00734166"/>
    <w:rsid w:val="00734181"/>
    <w:rsid w:val="0073419A"/>
    <w:rsid w:val="00734204"/>
    <w:rsid w:val="00734460"/>
    <w:rsid w:val="007357ED"/>
    <w:rsid w:val="00735B7A"/>
    <w:rsid w:val="00735F56"/>
    <w:rsid w:val="007361BB"/>
    <w:rsid w:val="007363B4"/>
    <w:rsid w:val="00736724"/>
    <w:rsid w:val="00736DD7"/>
    <w:rsid w:val="00737142"/>
    <w:rsid w:val="00737387"/>
    <w:rsid w:val="0073782A"/>
    <w:rsid w:val="00737E8C"/>
    <w:rsid w:val="007400E8"/>
    <w:rsid w:val="00740144"/>
    <w:rsid w:val="0074052B"/>
    <w:rsid w:val="007408DE"/>
    <w:rsid w:val="007408E5"/>
    <w:rsid w:val="007409C0"/>
    <w:rsid w:val="00740AE5"/>
    <w:rsid w:val="00740E10"/>
    <w:rsid w:val="00740EA6"/>
    <w:rsid w:val="00740FC6"/>
    <w:rsid w:val="007416C6"/>
    <w:rsid w:val="007417DF"/>
    <w:rsid w:val="0074198E"/>
    <w:rsid w:val="00741F07"/>
    <w:rsid w:val="00741FCB"/>
    <w:rsid w:val="007423FC"/>
    <w:rsid w:val="007428B4"/>
    <w:rsid w:val="0074292E"/>
    <w:rsid w:val="00742A90"/>
    <w:rsid w:val="00742C56"/>
    <w:rsid w:val="00743232"/>
    <w:rsid w:val="00743535"/>
    <w:rsid w:val="007435BD"/>
    <w:rsid w:val="0074368D"/>
    <w:rsid w:val="00743D5D"/>
    <w:rsid w:val="007443B2"/>
    <w:rsid w:val="00744773"/>
    <w:rsid w:val="007447A8"/>
    <w:rsid w:val="00744F3D"/>
    <w:rsid w:val="00745016"/>
    <w:rsid w:val="007454F5"/>
    <w:rsid w:val="007456AB"/>
    <w:rsid w:val="007457DF"/>
    <w:rsid w:val="0074581E"/>
    <w:rsid w:val="007461BD"/>
    <w:rsid w:val="007463AA"/>
    <w:rsid w:val="007463B3"/>
    <w:rsid w:val="00746439"/>
    <w:rsid w:val="007465D7"/>
    <w:rsid w:val="00746ADD"/>
    <w:rsid w:val="00746BB8"/>
    <w:rsid w:val="00746D8A"/>
    <w:rsid w:val="00747A58"/>
    <w:rsid w:val="00747AE6"/>
    <w:rsid w:val="00747E52"/>
    <w:rsid w:val="007502EE"/>
    <w:rsid w:val="007503B9"/>
    <w:rsid w:val="00750B36"/>
    <w:rsid w:val="00750F98"/>
    <w:rsid w:val="007510FE"/>
    <w:rsid w:val="0075131F"/>
    <w:rsid w:val="00751BB6"/>
    <w:rsid w:val="007520D9"/>
    <w:rsid w:val="00752309"/>
    <w:rsid w:val="0075231F"/>
    <w:rsid w:val="007525D0"/>
    <w:rsid w:val="00752654"/>
    <w:rsid w:val="00752E9B"/>
    <w:rsid w:val="0075330B"/>
    <w:rsid w:val="0075330F"/>
    <w:rsid w:val="007534E7"/>
    <w:rsid w:val="00753866"/>
    <w:rsid w:val="007538D3"/>
    <w:rsid w:val="00753A4E"/>
    <w:rsid w:val="00753A95"/>
    <w:rsid w:val="0075451C"/>
    <w:rsid w:val="00754650"/>
    <w:rsid w:val="00754741"/>
    <w:rsid w:val="00754C10"/>
    <w:rsid w:val="00754E7E"/>
    <w:rsid w:val="007551B4"/>
    <w:rsid w:val="007551FC"/>
    <w:rsid w:val="00755696"/>
    <w:rsid w:val="007558BA"/>
    <w:rsid w:val="0075593B"/>
    <w:rsid w:val="0075625D"/>
    <w:rsid w:val="00756488"/>
    <w:rsid w:val="0075656F"/>
    <w:rsid w:val="0075676C"/>
    <w:rsid w:val="00756793"/>
    <w:rsid w:val="00756A14"/>
    <w:rsid w:val="00756AAB"/>
    <w:rsid w:val="00756F98"/>
    <w:rsid w:val="00757303"/>
    <w:rsid w:val="0075798A"/>
    <w:rsid w:val="0075798C"/>
    <w:rsid w:val="00757DAA"/>
    <w:rsid w:val="00757E9F"/>
    <w:rsid w:val="00760078"/>
    <w:rsid w:val="00760957"/>
    <w:rsid w:val="00761CF4"/>
    <w:rsid w:val="00761D2E"/>
    <w:rsid w:val="00761D98"/>
    <w:rsid w:val="007621DD"/>
    <w:rsid w:val="0076239D"/>
    <w:rsid w:val="007626A8"/>
    <w:rsid w:val="007629E6"/>
    <w:rsid w:val="00762A8A"/>
    <w:rsid w:val="00762A93"/>
    <w:rsid w:val="00763893"/>
    <w:rsid w:val="0076450A"/>
    <w:rsid w:val="007645FE"/>
    <w:rsid w:val="00764FA0"/>
    <w:rsid w:val="00765B1E"/>
    <w:rsid w:val="00765CE7"/>
    <w:rsid w:val="00765E8B"/>
    <w:rsid w:val="00766198"/>
    <w:rsid w:val="00766225"/>
    <w:rsid w:val="00766311"/>
    <w:rsid w:val="00766409"/>
    <w:rsid w:val="007668AC"/>
    <w:rsid w:val="0076694A"/>
    <w:rsid w:val="00766B27"/>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DBB"/>
    <w:rsid w:val="00770290"/>
    <w:rsid w:val="007704F4"/>
    <w:rsid w:val="00770B9F"/>
    <w:rsid w:val="00771014"/>
    <w:rsid w:val="007713F0"/>
    <w:rsid w:val="00771563"/>
    <w:rsid w:val="00771E39"/>
    <w:rsid w:val="00772022"/>
    <w:rsid w:val="00772029"/>
    <w:rsid w:val="007721E8"/>
    <w:rsid w:val="0077231D"/>
    <w:rsid w:val="0077270C"/>
    <w:rsid w:val="0077284E"/>
    <w:rsid w:val="00772AEB"/>
    <w:rsid w:val="00772C08"/>
    <w:rsid w:val="00772D84"/>
    <w:rsid w:val="0077315F"/>
    <w:rsid w:val="00773B96"/>
    <w:rsid w:val="00773E73"/>
    <w:rsid w:val="00773FF3"/>
    <w:rsid w:val="00774357"/>
    <w:rsid w:val="00774903"/>
    <w:rsid w:val="00774CAA"/>
    <w:rsid w:val="007751C0"/>
    <w:rsid w:val="0077570D"/>
    <w:rsid w:val="0077582E"/>
    <w:rsid w:val="0077591C"/>
    <w:rsid w:val="00775A68"/>
    <w:rsid w:val="00775C32"/>
    <w:rsid w:val="00775DC9"/>
    <w:rsid w:val="00775E0B"/>
    <w:rsid w:val="00775F15"/>
    <w:rsid w:val="00775F18"/>
    <w:rsid w:val="00775F8D"/>
    <w:rsid w:val="00776220"/>
    <w:rsid w:val="007771C5"/>
    <w:rsid w:val="007771D8"/>
    <w:rsid w:val="007777CE"/>
    <w:rsid w:val="00777E70"/>
    <w:rsid w:val="007802D4"/>
    <w:rsid w:val="00780E2C"/>
    <w:rsid w:val="00780F2E"/>
    <w:rsid w:val="00780F97"/>
    <w:rsid w:val="00781390"/>
    <w:rsid w:val="007814C4"/>
    <w:rsid w:val="00781A45"/>
    <w:rsid w:val="00781E9B"/>
    <w:rsid w:val="0078229E"/>
    <w:rsid w:val="00782387"/>
    <w:rsid w:val="007823DC"/>
    <w:rsid w:val="007829F4"/>
    <w:rsid w:val="00782A6A"/>
    <w:rsid w:val="0078300B"/>
    <w:rsid w:val="0078330F"/>
    <w:rsid w:val="00783C72"/>
    <w:rsid w:val="00783D20"/>
    <w:rsid w:val="0078455B"/>
    <w:rsid w:val="00784A0B"/>
    <w:rsid w:val="00784C4F"/>
    <w:rsid w:val="00784EEA"/>
    <w:rsid w:val="0078505E"/>
    <w:rsid w:val="00785328"/>
    <w:rsid w:val="007853CB"/>
    <w:rsid w:val="007853D0"/>
    <w:rsid w:val="00785762"/>
    <w:rsid w:val="00786207"/>
    <w:rsid w:val="00786343"/>
    <w:rsid w:val="0078647D"/>
    <w:rsid w:val="00786868"/>
    <w:rsid w:val="00786BAB"/>
    <w:rsid w:val="00787183"/>
    <w:rsid w:val="007874E1"/>
    <w:rsid w:val="00787E4F"/>
    <w:rsid w:val="00787EA5"/>
    <w:rsid w:val="00787EDD"/>
    <w:rsid w:val="00787F5A"/>
    <w:rsid w:val="00790098"/>
    <w:rsid w:val="007901F1"/>
    <w:rsid w:val="007903EE"/>
    <w:rsid w:val="00790B52"/>
    <w:rsid w:val="0079127D"/>
    <w:rsid w:val="007912A9"/>
    <w:rsid w:val="007922A0"/>
    <w:rsid w:val="007922BB"/>
    <w:rsid w:val="007923E4"/>
    <w:rsid w:val="0079244D"/>
    <w:rsid w:val="00792624"/>
    <w:rsid w:val="007936A7"/>
    <w:rsid w:val="00793F78"/>
    <w:rsid w:val="00794261"/>
    <w:rsid w:val="0079457A"/>
    <w:rsid w:val="00794721"/>
    <w:rsid w:val="00794A63"/>
    <w:rsid w:val="00794A8D"/>
    <w:rsid w:val="00794B2C"/>
    <w:rsid w:val="0079510C"/>
    <w:rsid w:val="0079533C"/>
    <w:rsid w:val="0079546D"/>
    <w:rsid w:val="0079552F"/>
    <w:rsid w:val="00795601"/>
    <w:rsid w:val="0079674B"/>
    <w:rsid w:val="00796C5D"/>
    <w:rsid w:val="00796F95"/>
    <w:rsid w:val="00797107"/>
    <w:rsid w:val="007972D0"/>
    <w:rsid w:val="00797C3E"/>
    <w:rsid w:val="00797FCA"/>
    <w:rsid w:val="007A029A"/>
    <w:rsid w:val="007A049F"/>
    <w:rsid w:val="007A09AB"/>
    <w:rsid w:val="007A0D97"/>
    <w:rsid w:val="007A0F30"/>
    <w:rsid w:val="007A0FE4"/>
    <w:rsid w:val="007A1151"/>
    <w:rsid w:val="007A1324"/>
    <w:rsid w:val="007A13B6"/>
    <w:rsid w:val="007A1767"/>
    <w:rsid w:val="007A1831"/>
    <w:rsid w:val="007A1A50"/>
    <w:rsid w:val="007A1ABB"/>
    <w:rsid w:val="007A1CCD"/>
    <w:rsid w:val="007A1DBD"/>
    <w:rsid w:val="007A220F"/>
    <w:rsid w:val="007A2284"/>
    <w:rsid w:val="007A2606"/>
    <w:rsid w:val="007A26F0"/>
    <w:rsid w:val="007A2D4D"/>
    <w:rsid w:val="007A2DAD"/>
    <w:rsid w:val="007A2DEE"/>
    <w:rsid w:val="007A35B2"/>
    <w:rsid w:val="007A3F34"/>
    <w:rsid w:val="007A421B"/>
    <w:rsid w:val="007A5039"/>
    <w:rsid w:val="007A53B0"/>
    <w:rsid w:val="007A5433"/>
    <w:rsid w:val="007A5832"/>
    <w:rsid w:val="007A59EB"/>
    <w:rsid w:val="007A5F48"/>
    <w:rsid w:val="007A6441"/>
    <w:rsid w:val="007A64B9"/>
    <w:rsid w:val="007A66B3"/>
    <w:rsid w:val="007A6794"/>
    <w:rsid w:val="007A68E4"/>
    <w:rsid w:val="007A6BFD"/>
    <w:rsid w:val="007A7389"/>
    <w:rsid w:val="007A77A2"/>
    <w:rsid w:val="007A7923"/>
    <w:rsid w:val="007A7EB3"/>
    <w:rsid w:val="007A7FF5"/>
    <w:rsid w:val="007B059D"/>
    <w:rsid w:val="007B1A9F"/>
    <w:rsid w:val="007B1C21"/>
    <w:rsid w:val="007B1C5A"/>
    <w:rsid w:val="007B1C5D"/>
    <w:rsid w:val="007B1FEA"/>
    <w:rsid w:val="007B24CA"/>
    <w:rsid w:val="007B2ABC"/>
    <w:rsid w:val="007B333B"/>
    <w:rsid w:val="007B34EA"/>
    <w:rsid w:val="007B37A6"/>
    <w:rsid w:val="007B3825"/>
    <w:rsid w:val="007B394A"/>
    <w:rsid w:val="007B4313"/>
    <w:rsid w:val="007B44DC"/>
    <w:rsid w:val="007B4FCD"/>
    <w:rsid w:val="007B53E3"/>
    <w:rsid w:val="007B543F"/>
    <w:rsid w:val="007B5484"/>
    <w:rsid w:val="007B5695"/>
    <w:rsid w:val="007B56A5"/>
    <w:rsid w:val="007B5D0B"/>
    <w:rsid w:val="007B610E"/>
    <w:rsid w:val="007B6112"/>
    <w:rsid w:val="007B61A2"/>
    <w:rsid w:val="007B6789"/>
    <w:rsid w:val="007B6E8B"/>
    <w:rsid w:val="007B783C"/>
    <w:rsid w:val="007B7DAB"/>
    <w:rsid w:val="007C03A2"/>
    <w:rsid w:val="007C07BE"/>
    <w:rsid w:val="007C1082"/>
    <w:rsid w:val="007C13DA"/>
    <w:rsid w:val="007C14FD"/>
    <w:rsid w:val="007C1A4A"/>
    <w:rsid w:val="007C1CCC"/>
    <w:rsid w:val="007C1CF3"/>
    <w:rsid w:val="007C1F41"/>
    <w:rsid w:val="007C20DF"/>
    <w:rsid w:val="007C2A74"/>
    <w:rsid w:val="007C2C16"/>
    <w:rsid w:val="007C2CFC"/>
    <w:rsid w:val="007C344B"/>
    <w:rsid w:val="007C3466"/>
    <w:rsid w:val="007C3D01"/>
    <w:rsid w:val="007C3D4F"/>
    <w:rsid w:val="007C424A"/>
    <w:rsid w:val="007C5084"/>
    <w:rsid w:val="007C515B"/>
    <w:rsid w:val="007C517A"/>
    <w:rsid w:val="007C54EF"/>
    <w:rsid w:val="007C5606"/>
    <w:rsid w:val="007C5B14"/>
    <w:rsid w:val="007C5E9D"/>
    <w:rsid w:val="007C637A"/>
    <w:rsid w:val="007C675B"/>
    <w:rsid w:val="007C6A23"/>
    <w:rsid w:val="007C6B95"/>
    <w:rsid w:val="007C6D44"/>
    <w:rsid w:val="007C7257"/>
    <w:rsid w:val="007C7A02"/>
    <w:rsid w:val="007C7B38"/>
    <w:rsid w:val="007D0204"/>
    <w:rsid w:val="007D06EA"/>
    <w:rsid w:val="007D0FE4"/>
    <w:rsid w:val="007D14B3"/>
    <w:rsid w:val="007D24CD"/>
    <w:rsid w:val="007D28DA"/>
    <w:rsid w:val="007D2B72"/>
    <w:rsid w:val="007D2F1B"/>
    <w:rsid w:val="007D3397"/>
    <w:rsid w:val="007D33E9"/>
    <w:rsid w:val="007D35C0"/>
    <w:rsid w:val="007D3C23"/>
    <w:rsid w:val="007D4033"/>
    <w:rsid w:val="007D44AE"/>
    <w:rsid w:val="007D4599"/>
    <w:rsid w:val="007D4A2C"/>
    <w:rsid w:val="007D4F41"/>
    <w:rsid w:val="007D5449"/>
    <w:rsid w:val="007D55F5"/>
    <w:rsid w:val="007D57BC"/>
    <w:rsid w:val="007D59A2"/>
    <w:rsid w:val="007D6E31"/>
    <w:rsid w:val="007D6E3E"/>
    <w:rsid w:val="007D7125"/>
    <w:rsid w:val="007D7AFD"/>
    <w:rsid w:val="007D7C49"/>
    <w:rsid w:val="007D7C7E"/>
    <w:rsid w:val="007D7D44"/>
    <w:rsid w:val="007D7DE5"/>
    <w:rsid w:val="007D7F36"/>
    <w:rsid w:val="007E05E7"/>
    <w:rsid w:val="007E05ED"/>
    <w:rsid w:val="007E0B6C"/>
    <w:rsid w:val="007E0DFD"/>
    <w:rsid w:val="007E0FA8"/>
    <w:rsid w:val="007E103F"/>
    <w:rsid w:val="007E154B"/>
    <w:rsid w:val="007E1DCE"/>
    <w:rsid w:val="007E227C"/>
    <w:rsid w:val="007E23C2"/>
    <w:rsid w:val="007E2FEB"/>
    <w:rsid w:val="007E3359"/>
    <w:rsid w:val="007E3687"/>
    <w:rsid w:val="007E37A2"/>
    <w:rsid w:val="007E37EC"/>
    <w:rsid w:val="007E3958"/>
    <w:rsid w:val="007E3FC9"/>
    <w:rsid w:val="007E4523"/>
    <w:rsid w:val="007E46DF"/>
    <w:rsid w:val="007E476C"/>
    <w:rsid w:val="007E4A9C"/>
    <w:rsid w:val="007E4EC2"/>
    <w:rsid w:val="007E58CE"/>
    <w:rsid w:val="007E593D"/>
    <w:rsid w:val="007E62A8"/>
    <w:rsid w:val="007E62F9"/>
    <w:rsid w:val="007E678C"/>
    <w:rsid w:val="007E6E71"/>
    <w:rsid w:val="007E707E"/>
    <w:rsid w:val="007E710D"/>
    <w:rsid w:val="007E7615"/>
    <w:rsid w:val="007E762A"/>
    <w:rsid w:val="007E77EA"/>
    <w:rsid w:val="007F034E"/>
    <w:rsid w:val="007F061F"/>
    <w:rsid w:val="007F0668"/>
    <w:rsid w:val="007F0742"/>
    <w:rsid w:val="007F0C89"/>
    <w:rsid w:val="007F0E6F"/>
    <w:rsid w:val="007F11C7"/>
    <w:rsid w:val="007F12C6"/>
    <w:rsid w:val="007F1706"/>
    <w:rsid w:val="007F189D"/>
    <w:rsid w:val="007F1996"/>
    <w:rsid w:val="007F19A7"/>
    <w:rsid w:val="007F19D5"/>
    <w:rsid w:val="007F1AA6"/>
    <w:rsid w:val="007F1AB2"/>
    <w:rsid w:val="007F1AC9"/>
    <w:rsid w:val="007F1B26"/>
    <w:rsid w:val="007F21A9"/>
    <w:rsid w:val="007F21E2"/>
    <w:rsid w:val="007F2E86"/>
    <w:rsid w:val="007F2F03"/>
    <w:rsid w:val="007F3405"/>
    <w:rsid w:val="007F347D"/>
    <w:rsid w:val="007F4104"/>
    <w:rsid w:val="007F4363"/>
    <w:rsid w:val="007F471F"/>
    <w:rsid w:val="007F50F9"/>
    <w:rsid w:val="007F5147"/>
    <w:rsid w:val="007F5331"/>
    <w:rsid w:val="007F53A2"/>
    <w:rsid w:val="007F56EA"/>
    <w:rsid w:val="007F5869"/>
    <w:rsid w:val="007F5B74"/>
    <w:rsid w:val="007F6776"/>
    <w:rsid w:val="007F695C"/>
    <w:rsid w:val="007F6ADB"/>
    <w:rsid w:val="007F71AE"/>
    <w:rsid w:val="007F720E"/>
    <w:rsid w:val="007F727D"/>
    <w:rsid w:val="007F72FB"/>
    <w:rsid w:val="007F76AE"/>
    <w:rsid w:val="007F7AF6"/>
    <w:rsid w:val="007F7D1B"/>
    <w:rsid w:val="0080071A"/>
    <w:rsid w:val="00800CF6"/>
    <w:rsid w:val="00800DC7"/>
    <w:rsid w:val="00800E69"/>
    <w:rsid w:val="008010B2"/>
    <w:rsid w:val="0080144A"/>
    <w:rsid w:val="008014A7"/>
    <w:rsid w:val="00801898"/>
    <w:rsid w:val="008019BD"/>
    <w:rsid w:val="00801B48"/>
    <w:rsid w:val="00802028"/>
    <w:rsid w:val="008023A3"/>
    <w:rsid w:val="008024B4"/>
    <w:rsid w:val="00802587"/>
    <w:rsid w:val="00802791"/>
    <w:rsid w:val="00802AB3"/>
    <w:rsid w:val="00802E58"/>
    <w:rsid w:val="00803774"/>
    <w:rsid w:val="008037B4"/>
    <w:rsid w:val="00804180"/>
    <w:rsid w:val="00804B9E"/>
    <w:rsid w:val="00804FA7"/>
    <w:rsid w:val="008052F7"/>
    <w:rsid w:val="00805BDA"/>
    <w:rsid w:val="00805DCC"/>
    <w:rsid w:val="00805EC9"/>
    <w:rsid w:val="00806213"/>
    <w:rsid w:val="0080627B"/>
    <w:rsid w:val="00806CAE"/>
    <w:rsid w:val="00806D5F"/>
    <w:rsid w:val="00806F7F"/>
    <w:rsid w:val="00806FD4"/>
    <w:rsid w:val="0080729F"/>
    <w:rsid w:val="00807D7F"/>
    <w:rsid w:val="00807D90"/>
    <w:rsid w:val="00807E7E"/>
    <w:rsid w:val="00810264"/>
    <w:rsid w:val="00810444"/>
    <w:rsid w:val="00810AD2"/>
    <w:rsid w:val="00810B26"/>
    <w:rsid w:val="00810C56"/>
    <w:rsid w:val="008118E5"/>
    <w:rsid w:val="00811993"/>
    <w:rsid w:val="00811A27"/>
    <w:rsid w:val="00811F42"/>
    <w:rsid w:val="008120EF"/>
    <w:rsid w:val="00812389"/>
    <w:rsid w:val="008124E0"/>
    <w:rsid w:val="00812570"/>
    <w:rsid w:val="0081284C"/>
    <w:rsid w:val="00812EF5"/>
    <w:rsid w:val="00812F61"/>
    <w:rsid w:val="008140F3"/>
    <w:rsid w:val="0081417A"/>
    <w:rsid w:val="008144AA"/>
    <w:rsid w:val="0081489A"/>
    <w:rsid w:val="00814BDA"/>
    <w:rsid w:val="008150CC"/>
    <w:rsid w:val="00815553"/>
    <w:rsid w:val="00815679"/>
    <w:rsid w:val="00815854"/>
    <w:rsid w:val="00815948"/>
    <w:rsid w:val="00816896"/>
    <w:rsid w:val="00816B04"/>
    <w:rsid w:val="00816B83"/>
    <w:rsid w:val="00816D51"/>
    <w:rsid w:val="00817018"/>
    <w:rsid w:val="008170CA"/>
    <w:rsid w:val="00817662"/>
    <w:rsid w:val="0081768E"/>
    <w:rsid w:val="00817713"/>
    <w:rsid w:val="0081797F"/>
    <w:rsid w:val="00817D52"/>
    <w:rsid w:val="008200A6"/>
    <w:rsid w:val="0082034E"/>
    <w:rsid w:val="008206A6"/>
    <w:rsid w:val="00820A8D"/>
    <w:rsid w:val="00820C96"/>
    <w:rsid w:val="00821045"/>
    <w:rsid w:val="00821179"/>
    <w:rsid w:val="0082133F"/>
    <w:rsid w:val="00821D30"/>
    <w:rsid w:val="00822B40"/>
    <w:rsid w:val="00822C6C"/>
    <w:rsid w:val="00822CDE"/>
    <w:rsid w:val="00822D0E"/>
    <w:rsid w:val="00822DF1"/>
    <w:rsid w:val="00822F44"/>
    <w:rsid w:val="00823027"/>
    <w:rsid w:val="0082322D"/>
    <w:rsid w:val="00823469"/>
    <w:rsid w:val="008234A0"/>
    <w:rsid w:val="008234ED"/>
    <w:rsid w:val="008238E1"/>
    <w:rsid w:val="00823A73"/>
    <w:rsid w:val="00823F2C"/>
    <w:rsid w:val="00824569"/>
    <w:rsid w:val="008246FB"/>
    <w:rsid w:val="00824887"/>
    <w:rsid w:val="00824C78"/>
    <w:rsid w:val="0082517D"/>
    <w:rsid w:val="008251BF"/>
    <w:rsid w:val="0082539D"/>
    <w:rsid w:val="008253B7"/>
    <w:rsid w:val="00825561"/>
    <w:rsid w:val="00825673"/>
    <w:rsid w:val="00825873"/>
    <w:rsid w:val="00825BC0"/>
    <w:rsid w:val="00826399"/>
    <w:rsid w:val="00826DBD"/>
    <w:rsid w:val="00826E38"/>
    <w:rsid w:val="0082744B"/>
    <w:rsid w:val="00827EAD"/>
    <w:rsid w:val="00830073"/>
    <w:rsid w:val="008302A8"/>
    <w:rsid w:val="0083036C"/>
    <w:rsid w:val="0083078E"/>
    <w:rsid w:val="00831136"/>
    <w:rsid w:val="008312D7"/>
    <w:rsid w:val="00831844"/>
    <w:rsid w:val="00831A67"/>
    <w:rsid w:val="00831A7F"/>
    <w:rsid w:val="00831D76"/>
    <w:rsid w:val="00832977"/>
    <w:rsid w:val="00832DFA"/>
    <w:rsid w:val="00833157"/>
    <w:rsid w:val="0083315C"/>
    <w:rsid w:val="008336B6"/>
    <w:rsid w:val="00833ACE"/>
    <w:rsid w:val="00833B0E"/>
    <w:rsid w:val="00833C33"/>
    <w:rsid w:val="00833C88"/>
    <w:rsid w:val="0083414F"/>
    <w:rsid w:val="00834363"/>
    <w:rsid w:val="0083442C"/>
    <w:rsid w:val="008344A7"/>
    <w:rsid w:val="0083454A"/>
    <w:rsid w:val="00834672"/>
    <w:rsid w:val="00834A9E"/>
    <w:rsid w:val="00834B5B"/>
    <w:rsid w:val="00834EE2"/>
    <w:rsid w:val="008352F4"/>
    <w:rsid w:val="00835392"/>
    <w:rsid w:val="0083542F"/>
    <w:rsid w:val="008355C6"/>
    <w:rsid w:val="0083578D"/>
    <w:rsid w:val="00835BB8"/>
    <w:rsid w:val="00835DB0"/>
    <w:rsid w:val="00836321"/>
    <w:rsid w:val="008364D3"/>
    <w:rsid w:val="008366BF"/>
    <w:rsid w:val="00836980"/>
    <w:rsid w:val="00836C56"/>
    <w:rsid w:val="00836CC0"/>
    <w:rsid w:val="00836F70"/>
    <w:rsid w:val="008375B2"/>
    <w:rsid w:val="00837605"/>
    <w:rsid w:val="00837DDA"/>
    <w:rsid w:val="00837E77"/>
    <w:rsid w:val="00837E80"/>
    <w:rsid w:val="00840772"/>
    <w:rsid w:val="00840ABB"/>
    <w:rsid w:val="00840D6C"/>
    <w:rsid w:val="00840F1F"/>
    <w:rsid w:val="00841D56"/>
    <w:rsid w:val="0084217D"/>
    <w:rsid w:val="00842377"/>
    <w:rsid w:val="008423BC"/>
    <w:rsid w:val="0084240C"/>
    <w:rsid w:val="008426B0"/>
    <w:rsid w:val="00842A7D"/>
    <w:rsid w:val="00842B6B"/>
    <w:rsid w:val="00842FEA"/>
    <w:rsid w:val="00843107"/>
    <w:rsid w:val="0084318A"/>
    <w:rsid w:val="00843548"/>
    <w:rsid w:val="00843663"/>
    <w:rsid w:val="008439A0"/>
    <w:rsid w:val="008439E8"/>
    <w:rsid w:val="00843AF3"/>
    <w:rsid w:val="00843FBC"/>
    <w:rsid w:val="00844375"/>
    <w:rsid w:val="0084446D"/>
    <w:rsid w:val="00844C2B"/>
    <w:rsid w:val="00845398"/>
    <w:rsid w:val="008455D7"/>
    <w:rsid w:val="008456BA"/>
    <w:rsid w:val="008458E9"/>
    <w:rsid w:val="00845B7D"/>
    <w:rsid w:val="00845FCC"/>
    <w:rsid w:val="0084616E"/>
    <w:rsid w:val="008461DA"/>
    <w:rsid w:val="008462A3"/>
    <w:rsid w:val="00846530"/>
    <w:rsid w:val="008465A7"/>
    <w:rsid w:val="0084687C"/>
    <w:rsid w:val="008468DB"/>
    <w:rsid w:val="00846B18"/>
    <w:rsid w:val="00847396"/>
    <w:rsid w:val="00847516"/>
    <w:rsid w:val="008479DC"/>
    <w:rsid w:val="00847D3A"/>
    <w:rsid w:val="00847F28"/>
    <w:rsid w:val="0085034F"/>
    <w:rsid w:val="00850417"/>
    <w:rsid w:val="008505B3"/>
    <w:rsid w:val="008506D8"/>
    <w:rsid w:val="008507E1"/>
    <w:rsid w:val="0085082B"/>
    <w:rsid w:val="00850BFF"/>
    <w:rsid w:val="00850CB3"/>
    <w:rsid w:val="00850F6F"/>
    <w:rsid w:val="008511D4"/>
    <w:rsid w:val="00851921"/>
    <w:rsid w:val="00851C57"/>
    <w:rsid w:val="008521B9"/>
    <w:rsid w:val="008522AA"/>
    <w:rsid w:val="00852553"/>
    <w:rsid w:val="008532AF"/>
    <w:rsid w:val="008532B7"/>
    <w:rsid w:val="00853559"/>
    <w:rsid w:val="008536C3"/>
    <w:rsid w:val="008537AD"/>
    <w:rsid w:val="00854AA6"/>
    <w:rsid w:val="0085507D"/>
    <w:rsid w:val="00855802"/>
    <w:rsid w:val="00855B06"/>
    <w:rsid w:val="00855B96"/>
    <w:rsid w:val="00855BA9"/>
    <w:rsid w:val="00855E79"/>
    <w:rsid w:val="00856024"/>
    <w:rsid w:val="008560BD"/>
    <w:rsid w:val="0085634D"/>
    <w:rsid w:val="0085654A"/>
    <w:rsid w:val="00856A40"/>
    <w:rsid w:val="00856BA3"/>
    <w:rsid w:val="00856F88"/>
    <w:rsid w:val="00856F9D"/>
    <w:rsid w:val="00857840"/>
    <w:rsid w:val="00857EBC"/>
    <w:rsid w:val="008604E6"/>
    <w:rsid w:val="00860560"/>
    <w:rsid w:val="0086082A"/>
    <w:rsid w:val="00860C28"/>
    <w:rsid w:val="00860E96"/>
    <w:rsid w:val="008610BA"/>
    <w:rsid w:val="00861131"/>
    <w:rsid w:val="008616B0"/>
    <w:rsid w:val="0086172A"/>
    <w:rsid w:val="0086180E"/>
    <w:rsid w:val="00861A91"/>
    <w:rsid w:val="00861F46"/>
    <w:rsid w:val="0086211D"/>
    <w:rsid w:val="008626CA"/>
    <w:rsid w:val="00862B9D"/>
    <w:rsid w:val="008634BA"/>
    <w:rsid w:val="008637C0"/>
    <w:rsid w:val="00863892"/>
    <w:rsid w:val="008640BA"/>
    <w:rsid w:val="008645BB"/>
    <w:rsid w:val="008647D5"/>
    <w:rsid w:val="00864917"/>
    <w:rsid w:val="00864A52"/>
    <w:rsid w:val="00864B17"/>
    <w:rsid w:val="00864CC6"/>
    <w:rsid w:val="00864D64"/>
    <w:rsid w:val="00864DB8"/>
    <w:rsid w:val="00864F1F"/>
    <w:rsid w:val="00865393"/>
    <w:rsid w:val="008654AF"/>
    <w:rsid w:val="008654D4"/>
    <w:rsid w:val="00865564"/>
    <w:rsid w:val="0086588F"/>
    <w:rsid w:val="00865F97"/>
    <w:rsid w:val="00865FE4"/>
    <w:rsid w:val="00866056"/>
    <w:rsid w:val="008666CA"/>
    <w:rsid w:val="00866FE4"/>
    <w:rsid w:val="00867258"/>
    <w:rsid w:val="00867A83"/>
    <w:rsid w:val="00867F02"/>
    <w:rsid w:val="00870403"/>
    <w:rsid w:val="008709CF"/>
    <w:rsid w:val="00870B54"/>
    <w:rsid w:val="00870D31"/>
    <w:rsid w:val="008710A9"/>
    <w:rsid w:val="00871946"/>
    <w:rsid w:val="00871C40"/>
    <w:rsid w:val="00871E04"/>
    <w:rsid w:val="00871F85"/>
    <w:rsid w:val="00871FED"/>
    <w:rsid w:val="008723C1"/>
    <w:rsid w:val="008726EB"/>
    <w:rsid w:val="00872961"/>
    <w:rsid w:val="00872AC6"/>
    <w:rsid w:val="00872C43"/>
    <w:rsid w:val="00873118"/>
    <w:rsid w:val="00873304"/>
    <w:rsid w:val="008734C7"/>
    <w:rsid w:val="008739BD"/>
    <w:rsid w:val="00873BCA"/>
    <w:rsid w:val="00873C9B"/>
    <w:rsid w:val="0087444F"/>
    <w:rsid w:val="00874ACE"/>
    <w:rsid w:val="00874B4D"/>
    <w:rsid w:val="00874B82"/>
    <w:rsid w:val="0087565F"/>
    <w:rsid w:val="00875A70"/>
    <w:rsid w:val="00875FCC"/>
    <w:rsid w:val="0087697D"/>
    <w:rsid w:val="00876C05"/>
    <w:rsid w:val="00876F4C"/>
    <w:rsid w:val="00877142"/>
    <w:rsid w:val="0087769A"/>
    <w:rsid w:val="00877A23"/>
    <w:rsid w:val="00880979"/>
    <w:rsid w:val="00880C24"/>
    <w:rsid w:val="00880CBD"/>
    <w:rsid w:val="00880E09"/>
    <w:rsid w:val="00880F01"/>
    <w:rsid w:val="0088112A"/>
    <w:rsid w:val="008814F3"/>
    <w:rsid w:val="00881C70"/>
    <w:rsid w:val="00881E19"/>
    <w:rsid w:val="00882102"/>
    <w:rsid w:val="00882455"/>
    <w:rsid w:val="00882719"/>
    <w:rsid w:val="008827C3"/>
    <w:rsid w:val="00882BF5"/>
    <w:rsid w:val="00883163"/>
    <w:rsid w:val="0088317B"/>
    <w:rsid w:val="008843D1"/>
    <w:rsid w:val="008844F1"/>
    <w:rsid w:val="0088482A"/>
    <w:rsid w:val="008849CE"/>
    <w:rsid w:val="00884EE7"/>
    <w:rsid w:val="0088505E"/>
    <w:rsid w:val="00885546"/>
    <w:rsid w:val="00885855"/>
    <w:rsid w:val="00885FF7"/>
    <w:rsid w:val="00886843"/>
    <w:rsid w:val="00886A31"/>
    <w:rsid w:val="00886C6C"/>
    <w:rsid w:val="00886D16"/>
    <w:rsid w:val="00886FFB"/>
    <w:rsid w:val="00887103"/>
    <w:rsid w:val="0088710C"/>
    <w:rsid w:val="00887307"/>
    <w:rsid w:val="008875D9"/>
    <w:rsid w:val="00887606"/>
    <w:rsid w:val="00887DC7"/>
    <w:rsid w:val="00887E04"/>
    <w:rsid w:val="00887E40"/>
    <w:rsid w:val="00887E79"/>
    <w:rsid w:val="008901F4"/>
    <w:rsid w:val="00890254"/>
    <w:rsid w:val="0089064F"/>
    <w:rsid w:val="008908E5"/>
    <w:rsid w:val="00890BB5"/>
    <w:rsid w:val="00890C80"/>
    <w:rsid w:val="00890DA4"/>
    <w:rsid w:val="00891099"/>
    <w:rsid w:val="00891142"/>
    <w:rsid w:val="0089151D"/>
    <w:rsid w:val="00891D0A"/>
    <w:rsid w:val="00891D0D"/>
    <w:rsid w:val="00891F09"/>
    <w:rsid w:val="00891FE2"/>
    <w:rsid w:val="008924C0"/>
    <w:rsid w:val="008929AE"/>
    <w:rsid w:val="00892B42"/>
    <w:rsid w:val="00892EB3"/>
    <w:rsid w:val="00893063"/>
    <w:rsid w:val="00893458"/>
    <w:rsid w:val="00893558"/>
    <w:rsid w:val="008935B1"/>
    <w:rsid w:val="008939BB"/>
    <w:rsid w:val="008946F9"/>
    <w:rsid w:val="00894EF9"/>
    <w:rsid w:val="0089517A"/>
    <w:rsid w:val="00895250"/>
    <w:rsid w:val="0089569A"/>
    <w:rsid w:val="008957AF"/>
    <w:rsid w:val="00895AE6"/>
    <w:rsid w:val="0089615C"/>
    <w:rsid w:val="0089651A"/>
    <w:rsid w:val="0089682F"/>
    <w:rsid w:val="00896AC4"/>
    <w:rsid w:val="00897852"/>
    <w:rsid w:val="00897A01"/>
    <w:rsid w:val="00897D8B"/>
    <w:rsid w:val="00897FA5"/>
    <w:rsid w:val="008A02FD"/>
    <w:rsid w:val="008A0ADC"/>
    <w:rsid w:val="008A113F"/>
    <w:rsid w:val="008A11C0"/>
    <w:rsid w:val="008A1BC5"/>
    <w:rsid w:val="008A1F10"/>
    <w:rsid w:val="008A258F"/>
    <w:rsid w:val="008A2744"/>
    <w:rsid w:val="008A2871"/>
    <w:rsid w:val="008A288C"/>
    <w:rsid w:val="008A2922"/>
    <w:rsid w:val="008A2C7A"/>
    <w:rsid w:val="008A2FD4"/>
    <w:rsid w:val="008A31FD"/>
    <w:rsid w:val="008A3928"/>
    <w:rsid w:val="008A3EA9"/>
    <w:rsid w:val="008A3FDC"/>
    <w:rsid w:val="008A4A71"/>
    <w:rsid w:val="008A4B6A"/>
    <w:rsid w:val="008A540D"/>
    <w:rsid w:val="008A5FF2"/>
    <w:rsid w:val="008A61FD"/>
    <w:rsid w:val="008A63BD"/>
    <w:rsid w:val="008A640C"/>
    <w:rsid w:val="008A642E"/>
    <w:rsid w:val="008A68E0"/>
    <w:rsid w:val="008A6EFB"/>
    <w:rsid w:val="008A735B"/>
    <w:rsid w:val="008A7530"/>
    <w:rsid w:val="008A770C"/>
    <w:rsid w:val="008A778B"/>
    <w:rsid w:val="008A79E8"/>
    <w:rsid w:val="008B0346"/>
    <w:rsid w:val="008B0402"/>
    <w:rsid w:val="008B0A3D"/>
    <w:rsid w:val="008B0D77"/>
    <w:rsid w:val="008B0F4C"/>
    <w:rsid w:val="008B12B5"/>
    <w:rsid w:val="008B1319"/>
    <w:rsid w:val="008B163E"/>
    <w:rsid w:val="008B1A8E"/>
    <w:rsid w:val="008B1A9D"/>
    <w:rsid w:val="008B1B9B"/>
    <w:rsid w:val="008B2559"/>
    <w:rsid w:val="008B2676"/>
    <w:rsid w:val="008B2C70"/>
    <w:rsid w:val="008B2EC7"/>
    <w:rsid w:val="008B309D"/>
    <w:rsid w:val="008B3177"/>
    <w:rsid w:val="008B31F6"/>
    <w:rsid w:val="008B3541"/>
    <w:rsid w:val="008B356F"/>
    <w:rsid w:val="008B4292"/>
    <w:rsid w:val="008B46FF"/>
    <w:rsid w:val="008B4868"/>
    <w:rsid w:val="008B49E3"/>
    <w:rsid w:val="008B4DE7"/>
    <w:rsid w:val="008B538B"/>
    <w:rsid w:val="008B552C"/>
    <w:rsid w:val="008B5731"/>
    <w:rsid w:val="008B57DE"/>
    <w:rsid w:val="008B584E"/>
    <w:rsid w:val="008B5B50"/>
    <w:rsid w:val="008B5C1C"/>
    <w:rsid w:val="008B5D44"/>
    <w:rsid w:val="008B5DAD"/>
    <w:rsid w:val="008B5EF6"/>
    <w:rsid w:val="008B62BE"/>
    <w:rsid w:val="008B66CC"/>
    <w:rsid w:val="008B67CC"/>
    <w:rsid w:val="008B71C5"/>
    <w:rsid w:val="008B71D3"/>
    <w:rsid w:val="008B75F2"/>
    <w:rsid w:val="008B7686"/>
    <w:rsid w:val="008B776C"/>
    <w:rsid w:val="008C022C"/>
    <w:rsid w:val="008C0673"/>
    <w:rsid w:val="008C0979"/>
    <w:rsid w:val="008C0E84"/>
    <w:rsid w:val="008C121D"/>
    <w:rsid w:val="008C1269"/>
    <w:rsid w:val="008C160C"/>
    <w:rsid w:val="008C2131"/>
    <w:rsid w:val="008C274F"/>
    <w:rsid w:val="008C29A5"/>
    <w:rsid w:val="008C29C2"/>
    <w:rsid w:val="008C3010"/>
    <w:rsid w:val="008C3693"/>
    <w:rsid w:val="008C3B66"/>
    <w:rsid w:val="008C42E9"/>
    <w:rsid w:val="008C45BD"/>
    <w:rsid w:val="008C4707"/>
    <w:rsid w:val="008C4B7D"/>
    <w:rsid w:val="008C5903"/>
    <w:rsid w:val="008C5AB2"/>
    <w:rsid w:val="008C5BCC"/>
    <w:rsid w:val="008C5DCB"/>
    <w:rsid w:val="008C610D"/>
    <w:rsid w:val="008C62C7"/>
    <w:rsid w:val="008C64F2"/>
    <w:rsid w:val="008C6825"/>
    <w:rsid w:val="008C6A12"/>
    <w:rsid w:val="008C6E9C"/>
    <w:rsid w:val="008C6EB0"/>
    <w:rsid w:val="008C75FA"/>
    <w:rsid w:val="008C76DD"/>
    <w:rsid w:val="008C7845"/>
    <w:rsid w:val="008C7B9D"/>
    <w:rsid w:val="008C7D7E"/>
    <w:rsid w:val="008C7EFA"/>
    <w:rsid w:val="008C7F16"/>
    <w:rsid w:val="008C7F2E"/>
    <w:rsid w:val="008D034B"/>
    <w:rsid w:val="008D061D"/>
    <w:rsid w:val="008D1081"/>
    <w:rsid w:val="008D114E"/>
    <w:rsid w:val="008D11C3"/>
    <w:rsid w:val="008D13D2"/>
    <w:rsid w:val="008D166F"/>
    <w:rsid w:val="008D17B7"/>
    <w:rsid w:val="008D1AD0"/>
    <w:rsid w:val="008D1C38"/>
    <w:rsid w:val="008D2403"/>
    <w:rsid w:val="008D24E7"/>
    <w:rsid w:val="008D2948"/>
    <w:rsid w:val="008D2DF1"/>
    <w:rsid w:val="008D327E"/>
    <w:rsid w:val="008D334A"/>
    <w:rsid w:val="008D34D4"/>
    <w:rsid w:val="008D3923"/>
    <w:rsid w:val="008D3AB6"/>
    <w:rsid w:val="008D3E33"/>
    <w:rsid w:val="008D4050"/>
    <w:rsid w:val="008D42DA"/>
    <w:rsid w:val="008D4541"/>
    <w:rsid w:val="008D458E"/>
    <w:rsid w:val="008D45CD"/>
    <w:rsid w:val="008D4602"/>
    <w:rsid w:val="008D4ACC"/>
    <w:rsid w:val="008D4CB8"/>
    <w:rsid w:val="008D4CC0"/>
    <w:rsid w:val="008D4E3D"/>
    <w:rsid w:val="008D4ED3"/>
    <w:rsid w:val="008D4F7B"/>
    <w:rsid w:val="008D5C72"/>
    <w:rsid w:val="008D6118"/>
    <w:rsid w:val="008D61B4"/>
    <w:rsid w:val="008D61D0"/>
    <w:rsid w:val="008D655A"/>
    <w:rsid w:val="008D690D"/>
    <w:rsid w:val="008D6A43"/>
    <w:rsid w:val="008D6C75"/>
    <w:rsid w:val="008D7282"/>
    <w:rsid w:val="008D7765"/>
    <w:rsid w:val="008D77EF"/>
    <w:rsid w:val="008D7A2F"/>
    <w:rsid w:val="008D7C99"/>
    <w:rsid w:val="008E010D"/>
    <w:rsid w:val="008E03CA"/>
    <w:rsid w:val="008E06EA"/>
    <w:rsid w:val="008E10BC"/>
    <w:rsid w:val="008E14CB"/>
    <w:rsid w:val="008E15FA"/>
    <w:rsid w:val="008E1AF0"/>
    <w:rsid w:val="008E1D31"/>
    <w:rsid w:val="008E1E83"/>
    <w:rsid w:val="008E2058"/>
    <w:rsid w:val="008E224B"/>
    <w:rsid w:val="008E2683"/>
    <w:rsid w:val="008E26E1"/>
    <w:rsid w:val="008E294A"/>
    <w:rsid w:val="008E2E8C"/>
    <w:rsid w:val="008E315A"/>
    <w:rsid w:val="008E3468"/>
    <w:rsid w:val="008E348E"/>
    <w:rsid w:val="008E35AE"/>
    <w:rsid w:val="008E3906"/>
    <w:rsid w:val="008E44CF"/>
    <w:rsid w:val="008E4633"/>
    <w:rsid w:val="008E46C3"/>
    <w:rsid w:val="008E4AD0"/>
    <w:rsid w:val="008E4B69"/>
    <w:rsid w:val="008E4F1A"/>
    <w:rsid w:val="008E5484"/>
    <w:rsid w:val="008E56F0"/>
    <w:rsid w:val="008E5967"/>
    <w:rsid w:val="008E62EE"/>
    <w:rsid w:val="008E6AF6"/>
    <w:rsid w:val="008E6D6F"/>
    <w:rsid w:val="008E711E"/>
    <w:rsid w:val="008E7264"/>
    <w:rsid w:val="008E742A"/>
    <w:rsid w:val="008E7449"/>
    <w:rsid w:val="008F056F"/>
    <w:rsid w:val="008F06DC"/>
    <w:rsid w:val="008F071D"/>
    <w:rsid w:val="008F0A5A"/>
    <w:rsid w:val="008F0C43"/>
    <w:rsid w:val="008F0DF6"/>
    <w:rsid w:val="008F15C0"/>
    <w:rsid w:val="008F16FC"/>
    <w:rsid w:val="008F1759"/>
    <w:rsid w:val="008F17D5"/>
    <w:rsid w:val="008F20E0"/>
    <w:rsid w:val="008F2503"/>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527"/>
    <w:rsid w:val="008F49A8"/>
    <w:rsid w:val="008F4D41"/>
    <w:rsid w:val="008F4E76"/>
    <w:rsid w:val="008F4E95"/>
    <w:rsid w:val="008F5299"/>
    <w:rsid w:val="008F52B3"/>
    <w:rsid w:val="008F53A4"/>
    <w:rsid w:val="008F53E4"/>
    <w:rsid w:val="008F53F4"/>
    <w:rsid w:val="008F5E33"/>
    <w:rsid w:val="008F64D9"/>
    <w:rsid w:val="008F6CC6"/>
    <w:rsid w:val="008F7341"/>
    <w:rsid w:val="008F7AB3"/>
    <w:rsid w:val="008F7D8F"/>
    <w:rsid w:val="008F7F6D"/>
    <w:rsid w:val="00900414"/>
    <w:rsid w:val="00900749"/>
    <w:rsid w:val="009009B1"/>
    <w:rsid w:val="00900A08"/>
    <w:rsid w:val="00900CB5"/>
    <w:rsid w:val="00900F26"/>
    <w:rsid w:val="00900FCB"/>
    <w:rsid w:val="00901317"/>
    <w:rsid w:val="0090137F"/>
    <w:rsid w:val="009015D1"/>
    <w:rsid w:val="00901730"/>
    <w:rsid w:val="009018B3"/>
    <w:rsid w:val="00901E37"/>
    <w:rsid w:val="00901F71"/>
    <w:rsid w:val="0090263B"/>
    <w:rsid w:val="00902664"/>
    <w:rsid w:val="009029B0"/>
    <w:rsid w:val="00902A0A"/>
    <w:rsid w:val="00902C6B"/>
    <w:rsid w:val="00902F09"/>
    <w:rsid w:val="0090367B"/>
    <w:rsid w:val="0090416F"/>
    <w:rsid w:val="009041A7"/>
    <w:rsid w:val="00904630"/>
    <w:rsid w:val="00904DB9"/>
    <w:rsid w:val="00904EF5"/>
    <w:rsid w:val="0090592D"/>
    <w:rsid w:val="00905C34"/>
    <w:rsid w:val="009068C9"/>
    <w:rsid w:val="0090699F"/>
    <w:rsid w:val="00906B14"/>
    <w:rsid w:val="00906E3C"/>
    <w:rsid w:val="00906F6A"/>
    <w:rsid w:val="00907122"/>
    <w:rsid w:val="009078FA"/>
    <w:rsid w:val="00907D11"/>
    <w:rsid w:val="00910252"/>
    <w:rsid w:val="00910352"/>
    <w:rsid w:val="00910529"/>
    <w:rsid w:val="00910651"/>
    <w:rsid w:val="00910854"/>
    <w:rsid w:val="009109EC"/>
    <w:rsid w:val="00910A93"/>
    <w:rsid w:val="00910FA3"/>
    <w:rsid w:val="0091122B"/>
    <w:rsid w:val="009112D3"/>
    <w:rsid w:val="0091157D"/>
    <w:rsid w:val="00911627"/>
    <w:rsid w:val="00911806"/>
    <w:rsid w:val="00911B03"/>
    <w:rsid w:val="00911C38"/>
    <w:rsid w:val="00911EE9"/>
    <w:rsid w:val="00912159"/>
    <w:rsid w:val="009122F4"/>
    <w:rsid w:val="0091233A"/>
    <w:rsid w:val="009126DD"/>
    <w:rsid w:val="00912766"/>
    <w:rsid w:val="009131A0"/>
    <w:rsid w:val="00913A89"/>
    <w:rsid w:val="00914449"/>
    <w:rsid w:val="009144A1"/>
    <w:rsid w:val="00914C69"/>
    <w:rsid w:val="00914E32"/>
    <w:rsid w:val="00914EC6"/>
    <w:rsid w:val="009152DE"/>
    <w:rsid w:val="009153F7"/>
    <w:rsid w:val="00915456"/>
    <w:rsid w:val="009159B7"/>
    <w:rsid w:val="00916826"/>
    <w:rsid w:val="009168FA"/>
    <w:rsid w:val="00916944"/>
    <w:rsid w:val="00916964"/>
    <w:rsid w:val="00916A57"/>
    <w:rsid w:val="00916C3C"/>
    <w:rsid w:val="00916E60"/>
    <w:rsid w:val="009170C9"/>
    <w:rsid w:val="00917115"/>
    <w:rsid w:val="009171B0"/>
    <w:rsid w:val="00917237"/>
    <w:rsid w:val="009179D7"/>
    <w:rsid w:val="00917AC8"/>
    <w:rsid w:val="00917C1B"/>
    <w:rsid w:val="00917D8C"/>
    <w:rsid w:val="009207C1"/>
    <w:rsid w:val="0092088B"/>
    <w:rsid w:val="00920B6D"/>
    <w:rsid w:val="00920BEA"/>
    <w:rsid w:val="00920FEB"/>
    <w:rsid w:val="0092101E"/>
    <w:rsid w:val="0092124D"/>
    <w:rsid w:val="00921296"/>
    <w:rsid w:val="00921A89"/>
    <w:rsid w:val="00921BBE"/>
    <w:rsid w:val="00921C13"/>
    <w:rsid w:val="00921D3B"/>
    <w:rsid w:val="00921FF4"/>
    <w:rsid w:val="0092234D"/>
    <w:rsid w:val="00922508"/>
    <w:rsid w:val="0092333D"/>
    <w:rsid w:val="00923509"/>
    <w:rsid w:val="0092352A"/>
    <w:rsid w:val="00923563"/>
    <w:rsid w:val="009237E4"/>
    <w:rsid w:val="009238E3"/>
    <w:rsid w:val="00923B6B"/>
    <w:rsid w:val="00923DC8"/>
    <w:rsid w:val="00924009"/>
    <w:rsid w:val="009242DC"/>
    <w:rsid w:val="0092435D"/>
    <w:rsid w:val="0092464E"/>
    <w:rsid w:val="00924A55"/>
    <w:rsid w:val="00924B87"/>
    <w:rsid w:val="00924E1E"/>
    <w:rsid w:val="00924F54"/>
    <w:rsid w:val="009250E4"/>
    <w:rsid w:val="00925275"/>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84F"/>
    <w:rsid w:val="00927B0F"/>
    <w:rsid w:val="00927BD4"/>
    <w:rsid w:val="00927D7F"/>
    <w:rsid w:val="00927FF1"/>
    <w:rsid w:val="00930052"/>
    <w:rsid w:val="009303FE"/>
    <w:rsid w:val="009307BD"/>
    <w:rsid w:val="00930FC9"/>
    <w:rsid w:val="00931626"/>
    <w:rsid w:val="00931677"/>
    <w:rsid w:val="009316BF"/>
    <w:rsid w:val="00931AEF"/>
    <w:rsid w:val="00931CE0"/>
    <w:rsid w:val="0093230F"/>
    <w:rsid w:val="00932794"/>
    <w:rsid w:val="009328AC"/>
    <w:rsid w:val="00932976"/>
    <w:rsid w:val="00932DB5"/>
    <w:rsid w:val="00932F17"/>
    <w:rsid w:val="00933126"/>
    <w:rsid w:val="009332CB"/>
    <w:rsid w:val="0093379F"/>
    <w:rsid w:val="00933B67"/>
    <w:rsid w:val="00933D00"/>
    <w:rsid w:val="00933D10"/>
    <w:rsid w:val="009348A0"/>
    <w:rsid w:val="0093529E"/>
    <w:rsid w:val="0093582A"/>
    <w:rsid w:val="0093587A"/>
    <w:rsid w:val="00935B26"/>
    <w:rsid w:val="00935B42"/>
    <w:rsid w:val="00935CBB"/>
    <w:rsid w:val="00936078"/>
    <w:rsid w:val="009366A5"/>
    <w:rsid w:val="00936B0D"/>
    <w:rsid w:val="00936C7E"/>
    <w:rsid w:val="00936D1B"/>
    <w:rsid w:val="00937337"/>
    <w:rsid w:val="00937409"/>
    <w:rsid w:val="00937754"/>
    <w:rsid w:val="009378BD"/>
    <w:rsid w:val="00937BFD"/>
    <w:rsid w:val="00937C2E"/>
    <w:rsid w:val="00937CD8"/>
    <w:rsid w:val="00937DC8"/>
    <w:rsid w:val="0094008F"/>
    <w:rsid w:val="009405F2"/>
    <w:rsid w:val="009409A6"/>
    <w:rsid w:val="00940AC6"/>
    <w:rsid w:val="00940EBD"/>
    <w:rsid w:val="0094120A"/>
    <w:rsid w:val="0094122E"/>
    <w:rsid w:val="00941913"/>
    <w:rsid w:val="00941EAE"/>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862"/>
    <w:rsid w:val="00944B0F"/>
    <w:rsid w:val="00944BDC"/>
    <w:rsid w:val="00945967"/>
    <w:rsid w:val="00945A22"/>
    <w:rsid w:val="00945FA9"/>
    <w:rsid w:val="009460C2"/>
    <w:rsid w:val="009468C6"/>
    <w:rsid w:val="00946943"/>
    <w:rsid w:val="00946DFF"/>
    <w:rsid w:val="0094743C"/>
    <w:rsid w:val="0094745B"/>
    <w:rsid w:val="0094762C"/>
    <w:rsid w:val="00947677"/>
    <w:rsid w:val="00947887"/>
    <w:rsid w:val="00950083"/>
    <w:rsid w:val="00950374"/>
    <w:rsid w:val="009503FF"/>
    <w:rsid w:val="009506D0"/>
    <w:rsid w:val="009507A7"/>
    <w:rsid w:val="00950AE4"/>
    <w:rsid w:val="00950C3F"/>
    <w:rsid w:val="00950E93"/>
    <w:rsid w:val="00950FB9"/>
    <w:rsid w:val="0095102A"/>
    <w:rsid w:val="009514E5"/>
    <w:rsid w:val="009518B7"/>
    <w:rsid w:val="00951E25"/>
    <w:rsid w:val="00951E53"/>
    <w:rsid w:val="00952591"/>
    <w:rsid w:val="00952652"/>
    <w:rsid w:val="009526C5"/>
    <w:rsid w:val="009530F2"/>
    <w:rsid w:val="00953383"/>
    <w:rsid w:val="00953853"/>
    <w:rsid w:val="00953E42"/>
    <w:rsid w:val="00953EA9"/>
    <w:rsid w:val="0095409F"/>
    <w:rsid w:val="009540CD"/>
    <w:rsid w:val="0095415D"/>
    <w:rsid w:val="00954191"/>
    <w:rsid w:val="00954BC7"/>
    <w:rsid w:val="00954D35"/>
    <w:rsid w:val="00955211"/>
    <w:rsid w:val="0095572E"/>
    <w:rsid w:val="00955AEB"/>
    <w:rsid w:val="00955CF5"/>
    <w:rsid w:val="00955D11"/>
    <w:rsid w:val="00955D98"/>
    <w:rsid w:val="009566B1"/>
    <w:rsid w:val="009567EA"/>
    <w:rsid w:val="00957093"/>
    <w:rsid w:val="00957495"/>
    <w:rsid w:val="009606F1"/>
    <w:rsid w:val="009608E1"/>
    <w:rsid w:val="00960E88"/>
    <w:rsid w:val="00960FF1"/>
    <w:rsid w:val="009610F3"/>
    <w:rsid w:val="0096110A"/>
    <w:rsid w:val="009612F7"/>
    <w:rsid w:val="00961385"/>
    <w:rsid w:val="00961A04"/>
    <w:rsid w:val="00961CDC"/>
    <w:rsid w:val="0096229E"/>
    <w:rsid w:val="009622F0"/>
    <w:rsid w:val="00962318"/>
    <w:rsid w:val="009625AD"/>
    <w:rsid w:val="009629D0"/>
    <w:rsid w:val="00963078"/>
    <w:rsid w:val="00963CD4"/>
    <w:rsid w:val="00963DBF"/>
    <w:rsid w:val="00963F1F"/>
    <w:rsid w:val="00964141"/>
    <w:rsid w:val="00964456"/>
    <w:rsid w:val="00964825"/>
    <w:rsid w:val="00964D76"/>
    <w:rsid w:val="00964F2C"/>
    <w:rsid w:val="009652E9"/>
    <w:rsid w:val="00965817"/>
    <w:rsid w:val="009659F5"/>
    <w:rsid w:val="00965BF7"/>
    <w:rsid w:val="00965D50"/>
    <w:rsid w:val="009660A5"/>
    <w:rsid w:val="009668BA"/>
    <w:rsid w:val="00966CC3"/>
    <w:rsid w:val="0096711F"/>
    <w:rsid w:val="009674AF"/>
    <w:rsid w:val="00967C1C"/>
    <w:rsid w:val="0097042E"/>
    <w:rsid w:val="00970940"/>
    <w:rsid w:val="00970BDD"/>
    <w:rsid w:val="00970D1A"/>
    <w:rsid w:val="009713EC"/>
    <w:rsid w:val="0097167E"/>
    <w:rsid w:val="00971C4A"/>
    <w:rsid w:val="00971DB8"/>
    <w:rsid w:val="00971E6A"/>
    <w:rsid w:val="00972233"/>
    <w:rsid w:val="009723C4"/>
    <w:rsid w:val="00972B15"/>
    <w:rsid w:val="00973568"/>
    <w:rsid w:val="00973967"/>
    <w:rsid w:val="00973A8D"/>
    <w:rsid w:val="00973D75"/>
    <w:rsid w:val="00974666"/>
    <w:rsid w:val="0097488E"/>
    <w:rsid w:val="00974896"/>
    <w:rsid w:val="00974B62"/>
    <w:rsid w:val="00974C76"/>
    <w:rsid w:val="00974D51"/>
    <w:rsid w:val="00974F1A"/>
    <w:rsid w:val="0097518B"/>
    <w:rsid w:val="009751FD"/>
    <w:rsid w:val="00975244"/>
    <w:rsid w:val="009756B5"/>
    <w:rsid w:val="00975990"/>
    <w:rsid w:val="00975E97"/>
    <w:rsid w:val="00975FFE"/>
    <w:rsid w:val="00976054"/>
    <w:rsid w:val="009765FC"/>
    <w:rsid w:val="0097704C"/>
    <w:rsid w:val="00977095"/>
    <w:rsid w:val="009779AB"/>
    <w:rsid w:val="00977E58"/>
    <w:rsid w:val="009800AA"/>
    <w:rsid w:val="009805FE"/>
    <w:rsid w:val="00980726"/>
    <w:rsid w:val="009809C0"/>
    <w:rsid w:val="009818E1"/>
    <w:rsid w:val="0098198D"/>
    <w:rsid w:val="009823AD"/>
    <w:rsid w:val="00982A43"/>
    <w:rsid w:val="00982B98"/>
    <w:rsid w:val="00982BCF"/>
    <w:rsid w:val="00982C60"/>
    <w:rsid w:val="0098396C"/>
    <w:rsid w:val="00983BF6"/>
    <w:rsid w:val="00983D55"/>
    <w:rsid w:val="00983E31"/>
    <w:rsid w:val="00983E47"/>
    <w:rsid w:val="00983EC8"/>
    <w:rsid w:val="0098448E"/>
    <w:rsid w:val="009846FC"/>
    <w:rsid w:val="00984913"/>
    <w:rsid w:val="00985136"/>
    <w:rsid w:val="009856F2"/>
    <w:rsid w:val="009857FD"/>
    <w:rsid w:val="0098616A"/>
    <w:rsid w:val="009861DC"/>
    <w:rsid w:val="009865A9"/>
    <w:rsid w:val="0098695C"/>
    <w:rsid w:val="00986CC0"/>
    <w:rsid w:val="00986EF8"/>
    <w:rsid w:val="00987040"/>
    <w:rsid w:val="009875D5"/>
    <w:rsid w:val="00990009"/>
    <w:rsid w:val="0099005E"/>
    <w:rsid w:val="009901EF"/>
    <w:rsid w:val="00990314"/>
    <w:rsid w:val="009904E4"/>
    <w:rsid w:val="009908CA"/>
    <w:rsid w:val="0099097D"/>
    <w:rsid w:val="009909AD"/>
    <w:rsid w:val="00990A90"/>
    <w:rsid w:val="00990D0C"/>
    <w:rsid w:val="00990DBC"/>
    <w:rsid w:val="00991129"/>
    <w:rsid w:val="00991138"/>
    <w:rsid w:val="00991194"/>
    <w:rsid w:val="0099171F"/>
    <w:rsid w:val="009918C3"/>
    <w:rsid w:val="0099196F"/>
    <w:rsid w:val="00991A9E"/>
    <w:rsid w:val="009920EB"/>
    <w:rsid w:val="00992233"/>
    <w:rsid w:val="00992548"/>
    <w:rsid w:val="00992659"/>
    <w:rsid w:val="00992922"/>
    <w:rsid w:val="00992BF8"/>
    <w:rsid w:val="009930D0"/>
    <w:rsid w:val="009934C5"/>
    <w:rsid w:val="009934C6"/>
    <w:rsid w:val="009937EC"/>
    <w:rsid w:val="00993E2B"/>
    <w:rsid w:val="0099410B"/>
    <w:rsid w:val="009943D8"/>
    <w:rsid w:val="00994923"/>
    <w:rsid w:val="00994AF4"/>
    <w:rsid w:val="00994B3A"/>
    <w:rsid w:val="00994BA6"/>
    <w:rsid w:val="00994C0C"/>
    <w:rsid w:val="00994C65"/>
    <w:rsid w:val="00994DF7"/>
    <w:rsid w:val="00994E4E"/>
    <w:rsid w:val="00994EC9"/>
    <w:rsid w:val="0099524E"/>
    <w:rsid w:val="009952F4"/>
    <w:rsid w:val="00995597"/>
    <w:rsid w:val="00995AFE"/>
    <w:rsid w:val="00995E92"/>
    <w:rsid w:val="0099610E"/>
    <w:rsid w:val="00996171"/>
    <w:rsid w:val="00996323"/>
    <w:rsid w:val="009969DA"/>
    <w:rsid w:val="00996FF6"/>
    <w:rsid w:val="00997136"/>
    <w:rsid w:val="009A0093"/>
    <w:rsid w:val="009A01DF"/>
    <w:rsid w:val="009A02EA"/>
    <w:rsid w:val="009A05F7"/>
    <w:rsid w:val="009A06B0"/>
    <w:rsid w:val="009A074C"/>
    <w:rsid w:val="009A08E0"/>
    <w:rsid w:val="009A0C3D"/>
    <w:rsid w:val="009A0E0B"/>
    <w:rsid w:val="009A0E46"/>
    <w:rsid w:val="009A0EA8"/>
    <w:rsid w:val="009A0EAE"/>
    <w:rsid w:val="009A0F97"/>
    <w:rsid w:val="009A1114"/>
    <w:rsid w:val="009A11B0"/>
    <w:rsid w:val="009A145E"/>
    <w:rsid w:val="009A1AC4"/>
    <w:rsid w:val="009A1C4F"/>
    <w:rsid w:val="009A1C7D"/>
    <w:rsid w:val="009A1CF4"/>
    <w:rsid w:val="009A1D2D"/>
    <w:rsid w:val="009A2006"/>
    <w:rsid w:val="009A2395"/>
    <w:rsid w:val="009A2952"/>
    <w:rsid w:val="009A2AA8"/>
    <w:rsid w:val="009A2DE8"/>
    <w:rsid w:val="009A2F40"/>
    <w:rsid w:val="009A32C7"/>
    <w:rsid w:val="009A32E9"/>
    <w:rsid w:val="009A33E8"/>
    <w:rsid w:val="009A34BC"/>
    <w:rsid w:val="009A361E"/>
    <w:rsid w:val="009A37AF"/>
    <w:rsid w:val="009A37E7"/>
    <w:rsid w:val="009A4605"/>
    <w:rsid w:val="009A4A29"/>
    <w:rsid w:val="009A4A9A"/>
    <w:rsid w:val="009A4B21"/>
    <w:rsid w:val="009A4EF0"/>
    <w:rsid w:val="009A4F39"/>
    <w:rsid w:val="009A5623"/>
    <w:rsid w:val="009A5921"/>
    <w:rsid w:val="009A5C41"/>
    <w:rsid w:val="009A5C7E"/>
    <w:rsid w:val="009A5E6B"/>
    <w:rsid w:val="009A6052"/>
    <w:rsid w:val="009A73DA"/>
    <w:rsid w:val="009A76DE"/>
    <w:rsid w:val="009A7891"/>
    <w:rsid w:val="009A7C63"/>
    <w:rsid w:val="009B032E"/>
    <w:rsid w:val="009B0913"/>
    <w:rsid w:val="009B0CE2"/>
    <w:rsid w:val="009B0FE7"/>
    <w:rsid w:val="009B1067"/>
    <w:rsid w:val="009B12A0"/>
    <w:rsid w:val="009B12B8"/>
    <w:rsid w:val="009B161A"/>
    <w:rsid w:val="009B1A5E"/>
    <w:rsid w:val="009B1B51"/>
    <w:rsid w:val="009B1B59"/>
    <w:rsid w:val="009B1FAD"/>
    <w:rsid w:val="009B2277"/>
    <w:rsid w:val="009B25CB"/>
    <w:rsid w:val="009B2765"/>
    <w:rsid w:val="009B28E1"/>
    <w:rsid w:val="009B2B07"/>
    <w:rsid w:val="009B322D"/>
    <w:rsid w:val="009B325F"/>
    <w:rsid w:val="009B3661"/>
    <w:rsid w:val="009B3E96"/>
    <w:rsid w:val="009B4499"/>
    <w:rsid w:val="009B4A2D"/>
    <w:rsid w:val="009B4AC1"/>
    <w:rsid w:val="009B52B2"/>
    <w:rsid w:val="009B54DE"/>
    <w:rsid w:val="009B59E8"/>
    <w:rsid w:val="009B5A85"/>
    <w:rsid w:val="009B5E7D"/>
    <w:rsid w:val="009B5E80"/>
    <w:rsid w:val="009B5E88"/>
    <w:rsid w:val="009B6204"/>
    <w:rsid w:val="009B64A9"/>
    <w:rsid w:val="009B6557"/>
    <w:rsid w:val="009B6587"/>
    <w:rsid w:val="009B6F40"/>
    <w:rsid w:val="009B740A"/>
    <w:rsid w:val="009B78C3"/>
    <w:rsid w:val="009B7B02"/>
    <w:rsid w:val="009C02AF"/>
    <w:rsid w:val="009C032F"/>
    <w:rsid w:val="009C09C4"/>
    <w:rsid w:val="009C0A25"/>
    <w:rsid w:val="009C0E4C"/>
    <w:rsid w:val="009C0EE4"/>
    <w:rsid w:val="009C1A38"/>
    <w:rsid w:val="009C2939"/>
    <w:rsid w:val="009C2AD8"/>
    <w:rsid w:val="009C2CB8"/>
    <w:rsid w:val="009C2E9D"/>
    <w:rsid w:val="009C3001"/>
    <w:rsid w:val="009C36E5"/>
    <w:rsid w:val="009C39A8"/>
    <w:rsid w:val="009C3DD3"/>
    <w:rsid w:val="009C449D"/>
    <w:rsid w:val="009C4872"/>
    <w:rsid w:val="009C4CA6"/>
    <w:rsid w:val="009C4F54"/>
    <w:rsid w:val="009C5730"/>
    <w:rsid w:val="009C5AC1"/>
    <w:rsid w:val="009C5B46"/>
    <w:rsid w:val="009C5DCA"/>
    <w:rsid w:val="009C65B1"/>
    <w:rsid w:val="009C68EA"/>
    <w:rsid w:val="009C7446"/>
    <w:rsid w:val="009C7639"/>
    <w:rsid w:val="009C7B3D"/>
    <w:rsid w:val="009C7C5D"/>
    <w:rsid w:val="009D0033"/>
    <w:rsid w:val="009D0BB8"/>
    <w:rsid w:val="009D14E5"/>
    <w:rsid w:val="009D14E8"/>
    <w:rsid w:val="009D1692"/>
    <w:rsid w:val="009D183E"/>
    <w:rsid w:val="009D1954"/>
    <w:rsid w:val="009D1D77"/>
    <w:rsid w:val="009D22E5"/>
    <w:rsid w:val="009D2A50"/>
    <w:rsid w:val="009D319F"/>
    <w:rsid w:val="009D4773"/>
    <w:rsid w:val="009D4819"/>
    <w:rsid w:val="009D49DD"/>
    <w:rsid w:val="009D5592"/>
    <w:rsid w:val="009D5657"/>
    <w:rsid w:val="009D5AD3"/>
    <w:rsid w:val="009D5C2B"/>
    <w:rsid w:val="009D5DE8"/>
    <w:rsid w:val="009D5E56"/>
    <w:rsid w:val="009D5F97"/>
    <w:rsid w:val="009D628A"/>
    <w:rsid w:val="009D65E6"/>
    <w:rsid w:val="009D67C1"/>
    <w:rsid w:val="009D6CA0"/>
    <w:rsid w:val="009D7581"/>
    <w:rsid w:val="009D76F3"/>
    <w:rsid w:val="009D77BC"/>
    <w:rsid w:val="009D7B68"/>
    <w:rsid w:val="009E052E"/>
    <w:rsid w:val="009E0622"/>
    <w:rsid w:val="009E0867"/>
    <w:rsid w:val="009E0A51"/>
    <w:rsid w:val="009E0FA0"/>
    <w:rsid w:val="009E121C"/>
    <w:rsid w:val="009E157A"/>
    <w:rsid w:val="009E25C3"/>
    <w:rsid w:val="009E28E2"/>
    <w:rsid w:val="009E2A1F"/>
    <w:rsid w:val="009E2A56"/>
    <w:rsid w:val="009E2F65"/>
    <w:rsid w:val="009E3814"/>
    <w:rsid w:val="009E3B59"/>
    <w:rsid w:val="009E3FB6"/>
    <w:rsid w:val="009E4374"/>
    <w:rsid w:val="009E4A3F"/>
    <w:rsid w:val="009E4E8C"/>
    <w:rsid w:val="009E4F4F"/>
    <w:rsid w:val="009E50D6"/>
    <w:rsid w:val="009E5827"/>
    <w:rsid w:val="009E597F"/>
    <w:rsid w:val="009E5CAB"/>
    <w:rsid w:val="009E5D44"/>
    <w:rsid w:val="009E5DE4"/>
    <w:rsid w:val="009E5EA2"/>
    <w:rsid w:val="009E5F98"/>
    <w:rsid w:val="009E67F3"/>
    <w:rsid w:val="009E6B0C"/>
    <w:rsid w:val="009E6B82"/>
    <w:rsid w:val="009E7CC1"/>
    <w:rsid w:val="009E7D67"/>
    <w:rsid w:val="009E7F1A"/>
    <w:rsid w:val="009F001B"/>
    <w:rsid w:val="009F0186"/>
    <w:rsid w:val="009F01EB"/>
    <w:rsid w:val="009F0305"/>
    <w:rsid w:val="009F0584"/>
    <w:rsid w:val="009F0BAC"/>
    <w:rsid w:val="009F0C7A"/>
    <w:rsid w:val="009F0CE0"/>
    <w:rsid w:val="009F101F"/>
    <w:rsid w:val="009F1760"/>
    <w:rsid w:val="009F1E0F"/>
    <w:rsid w:val="009F20B8"/>
    <w:rsid w:val="009F21FE"/>
    <w:rsid w:val="009F2553"/>
    <w:rsid w:val="009F25FF"/>
    <w:rsid w:val="009F2C1C"/>
    <w:rsid w:val="009F3063"/>
    <w:rsid w:val="009F331A"/>
    <w:rsid w:val="009F3AA4"/>
    <w:rsid w:val="009F3C0A"/>
    <w:rsid w:val="009F3E80"/>
    <w:rsid w:val="009F4030"/>
    <w:rsid w:val="009F4189"/>
    <w:rsid w:val="009F4240"/>
    <w:rsid w:val="009F4793"/>
    <w:rsid w:val="009F4821"/>
    <w:rsid w:val="009F4839"/>
    <w:rsid w:val="009F4AD6"/>
    <w:rsid w:val="009F4D80"/>
    <w:rsid w:val="009F4E3E"/>
    <w:rsid w:val="009F500C"/>
    <w:rsid w:val="009F56FD"/>
    <w:rsid w:val="009F57F8"/>
    <w:rsid w:val="009F598D"/>
    <w:rsid w:val="009F5A5B"/>
    <w:rsid w:val="009F5BAB"/>
    <w:rsid w:val="009F67FB"/>
    <w:rsid w:val="009F69C7"/>
    <w:rsid w:val="009F6AAD"/>
    <w:rsid w:val="009F6EB8"/>
    <w:rsid w:val="009F75F0"/>
    <w:rsid w:val="009F7B39"/>
    <w:rsid w:val="009F7CA6"/>
    <w:rsid w:val="009F7DE4"/>
    <w:rsid w:val="009F7F04"/>
    <w:rsid w:val="00A00110"/>
    <w:rsid w:val="00A0025C"/>
    <w:rsid w:val="00A0034F"/>
    <w:rsid w:val="00A00596"/>
    <w:rsid w:val="00A00C1F"/>
    <w:rsid w:val="00A00F80"/>
    <w:rsid w:val="00A016F0"/>
    <w:rsid w:val="00A01947"/>
    <w:rsid w:val="00A020C4"/>
    <w:rsid w:val="00A028E8"/>
    <w:rsid w:val="00A02A47"/>
    <w:rsid w:val="00A02BD0"/>
    <w:rsid w:val="00A02BD1"/>
    <w:rsid w:val="00A02C2E"/>
    <w:rsid w:val="00A02C61"/>
    <w:rsid w:val="00A02FFB"/>
    <w:rsid w:val="00A034A6"/>
    <w:rsid w:val="00A038A4"/>
    <w:rsid w:val="00A03A63"/>
    <w:rsid w:val="00A040C4"/>
    <w:rsid w:val="00A0430D"/>
    <w:rsid w:val="00A045A3"/>
    <w:rsid w:val="00A04894"/>
    <w:rsid w:val="00A04B1C"/>
    <w:rsid w:val="00A04B57"/>
    <w:rsid w:val="00A05052"/>
    <w:rsid w:val="00A054D3"/>
    <w:rsid w:val="00A05CD0"/>
    <w:rsid w:val="00A05FF6"/>
    <w:rsid w:val="00A0606F"/>
    <w:rsid w:val="00A062DC"/>
    <w:rsid w:val="00A064DD"/>
    <w:rsid w:val="00A0672F"/>
    <w:rsid w:val="00A068DB"/>
    <w:rsid w:val="00A06B52"/>
    <w:rsid w:val="00A06E5E"/>
    <w:rsid w:val="00A0734F"/>
    <w:rsid w:val="00A073D7"/>
    <w:rsid w:val="00A077E9"/>
    <w:rsid w:val="00A07A0C"/>
    <w:rsid w:val="00A07A3C"/>
    <w:rsid w:val="00A07E02"/>
    <w:rsid w:val="00A07F27"/>
    <w:rsid w:val="00A10147"/>
    <w:rsid w:val="00A10324"/>
    <w:rsid w:val="00A1035B"/>
    <w:rsid w:val="00A10670"/>
    <w:rsid w:val="00A109A0"/>
    <w:rsid w:val="00A1125A"/>
    <w:rsid w:val="00A11322"/>
    <w:rsid w:val="00A11548"/>
    <w:rsid w:val="00A11656"/>
    <w:rsid w:val="00A119A5"/>
    <w:rsid w:val="00A11C9A"/>
    <w:rsid w:val="00A1247F"/>
    <w:rsid w:val="00A1263D"/>
    <w:rsid w:val="00A127DE"/>
    <w:rsid w:val="00A12829"/>
    <w:rsid w:val="00A12DDE"/>
    <w:rsid w:val="00A13738"/>
    <w:rsid w:val="00A13BE5"/>
    <w:rsid w:val="00A13D50"/>
    <w:rsid w:val="00A14127"/>
    <w:rsid w:val="00A147E9"/>
    <w:rsid w:val="00A14D02"/>
    <w:rsid w:val="00A14DA9"/>
    <w:rsid w:val="00A151A6"/>
    <w:rsid w:val="00A15755"/>
    <w:rsid w:val="00A159F3"/>
    <w:rsid w:val="00A15B8F"/>
    <w:rsid w:val="00A15D69"/>
    <w:rsid w:val="00A15E81"/>
    <w:rsid w:val="00A160A0"/>
    <w:rsid w:val="00A161BA"/>
    <w:rsid w:val="00A161E8"/>
    <w:rsid w:val="00A1634F"/>
    <w:rsid w:val="00A163DC"/>
    <w:rsid w:val="00A16779"/>
    <w:rsid w:val="00A16AB1"/>
    <w:rsid w:val="00A16AD2"/>
    <w:rsid w:val="00A16D19"/>
    <w:rsid w:val="00A16DED"/>
    <w:rsid w:val="00A16EBA"/>
    <w:rsid w:val="00A16F7A"/>
    <w:rsid w:val="00A1719B"/>
    <w:rsid w:val="00A17436"/>
    <w:rsid w:val="00A175E8"/>
    <w:rsid w:val="00A178AD"/>
    <w:rsid w:val="00A179C8"/>
    <w:rsid w:val="00A204CB"/>
    <w:rsid w:val="00A20DAE"/>
    <w:rsid w:val="00A212E5"/>
    <w:rsid w:val="00A21607"/>
    <w:rsid w:val="00A21B97"/>
    <w:rsid w:val="00A21D65"/>
    <w:rsid w:val="00A21EA1"/>
    <w:rsid w:val="00A22827"/>
    <w:rsid w:val="00A22856"/>
    <w:rsid w:val="00A22BFD"/>
    <w:rsid w:val="00A230F1"/>
    <w:rsid w:val="00A23312"/>
    <w:rsid w:val="00A233A6"/>
    <w:rsid w:val="00A2375F"/>
    <w:rsid w:val="00A237BD"/>
    <w:rsid w:val="00A23E2F"/>
    <w:rsid w:val="00A23EC3"/>
    <w:rsid w:val="00A24732"/>
    <w:rsid w:val="00A249C2"/>
    <w:rsid w:val="00A24ACB"/>
    <w:rsid w:val="00A24AF2"/>
    <w:rsid w:val="00A24C03"/>
    <w:rsid w:val="00A25047"/>
    <w:rsid w:val="00A25143"/>
    <w:rsid w:val="00A256A8"/>
    <w:rsid w:val="00A25706"/>
    <w:rsid w:val="00A257C5"/>
    <w:rsid w:val="00A25E66"/>
    <w:rsid w:val="00A25F4F"/>
    <w:rsid w:val="00A265E5"/>
    <w:rsid w:val="00A26639"/>
    <w:rsid w:val="00A266A6"/>
    <w:rsid w:val="00A269BC"/>
    <w:rsid w:val="00A27059"/>
    <w:rsid w:val="00A27297"/>
    <w:rsid w:val="00A275E1"/>
    <w:rsid w:val="00A27977"/>
    <w:rsid w:val="00A30939"/>
    <w:rsid w:val="00A30C85"/>
    <w:rsid w:val="00A30F1E"/>
    <w:rsid w:val="00A31368"/>
    <w:rsid w:val="00A31A3C"/>
    <w:rsid w:val="00A325D6"/>
    <w:rsid w:val="00A32733"/>
    <w:rsid w:val="00A328F1"/>
    <w:rsid w:val="00A32A2B"/>
    <w:rsid w:val="00A32DFB"/>
    <w:rsid w:val="00A32FF6"/>
    <w:rsid w:val="00A34708"/>
    <w:rsid w:val="00A34978"/>
    <w:rsid w:val="00A34F64"/>
    <w:rsid w:val="00A3502C"/>
    <w:rsid w:val="00A354F9"/>
    <w:rsid w:val="00A355ED"/>
    <w:rsid w:val="00A35670"/>
    <w:rsid w:val="00A358BC"/>
    <w:rsid w:val="00A36095"/>
    <w:rsid w:val="00A360BD"/>
    <w:rsid w:val="00A3613D"/>
    <w:rsid w:val="00A363ED"/>
    <w:rsid w:val="00A3645F"/>
    <w:rsid w:val="00A36589"/>
    <w:rsid w:val="00A36628"/>
    <w:rsid w:val="00A36913"/>
    <w:rsid w:val="00A3691B"/>
    <w:rsid w:val="00A369AA"/>
    <w:rsid w:val="00A37394"/>
    <w:rsid w:val="00A3797D"/>
    <w:rsid w:val="00A37BE8"/>
    <w:rsid w:val="00A37F16"/>
    <w:rsid w:val="00A40027"/>
    <w:rsid w:val="00A4007D"/>
    <w:rsid w:val="00A400F5"/>
    <w:rsid w:val="00A401B8"/>
    <w:rsid w:val="00A40615"/>
    <w:rsid w:val="00A407BD"/>
    <w:rsid w:val="00A407D5"/>
    <w:rsid w:val="00A409A5"/>
    <w:rsid w:val="00A40C55"/>
    <w:rsid w:val="00A412E0"/>
    <w:rsid w:val="00A4147F"/>
    <w:rsid w:val="00A41538"/>
    <w:rsid w:val="00A41903"/>
    <w:rsid w:val="00A41B6D"/>
    <w:rsid w:val="00A4237F"/>
    <w:rsid w:val="00A424EB"/>
    <w:rsid w:val="00A427BF"/>
    <w:rsid w:val="00A428C8"/>
    <w:rsid w:val="00A42E5D"/>
    <w:rsid w:val="00A42F17"/>
    <w:rsid w:val="00A43B5B"/>
    <w:rsid w:val="00A43F4E"/>
    <w:rsid w:val="00A43FFF"/>
    <w:rsid w:val="00A441F0"/>
    <w:rsid w:val="00A442A4"/>
    <w:rsid w:val="00A44A80"/>
    <w:rsid w:val="00A44B28"/>
    <w:rsid w:val="00A44C47"/>
    <w:rsid w:val="00A44DA5"/>
    <w:rsid w:val="00A44EDF"/>
    <w:rsid w:val="00A457B4"/>
    <w:rsid w:val="00A457C0"/>
    <w:rsid w:val="00A46192"/>
    <w:rsid w:val="00A4668F"/>
    <w:rsid w:val="00A46716"/>
    <w:rsid w:val="00A46BD7"/>
    <w:rsid w:val="00A46C57"/>
    <w:rsid w:val="00A475D4"/>
    <w:rsid w:val="00A47D53"/>
    <w:rsid w:val="00A47D8F"/>
    <w:rsid w:val="00A50049"/>
    <w:rsid w:val="00A5047E"/>
    <w:rsid w:val="00A5049E"/>
    <w:rsid w:val="00A505D5"/>
    <w:rsid w:val="00A508BE"/>
    <w:rsid w:val="00A509FC"/>
    <w:rsid w:val="00A50F1E"/>
    <w:rsid w:val="00A51011"/>
    <w:rsid w:val="00A511B7"/>
    <w:rsid w:val="00A51AE3"/>
    <w:rsid w:val="00A51B89"/>
    <w:rsid w:val="00A51BB5"/>
    <w:rsid w:val="00A51DBB"/>
    <w:rsid w:val="00A51EEF"/>
    <w:rsid w:val="00A51F8F"/>
    <w:rsid w:val="00A52002"/>
    <w:rsid w:val="00A520C0"/>
    <w:rsid w:val="00A5268F"/>
    <w:rsid w:val="00A53061"/>
    <w:rsid w:val="00A5306B"/>
    <w:rsid w:val="00A53427"/>
    <w:rsid w:val="00A5394F"/>
    <w:rsid w:val="00A53ABA"/>
    <w:rsid w:val="00A53E05"/>
    <w:rsid w:val="00A53EB5"/>
    <w:rsid w:val="00A54006"/>
    <w:rsid w:val="00A5435F"/>
    <w:rsid w:val="00A54432"/>
    <w:rsid w:val="00A54A21"/>
    <w:rsid w:val="00A54A35"/>
    <w:rsid w:val="00A55297"/>
    <w:rsid w:val="00A5564B"/>
    <w:rsid w:val="00A560BD"/>
    <w:rsid w:val="00A562A1"/>
    <w:rsid w:val="00A56380"/>
    <w:rsid w:val="00A563B2"/>
    <w:rsid w:val="00A56853"/>
    <w:rsid w:val="00A56AB1"/>
    <w:rsid w:val="00A56AFC"/>
    <w:rsid w:val="00A56BD6"/>
    <w:rsid w:val="00A56CCA"/>
    <w:rsid w:val="00A56DD1"/>
    <w:rsid w:val="00A56DE1"/>
    <w:rsid w:val="00A5796F"/>
    <w:rsid w:val="00A57F00"/>
    <w:rsid w:val="00A600CC"/>
    <w:rsid w:val="00A60643"/>
    <w:rsid w:val="00A60A46"/>
    <w:rsid w:val="00A61109"/>
    <w:rsid w:val="00A61BB0"/>
    <w:rsid w:val="00A61F98"/>
    <w:rsid w:val="00A62803"/>
    <w:rsid w:val="00A6294B"/>
    <w:rsid w:val="00A62A02"/>
    <w:rsid w:val="00A63000"/>
    <w:rsid w:val="00A63238"/>
    <w:rsid w:val="00A634B5"/>
    <w:rsid w:val="00A63819"/>
    <w:rsid w:val="00A63ED3"/>
    <w:rsid w:val="00A64602"/>
    <w:rsid w:val="00A646C7"/>
    <w:rsid w:val="00A64887"/>
    <w:rsid w:val="00A64A2C"/>
    <w:rsid w:val="00A64D6A"/>
    <w:rsid w:val="00A64DE5"/>
    <w:rsid w:val="00A64EA2"/>
    <w:rsid w:val="00A650A3"/>
    <w:rsid w:val="00A651A5"/>
    <w:rsid w:val="00A6539E"/>
    <w:rsid w:val="00A65D65"/>
    <w:rsid w:val="00A65D91"/>
    <w:rsid w:val="00A65F47"/>
    <w:rsid w:val="00A6609E"/>
    <w:rsid w:val="00A66355"/>
    <w:rsid w:val="00A66497"/>
    <w:rsid w:val="00A664E4"/>
    <w:rsid w:val="00A66510"/>
    <w:rsid w:val="00A668B4"/>
    <w:rsid w:val="00A668BE"/>
    <w:rsid w:val="00A668FD"/>
    <w:rsid w:val="00A67242"/>
    <w:rsid w:val="00A6741A"/>
    <w:rsid w:val="00A67531"/>
    <w:rsid w:val="00A67837"/>
    <w:rsid w:val="00A678E4"/>
    <w:rsid w:val="00A7012F"/>
    <w:rsid w:val="00A70A1C"/>
    <w:rsid w:val="00A70B7F"/>
    <w:rsid w:val="00A70EDC"/>
    <w:rsid w:val="00A71020"/>
    <w:rsid w:val="00A710D5"/>
    <w:rsid w:val="00A712C2"/>
    <w:rsid w:val="00A71BFF"/>
    <w:rsid w:val="00A7206C"/>
    <w:rsid w:val="00A720C8"/>
    <w:rsid w:val="00A7225A"/>
    <w:rsid w:val="00A722F5"/>
    <w:rsid w:val="00A72DEA"/>
    <w:rsid w:val="00A72EA0"/>
    <w:rsid w:val="00A73079"/>
    <w:rsid w:val="00A73108"/>
    <w:rsid w:val="00A7324C"/>
    <w:rsid w:val="00A73388"/>
    <w:rsid w:val="00A73AFA"/>
    <w:rsid w:val="00A73FAD"/>
    <w:rsid w:val="00A741F8"/>
    <w:rsid w:val="00A74BE8"/>
    <w:rsid w:val="00A74DE3"/>
    <w:rsid w:val="00A750ED"/>
    <w:rsid w:val="00A75819"/>
    <w:rsid w:val="00A7586E"/>
    <w:rsid w:val="00A75F32"/>
    <w:rsid w:val="00A75FCC"/>
    <w:rsid w:val="00A76013"/>
    <w:rsid w:val="00A762C3"/>
    <w:rsid w:val="00A76616"/>
    <w:rsid w:val="00A76882"/>
    <w:rsid w:val="00A76D84"/>
    <w:rsid w:val="00A77168"/>
    <w:rsid w:val="00A7747C"/>
    <w:rsid w:val="00A7796C"/>
    <w:rsid w:val="00A779F3"/>
    <w:rsid w:val="00A77A37"/>
    <w:rsid w:val="00A77DD3"/>
    <w:rsid w:val="00A80351"/>
    <w:rsid w:val="00A80536"/>
    <w:rsid w:val="00A806F5"/>
    <w:rsid w:val="00A8112E"/>
    <w:rsid w:val="00A816C4"/>
    <w:rsid w:val="00A81E94"/>
    <w:rsid w:val="00A81F41"/>
    <w:rsid w:val="00A82BF5"/>
    <w:rsid w:val="00A8307A"/>
    <w:rsid w:val="00A8319A"/>
    <w:rsid w:val="00A83204"/>
    <w:rsid w:val="00A83486"/>
    <w:rsid w:val="00A83547"/>
    <w:rsid w:val="00A83DAE"/>
    <w:rsid w:val="00A83E13"/>
    <w:rsid w:val="00A83E8A"/>
    <w:rsid w:val="00A846AC"/>
    <w:rsid w:val="00A84ACC"/>
    <w:rsid w:val="00A84B6A"/>
    <w:rsid w:val="00A84D4E"/>
    <w:rsid w:val="00A84EDF"/>
    <w:rsid w:val="00A8580A"/>
    <w:rsid w:val="00A85916"/>
    <w:rsid w:val="00A86443"/>
    <w:rsid w:val="00A87218"/>
    <w:rsid w:val="00A87345"/>
    <w:rsid w:val="00A87CD6"/>
    <w:rsid w:val="00A87DB8"/>
    <w:rsid w:val="00A87E85"/>
    <w:rsid w:val="00A87E99"/>
    <w:rsid w:val="00A901E8"/>
    <w:rsid w:val="00A90345"/>
    <w:rsid w:val="00A90500"/>
    <w:rsid w:val="00A90895"/>
    <w:rsid w:val="00A90934"/>
    <w:rsid w:val="00A91176"/>
    <w:rsid w:val="00A914E6"/>
    <w:rsid w:val="00A91609"/>
    <w:rsid w:val="00A91910"/>
    <w:rsid w:val="00A91CF8"/>
    <w:rsid w:val="00A91E1F"/>
    <w:rsid w:val="00A924D0"/>
    <w:rsid w:val="00A92747"/>
    <w:rsid w:val="00A92983"/>
    <w:rsid w:val="00A92B4B"/>
    <w:rsid w:val="00A93059"/>
    <w:rsid w:val="00A938A9"/>
    <w:rsid w:val="00A939ED"/>
    <w:rsid w:val="00A93FAD"/>
    <w:rsid w:val="00A94684"/>
    <w:rsid w:val="00A94877"/>
    <w:rsid w:val="00A94F7C"/>
    <w:rsid w:val="00A9500E"/>
    <w:rsid w:val="00A9509B"/>
    <w:rsid w:val="00A95199"/>
    <w:rsid w:val="00A95425"/>
    <w:rsid w:val="00A95631"/>
    <w:rsid w:val="00A957E0"/>
    <w:rsid w:val="00A95BD8"/>
    <w:rsid w:val="00A95BF5"/>
    <w:rsid w:val="00A95C1B"/>
    <w:rsid w:val="00A95E74"/>
    <w:rsid w:val="00A9667D"/>
    <w:rsid w:val="00A9682F"/>
    <w:rsid w:val="00A96A4F"/>
    <w:rsid w:val="00A9719C"/>
    <w:rsid w:val="00A97528"/>
    <w:rsid w:val="00A9778D"/>
    <w:rsid w:val="00A97799"/>
    <w:rsid w:val="00A977CB"/>
    <w:rsid w:val="00AA003F"/>
    <w:rsid w:val="00AA0095"/>
    <w:rsid w:val="00AA0243"/>
    <w:rsid w:val="00AA03D0"/>
    <w:rsid w:val="00AA04C9"/>
    <w:rsid w:val="00AA0BA1"/>
    <w:rsid w:val="00AA0D86"/>
    <w:rsid w:val="00AA0FB6"/>
    <w:rsid w:val="00AA10A8"/>
    <w:rsid w:val="00AA1122"/>
    <w:rsid w:val="00AA11BC"/>
    <w:rsid w:val="00AA127E"/>
    <w:rsid w:val="00AA1838"/>
    <w:rsid w:val="00AA18CC"/>
    <w:rsid w:val="00AA1B1E"/>
    <w:rsid w:val="00AA305D"/>
    <w:rsid w:val="00AA38D5"/>
    <w:rsid w:val="00AA3BC3"/>
    <w:rsid w:val="00AA3DB9"/>
    <w:rsid w:val="00AA3DF3"/>
    <w:rsid w:val="00AA4005"/>
    <w:rsid w:val="00AA424B"/>
    <w:rsid w:val="00AA4606"/>
    <w:rsid w:val="00AA48A3"/>
    <w:rsid w:val="00AA48B2"/>
    <w:rsid w:val="00AA4FD2"/>
    <w:rsid w:val="00AA5A9C"/>
    <w:rsid w:val="00AA5D76"/>
    <w:rsid w:val="00AA6272"/>
    <w:rsid w:val="00AA6373"/>
    <w:rsid w:val="00AA6AC7"/>
    <w:rsid w:val="00AA6BF6"/>
    <w:rsid w:val="00AA6CD6"/>
    <w:rsid w:val="00AA7C90"/>
    <w:rsid w:val="00AA7E8C"/>
    <w:rsid w:val="00AB031A"/>
    <w:rsid w:val="00AB0375"/>
    <w:rsid w:val="00AB04DC"/>
    <w:rsid w:val="00AB0A95"/>
    <w:rsid w:val="00AB0C38"/>
    <w:rsid w:val="00AB0F51"/>
    <w:rsid w:val="00AB13E7"/>
    <w:rsid w:val="00AB15AE"/>
    <w:rsid w:val="00AB15FE"/>
    <w:rsid w:val="00AB1B14"/>
    <w:rsid w:val="00AB1BD4"/>
    <w:rsid w:val="00AB1E4B"/>
    <w:rsid w:val="00AB1E7A"/>
    <w:rsid w:val="00AB1E99"/>
    <w:rsid w:val="00AB2124"/>
    <w:rsid w:val="00AB2765"/>
    <w:rsid w:val="00AB2877"/>
    <w:rsid w:val="00AB28AD"/>
    <w:rsid w:val="00AB2C56"/>
    <w:rsid w:val="00AB2CFD"/>
    <w:rsid w:val="00AB2DB2"/>
    <w:rsid w:val="00AB2ED5"/>
    <w:rsid w:val="00AB3125"/>
    <w:rsid w:val="00AB322B"/>
    <w:rsid w:val="00AB343D"/>
    <w:rsid w:val="00AB380D"/>
    <w:rsid w:val="00AB3A9C"/>
    <w:rsid w:val="00AB3AFE"/>
    <w:rsid w:val="00AB3C52"/>
    <w:rsid w:val="00AB3EDD"/>
    <w:rsid w:val="00AB4277"/>
    <w:rsid w:val="00AB440C"/>
    <w:rsid w:val="00AB46CC"/>
    <w:rsid w:val="00AB4821"/>
    <w:rsid w:val="00AB4A64"/>
    <w:rsid w:val="00AB4BB1"/>
    <w:rsid w:val="00AB54AD"/>
    <w:rsid w:val="00AB55EE"/>
    <w:rsid w:val="00AB58A4"/>
    <w:rsid w:val="00AB5937"/>
    <w:rsid w:val="00AB5DF9"/>
    <w:rsid w:val="00AB6011"/>
    <w:rsid w:val="00AB6399"/>
    <w:rsid w:val="00AB642C"/>
    <w:rsid w:val="00AB683B"/>
    <w:rsid w:val="00AB687D"/>
    <w:rsid w:val="00AB68B0"/>
    <w:rsid w:val="00AB6BB8"/>
    <w:rsid w:val="00AB6C89"/>
    <w:rsid w:val="00AB6F6F"/>
    <w:rsid w:val="00AB7421"/>
    <w:rsid w:val="00AB76DF"/>
    <w:rsid w:val="00AB78D0"/>
    <w:rsid w:val="00AB79CC"/>
    <w:rsid w:val="00AB7A59"/>
    <w:rsid w:val="00AB7AFB"/>
    <w:rsid w:val="00AB7D44"/>
    <w:rsid w:val="00AC0101"/>
    <w:rsid w:val="00AC0433"/>
    <w:rsid w:val="00AC0650"/>
    <w:rsid w:val="00AC08D2"/>
    <w:rsid w:val="00AC0BEE"/>
    <w:rsid w:val="00AC0C0A"/>
    <w:rsid w:val="00AC14A6"/>
    <w:rsid w:val="00AC15BC"/>
    <w:rsid w:val="00AC1CE6"/>
    <w:rsid w:val="00AC1F99"/>
    <w:rsid w:val="00AC22A2"/>
    <w:rsid w:val="00AC23F4"/>
    <w:rsid w:val="00AC2D6C"/>
    <w:rsid w:val="00AC346F"/>
    <w:rsid w:val="00AC3479"/>
    <w:rsid w:val="00AC3CDC"/>
    <w:rsid w:val="00AC3D77"/>
    <w:rsid w:val="00AC3E0C"/>
    <w:rsid w:val="00AC3E7C"/>
    <w:rsid w:val="00AC3F54"/>
    <w:rsid w:val="00AC3F7E"/>
    <w:rsid w:val="00AC44EE"/>
    <w:rsid w:val="00AC4AEA"/>
    <w:rsid w:val="00AC4B22"/>
    <w:rsid w:val="00AC51E1"/>
    <w:rsid w:val="00AC535A"/>
    <w:rsid w:val="00AC581F"/>
    <w:rsid w:val="00AC5C32"/>
    <w:rsid w:val="00AC68F9"/>
    <w:rsid w:val="00AC6E63"/>
    <w:rsid w:val="00AC7102"/>
    <w:rsid w:val="00AC7118"/>
    <w:rsid w:val="00AC7452"/>
    <w:rsid w:val="00AC7A1D"/>
    <w:rsid w:val="00AD01BC"/>
    <w:rsid w:val="00AD064E"/>
    <w:rsid w:val="00AD0779"/>
    <w:rsid w:val="00AD07D6"/>
    <w:rsid w:val="00AD088D"/>
    <w:rsid w:val="00AD0910"/>
    <w:rsid w:val="00AD0E46"/>
    <w:rsid w:val="00AD1693"/>
    <w:rsid w:val="00AD16CF"/>
    <w:rsid w:val="00AD1859"/>
    <w:rsid w:val="00AD1DE1"/>
    <w:rsid w:val="00AD1E26"/>
    <w:rsid w:val="00AD1F8A"/>
    <w:rsid w:val="00AD206A"/>
    <w:rsid w:val="00AD2429"/>
    <w:rsid w:val="00AD2507"/>
    <w:rsid w:val="00AD2524"/>
    <w:rsid w:val="00AD2B2B"/>
    <w:rsid w:val="00AD33D8"/>
    <w:rsid w:val="00AD3667"/>
    <w:rsid w:val="00AD36D7"/>
    <w:rsid w:val="00AD3A3E"/>
    <w:rsid w:val="00AD3B17"/>
    <w:rsid w:val="00AD3D4A"/>
    <w:rsid w:val="00AD40B7"/>
    <w:rsid w:val="00AD4660"/>
    <w:rsid w:val="00AD4AA0"/>
    <w:rsid w:val="00AD509D"/>
    <w:rsid w:val="00AD513F"/>
    <w:rsid w:val="00AD58E8"/>
    <w:rsid w:val="00AD59AD"/>
    <w:rsid w:val="00AD5BC7"/>
    <w:rsid w:val="00AD5C76"/>
    <w:rsid w:val="00AD61F5"/>
    <w:rsid w:val="00AD6897"/>
    <w:rsid w:val="00AD6D51"/>
    <w:rsid w:val="00AD6F5E"/>
    <w:rsid w:val="00AD728A"/>
    <w:rsid w:val="00AD7321"/>
    <w:rsid w:val="00AD772B"/>
    <w:rsid w:val="00AD7BCC"/>
    <w:rsid w:val="00AD7CFC"/>
    <w:rsid w:val="00AD7D54"/>
    <w:rsid w:val="00AD7F2C"/>
    <w:rsid w:val="00AD7FA9"/>
    <w:rsid w:val="00AE074B"/>
    <w:rsid w:val="00AE08AE"/>
    <w:rsid w:val="00AE0B19"/>
    <w:rsid w:val="00AE0C3E"/>
    <w:rsid w:val="00AE11B1"/>
    <w:rsid w:val="00AE1650"/>
    <w:rsid w:val="00AE1777"/>
    <w:rsid w:val="00AE17C4"/>
    <w:rsid w:val="00AE18A2"/>
    <w:rsid w:val="00AE18F7"/>
    <w:rsid w:val="00AE1B77"/>
    <w:rsid w:val="00AE1BED"/>
    <w:rsid w:val="00AE1DBD"/>
    <w:rsid w:val="00AE23C7"/>
    <w:rsid w:val="00AE2582"/>
    <w:rsid w:val="00AE2AA7"/>
    <w:rsid w:val="00AE2CF5"/>
    <w:rsid w:val="00AE328C"/>
    <w:rsid w:val="00AE356D"/>
    <w:rsid w:val="00AE35EC"/>
    <w:rsid w:val="00AE3B3B"/>
    <w:rsid w:val="00AE3FB9"/>
    <w:rsid w:val="00AE409E"/>
    <w:rsid w:val="00AE44EA"/>
    <w:rsid w:val="00AE48C4"/>
    <w:rsid w:val="00AE49E4"/>
    <w:rsid w:val="00AE4F88"/>
    <w:rsid w:val="00AE5101"/>
    <w:rsid w:val="00AE518D"/>
    <w:rsid w:val="00AE5622"/>
    <w:rsid w:val="00AE56CB"/>
    <w:rsid w:val="00AE5C31"/>
    <w:rsid w:val="00AE5E1E"/>
    <w:rsid w:val="00AE5F03"/>
    <w:rsid w:val="00AE6792"/>
    <w:rsid w:val="00AE6869"/>
    <w:rsid w:val="00AE6F0C"/>
    <w:rsid w:val="00AE7341"/>
    <w:rsid w:val="00AE7660"/>
    <w:rsid w:val="00AE7681"/>
    <w:rsid w:val="00AE7741"/>
    <w:rsid w:val="00AE78D0"/>
    <w:rsid w:val="00AF015B"/>
    <w:rsid w:val="00AF03A8"/>
    <w:rsid w:val="00AF04E6"/>
    <w:rsid w:val="00AF06A2"/>
    <w:rsid w:val="00AF075F"/>
    <w:rsid w:val="00AF0865"/>
    <w:rsid w:val="00AF09CC"/>
    <w:rsid w:val="00AF0A92"/>
    <w:rsid w:val="00AF0B11"/>
    <w:rsid w:val="00AF1469"/>
    <w:rsid w:val="00AF16D7"/>
    <w:rsid w:val="00AF1CC9"/>
    <w:rsid w:val="00AF1EA6"/>
    <w:rsid w:val="00AF280B"/>
    <w:rsid w:val="00AF2868"/>
    <w:rsid w:val="00AF29AC"/>
    <w:rsid w:val="00AF29E3"/>
    <w:rsid w:val="00AF2A86"/>
    <w:rsid w:val="00AF2BA1"/>
    <w:rsid w:val="00AF2C42"/>
    <w:rsid w:val="00AF2E11"/>
    <w:rsid w:val="00AF300D"/>
    <w:rsid w:val="00AF317C"/>
    <w:rsid w:val="00AF3255"/>
    <w:rsid w:val="00AF32B0"/>
    <w:rsid w:val="00AF32EB"/>
    <w:rsid w:val="00AF3930"/>
    <w:rsid w:val="00AF3ADC"/>
    <w:rsid w:val="00AF3D3C"/>
    <w:rsid w:val="00AF4326"/>
    <w:rsid w:val="00AF479D"/>
    <w:rsid w:val="00AF490E"/>
    <w:rsid w:val="00AF4949"/>
    <w:rsid w:val="00AF49D1"/>
    <w:rsid w:val="00AF4C8F"/>
    <w:rsid w:val="00AF4F0F"/>
    <w:rsid w:val="00AF5351"/>
    <w:rsid w:val="00AF571D"/>
    <w:rsid w:val="00AF6081"/>
    <w:rsid w:val="00AF6371"/>
    <w:rsid w:val="00AF68FB"/>
    <w:rsid w:val="00AF6951"/>
    <w:rsid w:val="00AF7041"/>
    <w:rsid w:val="00AF7210"/>
    <w:rsid w:val="00AF7E05"/>
    <w:rsid w:val="00B00086"/>
    <w:rsid w:val="00B002AA"/>
    <w:rsid w:val="00B00395"/>
    <w:rsid w:val="00B007D6"/>
    <w:rsid w:val="00B00928"/>
    <w:rsid w:val="00B00B6C"/>
    <w:rsid w:val="00B00BA4"/>
    <w:rsid w:val="00B0182C"/>
    <w:rsid w:val="00B01895"/>
    <w:rsid w:val="00B01B3A"/>
    <w:rsid w:val="00B01C9A"/>
    <w:rsid w:val="00B01D5A"/>
    <w:rsid w:val="00B01D5F"/>
    <w:rsid w:val="00B01E9F"/>
    <w:rsid w:val="00B02336"/>
    <w:rsid w:val="00B02359"/>
    <w:rsid w:val="00B023F1"/>
    <w:rsid w:val="00B02562"/>
    <w:rsid w:val="00B0326E"/>
    <w:rsid w:val="00B03502"/>
    <w:rsid w:val="00B03A02"/>
    <w:rsid w:val="00B03C73"/>
    <w:rsid w:val="00B03C81"/>
    <w:rsid w:val="00B03CE6"/>
    <w:rsid w:val="00B03EB9"/>
    <w:rsid w:val="00B04036"/>
    <w:rsid w:val="00B04D36"/>
    <w:rsid w:val="00B04F42"/>
    <w:rsid w:val="00B04F5E"/>
    <w:rsid w:val="00B05173"/>
    <w:rsid w:val="00B05506"/>
    <w:rsid w:val="00B0609A"/>
    <w:rsid w:val="00B0615A"/>
    <w:rsid w:val="00B06334"/>
    <w:rsid w:val="00B06442"/>
    <w:rsid w:val="00B06695"/>
    <w:rsid w:val="00B0692F"/>
    <w:rsid w:val="00B06A03"/>
    <w:rsid w:val="00B06D47"/>
    <w:rsid w:val="00B072EF"/>
    <w:rsid w:val="00B072F0"/>
    <w:rsid w:val="00B0748E"/>
    <w:rsid w:val="00B07773"/>
    <w:rsid w:val="00B10485"/>
    <w:rsid w:val="00B10623"/>
    <w:rsid w:val="00B10893"/>
    <w:rsid w:val="00B1099D"/>
    <w:rsid w:val="00B11282"/>
    <w:rsid w:val="00B117C4"/>
    <w:rsid w:val="00B123F6"/>
    <w:rsid w:val="00B12AF6"/>
    <w:rsid w:val="00B12CF4"/>
    <w:rsid w:val="00B12DB6"/>
    <w:rsid w:val="00B12E6A"/>
    <w:rsid w:val="00B133A7"/>
    <w:rsid w:val="00B135C4"/>
    <w:rsid w:val="00B13F2F"/>
    <w:rsid w:val="00B144D8"/>
    <w:rsid w:val="00B144EF"/>
    <w:rsid w:val="00B14817"/>
    <w:rsid w:val="00B14C5F"/>
    <w:rsid w:val="00B1502C"/>
    <w:rsid w:val="00B150F9"/>
    <w:rsid w:val="00B1565A"/>
    <w:rsid w:val="00B15AFD"/>
    <w:rsid w:val="00B15C8B"/>
    <w:rsid w:val="00B15FDA"/>
    <w:rsid w:val="00B16089"/>
    <w:rsid w:val="00B1655D"/>
    <w:rsid w:val="00B1690B"/>
    <w:rsid w:val="00B16958"/>
    <w:rsid w:val="00B17070"/>
    <w:rsid w:val="00B170FF"/>
    <w:rsid w:val="00B17175"/>
    <w:rsid w:val="00B17185"/>
    <w:rsid w:val="00B172B6"/>
    <w:rsid w:val="00B176F1"/>
    <w:rsid w:val="00B17AC1"/>
    <w:rsid w:val="00B20082"/>
    <w:rsid w:val="00B20376"/>
    <w:rsid w:val="00B20843"/>
    <w:rsid w:val="00B210FA"/>
    <w:rsid w:val="00B212D6"/>
    <w:rsid w:val="00B21331"/>
    <w:rsid w:val="00B2154C"/>
    <w:rsid w:val="00B21814"/>
    <w:rsid w:val="00B218CC"/>
    <w:rsid w:val="00B2198F"/>
    <w:rsid w:val="00B21FA8"/>
    <w:rsid w:val="00B229E4"/>
    <w:rsid w:val="00B22B57"/>
    <w:rsid w:val="00B22B8C"/>
    <w:rsid w:val="00B22BC5"/>
    <w:rsid w:val="00B22D7D"/>
    <w:rsid w:val="00B2334B"/>
    <w:rsid w:val="00B23818"/>
    <w:rsid w:val="00B23945"/>
    <w:rsid w:val="00B23955"/>
    <w:rsid w:val="00B239AF"/>
    <w:rsid w:val="00B23B84"/>
    <w:rsid w:val="00B23C4C"/>
    <w:rsid w:val="00B240AF"/>
    <w:rsid w:val="00B241F0"/>
    <w:rsid w:val="00B242E2"/>
    <w:rsid w:val="00B243A1"/>
    <w:rsid w:val="00B244BA"/>
    <w:rsid w:val="00B248AC"/>
    <w:rsid w:val="00B24F35"/>
    <w:rsid w:val="00B25354"/>
    <w:rsid w:val="00B254E2"/>
    <w:rsid w:val="00B25A81"/>
    <w:rsid w:val="00B25A91"/>
    <w:rsid w:val="00B25B65"/>
    <w:rsid w:val="00B25E72"/>
    <w:rsid w:val="00B26126"/>
    <w:rsid w:val="00B261CA"/>
    <w:rsid w:val="00B263B9"/>
    <w:rsid w:val="00B2659F"/>
    <w:rsid w:val="00B2695F"/>
    <w:rsid w:val="00B27283"/>
    <w:rsid w:val="00B278F6"/>
    <w:rsid w:val="00B27BB1"/>
    <w:rsid w:val="00B27D77"/>
    <w:rsid w:val="00B30103"/>
    <w:rsid w:val="00B302F1"/>
    <w:rsid w:val="00B3046D"/>
    <w:rsid w:val="00B305F7"/>
    <w:rsid w:val="00B30636"/>
    <w:rsid w:val="00B309F6"/>
    <w:rsid w:val="00B30EA7"/>
    <w:rsid w:val="00B30EB3"/>
    <w:rsid w:val="00B30EB4"/>
    <w:rsid w:val="00B30EB6"/>
    <w:rsid w:val="00B31551"/>
    <w:rsid w:val="00B31784"/>
    <w:rsid w:val="00B31940"/>
    <w:rsid w:val="00B31C5D"/>
    <w:rsid w:val="00B31CEE"/>
    <w:rsid w:val="00B31FF3"/>
    <w:rsid w:val="00B3200A"/>
    <w:rsid w:val="00B32297"/>
    <w:rsid w:val="00B32322"/>
    <w:rsid w:val="00B325DD"/>
    <w:rsid w:val="00B32ACF"/>
    <w:rsid w:val="00B32FE9"/>
    <w:rsid w:val="00B33A5B"/>
    <w:rsid w:val="00B33AA6"/>
    <w:rsid w:val="00B33D00"/>
    <w:rsid w:val="00B33DB0"/>
    <w:rsid w:val="00B34279"/>
    <w:rsid w:val="00B348A1"/>
    <w:rsid w:val="00B352C7"/>
    <w:rsid w:val="00B352D3"/>
    <w:rsid w:val="00B35672"/>
    <w:rsid w:val="00B35C52"/>
    <w:rsid w:val="00B35D98"/>
    <w:rsid w:val="00B3605F"/>
    <w:rsid w:val="00B36774"/>
    <w:rsid w:val="00B36A4A"/>
    <w:rsid w:val="00B36D16"/>
    <w:rsid w:val="00B36F1D"/>
    <w:rsid w:val="00B37907"/>
    <w:rsid w:val="00B37F94"/>
    <w:rsid w:val="00B403C9"/>
    <w:rsid w:val="00B40913"/>
    <w:rsid w:val="00B40B20"/>
    <w:rsid w:val="00B40CF3"/>
    <w:rsid w:val="00B4134E"/>
    <w:rsid w:val="00B41396"/>
    <w:rsid w:val="00B414BC"/>
    <w:rsid w:val="00B41554"/>
    <w:rsid w:val="00B41722"/>
    <w:rsid w:val="00B41892"/>
    <w:rsid w:val="00B41E1E"/>
    <w:rsid w:val="00B420E7"/>
    <w:rsid w:val="00B421E9"/>
    <w:rsid w:val="00B42217"/>
    <w:rsid w:val="00B42527"/>
    <w:rsid w:val="00B426C6"/>
    <w:rsid w:val="00B42800"/>
    <w:rsid w:val="00B42876"/>
    <w:rsid w:val="00B43223"/>
    <w:rsid w:val="00B43997"/>
    <w:rsid w:val="00B43A7E"/>
    <w:rsid w:val="00B441A1"/>
    <w:rsid w:val="00B4450D"/>
    <w:rsid w:val="00B44616"/>
    <w:rsid w:val="00B446FF"/>
    <w:rsid w:val="00B45230"/>
    <w:rsid w:val="00B45381"/>
    <w:rsid w:val="00B461EE"/>
    <w:rsid w:val="00B466B5"/>
    <w:rsid w:val="00B470E9"/>
    <w:rsid w:val="00B470FA"/>
    <w:rsid w:val="00B47194"/>
    <w:rsid w:val="00B471B0"/>
    <w:rsid w:val="00B4722F"/>
    <w:rsid w:val="00B47337"/>
    <w:rsid w:val="00B473E7"/>
    <w:rsid w:val="00B47657"/>
    <w:rsid w:val="00B47A66"/>
    <w:rsid w:val="00B5028D"/>
    <w:rsid w:val="00B504AD"/>
    <w:rsid w:val="00B50725"/>
    <w:rsid w:val="00B5076B"/>
    <w:rsid w:val="00B508C2"/>
    <w:rsid w:val="00B50A44"/>
    <w:rsid w:val="00B50B8A"/>
    <w:rsid w:val="00B50F4E"/>
    <w:rsid w:val="00B51992"/>
    <w:rsid w:val="00B51EB9"/>
    <w:rsid w:val="00B526A8"/>
    <w:rsid w:val="00B527D0"/>
    <w:rsid w:val="00B527EC"/>
    <w:rsid w:val="00B52A11"/>
    <w:rsid w:val="00B531C9"/>
    <w:rsid w:val="00B53614"/>
    <w:rsid w:val="00B53A05"/>
    <w:rsid w:val="00B53B14"/>
    <w:rsid w:val="00B53BF1"/>
    <w:rsid w:val="00B53C0C"/>
    <w:rsid w:val="00B53F47"/>
    <w:rsid w:val="00B54168"/>
    <w:rsid w:val="00B541E3"/>
    <w:rsid w:val="00B54224"/>
    <w:rsid w:val="00B542CF"/>
    <w:rsid w:val="00B54899"/>
    <w:rsid w:val="00B54AE4"/>
    <w:rsid w:val="00B54C9C"/>
    <w:rsid w:val="00B54DE9"/>
    <w:rsid w:val="00B554F9"/>
    <w:rsid w:val="00B55B18"/>
    <w:rsid w:val="00B55CAA"/>
    <w:rsid w:val="00B5625B"/>
    <w:rsid w:val="00B56539"/>
    <w:rsid w:val="00B5656D"/>
    <w:rsid w:val="00B56607"/>
    <w:rsid w:val="00B566EF"/>
    <w:rsid w:val="00B56896"/>
    <w:rsid w:val="00B568C6"/>
    <w:rsid w:val="00B569BE"/>
    <w:rsid w:val="00B56B89"/>
    <w:rsid w:val="00B56C4A"/>
    <w:rsid w:val="00B56F2F"/>
    <w:rsid w:val="00B5700D"/>
    <w:rsid w:val="00B5729C"/>
    <w:rsid w:val="00B57437"/>
    <w:rsid w:val="00B57957"/>
    <w:rsid w:val="00B600AB"/>
    <w:rsid w:val="00B60178"/>
    <w:rsid w:val="00B6022A"/>
    <w:rsid w:val="00B60384"/>
    <w:rsid w:val="00B60602"/>
    <w:rsid w:val="00B60787"/>
    <w:rsid w:val="00B60D68"/>
    <w:rsid w:val="00B60F6A"/>
    <w:rsid w:val="00B6117C"/>
    <w:rsid w:val="00B611C4"/>
    <w:rsid w:val="00B61201"/>
    <w:rsid w:val="00B61563"/>
    <w:rsid w:val="00B6170E"/>
    <w:rsid w:val="00B6186B"/>
    <w:rsid w:val="00B62326"/>
    <w:rsid w:val="00B62702"/>
    <w:rsid w:val="00B628AC"/>
    <w:rsid w:val="00B6302B"/>
    <w:rsid w:val="00B63447"/>
    <w:rsid w:val="00B63756"/>
    <w:rsid w:val="00B63841"/>
    <w:rsid w:val="00B63C98"/>
    <w:rsid w:val="00B646D1"/>
    <w:rsid w:val="00B646D2"/>
    <w:rsid w:val="00B64804"/>
    <w:rsid w:val="00B64878"/>
    <w:rsid w:val="00B65102"/>
    <w:rsid w:val="00B65B8D"/>
    <w:rsid w:val="00B65BDC"/>
    <w:rsid w:val="00B66520"/>
    <w:rsid w:val="00B66D1C"/>
    <w:rsid w:val="00B671AE"/>
    <w:rsid w:val="00B673F9"/>
    <w:rsid w:val="00B6783D"/>
    <w:rsid w:val="00B6793B"/>
    <w:rsid w:val="00B67CD7"/>
    <w:rsid w:val="00B708CF"/>
    <w:rsid w:val="00B70F06"/>
    <w:rsid w:val="00B7100C"/>
    <w:rsid w:val="00B7154C"/>
    <w:rsid w:val="00B716D7"/>
    <w:rsid w:val="00B71A47"/>
    <w:rsid w:val="00B71A97"/>
    <w:rsid w:val="00B71CBE"/>
    <w:rsid w:val="00B72040"/>
    <w:rsid w:val="00B725F5"/>
    <w:rsid w:val="00B72970"/>
    <w:rsid w:val="00B72C42"/>
    <w:rsid w:val="00B7336A"/>
    <w:rsid w:val="00B733B9"/>
    <w:rsid w:val="00B7384A"/>
    <w:rsid w:val="00B73F25"/>
    <w:rsid w:val="00B74F6E"/>
    <w:rsid w:val="00B75007"/>
    <w:rsid w:val="00B75663"/>
    <w:rsid w:val="00B75838"/>
    <w:rsid w:val="00B76623"/>
    <w:rsid w:val="00B76D52"/>
    <w:rsid w:val="00B772AF"/>
    <w:rsid w:val="00B7751F"/>
    <w:rsid w:val="00B77B09"/>
    <w:rsid w:val="00B77BB7"/>
    <w:rsid w:val="00B77D01"/>
    <w:rsid w:val="00B803E6"/>
    <w:rsid w:val="00B80791"/>
    <w:rsid w:val="00B80B80"/>
    <w:rsid w:val="00B80D8C"/>
    <w:rsid w:val="00B80DCD"/>
    <w:rsid w:val="00B80EA7"/>
    <w:rsid w:val="00B81259"/>
    <w:rsid w:val="00B815A4"/>
    <w:rsid w:val="00B81893"/>
    <w:rsid w:val="00B819F4"/>
    <w:rsid w:val="00B81F3F"/>
    <w:rsid w:val="00B81F83"/>
    <w:rsid w:val="00B8201A"/>
    <w:rsid w:val="00B822FD"/>
    <w:rsid w:val="00B823DF"/>
    <w:rsid w:val="00B826A9"/>
    <w:rsid w:val="00B82819"/>
    <w:rsid w:val="00B828ED"/>
    <w:rsid w:val="00B82FE5"/>
    <w:rsid w:val="00B83567"/>
    <w:rsid w:val="00B83685"/>
    <w:rsid w:val="00B83CA6"/>
    <w:rsid w:val="00B83FF2"/>
    <w:rsid w:val="00B842AB"/>
    <w:rsid w:val="00B84839"/>
    <w:rsid w:val="00B84865"/>
    <w:rsid w:val="00B849A4"/>
    <w:rsid w:val="00B84BA1"/>
    <w:rsid w:val="00B84F03"/>
    <w:rsid w:val="00B8531E"/>
    <w:rsid w:val="00B85937"/>
    <w:rsid w:val="00B85FA2"/>
    <w:rsid w:val="00B86407"/>
    <w:rsid w:val="00B86586"/>
    <w:rsid w:val="00B865F9"/>
    <w:rsid w:val="00B8683E"/>
    <w:rsid w:val="00B86BEA"/>
    <w:rsid w:val="00B87977"/>
    <w:rsid w:val="00B87ED0"/>
    <w:rsid w:val="00B907E3"/>
    <w:rsid w:val="00B91152"/>
    <w:rsid w:val="00B912E8"/>
    <w:rsid w:val="00B91312"/>
    <w:rsid w:val="00B914FD"/>
    <w:rsid w:val="00B9173C"/>
    <w:rsid w:val="00B929B9"/>
    <w:rsid w:val="00B92A34"/>
    <w:rsid w:val="00B92B34"/>
    <w:rsid w:val="00B92D68"/>
    <w:rsid w:val="00B93403"/>
    <w:rsid w:val="00B93441"/>
    <w:rsid w:val="00B9376E"/>
    <w:rsid w:val="00B93F04"/>
    <w:rsid w:val="00B942D3"/>
    <w:rsid w:val="00B942DF"/>
    <w:rsid w:val="00B9450D"/>
    <w:rsid w:val="00B9490B"/>
    <w:rsid w:val="00B94FD9"/>
    <w:rsid w:val="00B95576"/>
    <w:rsid w:val="00B95965"/>
    <w:rsid w:val="00B9599C"/>
    <w:rsid w:val="00B95B9D"/>
    <w:rsid w:val="00B95C14"/>
    <w:rsid w:val="00B96386"/>
    <w:rsid w:val="00B96849"/>
    <w:rsid w:val="00B96C9E"/>
    <w:rsid w:val="00B9729B"/>
    <w:rsid w:val="00B976CB"/>
    <w:rsid w:val="00B97DD2"/>
    <w:rsid w:val="00BA0542"/>
    <w:rsid w:val="00BA0A62"/>
    <w:rsid w:val="00BA0B10"/>
    <w:rsid w:val="00BA0F56"/>
    <w:rsid w:val="00BA0FB5"/>
    <w:rsid w:val="00BA1076"/>
    <w:rsid w:val="00BA1449"/>
    <w:rsid w:val="00BA17D9"/>
    <w:rsid w:val="00BA19C0"/>
    <w:rsid w:val="00BA1A22"/>
    <w:rsid w:val="00BA1ECE"/>
    <w:rsid w:val="00BA20BD"/>
    <w:rsid w:val="00BA2268"/>
    <w:rsid w:val="00BA2314"/>
    <w:rsid w:val="00BA23AC"/>
    <w:rsid w:val="00BA2874"/>
    <w:rsid w:val="00BA2F75"/>
    <w:rsid w:val="00BA323B"/>
    <w:rsid w:val="00BA3677"/>
    <w:rsid w:val="00BA3949"/>
    <w:rsid w:val="00BA3DCA"/>
    <w:rsid w:val="00BA4B65"/>
    <w:rsid w:val="00BA4C30"/>
    <w:rsid w:val="00BA4FBC"/>
    <w:rsid w:val="00BA512C"/>
    <w:rsid w:val="00BA51D9"/>
    <w:rsid w:val="00BA55D4"/>
    <w:rsid w:val="00BA598D"/>
    <w:rsid w:val="00BA660E"/>
    <w:rsid w:val="00BA6A2E"/>
    <w:rsid w:val="00BA6D32"/>
    <w:rsid w:val="00BA7118"/>
    <w:rsid w:val="00BA7313"/>
    <w:rsid w:val="00BA74DB"/>
    <w:rsid w:val="00BA7942"/>
    <w:rsid w:val="00BA7EED"/>
    <w:rsid w:val="00BB00DF"/>
    <w:rsid w:val="00BB0560"/>
    <w:rsid w:val="00BB0873"/>
    <w:rsid w:val="00BB08EA"/>
    <w:rsid w:val="00BB0A9E"/>
    <w:rsid w:val="00BB0B06"/>
    <w:rsid w:val="00BB0D0D"/>
    <w:rsid w:val="00BB0D85"/>
    <w:rsid w:val="00BB1551"/>
    <w:rsid w:val="00BB1914"/>
    <w:rsid w:val="00BB1B3E"/>
    <w:rsid w:val="00BB1D3A"/>
    <w:rsid w:val="00BB1F5E"/>
    <w:rsid w:val="00BB2B37"/>
    <w:rsid w:val="00BB2B64"/>
    <w:rsid w:val="00BB2C32"/>
    <w:rsid w:val="00BB2E03"/>
    <w:rsid w:val="00BB31FF"/>
    <w:rsid w:val="00BB33DF"/>
    <w:rsid w:val="00BB39AA"/>
    <w:rsid w:val="00BB3D4C"/>
    <w:rsid w:val="00BB3DB3"/>
    <w:rsid w:val="00BB42DB"/>
    <w:rsid w:val="00BB4E82"/>
    <w:rsid w:val="00BB4EF1"/>
    <w:rsid w:val="00BB4F55"/>
    <w:rsid w:val="00BB51C3"/>
    <w:rsid w:val="00BB51DC"/>
    <w:rsid w:val="00BB551F"/>
    <w:rsid w:val="00BB57A6"/>
    <w:rsid w:val="00BB6137"/>
    <w:rsid w:val="00BB6219"/>
    <w:rsid w:val="00BB639B"/>
    <w:rsid w:val="00BB6582"/>
    <w:rsid w:val="00BB68FF"/>
    <w:rsid w:val="00BB6987"/>
    <w:rsid w:val="00BB6BA6"/>
    <w:rsid w:val="00BB6CEE"/>
    <w:rsid w:val="00BB75DF"/>
    <w:rsid w:val="00BB7604"/>
    <w:rsid w:val="00BB7655"/>
    <w:rsid w:val="00BB76D0"/>
    <w:rsid w:val="00BB76E8"/>
    <w:rsid w:val="00BB788B"/>
    <w:rsid w:val="00BB7A3B"/>
    <w:rsid w:val="00BC0098"/>
    <w:rsid w:val="00BC05A8"/>
    <w:rsid w:val="00BC0B71"/>
    <w:rsid w:val="00BC0F6B"/>
    <w:rsid w:val="00BC1484"/>
    <w:rsid w:val="00BC1767"/>
    <w:rsid w:val="00BC1A12"/>
    <w:rsid w:val="00BC1E3E"/>
    <w:rsid w:val="00BC215B"/>
    <w:rsid w:val="00BC27B7"/>
    <w:rsid w:val="00BC2822"/>
    <w:rsid w:val="00BC2CCE"/>
    <w:rsid w:val="00BC3190"/>
    <w:rsid w:val="00BC335A"/>
    <w:rsid w:val="00BC35A7"/>
    <w:rsid w:val="00BC3702"/>
    <w:rsid w:val="00BC39A4"/>
    <w:rsid w:val="00BC3E61"/>
    <w:rsid w:val="00BC3F13"/>
    <w:rsid w:val="00BC4056"/>
    <w:rsid w:val="00BC409B"/>
    <w:rsid w:val="00BC43AB"/>
    <w:rsid w:val="00BC448F"/>
    <w:rsid w:val="00BC4A36"/>
    <w:rsid w:val="00BC4DD4"/>
    <w:rsid w:val="00BC5420"/>
    <w:rsid w:val="00BC55A6"/>
    <w:rsid w:val="00BC562E"/>
    <w:rsid w:val="00BC5D79"/>
    <w:rsid w:val="00BC65A3"/>
    <w:rsid w:val="00BC65A9"/>
    <w:rsid w:val="00BC679C"/>
    <w:rsid w:val="00BC70A8"/>
    <w:rsid w:val="00BC7261"/>
    <w:rsid w:val="00BC7521"/>
    <w:rsid w:val="00BC7592"/>
    <w:rsid w:val="00BC7987"/>
    <w:rsid w:val="00BC799A"/>
    <w:rsid w:val="00BC7AE4"/>
    <w:rsid w:val="00BC7E91"/>
    <w:rsid w:val="00BC7FA2"/>
    <w:rsid w:val="00BC7FD7"/>
    <w:rsid w:val="00BD005D"/>
    <w:rsid w:val="00BD009D"/>
    <w:rsid w:val="00BD04B3"/>
    <w:rsid w:val="00BD0920"/>
    <w:rsid w:val="00BD0982"/>
    <w:rsid w:val="00BD09E3"/>
    <w:rsid w:val="00BD0FEC"/>
    <w:rsid w:val="00BD11B8"/>
    <w:rsid w:val="00BD11B9"/>
    <w:rsid w:val="00BD174A"/>
    <w:rsid w:val="00BD1954"/>
    <w:rsid w:val="00BD1A15"/>
    <w:rsid w:val="00BD1AAB"/>
    <w:rsid w:val="00BD1B2A"/>
    <w:rsid w:val="00BD1D2A"/>
    <w:rsid w:val="00BD2054"/>
    <w:rsid w:val="00BD214F"/>
    <w:rsid w:val="00BD2348"/>
    <w:rsid w:val="00BD2DA4"/>
    <w:rsid w:val="00BD312C"/>
    <w:rsid w:val="00BD3237"/>
    <w:rsid w:val="00BD3273"/>
    <w:rsid w:val="00BD34F3"/>
    <w:rsid w:val="00BD36E6"/>
    <w:rsid w:val="00BD3BC8"/>
    <w:rsid w:val="00BD4318"/>
    <w:rsid w:val="00BD4462"/>
    <w:rsid w:val="00BD4A06"/>
    <w:rsid w:val="00BD4DF1"/>
    <w:rsid w:val="00BD53E7"/>
    <w:rsid w:val="00BD5621"/>
    <w:rsid w:val="00BD5826"/>
    <w:rsid w:val="00BD5851"/>
    <w:rsid w:val="00BD5A69"/>
    <w:rsid w:val="00BD5FB1"/>
    <w:rsid w:val="00BD622D"/>
    <w:rsid w:val="00BD6452"/>
    <w:rsid w:val="00BD645D"/>
    <w:rsid w:val="00BD64A8"/>
    <w:rsid w:val="00BD6570"/>
    <w:rsid w:val="00BD65E6"/>
    <w:rsid w:val="00BD665F"/>
    <w:rsid w:val="00BD69EE"/>
    <w:rsid w:val="00BD6AAA"/>
    <w:rsid w:val="00BD6AF3"/>
    <w:rsid w:val="00BD6FE8"/>
    <w:rsid w:val="00BD7D9F"/>
    <w:rsid w:val="00BE0682"/>
    <w:rsid w:val="00BE09DD"/>
    <w:rsid w:val="00BE12CF"/>
    <w:rsid w:val="00BE1A28"/>
    <w:rsid w:val="00BE1A40"/>
    <w:rsid w:val="00BE1A5F"/>
    <w:rsid w:val="00BE1CB5"/>
    <w:rsid w:val="00BE1CE0"/>
    <w:rsid w:val="00BE2707"/>
    <w:rsid w:val="00BE2D29"/>
    <w:rsid w:val="00BE33E9"/>
    <w:rsid w:val="00BE3A34"/>
    <w:rsid w:val="00BE3C06"/>
    <w:rsid w:val="00BE430F"/>
    <w:rsid w:val="00BE4A02"/>
    <w:rsid w:val="00BE4B1C"/>
    <w:rsid w:val="00BE519F"/>
    <w:rsid w:val="00BE52B7"/>
    <w:rsid w:val="00BE53D9"/>
    <w:rsid w:val="00BE5467"/>
    <w:rsid w:val="00BE5B17"/>
    <w:rsid w:val="00BE5CA4"/>
    <w:rsid w:val="00BE5DF6"/>
    <w:rsid w:val="00BE62ED"/>
    <w:rsid w:val="00BE6685"/>
    <w:rsid w:val="00BE6A94"/>
    <w:rsid w:val="00BE6E94"/>
    <w:rsid w:val="00BE7193"/>
    <w:rsid w:val="00BE72A3"/>
    <w:rsid w:val="00BE79D4"/>
    <w:rsid w:val="00BF02D9"/>
    <w:rsid w:val="00BF06A0"/>
    <w:rsid w:val="00BF070B"/>
    <w:rsid w:val="00BF0C91"/>
    <w:rsid w:val="00BF0E52"/>
    <w:rsid w:val="00BF11D9"/>
    <w:rsid w:val="00BF1354"/>
    <w:rsid w:val="00BF13F3"/>
    <w:rsid w:val="00BF184B"/>
    <w:rsid w:val="00BF1927"/>
    <w:rsid w:val="00BF218E"/>
    <w:rsid w:val="00BF21AF"/>
    <w:rsid w:val="00BF2A08"/>
    <w:rsid w:val="00BF2D40"/>
    <w:rsid w:val="00BF3100"/>
    <w:rsid w:val="00BF3162"/>
    <w:rsid w:val="00BF3619"/>
    <w:rsid w:val="00BF36D6"/>
    <w:rsid w:val="00BF37D8"/>
    <w:rsid w:val="00BF3B3F"/>
    <w:rsid w:val="00BF3C0A"/>
    <w:rsid w:val="00BF3D04"/>
    <w:rsid w:val="00BF4360"/>
    <w:rsid w:val="00BF43AE"/>
    <w:rsid w:val="00BF4B3A"/>
    <w:rsid w:val="00BF53D8"/>
    <w:rsid w:val="00BF56D6"/>
    <w:rsid w:val="00BF5A45"/>
    <w:rsid w:val="00BF5CEE"/>
    <w:rsid w:val="00BF6118"/>
    <w:rsid w:val="00BF6158"/>
    <w:rsid w:val="00BF694E"/>
    <w:rsid w:val="00BF6A37"/>
    <w:rsid w:val="00BF6A89"/>
    <w:rsid w:val="00BF6F39"/>
    <w:rsid w:val="00BF70CE"/>
    <w:rsid w:val="00BF70E7"/>
    <w:rsid w:val="00BF76A1"/>
    <w:rsid w:val="00BF7CB3"/>
    <w:rsid w:val="00BF7D0B"/>
    <w:rsid w:val="00BF7E51"/>
    <w:rsid w:val="00C0009C"/>
    <w:rsid w:val="00C00180"/>
    <w:rsid w:val="00C00354"/>
    <w:rsid w:val="00C00FE4"/>
    <w:rsid w:val="00C01273"/>
    <w:rsid w:val="00C018A5"/>
    <w:rsid w:val="00C01AAA"/>
    <w:rsid w:val="00C01B0C"/>
    <w:rsid w:val="00C01B69"/>
    <w:rsid w:val="00C01C89"/>
    <w:rsid w:val="00C01D35"/>
    <w:rsid w:val="00C01E1C"/>
    <w:rsid w:val="00C01E7B"/>
    <w:rsid w:val="00C027B7"/>
    <w:rsid w:val="00C02B34"/>
    <w:rsid w:val="00C02C8F"/>
    <w:rsid w:val="00C0343B"/>
    <w:rsid w:val="00C03640"/>
    <w:rsid w:val="00C03691"/>
    <w:rsid w:val="00C03E0E"/>
    <w:rsid w:val="00C03FA5"/>
    <w:rsid w:val="00C03FBA"/>
    <w:rsid w:val="00C04FB2"/>
    <w:rsid w:val="00C050E6"/>
    <w:rsid w:val="00C053BA"/>
    <w:rsid w:val="00C0566D"/>
    <w:rsid w:val="00C05763"/>
    <w:rsid w:val="00C058D0"/>
    <w:rsid w:val="00C05963"/>
    <w:rsid w:val="00C05AA6"/>
    <w:rsid w:val="00C05E88"/>
    <w:rsid w:val="00C06630"/>
    <w:rsid w:val="00C066AA"/>
    <w:rsid w:val="00C06AC6"/>
    <w:rsid w:val="00C06AFB"/>
    <w:rsid w:val="00C06B63"/>
    <w:rsid w:val="00C06C21"/>
    <w:rsid w:val="00C06E83"/>
    <w:rsid w:val="00C06FE5"/>
    <w:rsid w:val="00C07050"/>
    <w:rsid w:val="00C0716B"/>
    <w:rsid w:val="00C071E5"/>
    <w:rsid w:val="00C076DA"/>
    <w:rsid w:val="00C0791A"/>
    <w:rsid w:val="00C1015D"/>
    <w:rsid w:val="00C103AA"/>
    <w:rsid w:val="00C10F05"/>
    <w:rsid w:val="00C113F3"/>
    <w:rsid w:val="00C1176C"/>
    <w:rsid w:val="00C11DEB"/>
    <w:rsid w:val="00C11E30"/>
    <w:rsid w:val="00C11E3A"/>
    <w:rsid w:val="00C11E60"/>
    <w:rsid w:val="00C12291"/>
    <w:rsid w:val="00C12650"/>
    <w:rsid w:val="00C12E04"/>
    <w:rsid w:val="00C1305E"/>
    <w:rsid w:val="00C134DC"/>
    <w:rsid w:val="00C1362A"/>
    <w:rsid w:val="00C14344"/>
    <w:rsid w:val="00C1443A"/>
    <w:rsid w:val="00C14499"/>
    <w:rsid w:val="00C145E0"/>
    <w:rsid w:val="00C14963"/>
    <w:rsid w:val="00C14A94"/>
    <w:rsid w:val="00C14CE0"/>
    <w:rsid w:val="00C14EEC"/>
    <w:rsid w:val="00C1502A"/>
    <w:rsid w:val="00C15623"/>
    <w:rsid w:val="00C15BC5"/>
    <w:rsid w:val="00C15D31"/>
    <w:rsid w:val="00C15D41"/>
    <w:rsid w:val="00C15F36"/>
    <w:rsid w:val="00C1618E"/>
    <w:rsid w:val="00C1627E"/>
    <w:rsid w:val="00C16457"/>
    <w:rsid w:val="00C1691F"/>
    <w:rsid w:val="00C16A82"/>
    <w:rsid w:val="00C16C14"/>
    <w:rsid w:val="00C1727F"/>
    <w:rsid w:val="00C17EBF"/>
    <w:rsid w:val="00C2073A"/>
    <w:rsid w:val="00C207CB"/>
    <w:rsid w:val="00C208C7"/>
    <w:rsid w:val="00C2098A"/>
    <w:rsid w:val="00C209D6"/>
    <w:rsid w:val="00C20FC3"/>
    <w:rsid w:val="00C210B0"/>
    <w:rsid w:val="00C212F9"/>
    <w:rsid w:val="00C2152B"/>
    <w:rsid w:val="00C21570"/>
    <w:rsid w:val="00C2168F"/>
    <w:rsid w:val="00C21715"/>
    <w:rsid w:val="00C218D0"/>
    <w:rsid w:val="00C21966"/>
    <w:rsid w:val="00C21DDF"/>
    <w:rsid w:val="00C2229D"/>
    <w:rsid w:val="00C224CB"/>
    <w:rsid w:val="00C227A1"/>
    <w:rsid w:val="00C227C1"/>
    <w:rsid w:val="00C22881"/>
    <w:rsid w:val="00C22AD6"/>
    <w:rsid w:val="00C23387"/>
    <w:rsid w:val="00C234CA"/>
    <w:rsid w:val="00C2359E"/>
    <w:rsid w:val="00C2363D"/>
    <w:rsid w:val="00C24176"/>
    <w:rsid w:val="00C24276"/>
    <w:rsid w:val="00C24635"/>
    <w:rsid w:val="00C2491D"/>
    <w:rsid w:val="00C25099"/>
    <w:rsid w:val="00C258B6"/>
    <w:rsid w:val="00C25C5D"/>
    <w:rsid w:val="00C263BA"/>
    <w:rsid w:val="00C2672E"/>
    <w:rsid w:val="00C26976"/>
    <w:rsid w:val="00C26C8F"/>
    <w:rsid w:val="00C26DD4"/>
    <w:rsid w:val="00C26F58"/>
    <w:rsid w:val="00C27292"/>
    <w:rsid w:val="00C27951"/>
    <w:rsid w:val="00C27DC0"/>
    <w:rsid w:val="00C30097"/>
    <w:rsid w:val="00C300D9"/>
    <w:rsid w:val="00C30557"/>
    <w:rsid w:val="00C3072D"/>
    <w:rsid w:val="00C30820"/>
    <w:rsid w:val="00C30A00"/>
    <w:rsid w:val="00C30F5F"/>
    <w:rsid w:val="00C31438"/>
    <w:rsid w:val="00C32262"/>
    <w:rsid w:val="00C32B35"/>
    <w:rsid w:val="00C332C8"/>
    <w:rsid w:val="00C33323"/>
    <w:rsid w:val="00C3332E"/>
    <w:rsid w:val="00C33797"/>
    <w:rsid w:val="00C33947"/>
    <w:rsid w:val="00C33CBD"/>
    <w:rsid w:val="00C33E08"/>
    <w:rsid w:val="00C33F08"/>
    <w:rsid w:val="00C341D4"/>
    <w:rsid w:val="00C34281"/>
    <w:rsid w:val="00C3436C"/>
    <w:rsid w:val="00C343CE"/>
    <w:rsid w:val="00C3456A"/>
    <w:rsid w:val="00C34C54"/>
    <w:rsid w:val="00C34CFE"/>
    <w:rsid w:val="00C34D66"/>
    <w:rsid w:val="00C3549F"/>
    <w:rsid w:val="00C356D1"/>
    <w:rsid w:val="00C35FE0"/>
    <w:rsid w:val="00C364C0"/>
    <w:rsid w:val="00C364C1"/>
    <w:rsid w:val="00C36663"/>
    <w:rsid w:val="00C37773"/>
    <w:rsid w:val="00C378E8"/>
    <w:rsid w:val="00C37913"/>
    <w:rsid w:val="00C37EDC"/>
    <w:rsid w:val="00C40180"/>
    <w:rsid w:val="00C40413"/>
    <w:rsid w:val="00C407E3"/>
    <w:rsid w:val="00C40C6B"/>
    <w:rsid w:val="00C4101A"/>
    <w:rsid w:val="00C41044"/>
    <w:rsid w:val="00C410B0"/>
    <w:rsid w:val="00C4120D"/>
    <w:rsid w:val="00C4146D"/>
    <w:rsid w:val="00C4151B"/>
    <w:rsid w:val="00C419F3"/>
    <w:rsid w:val="00C41AE4"/>
    <w:rsid w:val="00C41B4B"/>
    <w:rsid w:val="00C42028"/>
    <w:rsid w:val="00C42160"/>
    <w:rsid w:val="00C4284B"/>
    <w:rsid w:val="00C4303F"/>
    <w:rsid w:val="00C43108"/>
    <w:rsid w:val="00C43702"/>
    <w:rsid w:val="00C437B0"/>
    <w:rsid w:val="00C43B3C"/>
    <w:rsid w:val="00C43E8C"/>
    <w:rsid w:val="00C44772"/>
    <w:rsid w:val="00C44A07"/>
    <w:rsid w:val="00C44DD0"/>
    <w:rsid w:val="00C45116"/>
    <w:rsid w:val="00C451B0"/>
    <w:rsid w:val="00C45880"/>
    <w:rsid w:val="00C459B8"/>
    <w:rsid w:val="00C45C38"/>
    <w:rsid w:val="00C45C48"/>
    <w:rsid w:val="00C45F77"/>
    <w:rsid w:val="00C46085"/>
    <w:rsid w:val="00C46148"/>
    <w:rsid w:val="00C46417"/>
    <w:rsid w:val="00C464F9"/>
    <w:rsid w:val="00C4654C"/>
    <w:rsid w:val="00C4669D"/>
    <w:rsid w:val="00C46CA2"/>
    <w:rsid w:val="00C46CAC"/>
    <w:rsid w:val="00C46DCD"/>
    <w:rsid w:val="00C47050"/>
    <w:rsid w:val="00C4736C"/>
    <w:rsid w:val="00C474A7"/>
    <w:rsid w:val="00C47A0F"/>
    <w:rsid w:val="00C47AF7"/>
    <w:rsid w:val="00C47CE9"/>
    <w:rsid w:val="00C47E91"/>
    <w:rsid w:val="00C5011A"/>
    <w:rsid w:val="00C503F0"/>
    <w:rsid w:val="00C505ED"/>
    <w:rsid w:val="00C509C4"/>
    <w:rsid w:val="00C51074"/>
    <w:rsid w:val="00C5162B"/>
    <w:rsid w:val="00C51A23"/>
    <w:rsid w:val="00C51C3C"/>
    <w:rsid w:val="00C51DDC"/>
    <w:rsid w:val="00C520DF"/>
    <w:rsid w:val="00C5265A"/>
    <w:rsid w:val="00C52B23"/>
    <w:rsid w:val="00C52C94"/>
    <w:rsid w:val="00C52FEA"/>
    <w:rsid w:val="00C531EE"/>
    <w:rsid w:val="00C53678"/>
    <w:rsid w:val="00C53CD2"/>
    <w:rsid w:val="00C53D71"/>
    <w:rsid w:val="00C540FB"/>
    <w:rsid w:val="00C54668"/>
    <w:rsid w:val="00C54BD3"/>
    <w:rsid w:val="00C54C61"/>
    <w:rsid w:val="00C54C98"/>
    <w:rsid w:val="00C551D1"/>
    <w:rsid w:val="00C55440"/>
    <w:rsid w:val="00C55578"/>
    <w:rsid w:val="00C55664"/>
    <w:rsid w:val="00C556D1"/>
    <w:rsid w:val="00C55745"/>
    <w:rsid w:val="00C55A06"/>
    <w:rsid w:val="00C55AD9"/>
    <w:rsid w:val="00C55F26"/>
    <w:rsid w:val="00C56225"/>
    <w:rsid w:val="00C56831"/>
    <w:rsid w:val="00C568A9"/>
    <w:rsid w:val="00C56B18"/>
    <w:rsid w:val="00C571FA"/>
    <w:rsid w:val="00C57751"/>
    <w:rsid w:val="00C57C0C"/>
    <w:rsid w:val="00C57C91"/>
    <w:rsid w:val="00C57D26"/>
    <w:rsid w:val="00C57E31"/>
    <w:rsid w:val="00C57ED1"/>
    <w:rsid w:val="00C60569"/>
    <w:rsid w:val="00C6063B"/>
    <w:rsid w:val="00C6073D"/>
    <w:rsid w:val="00C60A7F"/>
    <w:rsid w:val="00C61555"/>
    <w:rsid w:val="00C61E58"/>
    <w:rsid w:val="00C62599"/>
    <w:rsid w:val="00C6267A"/>
    <w:rsid w:val="00C6285F"/>
    <w:rsid w:val="00C62A1D"/>
    <w:rsid w:val="00C62A95"/>
    <w:rsid w:val="00C63035"/>
    <w:rsid w:val="00C63055"/>
    <w:rsid w:val="00C63148"/>
    <w:rsid w:val="00C6335F"/>
    <w:rsid w:val="00C634C4"/>
    <w:rsid w:val="00C63B35"/>
    <w:rsid w:val="00C63C60"/>
    <w:rsid w:val="00C64078"/>
    <w:rsid w:val="00C6469C"/>
    <w:rsid w:val="00C651B0"/>
    <w:rsid w:val="00C65933"/>
    <w:rsid w:val="00C65B05"/>
    <w:rsid w:val="00C660C4"/>
    <w:rsid w:val="00C660E8"/>
    <w:rsid w:val="00C660FE"/>
    <w:rsid w:val="00C668E2"/>
    <w:rsid w:val="00C67004"/>
    <w:rsid w:val="00C673CD"/>
    <w:rsid w:val="00C67417"/>
    <w:rsid w:val="00C6775C"/>
    <w:rsid w:val="00C67D42"/>
    <w:rsid w:val="00C700DB"/>
    <w:rsid w:val="00C700F2"/>
    <w:rsid w:val="00C70293"/>
    <w:rsid w:val="00C70435"/>
    <w:rsid w:val="00C705B1"/>
    <w:rsid w:val="00C70934"/>
    <w:rsid w:val="00C70F55"/>
    <w:rsid w:val="00C7131B"/>
    <w:rsid w:val="00C721B4"/>
    <w:rsid w:val="00C72216"/>
    <w:rsid w:val="00C728B9"/>
    <w:rsid w:val="00C733DF"/>
    <w:rsid w:val="00C73544"/>
    <w:rsid w:val="00C739AD"/>
    <w:rsid w:val="00C73A3C"/>
    <w:rsid w:val="00C73D3A"/>
    <w:rsid w:val="00C73D92"/>
    <w:rsid w:val="00C73DB2"/>
    <w:rsid w:val="00C73F61"/>
    <w:rsid w:val="00C741A7"/>
    <w:rsid w:val="00C741E6"/>
    <w:rsid w:val="00C74286"/>
    <w:rsid w:val="00C742A7"/>
    <w:rsid w:val="00C743D2"/>
    <w:rsid w:val="00C7441E"/>
    <w:rsid w:val="00C74701"/>
    <w:rsid w:val="00C74D72"/>
    <w:rsid w:val="00C75516"/>
    <w:rsid w:val="00C75A4C"/>
    <w:rsid w:val="00C75DA7"/>
    <w:rsid w:val="00C75E2E"/>
    <w:rsid w:val="00C75EB7"/>
    <w:rsid w:val="00C75F87"/>
    <w:rsid w:val="00C76A9B"/>
    <w:rsid w:val="00C76B7E"/>
    <w:rsid w:val="00C76D3A"/>
    <w:rsid w:val="00C76F9C"/>
    <w:rsid w:val="00C773C6"/>
    <w:rsid w:val="00C777AD"/>
    <w:rsid w:val="00C7792B"/>
    <w:rsid w:val="00C77B43"/>
    <w:rsid w:val="00C800DB"/>
    <w:rsid w:val="00C80164"/>
    <w:rsid w:val="00C80178"/>
    <w:rsid w:val="00C80487"/>
    <w:rsid w:val="00C81176"/>
    <w:rsid w:val="00C8128E"/>
    <w:rsid w:val="00C813BA"/>
    <w:rsid w:val="00C81429"/>
    <w:rsid w:val="00C81521"/>
    <w:rsid w:val="00C81ADB"/>
    <w:rsid w:val="00C81D2A"/>
    <w:rsid w:val="00C81EE8"/>
    <w:rsid w:val="00C82115"/>
    <w:rsid w:val="00C82239"/>
    <w:rsid w:val="00C824AD"/>
    <w:rsid w:val="00C82E1A"/>
    <w:rsid w:val="00C83238"/>
    <w:rsid w:val="00C83931"/>
    <w:rsid w:val="00C83EE8"/>
    <w:rsid w:val="00C84182"/>
    <w:rsid w:val="00C8438B"/>
    <w:rsid w:val="00C84683"/>
    <w:rsid w:val="00C847BF"/>
    <w:rsid w:val="00C8484F"/>
    <w:rsid w:val="00C8512B"/>
    <w:rsid w:val="00C853DC"/>
    <w:rsid w:val="00C856A1"/>
    <w:rsid w:val="00C86129"/>
    <w:rsid w:val="00C862C4"/>
    <w:rsid w:val="00C862C6"/>
    <w:rsid w:val="00C868E1"/>
    <w:rsid w:val="00C8693C"/>
    <w:rsid w:val="00C86CDA"/>
    <w:rsid w:val="00C87205"/>
    <w:rsid w:val="00C875B8"/>
    <w:rsid w:val="00C876CE"/>
    <w:rsid w:val="00C87C38"/>
    <w:rsid w:val="00C9037E"/>
    <w:rsid w:val="00C90473"/>
    <w:rsid w:val="00C90A37"/>
    <w:rsid w:val="00C90A40"/>
    <w:rsid w:val="00C90CDC"/>
    <w:rsid w:val="00C90D4D"/>
    <w:rsid w:val="00C90F13"/>
    <w:rsid w:val="00C91108"/>
    <w:rsid w:val="00C913BD"/>
    <w:rsid w:val="00C91EE4"/>
    <w:rsid w:val="00C91FA2"/>
    <w:rsid w:val="00C91FA3"/>
    <w:rsid w:val="00C926B0"/>
    <w:rsid w:val="00C927F6"/>
    <w:rsid w:val="00C927F8"/>
    <w:rsid w:val="00C928C8"/>
    <w:rsid w:val="00C92A10"/>
    <w:rsid w:val="00C92DC1"/>
    <w:rsid w:val="00C9304F"/>
    <w:rsid w:val="00C933CD"/>
    <w:rsid w:val="00C93680"/>
    <w:rsid w:val="00C937B2"/>
    <w:rsid w:val="00C93B6C"/>
    <w:rsid w:val="00C93CE4"/>
    <w:rsid w:val="00C93E6D"/>
    <w:rsid w:val="00C944D6"/>
    <w:rsid w:val="00C94610"/>
    <w:rsid w:val="00C94AD5"/>
    <w:rsid w:val="00C94BDD"/>
    <w:rsid w:val="00C95AA9"/>
    <w:rsid w:val="00C95C48"/>
    <w:rsid w:val="00C95F62"/>
    <w:rsid w:val="00C96149"/>
    <w:rsid w:val="00C9713A"/>
    <w:rsid w:val="00C97466"/>
    <w:rsid w:val="00C97747"/>
    <w:rsid w:val="00C979D8"/>
    <w:rsid w:val="00CA05D9"/>
    <w:rsid w:val="00CA0CCF"/>
    <w:rsid w:val="00CA18E6"/>
    <w:rsid w:val="00CA1AB5"/>
    <w:rsid w:val="00CA1CC7"/>
    <w:rsid w:val="00CA1FF5"/>
    <w:rsid w:val="00CA251E"/>
    <w:rsid w:val="00CA2930"/>
    <w:rsid w:val="00CA2F1B"/>
    <w:rsid w:val="00CA30DD"/>
    <w:rsid w:val="00CA323E"/>
    <w:rsid w:val="00CA32F1"/>
    <w:rsid w:val="00CA34D9"/>
    <w:rsid w:val="00CA3657"/>
    <w:rsid w:val="00CA3665"/>
    <w:rsid w:val="00CA3A71"/>
    <w:rsid w:val="00CA3CFB"/>
    <w:rsid w:val="00CA3CFD"/>
    <w:rsid w:val="00CA4314"/>
    <w:rsid w:val="00CA44BD"/>
    <w:rsid w:val="00CA4905"/>
    <w:rsid w:val="00CA49E3"/>
    <w:rsid w:val="00CA4B17"/>
    <w:rsid w:val="00CA4C00"/>
    <w:rsid w:val="00CA4F1A"/>
    <w:rsid w:val="00CA4FF1"/>
    <w:rsid w:val="00CA52C3"/>
    <w:rsid w:val="00CA5367"/>
    <w:rsid w:val="00CA5886"/>
    <w:rsid w:val="00CA597F"/>
    <w:rsid w:val="00CA5C84"/>
    <w:rsid w:val="00CA68DC"/>
    <w:rsid w:val="00CA6A3B"/>
    <w:rsid w:val="00CA6EE5"/>
    <w:rsid w:val="00CA78C6"/>
    <w:rsid w:val="00CA7939"/>
    <w:rsid w:val="00CA7C37"/>
    <w:rsid w:val="00CA7EF3"/>
    <w:rsid w:val="00CA7F8A"/>
    <w:rsid w:val="00CB0204"/>
    <w:rsid w:val="00CB022D"/>
    <w:rsid w:val="00CB0372"/>
    <w:rsid w:val="00CB0577"/>
    <w:rsid w:val="00CB07CD"/>
    <w:rsid w:val="00CB0ADE"/>
    <w:rsid w:val="00CB0D17"/>
    <w:rsid w:val="00CB1745"/>
    <w:rsid w:val="00CB17D3"/>
    <w:rsid w:val="00CB1843"/>
    <w:rsid w:val="00CB1877"/>
    <w:rsid w:val="00CB1DCD"/>
    <w:rsid w:val="00CB224C"/>
    <w:rsid w:val="00CB257F"/>
    <w:rsid w:val="00CB356E"/>
    <w:rsid w:val="00CB3C10"/>
    <w:rsid w:val="00CB3F32"/>
    <w:rsid w:val="00CB419F"/>
    <w:rsid w:val="00CB425C"/>
    <w:rsid w:val="00CB4297"/>
    <w:rsid w:val="00CB4869"/>
    <w:rsid w:val="00CB4C3E"/>
    <w:rsid w:val="00CB4D7B"/>
    <w:rsid w:val="00CB5455"/>
    <w:rsid w:val="00CB56E0"/>
    <w:rsid w:val="00CB5851"/>
    <w:rsid w:val="00CB593F"/>
    <w:rsid w:val="00CB5ACC"/>
    <w:rsid w:val="00CB5FE4"/>
    <w:rsid w:val="00CB608E"/>
    <w:rsid w:val="00CB60B6"/>
    <w:rsid w:val="00CB615F"/>
    <w:rsid w:val="00CB6867"/>
    <w:rsid w:val="00CB7165"/>
    <w:rsid w:val="00CB7397"/>
    <w:rsid w:val="00CB742E"/>
    <w:rsid w:val="00CC026E"/>
    <w:rsid w:val="00CC0322"/>
    <w:rsid w:val="00CC0902"/>
    <w:rsid w:val="00CC0A4D"/>
    <w:rsid w:val="00CC0B86"/>
    <w:rsid w:val="00CC0F5D"/>
    <w:rsid w:val="00CC109E"/>
    <w:rsid w:val="00CC1446"/>
    <w:rsid w:val="00CC1895"/>
    <w:rsid w:val="00CC2515"/>
    <w:rsid w:val="00CC252D"/>
    <w:rsid w:val="00CC311B"/>
    <w:rsid w:val="00CC38C6"/>
    <w:rsid w:val="00CC394E"/>
    <w:rsid w:val="00CC39AE"/>
    <w:rsid w:val="00CC3A1C"/>
    <w:rsid w:val="00CC3F37"/>
    <w:rsid w:val="00CC4064"/>
    <w:rsid w:val="00CC4AC3"/>
    <w:rsid w:val="00CC5006"/>
    <w:rsid w:val="00CC529F"/>
    <w:rsid w:val="00CC5BB6"/>
    <w:rsid w:val="00CC5F55"/>
    <w:rsid w:val="00CC64C3"/>
    <w:rsid w:val="00CC6506"/>
    <w:rsid w:val="00CC7442"/>
    <w:rsid w:val="00CD00C7"/>
    <w:rsid w:val="00CD017B"/>
    <w:rsid w:val="00CD034A"/>
    <w:rsid w:val="00CD07FE"/>
    <w:rsid w:val="00CD0829"/>
    <w:rsid w:val="00CD1138"/>
    <w:rsid w:val="00CD1479"/>
    <w:rsid w:val="00CD1BF5"/>
    <w:rsid w:val="00CD2003"/>
    <w:rsid w:val="00CD21E5"/>
    <w:rsid w:val="00CD224C"/>
    <w:rsid w:val="00CD24D4"/>
    <w:rsid w:val="00CD266E"/>
    <w:rsid w:val="00CD26D0"/>
    <w:rsid w:val="00CD27E8"/>
    <w:rsid w:val="00CD2841"/>
    <w:rsid w:val="00CD2E73"/>
    <w:rsid w:val="00CD31D8"/>
    <w:rsid w:val="00CD351E"/>
    <w:rsid w:val="00CD3D41"/>
    <w:rsid w:val="00CD42FC"/>
    <w:rsid w:val="00CD498E"/>
    <w:rsid w:val="00CD4D1B"/>
    <w:rsid w:val="00CD4E94"/>
    <w:rsid w:val="00CD5384"/>
    <w:rsid w:val="00CD54B7"/>
    <w:rsid w:val="00CD59BB"/>
    <w:rsid w:val="00CD5D5B"/>
    <w:rsid w:val="00CD5D9A"/>
    <w:rsid w:val="00CD6990"/>
    <w:rsid w:val="00CD6A96"/>
    <w:rsid w:val="00CD7146"/>
    <w:rsid w:val="00CD750F"/>
    <w:rsid w:val="00CD79CE"/>
    <w:rsid w:val="00CE0876"/>
    <w:rsid w:val="00CE0A77"/>
    <w:rsid w:val="00CE0AA3"/>
    <w:rsid w:val="00CE0B5F"/>
    <w:rsid w:val="00CE0C3D"/>
    <w:rsid w:val="00CE0E95"/>
    <w:rsid w:val="00CE179B"/>
    <w:rsid w:val="00CE1DC1"/>
    <w:rsid w:val="00CE1FD8"/>
    <w:rsid w:val="00CE22CB"/>
    <w:rsid w:val="00CE247A"/>
    <w:rsid w:val="00CE259F"/>
    <w:rsid w:val="00CE2882"/>
    <w:rsid w:val="00CE28BA"/>
    <w:rsid w:val="00CE317B"/>
    <w:rsid w:val="00CE335D"/>
    <w:rsid w:val="00CE3489"/>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5EE1"/>
    <w:rsid w:val="00CE6C96"/>
    <w:rsid w:val="00CE6CF1"/>
    <w:rsid w:val="00CE6DC9"/>
    <w:rsid w:val="00CE753E"/>
    <w:rsid w:val="00CE7557"/>
    <w:rsid w:val="00CE76BF"/>
    <w:rsid w:val="00CE77DC"/>
    <w:rsid w:val="00CF01CB"/>
    <w:rsid w:val="00CF0330"/>
    <w:rsid w:val="00CF041C"/>
    <w:rsid w:val="00CF07EB"/>
    <w:rsid w:val="00CF09C7"/>
    <w:rsid w:val="00CF0B48"/>
    <w:rsid w:val="00CF0BD5"/>
    <w:rsid w:val="00CF0E15"/>
    <w:rsid w:val="00CF15B1"/>
    <w:rsid w:val="00CF1901"/>
    <w:rsid w:val="00CF1A67"/>
    <w:rsid w:val="00CF1E74"/>
    <w:rsid w:val="00CF1FF1"/>
    <w:rsid w:val="00CF31D0"/>
    <w:rsid w:val="00CF36B4"/>
    <w:rsid w:val="00CF384B"/>
    <w:rsid w:val="00CF3876"/>
    <w:rsid w:val="00CF3C39"/>
    <w:rsid w:val="00CF3F14"/>
    <w:rsid w:val="00CF3FEA"/>
    <w:rsid w:val="00CF4C39"/>
    <w:rsid w:val="00CF4DA3"/>
    <w:rsid w:val="00CF525A"/>
    <w:rsid w:val="00CF551E"/>
    <w:rsid w:val="00CF582F"/>
    <w:rsid w:val="00CF58B2"/>
    <w:rsid w:val="00CF5F85"/>
    <w:rsid w:val="00CF60FE"/>
    <w:rsid w:val="00CF62C5"/>
    <w:rsid w:val="00CF67B8"/>
    <w:rsid w:val="00CF67D1"/>
    <w:rsid w:val="00CF6ADB"/>
    <w:rsid w:val="00CF6F7F"/>
    <w:rsid w:val="00CF7100"/>
    <w:rsid w:val="00CF73CE"/>
    <w:rsid w:val="00CF7461"/>
    <w:rsid w:val="00CF75E9"/>
    <w:rsid w:val="00CF776F"/>
    <w:rsid w:val="00CF785E"/>
    <w:rsid w:val="00D00354"/>
    <w:rsid w:val="00D00388"/>
    <w:rsid w:val="00D0127E"/>
    <w:rsid w:val="00D01467"/>
    <w:rsid w:val="00D015C0"/>
    <w:rsid w:val="00D01941"/>
    <w:rsid w:val="00D01A1D"/>
    <w:rsid w:val="00D01D15"/>
    <w:rsid w:val="00D01EE6"/>
    <w:rsid w:val="00D01F9F"/>
    <w:rsid w:val="00D01FB4"/>
    <w:rsid w:val="00D02114"/>
    <w:rsid w:val="00D021AC"/>
    <w:rsid w:val="00D02512"/>
    <w:rsid w:val="00D02587"/>
    <w:rsid w:val="00D02590"/>
    <w:rsid w:val="00D027F3"/>
    <w:rsid w:val="00D02976"/>
    <w:rsid w:val="00D0316C"/>
    <w:rsid w:val="00D035DD"/>
    <w:rsid w:val="00D03743"/>
    <w:rsid w:val="00D0375B"/>
    <w:rsid w:val="00D03DA0"/>
    <w:rsid w:val="00D04B5D"/>
    <w:rsid w:val="00D04BAD"/>
    <w:rsid w:val="00D052E3"/>
    <w:rsid w:val="00D05343"/>
    <w:rsid w:val="00D05577"/>
    <w:rsid w:val="00D05993"/>
    <w:rsid w:val="00D059AC"/>
    <w:rsid w:val="00D05C05"/>
    <w:rsid w:val="00D06040"/>
    <w:rsid w:val="00D0616D"/>
    <w:rsid w:val="00D0624F"/>
    <w:rsid w:val="00D06477"/>
    <w:rsid w:val="00D064BA"/>
    <w:rsid w:val="00D06861"/>
    <w:rsid w:val="00D069FC"/>
    <w:rsid w:val="00D06ADA"/>
    <w:rsid w:val="00D07309"/>
    <w:rsid w:val="00D07705"/>
    <w:rsid w:val="00D07F67"/>
    <w:rsid w:val="00D1049D"/>
    <w:rsid w:val="00D10A07"/>
    <w:rsid w:val="00D10A77"/>
    <w:rsid w:val="00D10BDB"/>
    <w:rsid w:val="00D10CAB"/>
    <w:rsid w:val="00D10E22"/>
    <w:rsid w:val="00D10EA6"/>
    <w:rsid w:val="00D11113"/>
    <w:rsid w:val="00D113C2"/>
    <w:rsid w:val="00D1161B"/>
    <w:rsid w:val="00D11CE9"/>
    <w:rsid w:val="00D11E25"/>
    <w:rsid w:val="00D1261E"/>
    <w:rsid w:val="00D12639"/>
    <w:rsid w:val="00D12809"/>
    <w:rsid w:val="00D1287C"/>
    <w:rsid w:val="00D12B02"/>
    <w:rsid w:val="00D12D3C"/>
    <w:rsid w:val="00D135FE"/>
    <w:rsid w:val="00D13C34"/>
    <w:rsid w:val="00D13F14"/>
    <w:rsid w:val="00D14291"/>
    <w:rsid w:val="00D1433C"/>
    <w:rsid w:val="00D1489B"/>
    <w:rsid w:val="00D14954"/>
    <w:rsid w:val="00D14EA9"/>
    <w:rsid w:val="00D15098"/>
    <w:rsid w:val="00D154B6"/>
    <w:rsid w:val="00D155AA"/>
    <w:rsid w:val="00D15712"/>
    <w:rsid w:val="00D16112"/>
    <w:rsid w:val="00D16CA0"/>
    <w:rsid w:val="00D16E36"/>
    <w:rsid w:val="00D170C7"/>
    <w:rsid w:val="00D17204"/>
    <w:rsid w:val="00D1736E"/>
    <w:rsid w:val="00D17606"/>
    <w:rsid w:val="00D17D3B"/>
    <w:rsid w:val="00D17DA5"/>
    <w:rsid w:val="00D20027"/>
    <w:rsid w:val="00D209AE"/>
    <w:rsid w:val="00D20B22"/>
    <w:rsid w:val="00D20D5E"/>
    <w:rsid w:val="00D20E01"/>
    <w:rsid w:val="00D210BA"/>
    <w:rsid w:val="00D21270"/>
    <w:rsid w:val="00D215B7"/>
    <w:rsid w:val="00D2186A"/>
    <w:rsid w:val="00D21D0D"/>
    <w:rsid w:val="00D22533"/>
    <w:rsid w:val="00D22A01"/>
    <w:rsid w:val="00D22CC8"/>
    <w:rsid w:val="00D22EC5"/>
    <w:rsid w:val="00D22FD7"/>
    <w:rsid w:val="00D22FF7"/>
    <w:rsid w:val="00D230EE"/>
    <w:rsid w:val="00D23C4A"/>
    <w:rsid w:val="00D23C82"/>
    <w:rsid w:val="00D24025"/>
    <w:rsid w:val="00D24053"/>
    <w:rsid w:val="00D24054"/>
    <w:rsid w:val="00D242AA"/>
    <w:rsid w:val="00D245C4"/>
    <w:rsid w:val="00D245E8"/>
    <w:rsid w:val="00D24C28"/>
    <w:rsid w:val="00D259DA"/>
    <w:rsid w:val="00D25EAF"/>
    <w:rsid w:val="00D2649F"/>
    <w:rsid w:val="00D264E4"/>
    <w:rsid w:val="00D267D3"/>
    <w:rsid w:val="00D26E6C"/>
    <w:rsid w:val="00D26EE9"/>
    <w:rsid w:val="00D27239"/>
    <w:rsid w:val="00D27268"/>
    <w:rsid w:val="00D276B7"/>
    <w:rsid w:val="00D277A9"/>
    <w:rsid w:val="00D27A99"/>
    <w:rsid w:val="00D27DD7"/>
    <w:rsid w:val="00D27F9D"/>
    <w:rsid w:val="00D30343"/>
    <w:rsid w:val="00D3035D"/>
    <w:rsid w:val="00D30B3D"/>
    <w:rsid w:val="00D314B3"/>
    <w:rsid w:val="00D31956"/>
    <w:rsid w:val="00D31F66"/>
    <w:rsid w:val="00D31FA2"/>
    <w:rsid w:val="00D3213D"/>
    <w:rsid w:val="00D326EA"/>
    <w:rsid w:val="00D326F1"/>
    <w:rsid w:val="00D3285C"/>
    <w:rsid w:val="00D32903"/>
    <w:rsid w:val="00D32B91"/>
    <w:rsid w:val="00D32E45"/>
    <w:rsid w:val="00D33043"/>
    <w:rsid w:val="00D33113"/>
    <w:rsid w:val="00D3314C"/>
    <w:rsid w:val="00D33947"/>
    <w:rsid w:val="00D33A7B"/>
    <w:rsid w:val="00D33C72"/>
    <w:rsid w:val="00D33CF9"/>
    <w:rsid w:val="00D34025"/>
    <w:rsid w:val="00D341A3"/>
    <w:rsid w:val="00D3423C"/>
    <w:rsid w:val="00D34A38"/>
    <w:rsid w:val="00D34DA6"/>
    <w:rsid w:val="00D350D7"/>
    <w:rsid w:val="00D3511C"/>
    <w:rsid w:val="00D353D9"/>
    <w:rsid w:val="00D35825"/>
    <w:rsid w:val="00D3588D"/>
    <w:rsid w:val="00D35A7E"/>
    <w:rsid w:val="00D35C15"/>
    <w:rsid w:val="00D365FA"/>
    <w:rsid w:val="00D366B0"/>
    <w:rsid w:val="00D3689A"/>
    <w:rsid w:val="00D36B31"/>
    <w:rsid w:val="00D36B92"/>
    <w:rsid w:val="00D36F4B"/>
    <w:rsid w:val="00D37473"/>
    <w:rsid w:val="00D379E0"/>
    <w:rsid w:val="00D37CCA"/>
    <w:rsid w:val="00D37D4F"/>
    <w:rsid w:val="00D40246"/>
    <w:rsid w:val="00D40C07"/>
    <w:rsid w:val="00D41385"/>
    <w:rsid w:val="00D414AC"/>
    <w:rsid w:val="00D4181A"/>
    <w:rsid w:val="00D41833"/>
    <w:rsid w:val="00D41992"/>
    <w:rsid w:val="00D41A72"/>
    <w:rsid w:val="00D41ADD"/>
    <w:rsid w:val="00D42115"/>
    <w:rsid w:val="00D42380"/>
    <w:rsid w:val="00D42438"/>
    <w:rsid w:val="00D424FC"/>
    <w:rsid w:val="00D42F97"/>
    <w:rsid w:val="00D4314D"/>
    <w:rsid w:val="00D431CB"/>
    <w:rsid w:val="00D43280"/>
    <w:rsid w:val="00D43473"/>
    <w:rsid w:val="00D434E8"/>
    <w:rsid w:val="00D435A1"/>
    <w:rsid w:val="00D43785"/>
    <w:rsid w:val="00D43847"/>
    <w:rsid w:val="00D43B5C"/>
    <w:rsid w:val="00D43C00"/>
    <w:rsid w:val="00D43EA0"/>
    <w:rsid w:val="00D44076"/>
    <w:rsid w:val="00D44368"/>
    <w:rsid w:val="00D44402"/>
    <w:rsid w:val="00D44424"/>
    <w:rsid w:val="00D4466D"/>
    <w:rsid w:val="00D455FD"/>
    <w:rsid w:val="00D45A8D"/>
    <w:rsid w:val="00D4638C"/>
    <w:rsid w:val="00D46410"/>
    <w:rsid w:val="00D46994"/>
    <w:rsid w:val="00D46C45"/>
    <w:rsid w:val="00D46E68"/>
    <w:rsid w:val="00D46F6B"/>
    <w:rsid w:val="00D47666"/>
    <w:rsid w:val="00D47FFB"/>
    <w:rsid w:val="00D502ED"/>
    <w:rsid w:val="00D5068D"/>
    <w:rsid w:val="00D5075E"/>
    <w:rsid w:val="00D50809"/>
    <w:rsid w:val="00D50851"/>
    <w:rsid w:val="00D50945"/>
    <w:rsid w:val="00D50C48"/>
    <w:rsid w:val="00D51463"/>
    <w:rsid w:val="00D515AE"/>
    <w:rsid w:val="00D519ED"/>
    <w:rsid w:val="00D52256"/>
    <w:rsid w:val="00D5263E"/>
    <w:rsid w:val="00D52C6B"/>
    <w:rsid w:val="00D53458"/>
    <w:rsid w:val="00D536C4"/>
    <w:rsid w:val="00D53BF6"/>
    <w:rsid w:val="00D5402C"/>
    <w:rsid w:val="00D5442A"/>
    <w:rsid w:val="00D546B8"/>
    <w:rsid w:val="00D54889"/>
    <w:rsid w:val="00D54CF8"/>
    <w:rsid w:val="00D54D64"/>
    <w:rsid w:val="00D55098"/>
    <w:rsid w:val="00D550F6"/>
    <w:rsid w:val="00D558E0"/>
    <w:rsid w:val="00D55974"/>
    <w:rsid w:val="00D55CA3"/>
    <w:rsid w:val="00D56030"/>
    <w:rsid w:val="00D56801"/>
    <w:rsid w:val="00D56BF0"/>
    <w:rsid w:val="00D56F1C"/>
    <w:rsid w:val="00D57018"/>
    <w:rsid w:val="00D5703A"/>
    <w:rsid w:val="00D57911"/>
    <w:rsid w:val="00D57D8F"/>
    <w:rsid w:val="00D60887"/>
    <w:rsid w:val="00D62768"/>
    <w:rsid w:val="00D6289D"/>
    <w:rsid w:val="00D62921"/>
    <w:rsid w:val="00D62B66"/>
    <w:rsid w:val="00D62D33"/>
    <w:rsid w:val="00D630D4"/>
    <w:rsid w:val="00D6319F"/>
    <w:rsid w:val="00D631DB"/>
    <w:rsid w:val="00D632FF"/>
    <w:rsid w:val="00D63657"/>
    <w:rsid w:val="00D63692"/>
    <w:rsid w:val="00D63B10"/>
    <w:rsid w:val="00D63C74"/>
    <w:rsid w:val="00D64627"/>
    <w:rsid w:val="00D64659"/>
    <w:rsid w:val="00D646A2"/>
    <w:rsid w:val="00D649AC"/>
    <w:rsid w:val="00D649EB"/>
    <w:rsid w:val="00D64AC5"/>
    <w:rsid w:val="00D64E47"/>
    <w:rsid w:val="00D66531"/>
    <w:rsid w:val="00D66816"/>
    <w:rsid w:val="00D66B37"/>
    <w:rsid w:val="00D66BD9"/>
    <w:rsid w:val="00D66D48"/>
    <w:rsid w:val="00D66DEA"/>
    <w:rsid w:val="00D6710A"/>
    <w:rsid w:val="00D67B2A"/>
    <w:rsid w:val="00D67FBD"/>
    <w:rsid w:val="00D706A0"/>
    <w:rsid w:val="00D7086E"/>
    <w:rsid w:val="00D70B76"/>
    <w:rsid w:val="00D70F22"/>
    <w:rsid w:val="00D70FFA"/>
    <w:rsid w:val="00D71197"/>
    <w:rsid w:val="00D71347"/>
    <w:rsid w:val="00D71A30"/>
    <w:rsid w:val="00D71A6B"/>
    <w:rsid w:val="00D71AEF"/>
    <w:rsid w:val="00D71FA0"/>
    <w:rsid w:val="00D72275"/>
    <w:rsid w:val="00D724C9"/>
    <w:rsid w:val="00D72551"/>
    <w:rsid w:val="00D72647"/>
    <w:rsid w:val="00D72765"/>
    <w:rsid w:val="00D72ED4"/>
    <w:rsid w:val="00D72F71"/>
    <w:rsid w:val="00D73264"/>
    <w:rsid w:val="00D7344A"/>
    <w:rsid w:val="00D73E27"/>
    <w:rsid w:val="00D742E5"/>
    <w:rsid w:val="00D749C8"/>
    <w:rsid w:val="00D74B8C"/>
    <w:rsid w:val="00D74C56"/>
    <w:rsid w:val="00D74F19"/>
    <w:rsid w:val="00D75E9A"/>
    <w:rsid w:val="00D75ED9"/>
    <w:rsid w:val="00D76400"/>
    <w:rsid w:val="00D7645C"/>
    <w:rsid w:val="00D7660A"/>
    <w:rsid w:val="00D766CC"/>
    <w:rsid w:val="00D769AD"/>
    <w:rsid w:val="00D7707F"/>
    <w:rsid w:val="00D7729C"/>
    <w:rsid w:val="00D77317"/>
    <w:rsid w:val="00D7746C"/>
    <w:rsid w:val="00D775A3"/>
    <w:rsid w:val="00D77CD8"/>
    <w:rsid w:val="00D80880"/>
    <w:rsid w:val="00D815CA"/>
    <w:rsid w:val="00D81B5C"/>
    <w:rsid w:val="00D81BB7"/>
    <w:rsid w:val="00D82314"/>
    <w:rsid w:val="00D82882"/>
    <w:rsid w:val="00D828D0"/>
    <w:rsid w:val="00D829D5"/>
    <w:rsid w:val="00D82A8F"/>
    <w:rsid w:val="00D82ACC"/>
    <w:rsid w:val="00D82AF7"/>
    <w:rsid w:val="00D82F37"/>
    <w:rsid w:val="00D8362C"/>
    <w:rsid w:val="00D84763"/>
    <w:rsid w:val="00D85396"/>
    <w:rsid w:val="00D85A98"/>
    <w:rsid w:val="00D85AE5"/>
    <w:rsid w:val="00D85EF3"/>
    <w:rsid w:val="00D85F64"/>
    <w:rsid w:val="00D85F95"/>
    <w:rsid w:val="00D860AD"/>
    <w:rsid w:val="00D86894"/>
    <w:rsid w:val="00D86B8F"/>
    <w:rsid w:val="00D86C3D"/>
    <w:rsid w:val="00D86EB2"/>
    <w:rsid w:val="00D86FFE"/>
    <w:rsid w:val="00D874A3"/>
    <w:rsid w:val="00D87AD4"/>
    <w:rsid w:val="00D87EC4"/>
    <w:rsid w:val="00D87FA2"/>
    <w:rsid w:val="00D901BA"/>
    <w:rsid w:val="00D90601"/>
    <w:rsid w:val="00D90794"/>
    <w:rsid w:val="00D90A7D"/>
    <w:rsid w:val="00D90C03"/>
    <w:rsid w:val="00D90C84"/>
    <w:rsid w:val="00D90DF8"/>
    <w:rsid w:val="00D90FD5"/>
    <w:rsid w:val="00D90FF3"/>
    <w:rsid w:val="00D91180"/>
    <w:rsid w:val="00D911D0"/>
    <w:rsid w:val="00D91513"/>
    <w:rsid w:val="00D91621"/>
    <w:rsid w:val="00D91B2E"/>
    <w:rsid w:val="00D91B9B"/>
    <w:rsid w:val="00D9202B"/>
    <w:rsid w:val="00D920A6"/>
    <w:rsid w:val="00D924B4"/>
    <w:rsid w:val="00D92A68"/>
    <w:rsid w:val="00D92D27"/>
    <w:rsid w:val="00D92D29"/>
    <w:rsid w:val="00D92DCD"/>
    <w:rsid w:val="00D92E06"/>
    <w:rsid w:val="00D92FB6"/>
    <w:rsid w:val="00D93052"/>
    <w:rsid w:val="00D937EE"/>
    <w:rsid w:val="00D93B32"/>
    <w:rsid w:val="00D943F6"/>
    <w:rsid w:val="00D944DC"/>
    <w:rsid w:val="00D94788"/>
    <w:rsid w:val="00D94882"/>
    <w:rsid w:val="00D9492F"/>
    <w:rsid w:val="00D94C5B"/>
    <w:rsid w:val="00D94CED"/>
    <w:rsid w:val="00D95561"/>
    <w:rsid w:val="00D9579B"/>
    <w:rsid w:val="00D958B5"/>
    <w:rsid w:val="00D95B43"/>
    <w:rsid w:val="00D95DD6"/>
    <w:rsid w:val="00D95E62"/>
    <w:rsid w:val="00D9605B"/>
    <w:rsid w:val="00D96258"/>
    <w:rsid w:val="00D9673D"/>
    <w:rsid w:val="00D97496"/>
    <w:rsid w:val="00D97A2E"/>
    <w:rsid w:val="00DA072E"/>
    <w:rsid w:val="00DA0844"/>
    <w:rsid w:val="00DA0ACB"/>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529"/>
    <w:rsid w:val="00DA3581"/>
    <w:rsid w:val="00DA37A2"/>
    <w:rsid w:val="00DA3F23"/>
    <w:rsid w:val="00DA3F58"/>
    <w:rsid w:val="00DA44D7"/>
    <w:rsid w:val="00DA475C"/>
    <w:rsid w:val="00DA4963"/>
    <w:rsid w:val="00DA49A3"/>
    <w:rsid w:val="00DA5004"/>
    <w:rsid w:val="00DA53BB"/>
    <w:rsid w:val="00DA5D92"/>
    <w:rsid w:val="00DA5EEF"/>
    <w:rsid w:val="00DA6A72"/>
    <w:rsid w:val="00DA6C64"/>
    <w:rsid w:val="00DA714E"/>
    <w:rsid w:val="00DA719D"/>
    <w:rsid w:val="00DA74A6"/>
    <w:rsid w:val="00DB04EA"/>
    <w:rsid w:val="00DB0750"/>
    <w:rsid w:val="00DB0853"/>
    <w:rsid w:val="00DB0A15"/>
    <w:rsid w:val="00DB0A2E"/>
    <w:rsid w:val="00DB0AA4"/>
    <w:rsid w:val="00DB0DF6"/>
    <w:rsid w:val="00DB0E6D"/>
    <w:rsid w:val="00DB1090"/>
    <w:rsid w:val="00DB1797"/>
    <w:rsid w:val="00DB1CCA"/>
    <w:rsid w:val="00DB21E4"/>
    <w:rsid w:val="00DB23DF"/>
    <w:rsid w:val="00DB2EBF"/>
    <w:rsid w:val="00DB3389"/>
    <w:rsid w:val="00DB366A"/>
    <w:rsid w:val="00DB405D"/>
    <w:rsid w:val="00DB41EC"/>
    <w:rsid w:val="00DB4264"/>
    <w:rsid w:val="00DB450D"/>
    <w:rsid w:val="00DB45AA"/>
    <w:rsid w:val="00DB4BC8"/>
    <w:rsid w:val="00DB5902"/>
    <w:rsid w:val="00DB5A45"/>
    <w:rsid w:val="00DB5CFF"/>
    <w:rsid w:val="00DB5E8D"/>
    <w:rsid w:val="00DB6115"/>
    <w:rsid w:val="00DB6129"/>
    <w:rsid w:val="00DB62A4"/>
    <w:rsid w:val="00DB6564"/>
    <w:rsid w:val="00DB70F0"/>
    <w:rsid w:val="00DB76FC"/>
    <w:rsid w:val="00DB78D3"/>
    <w:rsid w:val="00DB7996"/>
    <w:rsid w:val="00DB79DE"/>
    <w:rsid w:val="00DB7DED"/>
    <w:rsid w:val="00DC010B"/>
    <w:rsid w:val="00DC0364"/>
    <w:rsid w:val="00DC04C5"/>
    <w:rsid w:val="00DC09F0"/>
    <w:rsid w:val="00DC0C04"/>
    <w:rsid w:val="00DC13B4"/>
    <w:rsid w:val="00DC1A3C"/>
    <w:rsid w:val="00DC2011"/>
    <w:rsid w:val="00DC21E8"/>
    <w:rsid w:val="00DC26A9"/>
    <w:rsid w:val="00DC2BBF"/>
    <w:rsid w:val="00DC3015"/>
    <w:rsid w:val="00DC32A0"/>
    <w:rsid w:val="00DC33F8"/>
    <w:rsid w:val="00DC34DB"/>
    <w:rsid w:val="00DC3767"/>
    <w:rsid w:val="00DC40A9"/>
    <w:rsid w:val="00DC40E4"/>
    <w:rsid w:val="00DC4775"/>
    <w:rsid w:val="00DC49ED"/>
    <w:rsid w:val="00DC4FD3"/>
    <w:rsid w:val="00DC5397"/>
    <w:rsid w:val="00DC646F"/>
    <w:rsid w:val="00DC6696"/>
    <w:rsid w:val="00DC6759"/>
    <w:rsid w:val="00DC69F3"/>
    <w:rsid w:val="00DD050B"/>
    <w:rsid w:val="00DD0598"/>
    <w:rsid w:val="00DD0A96"/>
    <w:rsid w:val="00DD115D"/>
    <w:rsid w:val="00DD1880"/>
    <w:rsid w:val="00DD1918"/>
    <w:rsid w:val="00DD1D2A"/>
    <w:rsid w:val="00DD1D9E"/>
    <w:rsid w:val="00DD1E10"/>
    <w:rsid w:val="00DD1E96"/>
    <w:rsid w:val="00DD2000"/>
    <w:rsid w:val="00DD2002"/>
    <w:rsid w:val="00DD20C4"/>
    <w:rsid w:val="00DD2535"/>
    <w:rsid w:val="00DD2DFD"/>
    <w:rsid w:val="00DD34DA"/>
    <w:rsid w:val="00DD387C"/>
    <w:rsid w:val="00DD3C96"/>
    <w:rsid w:val="00DD3EAC"/>
    <w:rsid w:val="00DD43B2"/>
    <w:rsid w:val="00DD452B"/>
    <w:rsid w:val="00DD4637"/>
    <w:rsid w:val="00DD46DA"/>
    <w:rsid w:val="00DD53BF"/>
    <w:rsid w:val="00DD58AE"/>
    <w:rsid w:val="00DD5BAA"/>
    <w:rsid w:val="00DD5D37"/>
    <w:rsid w:val="00DD621B"/>
    <w:rsid w:val="00DD6552"/>
    <w:rsid w:val="00DD68E5"/>
    <w:rsid w:val="00DD6F26"/>
    <w:rsid w:val="00DD7001"/>
    <w:rsid w:val="00DD708A"/>
    <w:rsid w:val="00DD7161"/>
    <w:rsid w:val="00DD74A3"/>
    <w:rsid w:val="00DD7671"/>
    <w:rsid w:val="00DD7852"/>
    <w:rsid w:val="00DD78D7"/>
    <w:rsid w:val="00DD7E2B"/>
    <w:rsid w:val="00DE03AB"/>
    <w:rsid w:val="00DE0560"/>
    <w:rsid w:val="00DE07CE"/>
    <w:rsid w:val="00DE0D2C"/>
    <w:rsid w:val="00DE0EBA"/>
    <w:rsid w:val="00DE139C"/>
    <w:rsid w:val="00DE168D"/>
    <w:rsid w:val="00DE1732"/>
    <w:rsid w:val="00DE1A70"/>
    <w:rsid w:val="00DE1AEE"/>
    <w:rsid w:val="00DE2AAB"/>
    <w:rsid w:val="00DE2F52"/>
    <w:rsid w:val="00DE2FDC"/>
    <w:rsid w:val="00DE38A6"/>
    <w:rsid w:val="00DE3F25"/>
    <w:rsid w:val="00DE420F"/>
    <w:rsid w:val="00DE4232"/>
    <w:rsid w:val="00DE44EB"/>
    <w:rsid w:val="00DE4690"/>
    <w:rsid w:val="00DE57E7"/>
    <w:rsid w:val="00DE5CFD"/>
    <w:rsid w:val="00DE606E"/>
    <w:rsid w:val="00DE63B8"/>
    <w:rsid w:val="00DE64A4"/>
    <w:rsid w:val="00DE650D"/>
    <w:rsid w:val="00DE6D69"/>
    <w:rsid w:val="00DE6DA6"/>
    <w:rsid w:val="00DE6EA9"/>
    <w:rsid w:val="00DE6F33"/>
    <w:rsid w:val="00DE71EA"/>
    <w:rsid w:val="00DE7445"/>
    <w:rsid w:val="00DE74B6"/>
    <w:rsid w:val="00DE7755"/>
    <w:rsid w:val="00DF05BB"/>
    <w:rsid w:val="00DF0856"/>
    <w:rsid w:val="00DF0E7D"/>
    <w:rsid w:val="00DF10AF"/>
    <w:rsid w:val="00DF119D"/>
    <w:rsid w:val="00DF13BD"/>
    <w:rsid w:val="00DF15EC"/>
    <w:rsid w:val="00DF17A7"/>
    <w:rsid w:val="00DF1939"/>
    <w:rsid w:val="00DF1975"/>
    <w:rsid w:val="00DF1D9B"/>
    <w:rsid w:val="00DF20E0"/>
    <w:rsid w:val="00DF2143"/>
    <w:rsid w:val="00DF22CE"/>
    <w:rsid w:val="00DF232B"/>
    <w:rsid w:val="00DF2B34"/>
    <w:rsid w:val="00DF2C5A"/>
    <w:rsid w:val="00DF2D9D"/>
    <w:rsid w:val="00DF30B7"/>
    <w:rsid w:val="00DF3167"/>
    <w:rsid w:val="00DF365A"/>
    <w:rsid w:val="00DF368F"/>
    <w:rsid w:val="00DF3FB4"/>
    <w:rsid w:val="00DF3FD4"/>
    <w:rsid w:val="00DF4328"/>
    <w:rsid w:val="00DF4589"/>
    <w:rsid w:val="00DF4C3B"/>
    <w:rsid w:val="00DF5084"/>
    <w:rsid w:val="00DF51B1"/>
    <w:rsid w:val="00DF5255"/>
    <w:rsid w:val="00DF5609"/>
    <w:rsid w:val="00DF5BB1"/>
    <w:rsid w:val="00DF5D2B"/>
    <w:rsid w:val="00DF6361"/>
    <w:rsid w:val="00DF6556"/>
    <w:rsid w:val="00DF6DF0"/>
    <w:rsid w:val="00DF713D"/>
    <w:rsid w:val="00DF7515"/>
    <w:rsid w:val="00DF7521"/>
    <w:rsid w:val="00DF7664"/>
    <w:rsid w:val="00DF7725"/>
    <w:rsid w:val="00DF7785"/>
    <w:rsid w:val="00DF7980"/>
    <w:rsid w:val="00DF7B14"/>
    <w:rsid w:val="00DF7B9F"/>
    <w:rsid w:val="00E00668"/>
    <w:rsid w:val="00E009A2"/>
    <w:rsid w:val="00E00B49"/>
    <w:rsid w:val="00E00C1B"/>
    <w:rsid w:val="00E00FB5"/>
    <w:rsid w:val="00E00FC9"/>
    <w:rsid w:val="00E01098"/>
    <w:rsid w:val="00E011FF"/>
    <w:rsid w:val="00E012C9"/>
    <w:rsid w:val="00E012FC"/>
    <w:rsid w:val="00E0137C"/>
    <w:rsid w:val="00E0150B"/>
    <w:rsid w:val="00E016DB"/>
    <w:rsid w:val="00E01969"/>
    <w:rsid w:val="00E01BC0"/>
    <w:rsid w:val="00E020E5"/>
    <w:rsid w:val="00E028D2"/>
    <w:rsid w:val="00E02A00"/>
    <w:rsid w:val="00E02D9C"/>
    <w:rsid w:val="00E03286"/>
    <w:rsid w:val="00E036FF"/>
    <w:rsid w:val="00E03E4D"/>
    <w:rsid w:val="00E04103"/>
    <w:rsid w:val="00E04421"/>
    <w:rsid w:val="00E04681"/>
    <w:rsid w:val="00E04A18"/>
    <w:rsid w:val="00E057B1"/>
    <w:rsid w:val="00E05B46"/>
    <w:rsid w:val="00E05D42"/>
    <w:rsid w:val="00E06150"/>
    <w:rsid w:val="00E067B9"/>
    <w:rsid w:val="00E06B36"/>
    <w:rsid w:val="00E06D9F"/>
    <w:rsid w:val="00E076F5"/>
    <w:rsid w:val="00E07850"/>
    <w:rsid w:val="00E07B3E"/>
    <w:rsid w:val="00E07BA6"/>
    <w:rsid w:val="00E07BEE"/>
    <w:rsid w:val="00E07E54"/>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3487"/>
    <w:rsid w:val="00E13B9C"/>
    <w:rsid w:val="00E14861"/>
    <w:rsid w:val="00E148A7"/>
    <w:rsid w:val="00E14D86"/>
    <w:rsid w:val="00E153FA"/>
    <w:rsid w:val="00E158A5"/>
    <w:rsid w:val="00E1595E"/>
    <w:rsid w:val="00E15ECE"/>
    <w:rsid w:val="00E15EF0"/>
    <w:rsid w:val="00E16A40"/>
    <w:rsid w:val="00E16A8B"/>
    <w:rsid w:val="00E16D54"/>
    <w:rsid w:val="00E16D94"/>
    <w:rsid w:val="00E171CC"/>
    <w:rsid w:val="00E17317"/>
    <w:rsid w:val="00E174EE"/>
    <w:rsid w:val="00E1790B"/>
    <w:rsid w:val="00E2062C"/>
    <w:rsid w:val="00E206F5"/>
    <w:rsid w:val="00E20E17"/>
    <w:rsid w:val="00E213FE"/>
    <w:rsid w:val="00E2177B"/>
    <w:rsid w:val="00E2184A"/>
    <w:rsid w:val="00E219B6"/>
    <w:rsid w:val="00E21B33"/>
    <w:rsid w:val="00E21D30"/>
    <w:rsid w:val="00E21ECD"/>
    <w:rsid w:val="00E2204E"/>
    <w:rsid w:val="00E22291"/>
    <w:rsid w:val="00E2234B"/>
    <w:rsid w:val="00E227AC"/>
    <w:rsid w:val="00E22B45"/>
    <w:rsid w:val="00E2325D"/>
    <w:rsid w:val="00E236F8"/>
    <w:rsid w:val="00E23EA4"/>
    <w:rsid w:val="00E23F59"/>
    <w:rsid w:val="00E24936"/>
    <w:rsid w:val="00E24F60"/>
    <w:rsid w:val="00E2505A"/>
    <w:rsid w:val="00E254EC"/>
    <w:rsid w:val="00E25595"/>
    <w:rsid w:val="00E25622"/>
    <w:rsid w:val="00E25656"/>
    <w:rsid w:val="00E25761"/>
    <w:rsid w:val="00E25F15"/>
    <w:rsid w:val="00E2602E"/>
    <w:rsid w:val="00E260A1"/>
    <w:rsid w:val="00E263CB"/>
    <w:rsid w:val="00E2642D"/>
    <w:rsid w:val="00E26576"/>
    <w:rsid w:val="00E265B7"/>
    <w:rsid w:val="00E26677"/>
    <w:rsid w:val="00E266FF"/>
    <w:rsid w:val="00E26ABB"/>
    <w:rsid w:val="00E26BA9"/>
    <w:rsid w:val="00E2773B"/>
    <w:rsid w:val="00E27851"/>
    <w:rsid w:val="00E27AF8"/>
    <w:rsid w:val="00E27EB1"/>
    <w:rsid w:val="00E31052"/>
    <w:rsid w:val="00E3129F"/>
    <w:rsid w:val="00E317E6"/>
    <w:rsid w:val="00E326C0"/>
    <w:rsid w:val="00E3272F"/>
    <w:rsid w:val="00E32A3F"/>
    <w:rsid w:val="00E32E30"/>
    <w:rsid w:val="00E33076"/>
    <w:rsid w:val="00E33706"/>
    <w:rsid w:val="00E33815"/>
    <w:rsid w:val="00E33B36"/>
    <w:rsid w:val="00E34436"/>
    <w:rsid w:val="00E3462D"/>
    <w:rsid w:val="00E3499D"/>
    <w:rsid w:val="00E34E86"/>
    <w:rsid w:val="00E351D6"/>
    <w:rsid w:val="00E353F6"/>
    <w:rsid w:val="00E355C2"/>
    <w:rsid w:val="00E35856"/>
    <w:rsid w:val="00E3597D"/>
    <w:rsid w:val="00E35FB1"/>
    <w:rsid w:val="00E365E6"/>
    <w:rsid w:val="00E36668"/>
    <w:rsid w:val="00E369AD"/>
    <w:rsid w:val="00E374EE"/>
    <w:rsid w:val="00E376C4"/>
    <w:rsid w:val="00E37A80"/>
    <w:rsid w:val="00E37D25"/>
    <w:rsid w:val="00E37FC8"/>
    <w:rsid w:val="00E4003A"/>
    <w:rsid w:val="00E400C8"/>
    <w:rsid w:val="00E40471"/>
    <w:rsid w:val="00E40756"/>
    <w:rsid w:val="00E407F8"/>
    <w:rsid w:val="00E40B06"/>
    <w:rsid w:val="00E40B60"/>
    <w:rsid w:val="00E4129E"/>
    <w:rsid w:val="00E418C9"/>
    <w:rsid w:val="00E41A58"/>
    <w:rsid w:val="00E41D47"/>
    <w:rsid w:val="00E41E33"/>
    <w:rsid w:val="00E427E7"/>
    <w:rsid w:val="00E42BD3"/>
    <w:rsid w:val="00E430B0"/>
    <w:rsid w:val="00E4346D"/>
    <w:rsid w:val="00E43A42"/>
    <w:rsid w:val="00E44553"/>
    <w:rsid w:val="00E44889"/>
    <w:rsid w:val="00E44AD1"/>
    <w:rsid w:val="00E44B5D"/>
    <w:rsid w:val="00E457D0"/>
    <w:rsid w:val="00E459B6"/>
    <w:rsid w:val="00E45BB1"/>
    <w:rsid w:val="00E45E0A"/>
    <w:rsid w:val="00E45EF7"/>
    <w:rsid w:val="00E460B0"/>
    <w:rsid w:val="00E47019"/>
    <w:rsid w:val="00E470C8"/>
    <w:rsid w:val="00E4795F"/>
    <w:rsid w:val="00E47A92"/>
    <w:rsid w:val="00E47ABA"/>
    <w:rsid w:val="00E47B0E"/>
    <w:rsid w:val="00E47C19"/>
    <w:rsid w:val="00E47CD1"/>
    <w:rsid w:val="00E47D54"/>
    <w:rsid w:val="00E47E49"/>
    <w:rsid w:val="00E47F53"/>
    <w:rsid w:val="00E47F67"/>
    <w:rsid w:val="00E500C2"/>
    <w:rsid w:val="00E50232"/>
    <w:rsid w:val="00E502FC"/>
    <w:rsid w:val="00E50FDC"/>
    <w:rsid w:val="00E51123"/>
    <w:rsid w:val="00E5141A"/>
    <w:rsid w:val="00E516B1"/>
    <w:rsid w:val="00E51B3E"/>
    <w:rsid w:val="00E51ECB"/>
    <w:rsid w:val="00E52119"/>
    <w:rsid w:val="00E52192"/>
    <w:rsid w:val="00E523CA"/>
    <w:rsid w:val="00E525FE"/>
    <w:rsid w:val="00E52C9B"/>
    <w:rsid w:val="00E531C8"/>
    <w:rsid w:val="00E53428"/>
    <w:rsid w:val="00E53540"/>
    <w:rsid w:val="00E5357D"/>
    <w:rsid w:val="00E535EB"/>
    <w:rsid w:val="00E53773"/>
    <w:rsid w:val="00E5379F"/>
    <w:rsid w:val="00E538A0"/>
    <w:rsid w:val="00E53E03"/>
    <w:rsid w:val="00E540DE"/>
    <w:rsid w:val="00E54232"/>
    <w:rsid w:val="00E54431"/>
    <w:rsid w:val="00E545FF"/>
    <w:rsid w:val="00E54679"/>
    <w:rsid w:val="00E548B3"/>
    <w:rsid w:val="00E5521E"/>
    <w:rsid w:val="00E55A42"/>
    <w:rsid w:val="00E55CE8"/>
    <w:rsid w:val="00E55DCB"/>
    <w:rsid w:val="00E56878"/>
    <w:rsid w:val="00E56AE5"/>
    <w:rsid w:val="00E56F73"/>
    <w:rsid w:val="00E56FCF"/>
    <w:rsid w:val="00E57890"/>
    <w:rsid w:val="00E57A1B"/>
    <w:rsid w:val="00E6002C"/>
    <w:rsid w:val="00E6010E"/>
    <w:rsid w:val="00E60156"/>
    <w:rsid w:val="00E60168"/>
    <w:rsid w:val="00E60757"/>
    <w:rsid w:val="00E60F0D"/>
    <w:rsid w:val="00E60F85"/>
    <w:rsid w:val="00E61600"/>
    <w:rsid w:val="00E61843"/>
    <w:rsid w:val="00E61894"/>
    <w:rsid w:val="00E6189A"/>
    <w:rsid w:val="00E61D8E"/>
    <w:rsid w:val="00E62366"/>
    <w:rsid w:val="00E627D9"/>
    <w:rsid w:val="00E62D5A"/>
    <w:rsid w:val="00E63207"/>
    <w:rsid w:val="00E63560"/>
    <w:rsid w:val="00E63714"/>
    <w:rsid w:val="00E63920"/>
    <w:rsid w:val="00E63CE4"/>
    <w:rsid w:val="00E63CF8"/>
    <w:rsid w:val="00E63E1D"/>
    <w:rsid w:val="00E63EEE"/>
    <w:rsid w:val="00E64161"/>
    <w:rsid w:val="00E64ACB"/>
    <w:rsid w:val="00E65372"/>
    <w:rsid w:val="00E653FF"/>
    <w:rsid w:val="00E659B8"/>
    <w:rsid w:val="00E65A77"/>
    <w:rsid w:val="00E65BB7"/>
    <w:rsid w:val="00E6669D"/>
    <w:rsid w:val="00E67698"/>
    <w:rsid w:val="00E678FC"/>
    <w:rsid w:val="00E67A7C"/>
    <w:rsid w:val="00E67FAC"/>
    <w:rsid w:val="00E70553"/>
    <w:rsid w:val="00E708B5"/>
    <w:rsid w:val="00E70BDC"/>
    <w:rsid w:val="00E70F17"/>
    <w:rsid w:val="00E70F1A"/>
    <w:rsid w:val="00E71B36"/>
    <w:rsid w:val="00E72ACE"/>
    <w:rsid w:val="00E7303C"/>
    <w:rsid w:val="00E73955"/>
    <w:rsid w:val="00E73D97"/>
    <w:rsid w:val="00E7406A"/>
    <w:rsid w:val="00E742F5"/>
    <w:rsid w:val="00E743B1"/>
    <w:rsid w:val="00E7470D"/>
    <w:rsid w:val="00E7493E"/>
    <w:rsid w:val="00E75521"/>
    <w:rsid w:val="00E7616C"/>
    <w:rsid w:val="00E764A4"/>
    <w:rsid w:val="00E7693C"/>
    <w:rsid w:val="00E769EC"/>
    <w:rsid w:val="00E76C12"/>
    <w:rsid w:val="00E773AD"/>
    <w:rsid w:val="00E779FB"/>
    <w:rsid w:val="00E77A23"/>
    <w:rsid w:val="00E77DBE"/>
    <w:rsid w:val="00E80D10"/>
    <w:rsid w:val="00E80D70"/>
    <w:rsid w:val="00E819A3"/>
    <w:rsid w:val="00E821AF"/>
    <w:rsid w:val="00E82F94"/>
    <w:rsid w:val="00E834C7"/>
    <w:rsid w:val="00E83650"/>
    <w:rsid w:val="00E839E3"/>
    <w:rsid w:val="00E83D08"/>
    <w:rsid w:val="00E83DB6"/>
    <w:rsid w:val="00E84336"/>
    <w:rsid w:val="00E8437F"/>
    <w:rsid w:val="00E84816"/>
    <w:rsid w:val="00E84AF0"/>
    <w:rsid w:val="00E85055"/>
    <w:rsid w:val="00E850F1"/>
    <w:rsid w:val="00E851EE"/>
    <w:rsid w:val="00E85336"/>
    <w:rsid w:val="00E8550E"/>
    <w:rsid w:val="00E8598F"/>
    <w:rsid w:val="00E85B0F"/>
    <w:rsid w:val="00E85DCA"/>
    <w:rsid w:val="00E8635A"/>
    <w:rsid w:val="00E866C4"/>
    <w:rsid w:val="00E86A5A"/>
    <w:rsid w:val="00E86D56"/>
    <w:rsid w:val="00E86D86"/>
    <w:rsid w:val="00E86EC5"/>
    <w:rsid w:val="00E878B5"/>
    <w:rsid w:val="00E8792F"/>
    <w:rsid w:val="00E87D23"/>
    <w:rsid w:val="00E87E01"/>
    <w:rsid w:val="00E9027A"/>
    <w:rsid w:val="00E90468"/>
    <w:rsid w:val="00E90784"/>
    <w:rsid w:val="00E90DA9"/>
    <w:rsid w:val="00E90E9A"/>
    <w:rsid w:val="00E91054"/>
    <w:rsid w:val="00E915FF"/>
    <w:rsid w:val="00E91B3E"/>
    <w:rsid w:val="00E92038"/>
    <w:rsid w:val="00E926F4"/>
    <w:rsid w:val="00E927FF"/>
    <w:rsid w:val="00E92CE9"/>
    <w:rsid w:val="00E93328"/>
    <w:rsid w:val="00E93367"/>
    <w:rsid w:val="00E9340C"/>
    <w:rsid w:val="00E93892"/>
    <w:rsid w:val="00E93BA8"/>
    <w:rsid w:val="00E93D5C"/>
    <w:rsid w:val="00E9403F"/>
    <w:rsid w:val="00E9481D"/>
    <w:rsid w:val="00E94B65"/>
    <w:rsid w:val="00E94BCD"/>
    <w:rsid w:val="00E959BE"/>
    <w:rsid w:val="00E95F84"/>
    <w:rsid w:val="00E965F4"/>
    <w:rsid w:val="00E966BF"/>
    <w:rsid w:val="00E972B0"/>
    <w:rsid w:val="00E97379"/>
    <w:rsid w:val="00E97D20"/>
    <w:rsid w:val="00EA0383"/>
    <w:rsid w:val="00EA044C"/>
    <w:rsid w:val="00EA05A5"/>
    <w:rsid w:val="00EA05B8"/>
    <w:rsid w:val="00EA0C89"/>
    <w:rsid w:val="00EA0CE5"/>
    <w:rsid w:val="00EA0E05"/>
    <w:rsid w:val="00EA0FA9"/>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A59"/>
    <w:rsid w:val="00EA5254"/>
    <w:rsid w:val="00EA52E3"/>
    <w:rsid w:val="00EA541B"/>
    <w:rsid w:val="00EA597A"/>
    <w:rsid w:val="00EA5D43"/>
    <w:rsid w:val="00EA6321"/>
    <w:rsid w:val="00EA68B7"/>
    <w:rsid w:val="00EA6930"/>
    <w:rsid w:val="00EA693C"/>
    <w:rsid w:val="00EA6A55"/>
    <w:rsid w:val="00EA6AFB"/>
    <w:rsid w:val="00EA6C3C"/>
    <w:rsid w:val="00EA6F43"/>
    <w:rsid w:val="00EA777C"/>
    <w:rsid w:val="00EA78B4"/>
    <w:rsid w:val="00EA7E31"/>
    <w:rsid w:val="00EB02A3"/>
    <w:rsid w:val="00EB04E2"/>
    <w:rsid w:val="00EB07A0"/>
    <w:rsid w:val="00EB0F3B"/>
    <w:rsid w:val="00EB1398"/>
    <w:rsid w:val="00EB1472"/>
    <w:rsid w:val="00EB1636"/>
    <w:rsid w:val="00EB19DD"/>
    <w:rsid w:val="00EB1E25"/>
    <w:rsid w:val="00EB2205"/>
    <w:rsid w:val="00EB2297"/>
    <w:rsid w:val="00EB24AD"/>
    <w:rsid w:val="00EB24FD"/>
    <w:rsid w:val="00EB3063"/>
    <w:rsid w:val="00EB346E"/>
    <w:rsid w:val="00EB3599"/>
    <w:rsid w:val="00EB370B"/>
    <w:rsid w:val="00EB379C"/>
    <w:rsid w:val="00EB3BE1"/>
    <w:rsid w:val="00EB3FC3"/>
    <w:rsid w:val="00EB41BC"/>
    <w:rsid w:val="00EB437D"/>
    <w:rsid w:val="00EB45A2"/>
    <w:rsid w:val="00EB4710"/>
    <w:rsid w:val="00EB4B20"/>
    <w:rsid w:val="00EB4C29"/>
    <w:rsid w:val="00EB4C92"/>
    <w:rsid w:val="00EB50C6"/>
    <w:rsid w:val="00EB51BE"/>
    <w:rsid w:val="00EB58AB"/>
    <w:rsid w:val="00EB5B0D"/>
    <w:rsid w:val="00EB5B44"/>
    <w:rsid w:val="00EB6123"/>
    <w:rsid w:val="00EB62FF"/>
    <w:rsid w:val="00EB659D"/>
    <w:rsid w:val="00EB67B9"/>
    <w:rsid w:val="00EB67E3"/>
    <w:rsid w:val="00EB6F3C"/>
    <w:rsid w:val="00EB722E"/>
    <w:rsid w:val="00EB7497"/>
    <w:rsid w:val="00EB7616"/>
    <w:rsid w:val="00EB7629"/>
    <w:rsid w:val="00EB77A4"/>
    <w:rsid w:val="00EB79DF"/>
    <w:rsid w:val="00EB7C23"/>
    <w:rsid w:val="00EB7E6D"/>
    <w:rsid w:val="00EC04E8"/>
    <w:rsid w:val="00EC1717"/>
    <w:rsid w:val="00EC17E6"/>
    <w:rsid w:val="00EC182E"/>
    <w:rsid w:val="00EC1847"/>
    <w:rsid w:val="00EC18F8"/>
    <w:rsid w:val="00EC1C18"/>
    <w:rsid w:val="00EC1E26"/>
    <w:rsid w:val="00EC1F4D"/>
    <w:rsid w:val="00EC22F3"/>
    <w:rsid w:val="00EC23C7"/>
    <w:rsid w:val="00EC23D1"/>
    <w:rsid w:val="00EC2622"/>
    <w:rsid w:val="00EC26BC"/>
    <w:rsid w:val="00EC277A"/>
    <w:rsid w:val="00EC287A"/>
    <w:rsid w:val="00EC2D8F"/>
    <w:rsid w:val="00EC3335"/>
    <w:rsid w:val="00EC3B12"/>
    <w:rsid w:val="00EC3B50"/>
    <w:rsid w:val="00EC3E64"/>
    <w:rsid w:val="00EC41B4"/>
    <w:rsid w:val="00EC4B11"/>
    <w:rsid w:val="00EC51E3"/>
    <w:rsid w:val="00EC5247"/>
    <w:rsid w:val="00EC547F"/>
    <w:rsid w:val="00EC5857"/>
    <w:rsid w:val="00EC5AEC"/>
    <w:rsid w:val="00EC5D67"/>
    <w:rsid w:val="00EC6DE1"/>
    <w:rsid w:val="00EC70DE"/>
    <w:rsid w:val="00EC7436"/>
    <w:rsid w:val="00EC7BCD"/>
    <w:rsid w:val="00EC7F93"/>
    <w:rsid w:val="00ED074C"/>
    <w:rsid w:val="00ED09F5"/>
    <w:rsid w:val="00ED0B74"/>
    <w:rsid w:val="00ED0CEF"/>
    <w:rsid w:val="00ED0EAA"/>
    <w:rsid w:val="00ED0FC2"/>
    <w:rsid w:val="00ED0FEB"/>
    <w:rsid w:val="00ED197F"/>
    <w:rsid w:val="00ED1AE3"/>
    <w:rsid w:val="00ED20DF"/>
    <w:rsid w:val="00ED224A"/>
    <w:rsid w:val="00ED2722"/>
    <w:rsid w:val="00ED285A"/>
    <w:rsid w:val="00ED2A4D"/>
    <w:rsid w:val="00ED2A7E"/>
    <w:rsid w:val="00ED3029"/>
    <w:rsid w:val="00ED3165"/>
    <w:rsid w:val="00ED33B4"/>
    <w:rsid w:val="00ED36EA"/>
    <w:rsid w:val="00ED3787"/>
    <w:rsid w:val="00ED395E"/>
    <w:rsid w:val="00ED3BB8"/>
    <w:rsid w:val="00ED3BBF"/>
    <w:rsid w:val="00ED3DB9"/>
    <w:rsid w:val="00ED3F24"/>
    <w:rsid w:val="00ED3F99"/>
    <w:rsid w:val="00ED3FF5"/>
    <w:rsid w:val="00ED4126"/>
    <w:rsid w:val="00ED4961"/>
    <w:rsid w:val="00ED4A66"/>
    <w:rsid w:val="00ED4A6C"/>
    <w:rsid w:val="00ED5274"/>
    <w:rsid w:val="00ED53A2"/>
    <w:rsid w:val="00ED5400"/>
    <w:rsid w:val="00ED57D5"/>
    <w:rsid w:val="00ED5A37"/>
    <w:rsid w:val="00ED5B18"/>
    <w:rsid w:val="00ED5C0B"/>
    <w:rsid w:val="00ED5F55"/>
    <w:rsid w:val="00ED60DE"/>
    <w:rsid w:val="00ED6215"/>
    <w:rsid w:val="00ED6AA4"/>
    <w:rsid w:val="00ED6DF8"/>
    <w:rsid w:val="00ED6F7F"/>
    <w:rsid w:val="00ED6F88"/>
    <w:rsid w:val="00ED7857"/>
    <w:rsid w:val="00ED7B01"/>
    <w:rsid w:val="00ED7B4C"/>
    <w:rsid w:val="00ED7B73"/>
    <w:rsid w:val="00EE0061"/>
    <w:rsid w:val="00EE0649"/>
    <w:rsid w:val="00EE06AA"/>
    <w:rsid w:val="00EE0845"/>
    <w:rsid w:val="00EE091B"/>
    <w:rsid w:val="00EE0D1C"/>
    <w:rsid w:val="00EE1290"/>
    <w:rsid w:val="00EE1421"/>
    <w:rsid w:val="00EE154C"/>
    <w:rsid w:val="00EE1978"/>
    <w:rsid w:val="00EE19D9"/>
    <w:rsid w:val="00EE1EF5"/>
    <w:rsid w:val="00EE2164"/>
    <w:rsid w:val="00EE2199"/>
    <w:rsid w:val="00EE222B"/>
    <w:rsid w:val="00EE25C4"/>
    <w:rsid w:val="00EE262B"/>
    <w:rsid w:val="00EE283A"/>
    <w:rsid w:val="00EE299E"/>
    <w:rsid w:val="00EE2BB8"/>
    <w:rsid w:val="00EE2EBB"/>
    <w:rsid w:val="00EE34B7"/>
    <w:rsid w:val="00EE37AC"/>
    <w:rsid w:val="00EE43E5"/>
    <w:rsid w:val="00EE4423"/>
    <w:rsid w:val="00EE44B3"/>
    <w:rsid w:val="00EE46D5"/>
    <w:rsid w:val="00EE4BD1"/>
    <w:rsid w:val="00EE4DA5"/>
    <w:rsid w:val="00EE5161"/>
    <w:rsid w:val="00EE5193"/>
    <w:rsid w:val="00EE5350"/>
    <w:rsid w:val="00EE5B75"/>
    <w:rsid w:val="00EE6A19"/>
    <w:rsid w:val="00EE6E84"/>
    <w:rsid w:val="00EE7456"/>
    <w:rsid w:val="00EE75A0"/>
    <w:rsid w:val="00EE7854"/>
    <w:rsid w:val="00EE7D5D"/>
    <w:rsid w:val="00EF010B"/>
    <w:rsid w:val="00EF0945"/>
    <w:rsid w:val="00EF16A7"/>
    <w:rsid w:val="00EF1CC2"/>
    <w:rsid w:val="00EF220B"/>
    <w:rsid w:val="00EF226A"/>
    <w:rsid w:val="00EF23A7"/>
    <w:rsid w:val="00EF2414"/>
    <w:rsid w:val="00EF246A"/>
    <w:rsid w:val="00EF264D"/>
    <w:rsid w:val="00EF2887"/>
    <w:rsid w:val="00EF2C96"/>
    <w:rsid w:val="00EF3758"/>
    <w:rsid w:val="00EF37B3"/>
    <w:rsid w:val="00EF3FDD"/>
    <w:rsid w:val="00EF416B"/>
    <w:rsid w:val="00EF4340"/>
    <w:rsid w:val="00EF43C4"/>
    <w:rsid w:val="00EF4ABD"/>
    <w:rsid w:val="00EF4CB2"/>
    <w:rsid w:val="00EF557C"/>
    <w:rsid w:val="00EF5859"/>
    <w:rsid w:val="00EF5BD7"/>
    <w:rsid w:val="00EF6250"/>
    <w:rsid w:val="00EF62C4"/>
    <w:rsid w:val="00EF6360"/>
    <w:rsid w:val="00EF66D0"/>
    <w:rsid w:val="00EF7087"/>
    <w:rsid w:val="00EF7EBD"/>
    <w:rsid w:val="00F002C5"/>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15"/>
    <w:rsid w:val="00F03BA5"/>
    <w:rsid w:val="00F03EC8"/>
    <w:rsid w:val="00F0409B"/>
    <w:rsid w:val="00F05493"/>
    <w:rsid w:val="00F055F8"/>
    <w:rsid w:val="00F05A37"/>
    <w:rsid w:val="00F05E4E"/>
    <w:rsid w:val="00F060B8"/>
    <w:rsid w:val="00F061D8"/>
    <w:rsid w:val="00F06432"/>
    <w:rsid w:val="00F06592"/>
    <w:rsid w:val="00F0672D"/>
    <w:rsid w:val="00F06B9B"/>
    <w:rsid w:val="00F06BC6"/>
    <w:rsid w:val="00F06BC7"/>
    <w:rsid w:val="00F06C9A"/>
    <w:rsid w:val="00F07405"/>
    <w:rsid w:val="00F07A57"/>
    <w:rsid w:val="00F07F4B"/>
    <w:rsid w:val="00F100D4"/>
    <w:rsid w:val="00F10525"/>
    <w:rsid w:val="00F10821"/>
    <w:rsid w:val="00F10FA5"/>
    <w:rsid w:val="00F118DA"/>
    <w:rsid w:val="00F11B58"/>
    <w:rsid w:val="00F12220"/>
    <w:rsid w:val="00F122DD"/>
    <w:rsid w:val="00F12982"/>
    <w:rsid w:val="00F12A8D"/>
    <w:rsid w:val="00F12F5D"/>
    <w:rsid w:val="00F133BA"/>
    <w:rsid w:val="00F136BE"/>
    <w:rsid w:val="00F136E4"/>
    <w:rsid w:val="00F1388D"/>
    <w:rsid w:val="00F140F7"/>
    <w:rsid w:val="00F142FE"/>
    <w:rsid w:val="00F14417"/>
    <w:rsid w:val="00F144B8"/>
    <w:rsid w:val="00F14AEE"/>
    <w:rsid w:val="00F14E11"/>
    <w:rsid w:val="00F15237"/>
    <w:rsid w:val="00F1534C"/>
    <w:rsid w:val="00F1538C"/>
    <w:rsid w:val="00F153DE"/>
    <w:rsid w:val="00F15427"/>
    <w:rsid w:val="00F15672"/>
    <w:rsid w:val="00F1584F"/>
    <w:rsid w:val="00F159E9"/>
    <w:rsid w:val="00F15EC2"/>
    <w:rsid w:val="00F163EF"/>
    <w:rsid w:val="00F1649D"/>
    <w:rsid w:val="00F16943"/>
    <w:rsid w:val="00F16E28"/>
    <w:rsid w:val="00F16F67"/>
    <w:rsid w:val="00F1719E"/>
    <w:rsid w:val="00F17841"/>
    <w:rsid w:val="00F1794D"/>
    <w:rsid w:val="00F17E30"/>
    <w:rsid w:val="00F17E91"/>
    <w:rsid w:val="00F17F6C"/>
    <w:rsid w:val="00F204EF"/>
    <w:rsid w:val="00F20529"/>
    <w:rsid w:val="00F205A5"/>
    <w:rsid w:val="00F206CE"/>
    <w:rsid w:val="00F20982"/>
    <w:rsid w:val="00F209FC"/>
    <w:rsid w:val="00F20C78"/>
    <w:rsid w:val="00F20FD5"/>
    <w:rsid w:val="00F2142D"/>
    <w:rsid w:val="00F216F8"/>
    <w:rsid w:val="00F2171A"/>
    <w:rsid w:val="00F21D31"/>
    <w:rsid w:val="00F21DBA"/>
    <w:rsid w:val="00F2218A"/>
    <w:rsid w:val="00F223D3"/>
    <w:rsid w:val="00F22563"/>
    <w:rsid w:val="00F22594"/>
    <w:rsid w:val="00F227E9"/>
    <w:rsid w:val="00F22AB1"/>
    <w:rsid w:val="00F22AD2"/>
    <w:rsid w:val="00F22BB0"/>
    <w:rsid w:val="00F23009"/>
    <w:rsid w:val="00F2311A"/>
    <w:rsid w:val="00F23215"/>
    <w:rsid w:val="00F234AE"/>
    <w:rsid w:val="00F234DE"/>
    <w:rsid w:val="00F2367D"/>
    <w:rsid w:val="00F23AD4"/>
    <w:rsid w:val="00F23C47"/>
    <w:rsid w:val="00F23EF8"/>
    <w:rsid w:val="00F23F39"/>
    <w:rsid w:val="00F243B1"/>
    <w:rsid w:val="00F249ED"/>
    <w:rsid w:val="00F24D70"/>
    <w:rsid w:val="00F24E82"/>
    <w:rsid w:val="00F2503E"/>
    <w:rsid w:val="00F25097"/>
    <w:rsid w:val="00F253C5"/>
    <w:rsid w:val="00F255B8"/>
    <w:rsid w:val="00F25879"/>
    <w:rsid w:val="00F259AD"/>
    <w:rsid w:val="00F25DEE"/>
    <w:rsid w:val="00F25EC0"/>
    <w:rsid w:val="00F25F0F"/>
    <w:rsid w:val="00F2638E"/>
    <w:rsid w:val="00F265E0"/>
    <w:rsid w:val="00F26653"/>
    <w:rsid w:val="00F26759"/>
    <w:rsid w:val="00F267D3"/>
    <w:rsid w:val="00F2778C"/>
    <w:rsid w:val="00F300CC"/>
    <w:rsid w:val="00F300EC"/>
    <w:rsid w:val="00F307D3"/>
    <w:rsid w:val="00F3090F"/>
    <w:rsid w:val="00F30978"/>
    <w:rsid w:val="00F30A9C"/>
    <w:rsid w:val="00F30E27"/>
    <w:rsid w:val="00F30EB4"/>
    <w:rsid w:val="00F31101"/>
    <w:rsid w:val="00F3173B"/>
    <w:rsid w:val="00F31853"/>
    <w:rsid w:val="00F31C50"/>
    <w:rsid w:val="00F31D33"/>
    <w:rsid w:val="00F32680"/>
    <w:rsid w:val="00F32E32"/>
    <w:rsid w:val="00F3370B"/>
    <w:rsid w:val="00F33810"/>
    <w:rsid w:val="00F338EA"/>
    <w:rsid w:val="00F34185"/>
    <w:rsid w:val="00F341B4"/>
    <w:rsid w:val="00F34601"/>
    <w:rsid w:val="00F34F5B"/>
    <w:rsid w:val="00F35007"/>
    <w:rsid w:val="00F350A1"/>
    <w:rsid w:val="00F351DE"/>
    <w:rsid w:val="00F35820"/>
    <w:rsid w:val="00F35B57"/>
    <w:rsid w:val="00F36235"/>
    <w:rsid w:val="00F36CA2"/>
    <w:rsid w:val="00F373EE"/>
    <w:rsid w:val="00F37736"/>
    <w:rsid w:val="00F3787F"/>
    <w:rsid w:val="00F400BC"/>
    <w:rsid w:val="00F400C2"/>
    <w:rsid w:val="00F400DD"/>
    <w:rsid w:val="00F4011A"/>
    <w:rsid w:val="00F40499"/>
    <w:rsid w:val="00F409DC"/>
    <w:rsid w:val="00F40C54"/>
    <w:rsid w:val="00F4135D"/>
    <w:rsid w:val="00F4178B"/>
    <w:rsid w:val="00F41A7D"/>
    <w:rsid w:val="00F41F00"/>
    <w:rsid w:val="00F41F97"/>
    <w:rsid w:val="00F4234E"/>
    <w:rsid w:val="00F42467"/>
    <w:rsid w:val="00F42491"/>
    <w:rsid w:val="00F42D2F"/>
    <w:rsid w:val="00F434A2"/>
    <w:rsid w:val="00F43814"/>
    <w:rsid w:val="00F43851"/>
    <w:rsid w:val="00F438CF"/>
    <w:rsid w:val="00F43F7A"/>
    <w:rsid w:val="00F440F7"/>
    <w:rsid w:val="00F4436B"/>
    <w:rsid w:val="00F44714"/>
    <w:rsid w:val="00F448DD"/>
    <w:rsid w:val="00F44D71"/>
    <w:rsid w:val="00F44E8C"/>
    <w:rsid w:val="00F4586B"/>
    <w:rsid w:val="00F458EA"/>
    <w:rsid w:val="00F459B7"/>
    <w:rsid w:val="00F45A24"/>
    <w:rsid w:val="00F45AC9"/>
    <w:rsid w:val="00F45E95"/>
    <w:rsid w:val="00F45E9C"/>
    <w:rsid w:val="00F46309"/>
    <w:rsid w:val="00F46385"/>
    <w:rsid w:val="00F4655C"/>
    <w:rsid w:val="00F4660A"/>
    <w:rsid w:val="00F467ED"/>
    <w:rsid w:val="00F4692E"/>
    <w:rsid w:val="00F46995"/>
    <w:rsid w:val="00F469A1"/>
    <w:rsid w:val="00F46A68"/>
    <w:rsid w:val="00F4757A"/>
    <w:rsid w:val="00F47AF1"/>
    <w:rsid w:val="00F50115"/>
    <w:rsid w:val="00F504EA"/>
    <w:rsid w:val="00F509C0"/>
    <w:rsid w:val="00F516FF"/>
    <w:rsid w:val="00F5196A"/>
    <w:rsid w:val="00F51CEA"/>
    <w:rsid w:val="00F521E4"/>
    <w:rsid w:val="00F52405"/>
    <w:rsid w:val="00F52D9F"/>
    <w:rsid w:val="00F52F81"/>
    <w:rsid w:val="00F531D8"/>
    <w:rsid w:val="00F53371"/>
    <w:rsid w:val="00F533D0"/>
    <w:rsid w:val="00F536FD"/>
    <w:rsid w:val="00F53BB9"/>
    <w:rsid w:val="00F54167"/>
    <w:rsid w:val="00F54649"/>
    <w:rsid w:val="00F5472A"/>
    <w:rsid w:val="00F54757"/>
    <w:rsid w:val="00F54762"/>
    <w:rsid w:val="00F54AF4"/>
    <w:rsid w:val="00F54BCB"/>
    <w:rsid w:val="00F54FA4"/>
    <w:rsid w:val="00F55043"/>
    <w:rsid w:val="00F555C0"/>
    <w:rsid w:val="00F55652"/>
    <w:rsid w:val="00F55C34"/>
    <w:rsid w:val="00F55D1D"/>
    <w:rsid w:val="00F55F33"/>
    <w:rsid w:val="00F56291"/>
    <w:rsid w:val="00F56F7E"/>
    <w:rsid w:val="00F56F82"/>
    <w:rsid w:val="00F57005"/>
    <w:rsid w:val="00F57135"/>
    <w:rsid w:val="00F5742A"/>
    <w:rsid w:val="00F57584"/>
    <w:rsid w:val="00F575D0"/>
    <w:rsid w:val="00F57739"/>
    <w:rsid w:val="00F57A95"/>
    <w:rsid w:val="00F57B6B"/>
    <w:rsid w:val="00F57C83"/>
    <w:rsid w:val="00F57E80"/>
    <w:rsid w:val="00F601F1"/>
    <w:rsid w:val="00F60728"/>
    <w:rsid w:val="00F60AD2"/>
    <w:rsid w:val="00F60C3C"/>
    <w:rsid w:val="00F61119"/>
    <w:rsid w:val="00F6123D"/>
    <w:rsid w:val="00F61454"/>
    <w:rsid w:val="00F615E9"/>
    <w:rsid w:val="00F61803"/>
    <w:rsid w:val="00F61BC9"/>
    <w:rsid w:val="00F61E01"/>
    <w:rsid w:val="00F61F79"/>
    <w:rsid w:val="00F6203F"/>
    <w:rsid w:val="00F62713"/>
    <w:rsid w:val="00F6295A"/>
    <w:rsid w:val="00F629B4"/>
    <w:rsid w:val="00F63088"/>
    <w:rsid w:val="00F637E3"/>
    <w:rsid w:val="00F63AA3"/>
    <w:rsid w:val="00F63DAA"/>
    <w:rsid w:val="00F64133"/>
    <w:rsid w:val="00F64397"/>
    <w:rsid w:val="00F644CD"/>
    <w:rsid w:val="00F64759"/>
    <w:rsid w:val="00F648DE"/>
    <w:rsid w:val="00F64A95"/>
    <w:rsid w:val="00F64B4B"/>
    <w:rsid w:val="00F64B83"/>
    <w:rsid w:val="00F64E5A"/>
    <w:rsid w:val="00F6517D"/>
    <w:rsid w:val="00F65495"/>
    <w:rsid w:val="00F65791"/>
    <w:rsid w:val="00F6596F"/>
    <w:rsid w:val="00F65B9E"/>
    <w:rsid w:val="00F65C81"/>
    <w:rsid w:val="00F65F7E"/>
    <w:rsid w:val="00F6624F"/>
    <w:rsid w:val="00F6657E"/>
    <w:rsid w:val="00F66613"/>
    <w:rsid w:val="00F67020"/>
    <w:rsid w:val="00F671A7"/>
    <w:rsid w:val="00F67389"/>
    <w:rsid w:val="00F6776B"/>
    <w:rsid w:val="00F67A37"/>
    <w:rsid w:val="00F67A60"/>
    <w:rsid w:val="00F70030"/>
    <w:rsid w:val="00F70EE2"/>
    <w:rsid w:val="00F70FEA"/>
    <w:rsid w:val="00F71303"/>
    <w:rsid w:val="00F714BB"/>
    <w:rsid w:val="00F71883"/>
    <w:rsid w:val="00F7196A"/>
    <w:rsid w:val="00F71F2F"/>
    <w:rsid w:val="00F72551"/>
    <w:rsid w:val="00F72A1F"/>
    <w:rsid w:val="00F72AEA"/>
    <w:rsid w:val="00F72B15"/>
    <w:rsid w:val="00F7328E"/>
    <w:rsid w:val="00F737DC"/>
    <w:rsid w:val="00F73842"/>
    <w:rsid w:val="00F73B71"/>
    <w:rsid w:val="00F7419F"/>
    <w:rsid w:val="00F74753"/>
    <w:rsid w:val="00F74976"/>
    <w:rsid w:val="00F74EB5"/>
    <w:rsid w:val="00F752C8"/>
    <w:rsid w:val="00F754A9"/>
    <w:rsid w:val="00F75510"/>
    <w:rsid w:val="00F75744"/>
    <w:rsid w:val="00F75BC5"/>
    <w:rsid w:val="00F75E6C"/>
    <w:rsid w:val="00F7656D"/>
    <w:rsid w:val="00F76864"/>
    <w:rsid w:val="00F76C8D"/>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4D4"/>
    <w:rsid w:val="00F81A70"/>
    <w:rsid w:val="00F81BA3"/>
    <w:rsid w:val="00F8230D"/>
    <w:rsid w:val="00F82528"/>
    <w:rsid w:val="00F825F1"/>
    <w:rsid w:val="00F826F8"/>
    <w:rsid w:val="00F82703"/>
    <w:rsid w:val="00F82909"/>
    <w:rsid w:val="00F82BDC"/>
    <w:rsid w:val="00F82C7C"/>
    <w:rsid w:val="00F82D1E"/>
    <w:rsid w:val="00F82E32"/>
    <w:rsid w:val="00F82F66"/>
    <w:rsid w:val="00F8318A"/>
    <w:rsid w:val="00F833E4"/>
    <w:rsid w:val="00F836CB"/>
    <w:rsid w:val="00F837AB"/>
    <w:rsid w:val="00F83842"/>
    <w:rsid w:val="00F8388A"/>
    <w:rsid w:val="00F838AC"/>
    <w:rsid w:val="00F839B4"/>
    <w:rsid w:val="00F8437A"/>
    <w:rsid w:val="00F847D6"/>
    <w:rsid w:val="00F84F8E"/>
    <w:rsid w:val="00F85484"/>
    <w:rsid w:val="00F85669"/>
    <w:rsid w:val="00F859A9"/>
    <w:rsid w:val="00F85AA4"/>
    <w:rsid w:val="00F85B42"/>
    <w:rsid w:val="00F86054"/>
    <w:rsid w:val="00F864E5"/>
    <w:rsid w:val="00F86988"/>
    <w:rsid w:val="00F86F55"/>
    <w:rsid w:val="00F87234"/>
    <w:rsid w:val="00F873DB"/>
    <w:rsid w:val="00F87675"/>
    <w:rsid w:val="00F87B59"/>
    <w:rsid w:val="00F87E25"/>
    <w:rsid w:val="00F87EE5"/>
    <w:rsid w:val="00F90105"/>
    <w:rsid w:val="00F909CC"/>
    <w:rsid w:val="00F90CFA"/>
    <w:rsid w:val="00F90EB5"/>
    <w:rsid w:val="00F9157E"/>
    <w:rsid w:val="00F91865"/>
    <w:rsid w:val="00F91E3D"/>
    <w:rsid w:val="00F92240"/>
    <w:rsid w:val="00F92460"/>
    <w:rsid w:val="00F92C57"/>
    <w:rsid w:val="00F92E67"/>
    <w:rsid w:val="00F92E75"/>
    <w:rsid w:val="00F931D6"/>
    <w:rsid w:val="00F9366B"/>
    <w:rsid w:val="00F93BC3"/>
    <w:rsid w:val="00F93C7B"/>
    <w:rsid w:val="00F93DF8"/>
    <w:rsid w:val="00F942C7"/>
    <w:rsid w:val="00F942CC"/>
    <w:rsid w:val="00F9444D"/>
    <w:rsid w:val="00F944B5"/>
    <w:rsid w:val="00F948BB"/>
    <w:rsid w:val="00F94A75"/>
    <w:rsid w:val="00F94B34"/>
    <w:rsid w:val="00F94B53"/>
    <w:rsid w:val="00F94F0A"/>
    <w:rsid w:val="00F94F68"/>
    <w:rsid w:val="00F95155"/>
    <w:rsid w:val="00F95790"/>
    <w:rsid w:val="00F9598E"/>
    <w:rsid w:val="00F95C4D"/>
    <w:rsid w:val="00F95F49"/>
    <w:rsid w:val="00F95F97"/>
    <w:rsid w:val="00F96018"/>
    <w:rsid w:val="00F96093"/>
    <w:rsid w:val="00F961E9"/>
    <w:rsid w:val="00F96258"/>
    <w:rsid w:val="00F9662D"/>
    <w:rsid w:val="00F97304"/>
    <w:rsid w:val="00F97A08"/>
    <w:rsid w:val="00FA0002"/>
    <w:rsid w:val="00FA0561"/>
    <w:rsid w:val="00FA083D"/>
    <w:rsid w:val="00FA0FDB"/>
    <w:rsid w:val="00FA11D0"/>
    <w:rsid w:val="00FA15C3"/>
    <w:rsid w:val="00FA1B18"/>
    <w:rsid w:val="00FA1DCF"/>
    <w:rsid w:val="00FA1E17"/>
    <w:rsid w:val="00FA20CD"/>
    <w:rsid w:val="00FA235F"/>
    <w:rsid w:val="00FA2459"/>
    <w:rsid w:val="00FA2A6F"/>
    <w:rsid w:val="00FA2CF8"/>
    <w:rsid w:val="00FA3F29"/>
    <w:rsid w:val="00FA4171"/>
    <w:rsid w:val="00FA4348"/>
    <w:rsid w:val="00FA4713"/>
    <w:rsid w:val="00FA5012"/>
    <w:rsid w:val="00FA5141"/>
    <w:rsid w:val="00FA55DC"/>
    <w:rsid w:val="00FA5984"/>
    <w:rsid w:val="00FA5A2D"/>
    <w:rsid w:val="00FA6937"/>
    <w:rsid w:val="00FA6DB7"/>
    <w:rsid w:val="00FA7068"/>
    <w:rsid w:val="00FA712F"/>
    <w:rsid w:val="00FA72AF"/>
    <w:rsid w:val="00FA7391"/>
    <w:rsid w:val="00FA767B"/>
    <w:rsid w:val="00FB0089"/>
    <w:rsid w:val="00FB00A7"/>
    <w:rsid w:val="00FB01A2"/>
    <w:rsid w:val="00FB057F"/>
    <w:rsid w:val="00FB08C2"/>
    <w:rsid w:val="00FB0975"/>
    <w:rsid w:val="00FB09FE"/>
    <w:rsid w:val="00FB13B0"/>
    <w:rsid w:val="00FB15F4"/>
    <w:rsid w:val="00FB1658"/>
    <w:rsid w:val="00FB184F"/>
    <w:rsid w:val="00FB1EAC"/>
    <w:rsid w:val="00FB22D5"/>
    <w:rsid w:val="00FB236D"/>
    <w:rsid w:val="00FB244E"/>
    <w:rsid w:val="00FB24A3"/>
    <w:rsid w:val="00FB267F"/>
    <w:rsid w:val="00FB28AB"/>
    <w:rsid w:val="00FB2B74"/>
    <w:rsid w:val="00FB30E9"/>
    <w:rsid w:val="00FB318F"/>
    <w:rsid w:val="00FB3316"/>
    <w:rsid w:val="00FB36D2"/>
    <w:rsid w:val="00FB3713"/>
    <w:rsid w:val="00FB3E6D"/>
    <w:rsid w:val="00FB3F50"/>
    <w:rsid w:val="00FB4292"/>
    <w:rsid w:val="00FB4671"/>
    <w:rsid w:val="00FB4800"/>
    <w:rsid w:val="00FB4C37"/>
    <w:rsid w:val="00FB4E98"/>
    <w:rsid w:val="00FB4EEB"/>
    <w:rsid w:val="00FB5300"/>
    <w:rsid w:val="00FB55FB"/>
    <w:rsid w:val="00FB56E7"/>
    <w:rsid w:val="00FB6122"/>
    <w:rsid w:val="00FB68A1"/>
    <w:rsid w:val="00FB6B6D"/>
    <w:rsid w:val="00FB6C77"/>
    <w:rsid w:val="00FB6EF5"/>
    <w:rsid w:val="00FB71DF"/>
    <w:rsid w:val="00FB7214"/>
    <w:rsid w:val="00FB7709"/>
    <w:rsid w:val="00FB78BC"/>
    <w:rsid w:val="00FB7CCB"/>
    <w:rsid w:val="00FB7E17"/>
    <w:rsid w:val="00FB7F44"/>
    <w:rsid w:val="00FC0213"/>
    <w:rsid w:val="00FC0360"/>
    <w:rsid w:val="00FC04F3"/>
    <w:rsid w:val="00FC1093"/>
    <w:rsid w:val="00FC11A2"/>
    <w:rsid w:val="00FC1419"/>
    <w:rsid w:val="00FC14B5"/>
    <w:rsid w:val="00FC22ED"/>
    <w:rsid w:val="00FC28CB"/>
    <w:rsid w:val="00FC2BAF"/>
    <w:rsid w:val="00FC330A"/>
    <w:rsid w:val="00FC33DC"/>
    <w:rsid w:val="00FC3540"/>
    <w:rsid w:val="00FC3C46"/>
    <w:rsid w:val="00FC3DC0"/>
    <w:rsid w:val="00FC3EF0"/>
    <w:rsid w:val="00FC4011"/>
    <w:rsid w:val="00FC46B9"/>
    <w:rsid w:val="00FC4EC5"/>
    <w:rsid w:val="00FC4FB6"/>
    <w:rsid w:val="00FC5827"/>
    <w:rsid w:val="00FC593D"/>
    <w:rsid w:val="00FC5BF3"/>
    <w:rsid w:val="00FC5F32"/>
    <w:rsid w:val="00FC6344"/>
    <w:rsid w:val="00FC63CC"/>
    <w:rsid w:val="00FC63D6"/>
    <w:rsid w:val="00FC6409"/>
    <w:rsid w:val="00FC64C5"/>
    <w:rsid w:val="00FC6A1B"/>
    <w:rsid w:val="00FC6BD8"/>
    <w:rsid w:val="00FC6D87"/>
    <w:rsid w:val="00FC6EAA"/>
    <w:rsid w:val="00FC6F8F"/>
    <w:rsid w:val="00FC7233"/>
    <w:rsid w:val="00FC7791"/>
    <w:rsid w:val="00FC78E7"/>
    <w:rsid w:val="00FC7CA4"/>
    <w:rsid w:val="00FC7DCE"/>
    <w:rsid w:val="00FC7E85"/>
    <w:rsid w:val="00FD0281"/>
    <w:rsid w:val="00FD0390"/>
    <w:rsid w:val="00FD04D8"/>
    <w:rsid w:val="00FD0F95"/>
    <w:rsid w:val="00FD1674"/>
    <w:rsid w:val="00FD18A9"/>
    <w:rsid w:val="00FD18B4"/>
    <w:rsid w:val="00FD1DF6"/>
    <w:rsid w:val="00FD2405"/>
    <w:rsid w:val="00FD2C9D"/>
    <w:rsid w:val="00FD2CE2"/>
    <w:rsid w:val="00FD2E27"/>
    <w:rsid w:val="00FD2ECB"/>
    <w:rsid w:val="00FD348B"/>
    <w:rsid w:val="00FD38A3"/>
    <w:rsid w:val="00FD3A4F"/>
    <w:rsid w:val="00FD43B4"/>
    <w:rsid w:val="00FD4806"/>
    <w:rsid w:val="00FD491E"/>
    <w:rsid w:val="00FD498D"/>
    <w:rsid w:val="00FD4A80"/>
    <w:rsid w:val="00FD4FF4"/>
    <w:rsid w:val="00FD5657"/>
    <w:rsid w:val="00FD56D9"/>
    <w:rsid w:val="00FD5ABF"/>
    <w:rsid w:val="00FD5E95"/>
    <w:rsid w:val="00FD605C"/>
    <w:rsid w:val="00FD61EC"/>
    <w:rsid w:val="00FD62D7"/>
    <w:rsid w:val="00FD6459"/>
    <w:rsid w:val="00FD6795"/>
    <w:rsid w:val="00FD6CE9"/>
    <w:rsid w:val="00FD6FEE"/>
    <w:rsid w:val="00FD70B9"/>
    <w:rsid w:val="00FD7851"/>
    <w:rsid w:val="00FD7AA7"/>
    <w:rsid w:val="00FD7B52"/>
    <w:rsid w:val="00FD7BEE"/>
    <w:rsid w:val="00FD7C28"/>
    <w:rsid w:val="00FD7CE3"/>
    <w:rsid w:val="00FD7DF6"/>
    <w:rsid w:val="00FD7E30"/>
    <w:rsid w:val="00FE013D"/>
    <w:rsid w:val="00FE0989"/>
    <w:rsid w:val="00FE0AFB"/>
    <w:rsid w:val="00FE150D"/>
    <w:rsid w:val="00FE1512"/>
    <w:rsid w:val="00FE155B"/>
    <w:rsid w:val="00FE15D2"/>
    <w:rsid w:val="00FE1B16"/>
    <w:rsid w:val="00FE1DB8"/>
    <w:rsid w:val="00FE1E56"/>
    <w:rsid w:val="00FE2080"/>
    <w:rsid w:val="00FE20F3"/>
    <w:rsid w:val="00FE2555"/>
    <w:rsid w:val="00FE3B70"/>
    <w:rsid w:val="00FE3D28"/>
    <w:rsid w:val="00FE4063"/>
    <w:rsid w:val="00FE408E"/>
    <w:rsid w:val="00FE424F"/>
    <w:rsid w:val="00FE43EF"/>
    <w:rsid w:val="00FE4418"/>
    <w:rsid w:val="00FE4634"/>
    <w:rsid w:val="00FE46D0"/>
    <w:rsid w:val="00FE48EE"/>
    <w:rsid w:val="00FE4C99"/>
    <w:rsid w:val="00FE4DAB"/>
    <w:rsid w:val="00FE4F89"/>
    <w:rsid w:val="00FE5276"/>
    <w:rsid w:val="00FE5316"/>
    <w:rsid w:val="00FE5461"/>
    <w:rsid w:val="00FE60C1"/>
    <w:rsid w:val="00FE67D7"/>
    <w:rsid w:val="00FE6B7C"/>
    <w:rsid w:val="00FE6BAC"/>
    <w:rsid w:val="00FE7065"/>
    <w:rsid w:val="00FE7450"/>
    <w:rsid w:val="00FE7545"/>
    <w:rsid w:val="00FE7652"/>
    <w:rsid w:val="00FE7691"/>
    <w:rsid w:val="00FE7E8E"/>
    <w:rsid w:val="00FF0073"/>
    <w:rsid w:val="00FF010A"/>
    <w:rsid w:val="00FF03CA"/>
    <w:rsid w:val="00FF0563"/>
    <w:rsid w:val="00FF0626"/>
    <w:rsid w:val="00FF0668"/>
    <w:rsid w:val="00FF1364"/>
    <w:rsid w:val="00FF13A0"/>
    <w:rsid w:val="00FF1512"/>
    <w:rsid w:val="00FF1705"/>
    <w:rsid w:val="00FF1927"/>
    <w:rsid w:val="00FF1AF2"/>
    <w:rsid w:val="00FF1EEB"/>
    <w:rsid w:val="00FF212A"/>
    <w:rsid w:val="00FF21AD"/>
    <w:rsid w:val="00FF292D"/>
    <w:rsid w:val="00FF3040"/>
    <w:rsid w:val="00FF310D"/>
    <w:rsid w:val="00FF3457"/>
    <w:rsid w:val="00FF36B7"/>
    <w:rsid w:val="00FF3937"/>
    <w:rsid w:val="00FF3E50"/>
    <w:rsid w:val="00FF4090"/>
    <w:rsid w:val="00FF439A"/>
    <w:rsid w:val="00FF468D"/>
    <w:rsid w:val="00FF5053"/>
    <w:rsid w:val="00FF5609"/>
    <w:rsid w:val="00FF6064"/>
    <w:rsid w:val="00FF6133"/>
    <w:rsid w:val="00FF6319"/>
    <w:rsid w:val="00FF7577"/>
    <w:rsid w:val="00FF798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0FD548A"/>
  <w15:docId w15:val="{2EECD1EA-9287-4C3D-A985-F859E00A5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footer" w:uiPriority="99"/>
    <w:lsdException w:name="caption" w:qFormat="1"/>
    <w:lsdException w:name="Title" w:qFormat="1"/>
    <w:lsdException w:name="Subtitle" w:qFormat="1"/>
    <w:lsdException w:name="Hyperlink" w:uiPriority="99"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11D0"/>
    <w:rPr>
      <w:rFonts w:ascii="Calibri" w:eastAsiaTheme="minorEastAsia" w:hAnsi="Calibri"/>
      <w:sz w:val="22"/>
      <w:szCs w:val="22"/>
    </w:rPr>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qFormat/>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link w:val="CommentTextChar"/>
    <w:uiPriority w:val="99"/>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qFormat/>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qFormat/>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qFormat/>
    <w:rsid w:val="00E158A5"/>
    <w:rPr>
      <w:rFonts w:ascii="Arial" w:hAnsi="Arial"/>
      <w:szCs w:val="24"/>
      <w:lang w:val="en-GB" w:eastAsia="en-GB"/>
    </w:rPr>
  </w:style>
  <w:style w:type="paragraph" w:styleId="ListParagraph">
    <w:name w:val="List Paragraph"/>
    <w:aliases w:val="- Bullets,목록 단락,列出段落,?? ??,?????,????,Lista1,リスト段落,列出段落1,中等深浅网格 1 - 着色 21,¥ê¥¹¥È¶ÎÂä,¥¡¡¡¡ì¬º¥¹¥È¶ÎÂä,ÁÐ³ö¶ÎÂä,列表段落1,—ño’i—Ž,1st level - Bullet List Paragraph,Lettre d'introduction,Paragrafo elenco,Normal bullet 2,Bullet list,목록단락,列,P,목록"/>
    <w:basedOn w:val="Normal"/>
    <w:link w:val="ListParagraphChar"/>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ListParagraphChar">
    <w:name w:val="List Paragraph Char"/>
    <w:aliases w:val="- Bullets Char,목록 단락 Char,列出段落 Char,?? ?? Char,????? Char,???? Char,Lista1 Char,リスト段落 Char,列出段落1 Char,中等深浅网格 1 - 着色 21 Char,¥ê¥¹¥È¶ÎÂä Char,¥¡¡¡¡ì¬º¥¹¥È¶ÎÂä Char,ÁÐ³ö¶ÎÂä Char,列表段落1 Char,—ño’i—Ž Char,Lettre d'introduction Char"/>
    <w:link w:val="ListParagraph"/>
    <w:uiPriority w:val="34"/>
    <w:qFormat/>
    <w:locked/>
    <w:rsid w:val="005933B4"/>
    <w:rPr>
      <w:rFonts w:eastAsia="SimSun"/>
      <w:lang w:val="en-GB" w:eastAsia="ja-JP"/>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A07E02"/>
    <w:rPr>
      <w:rFonts w:ascii="Arial" w:eastAsia="PMingLiU" w:hAnsi="Arial" w:cs="Arial"/>
      <w:szCs w:val="24"/>
      <w:lang w:eastAsia="zh-CN"/>
    </w:rPr>
  </w:style>
  <w:style w:type="paragraph" w:customStyle="1" w:styleId="Agreement">
    <w:name w:val="Agreement"/>
    <w:basedOn w:val="Normal"/>
    <w:next w:val="Doc-text2"/>
    <w:uiPriority w:val="99"/>
    <w:qFormat/>
    <w:rsid w:val="00E63CE4"/>
    <w:pPr>
      <w:numPr>
        <w:numId w:val="3"/>
      </w:num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PMingLiU" w:eastAsia="PMingLiU" w:hAnsi="PMingLiU" w:cs="PMingLiU"/>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uiPriority w:val="99"/>
    <w:rsid w:val="002C3F5D"/>
    <w:rPr>
      <w:b/>
      <w:lang w:val="en-GB" w:eastAsia="en-US"/>
    </w:rPr>
  </w:style>
  <w:style w:type="character" w:customStyle="1" w:styleId="PLChar">
    <w:name w:val="PL Char"/>
    <w:link w:val="PL"/>
    <w:qFormat/>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 w:type="character" w:customStyle="1" w:styleId="B10">
    <w:name w:val="B1 (文字)"/>
    <w:locked/>
    <w:rsid w:val="00A64602"/>
    <w:rPr>
      <w:lang w:val="en-GB" w:eastAsia="en-US"/>
    </w:rPr>
  </w:style>
  <w:style w:type="table" w:styleId="GridTable1Light-Accent5">
    <w:name w:val="Grid Table 1 Light Accent 5"/>
    <w:basedOn w:val="TableNormal"/>
    <w:uiPriority w:val="46"/>
    <w:rsid w:val="006B6156"/>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ommentTextChar">
    <w:name w:val="Comment Text Char"/>
    <w:link w:val="CommentText"/>
    <w:uiPriority w:val="99"/>
    <w:rsid w:val="008946F9"/>
    <w:rPr>
      <w:rFonts w:ascii="Calibri" w:eastAsiaTheme="minorEastAsia" w:hAnsi="Calibri"/>
      <w:sz w:val="22"/>
      <w:szCs w:val="22"/>
    </w:rPr>
  </w:style>
  <w:style w:type="character" w:styleId="PlaceholderText">
    <w:name w:val="Placeholder Text"/>
    <w:basedOn w:val="DefaultParagraphFont"/>
    <w:uiPriority w:val="99"/>
    <w:semiHidden/>
    <w:rsid w:val="00A14D02"/>
    <w:rPr>
      <w:color w:val="808080"/>
    </w:rPr>
  </w:style>
  <w:style w:type="table" w:styleId="PlainTable1">
    <w:name w:val="Plain Table 1"/>
    <w:basedOn w:val="TableNormal"/>
    <w:uiPriority w:val="41"/>
    <w:rsid w:val="006A05C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DefaultParagraphFont"/>
    <w:rsid w:val="00E9481D"/>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E9481D"/>
    <w:rPr>
      <w:rFonts w:ascii="TimesNewRomanPS-ItalicMT" w:hAnsi="TimesNewRomanPS-ItalicMT" w:hint="default"/>
      <w:b w:val="0"/>
      <w:bCs w:val="0"/>
      <w:i/>
      <w:iCs/>
      <w:color w:val="000000"/>
      <w:sz w:val="20"/>
      <w:szCs w:val="20"/>
    </w:rPr>
  </w:style>
  <w:style w:type="character" w:customStyle="1" w:styleId="CommentsChar">
    <w:name w:val="Comments Char"/>
    <w:link w:val="Comments"/>
    <w:qFormat/>
    <w:locked/>
    <w:rsid w:val="00257453"/>
    <w:rPr>
      <w:rFonts w:ascii="Arial" w:hAnsi="Arial" w:cs="Arial"/>
      <w:i/>
      <w:noProof/>
      <w:sz w:val="18"/>
      <w:szCs w:val="24"/>
    </w:rPr>
  </w:style>
  <w:style w:type="paragraph" w:customStyle="1" w:styleId="Comments">
    <w:name w:val="Comments"/>
    <w:basedOn w:val="Normal"/>
    <w:link w:val="CommentsChar"/>
    <w:qFormat/>
    <w:rsid w:val="00257453"/>
    <w:pPr>
      <w:spacing w:before="40"/>
    </w:pPr>
    <w:rPr>
      <w:rFonts w:ascii="Arial" w:eastAsia="MS Mincho" w:hAnsi="Arial" w:cs="Arial"/>
      <w:i/>
      <w:noProof/>
      <w:sz w:val="18"/>
      <w:szCs w:val="24"/>
    </w:rPr>
  </w:style>
  <w:style w:type="character" w:styleId="UnresolvedMention">
    <w:name w:val="Unresolved Mention"/>
    <w:basedOn w:val="DefaultParagraphFont"/>
    <w:uiPriority w:val="99"/>
    <w:semiHidden/>
    <w:unhideWhenUsed/>
    <w:rsid w:val="00536919"/>
    <w:rPr>
      <w:color w:val="605E5C"/>
      <w:shd w:val="clear" w:color="auto" w:fill="E1DFDD"/>
    </w:rPr>
  </w:style>
  <w:style w:type="paragraph" w:customStyle="1" w:styleId="Reference">
    <w:name w:val="Reference"/>
    <w:basedOn w:val="BodyText"/>
    <w:rsid w:val="00B77B09"/>
    <w:pPr>
      <w:numPr>
        <w:numId w:val="20"/>
      </w:numPr>
      <w:overflowPunct w:val="0"/>
      <w:autoSpaceDE w:val="0"/>
      <w:autoSpaceDN w:val="0"/>
      <w:adjustRightInd w:val="0"/>
      <w:spacing w:after="120"/>
      <w:jc w:val="both"/>
      <w:textAlignment w:val="baseline"/>
    </w:pPr>
    <w:rPr>
      <w:rFonts w:ascii="Arial" w:eastAsia="Times New Roman" w:hAnsi="Arial"/>
      <w:lang w:eastAsia="zh-CN"/>
    </w:rPr>
  </w:style>
  <w:style w:type="paragraph" w:customStyle="1" w:styleId="Observation">
    <w:name w:val="Observation"/>
    <w:basedOn w:val="Normal"/>
    <w:qFormat/>
    <w:rsid w:val="00E52119"/>
    <w:pPr>
      <w:numPr>
        <w:numId w:val="22"/>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sz w:val="20"/>
      <w:szCs w:val="20"/>
      <w:lang w:val="en-GB" w:eastAsia="ja-JP"/>
    </w:rPr>
  </w:style>
  <w:style w:type="paragraph" w:customStyle="1" w:styleId="Proposal">
    <w:name w:val="Proposal"/>
    <w:basedOn w:val="BodyText"/>
    <w:rsid w:val="00C57D26"/>
    <w:pPr>
      <w:numPr>
        <w:numId w:val="23"/>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paragraph" w:customStyle="1" w:styleId="ZTE-Proposal-20210505">
    <w:name w:val="!ZTE-Proposal-2021 + 段前: 0.5 行 段后: 0.5 行"/>
    <w:basedOn w:val="Normal"/>
    <w:link w:val="ZTE-Proposal-20210505Char"/>
    <w:qFormat/>
    <w:rsid w:val="00C258B6"/>
    <w:pPr>
      <w:spacing w:beforeLines="50" w:before="50" w:afterLines="50" w:after="50" w:line="259" w:lineRule="auto"/>
    </w:pPr>
    <w:rPr>
      <w:rFonts w:ascii="Times New Roman" w:hAnsi="Times New Roman" w:cs="SimSun"/>
      <w:b/>
      <w:bCs/>
      <w:iCs/>
      <w:kern w:val="2"/>
      <w:sz w:val="20"/>
      <w:szCs w:val="20"/>
      <w:lang w:val="en-GB" w:eastAsia="zh-CN"/>
    </w:rPr>
  </w:style>
  <w:style w:type="character" w:customStyle="1" w:styleId="ZTE-Proposal-20210505Char">
    <w:name w:val="!ZTE-Proposal-2021 + 段前: 0.5 行 段后: 0.5 行 Char"/>
    <w:link w:val="ZTE-Proposal-20210505"/>
    <w:qFormat/>
    <w:rsid w:val="00C258B6"/>
    <w:rPr>
      <w:rFonts w:eastAsiaTheme="minorEastAsia" w:cs="SimSun"/>
      <w:b/>
      <w:bCs/>
      <w:iCs/>
      <w:kern w:val="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65161">
      <w:bodyDiv w:val="1"/>
      <w:marLeft w:val="0"/>
      <w:marRight w:val="0"/>
      <w:marTop w:val="0"/>
      <w:marBottom w:val="0"/>
      <w:divBdr>
        <w:top w:val="none" w:sz="0" w:space="0" w:color="auto"/>
        <w:left w:val="none" w:sz="0" w:space="0" w:color="auto"/>
        <w:bottom w:val="none" w:sz="0" w:space="0" w:color="auto"/>
        <w:right w:val="none" w:sz="0" w:space="0" w:color="auto"/>
      </w:divBdr>
    </w:div>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102457087">
      <w:bodyDiv w:val="1"/>
      <w:marLeft w:val="0"/>
      <w:marRight w:val="0"/>
      <w:marTop w:val="0"/>
      <w:marBottom w:val="0"/>
      <w:divBdr>
        <w:top w:val="none" w:sz="0" w:space="0" w:color="auto"/>
        <w:left w:val="none" w:sz="0" w:space="0" w:color="auto"/>
        <w:bottom w:val="none" w:sz="0" w:space="0" w:color="auto"/>
        <w:right w:val="none" w:sz="0" w:space="0" w:color="auto"/>
      </w:divBdr>
    </w:div>
    <w:div w:id="118453661">
      <w:bodyDiv w:val="1"/>
      <w:marLeft w:val="0"/>
      <w:marRight w:val="0"/>
      <w:marTop w:val="0"/>
      <w:marBottom w:val="0"/>
      <w:divBdr>
        <w:top w:val="none" w:sz="0" w:space="0" w:color="auto"/>
        <w:left w:val="none" w:sz="0" w:space="0" w:color="auto"/>
        <w:bottom w:val="none" w:sz="0" w:space="0" w:color="auto"/>
        <w:right w:val="none" w:sz="0" w:space="0" w:color="auto"/>
      </w:divBdr>
    </w:div>
    <w:div w:id="177738793">
      <w:bodyDiv w:val="1"/>
      <w:marLeft w:val="0"/>
      <w:marRight w:val="0"/>
      <w:marTop w:val="0"/>
      <w:marBottom w:val="0"/>
      <w:divBdr>
        <w:top w:val="none" w:sz="0" w:space="0" w:color="auto"/>
        <w:left w:val="none" w:sz="0" w:space="0" w:color="auto"/>
        <w:bottom w:val="none" w:sz="0" w:space="0" w:color="auto"/>
        <w:right w:val="none" w:sz="0" w:space="0" w:color="auto"/>
      </w:divBdr>
    </w:div>
    <w:div w:id="214396879">
      <w:bodyDiv w:val="1"/>
      <w:marLeft w:val="0"/>
      <w:marRight w:val="0"/>
      <w:marTop w:val="0"/>
      <w:marBottom w:val="0"/>
      <w:divBdr>
        <w:top w:val="none" w:sz="0" w:space="0" w:color="auto"/>
        <w:left w:val="none" w:sz="0" w:space="0" w:color="auto"/>
        <w:bottom w:val="none" w:sz="0" w:space="0" w:color="auto"/>
        <w:right w:val="none" w:sz="0" w:space="0" w:color="auto"/>
      </w:divBdr>
    </w:div>
    <w:div w:id="233510275">
      <w:bodyDiv w:val="1"/>
      <w:marLeft w:val="0"/>
      <w:marRight w:val="0"/>
      <w:marTop w:val="0"/>
      <w:marBottom w:val="0"/>
      <w:divBdr>
        <w:top w:val="none" w:sz="0" w:space="0" w:color="auto"/>
        <w:left w:val="none" w:sz="0" w:space="0" w:color="auto"/>
        <w:bottom w:val="none" w:sz="0" w:space="0" w:color="auto"/>
        <w:right w:val="none" w:sz="0" w:space="0" w:color="auto"/>
      </w:divBdr>
    </w:div>
    <w:div w:id="241765937">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81226565">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40085656">
      <w:bodyDiv w:val="1"/>
      <w:marLeft w:val="0"/>
      <w:marRight w:val="0"/>
      <w:marTop w:val="0"/>
      <w:marBottom w:val="0"/>
      <w:divBdr>
        <w:top w:val="none" w:sz="0" w:space="0" w:color="auto"/>
        <w:left w:val="none" w:sz="0" w:space="0" w:color="auto"/>
        <w:bottom w:val="none" w:sz="0" w:space="0" w:color="auto"/>
        <w:right w:val="none" w:sz="0" w:space="0" w:color="auto"/>
      </w:divBdr>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85978151">
      <w:bodyDiv w:val="1"/>
      <w:marLeft w:val="0"/>
      <w:marRight w:val="0"/>
      <w:marTop w:val="0"/>
      <w:marBottom w:val="0"/>
      <w:divBdr>
        <w:top w:val="none" w:sz="0" w:space="0" w:color="auto"/>
        <w:left w:val="none" w:sz="0" w:space="0" w:color="auto"/>
        <w:bottom w:val="none" w:sz="0" w:space="0" w:color="auto"/>
        <w:right w:val="none" w:sz="0" w:space="0" w:color="auto"/>
      </w:divBdr>
    </w:div>
    <w:div w:id="508760477">
      <w:bodyDiv w:val="1"/>
      <w:marLeft w:val="0"/>
      <w:marRight w:val="0"/>
      <w:marTop w:val="0"/>
      <w:marBottom w:val="0"/>
      <w:divBdr>
        <w:top w:val="none" w:sz="0" w:space="0" w:color="auto"/>
        <w:left w:val="none" w:sz="0" w:space="0" w:color="auto"/>
        <w:bottom w:val="none" w:sz="0" w:space="0" w:color="auto"/>
        <w:right w:val="none" w:sz="0" w:space="0" w:color="auto"/>
      </w:divBdr>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585723379">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49097185">
      <w:bodyDiv w:val="1"/>
      <w:marLeft w:val="0"/>
      <w:marRight w:val="0"/>
      <w:marTop w:val="0"/>
      <w:marBottom w:val="0"/>
      <w:divBdr>
        <w:top w:val="none" w:sz="0" w:space="0" w:color="auto"/>
        <w:left w:val="none" w:sz="0" w:space="0" w:color="auto"/>
        <w:bottom w:val="none" w:sz="0" w:space="0" w:color="auto"/>
        <w:right w:val="none" w:sz="0" w:space="0" w:color="auto"/>
      </w:divBdr>
    </w:div>
    <w:div w:id="663312988">
      <w:bodyDiv w:val="1"/>
      <w:marLeft w:val="0"/>
      <w:marRight w:val="0"/>
      <w:marTop w:val="0"/>
      <w:marBottom w:val="0"/>
      <w:divBdr>
        <w:top w:val="none" w:sz="0" w:space="0" w:color="auto"/>
        <w:left w:val="none" w:sz="0" w:space="0" w:color="auto"/>
        <w:bottom w:val="none" w:sz="0" w:space="0" w:color="auto"/>
        <w:right w:val="none" w:sz="0" w:space="0" w:color="auto"/>
      </w:divBdr>
    </w:div>
    <w:div w:id="686517356">
      <w:bodyDiv w:val="1"/>
      <w:marLeft w:val="0"/>
      <w:marRight w:val="0"/>
      <w:marTop w:val="0"/>
      <w:marBottom w:val="0"/>
      <w:divBdr>
        <w:top w:val="none" w:sz="0" w:space="0" w:color="auto"/>
        <w:left w:val="none" w:sz="0" w:space="0" w:color="auto"/>
        <w:bottom w:val="none" w:sz="0" w:space="0" w:color="auto"/>
        <w:right w:val="none" w:sz="0" w:space="0" w:color="auto"/>
      </w:divBdr>
    </w:div>
    <w:div w:id="700859897">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721757025">
      <w:bodyDiv w:val="1"/>
      <w:marLeft w:val="0"/>
      <w:marRight w:val="0"/>
      <w:marTop w:val="0"/>
      <w:marBottom w:val="0"/>
      <w:divBdr>
        <w:top w:val="none" w:sz="0" w:space="0" w:color="auto"/>
        <w:left w:val="none" w:sz="0" w:space="0" w:color="auto"/>
        <w:bottom w:val="none" w:sz="0" w:space="0" w:color="auto"/>
        <w:right w:val="none" w:sz="0" w:space="0" w:color="auto"/>
      </w:divBdr>
      <w:divsChild>
        <w:div w:id="630523993">
          <w:marLeft w:val="446"/>
          <w:marRight w:val="0"/>
          <w:marTop w:val="0"/>
          <w:marBottom w:val="0"/>
          <w:divBdr>
            <w:top w:val="none" w:sz="0" w:space="0" w:color="auto"/>
            <w:left w:val="none" w:sz="0" w:space="0" w:color="auto"/>
            <w:bottom w:val="none" w:sz="0" w:space="0" w:color="auto"/>
            <w:right w:val="none" w:sz="0" w:space="0" w:color="auto"/>
          </w:divBdr>
        </w:div>
        <w:div w:id="1836720628">
          <w:marLeft w:val="446"/>
          <w:marRight w:val="0"/>
          <w:marTop w:val="0"/>
          <w:marBottom w:val="0"/>
          <w:divBdr>
            <w:top w:val="none" w:sz="0" w:space="0" w:color="auto"/>
            <w:left w:val="none" w:sz="0" w:space="0" w:color="auto"/>
            <w:bottom w:val="none" w:sz="0" w:space="0" w:color="auto"/>
            <w:right w:val="none" w:sz="0" w:space="0" w:color="auto"/>
          </w:divBdr>
        </w:div>
      </w:divsChild>
    </w:div>
    <w:div w:id="732044910">
      <w:bodyDiv w:val="1"/>
      <w:marLeft w:val="0"/>
      <w:marRight w:val="0"/>
      <w:marTop w:val="0"/>
      <w:marBottom w:val="0"/>
      <w:divBdr>
        <w:top w:val="none" w:sz="0" w:space="0" w:color="auto"/>
        <w:left w:val="none" w:sz="0" w:space="0" w:color="auto"/>
        <w:bottom w:val="none" w:sz="0" w:space="0" w:color="auto"/>
        <w:right w:val="none" w:sz="0" w:space="0" w:color="auto"/>
      </w:divBdr>
    </w:div>
    <w:div w:id="737021903">
      <w:bodyDiv w:val="1"/>
      <w:marLeft w:val="0"/>
      <w:marRight w:val="0"/>
      <w:marTop w:val="0"/>
      <w:marBottom w:val="0"/>
      <w:divBdr>
        <w:top w:val="none" w:sz="0" w:space="0" w:color="auto"/>
        <w:left w:val="none" w:sz="0" w:space="0" w:color="auto"/>
        <w:bottom w:val="none" w:sz="0" w:space="0" w:color="auto"/>
        <w:right w:val="none" w:sz="0" w:space="0" w:color="auto"/>
      </w:divBdr>
    </w:div>
    <w:div w:id="759260294">
      <w:bodyDiv w:val="1"/>
      <w:marLeft w:val="0"/>
      <w:marRight w:val="0"/>
      <w:marTop w:val="0"/>
      <w:marBottom w:val="0"/>
      <w:divBdr>
        <w:top w:val="none" w:sz="0" w:space="0" w:color="auto"/>
        <w:left w:val="none" w:sz="0" w:space="0" w:color="auto"/>
        <w:bottom w:val="none" w:sz="0" w:space="0" w:color="auto"/>
        <w:right w:val="none" w:sz="0" w:space="0" w:color="auto"/>
      </w:divBdr>
    </w:div>
    <w:div w:id="761343762">
      <w:bodyDiv w:val="1"/>
      <w:marLeft w:val="0"/>
      <w:marRight w:val="0"/>
      <w:marTop w:val="0"/>
      <w:marBottom w:val="0"/>
      <w:divBdr>
        <w:top w:val="none" w:sz="0" w:space="0" w:color="auto"/>
        <w:left w:val="none" w:sz="0" w:space="0" w:color="auto"/>
        <w:bottom w:val="none" w:sz="0" w:space="0" w:color="auto"/>
        <w:right w:val="none" w:sz="0" w:space="0" w:color="auto"/>
      </w:divBdr>
    </w:div>
    <w:div w:id="773477972">
      <w:bodyDiv w:val="1"/>
      <w:marLeft w:val="0"/>
      <w:marRight w:val="0"/>
      <w:marTop w:val="0"/>
      <w:marBottom w:val="0"/>
      <w:divBdr>
        <w:top w:val="none" w:sz="0" w:space="0" w:color="auto"/>
        <w:left w:val="none" w:sz="0" w:space="0" w:color="auto"/>
        <w:bottom w:val="none" w:sz="0" w:space="0" w:color="auto"/>
        <w:right w:val="none" w:sz="0" w:space="0" w:color="auto"/>
      </w:divBdr>
    </w:div>
    <w:div w:id="773674877">
      <w:bodyDiv w:val="1"/>
      <w:marLeft w:val="0"/>
      <w:marRight w:val="0"/>
      <w:marTop w:val="0"/>
      <w:marBottom w:val="0"/>
      <w:divBdr>
        <w:top w:val="none" w:sz="0" w:space="0" w:color="auto"/>
        <w:left w:val="none" w:sz="0" w:space="0" w:color="auto"/>
        <w:bottom w:val="none" w:sz="0" w:space="0" w:color="auto"/>
        <w:right w:val="none" w:sz="0" w:space="0" w:color="auto"/>
      </w:divBdr>
    </w:div>
    <w:div w:id="788208246">
      <w:bodyDiv w:val="1"/>
      <w:marLeft w:val="0"/>
      <w:marRight w:val="0"/>
      <w:marTop w:val="0"/>
      <w:marBottom w:val="0"/>
      <w:divBdr>
        <w:top w:val="none" w:sz="0" w:space="0" w:color="auto"/>
        <w:left w:val="none" w:sz="0" w:space="0" w:color="auto"/>
        <w:bottom w:val="none" w:sz="0" w:space="0" w:color="auto"/>
        <w:right w:val="none" w:sz="0" w:space="0" w:color="auto"/>
      </w:divBdr>
    </w:div>
    <w:div w:id="818689532">
      <w:bodyDiv w:val="1"/>
      <w:marLeft w:val="0"/>
      <w:marRight w:val="0"/>
      <w:marTop w:val="0"/>
      <w:marBottom w:val="0"/>
      <w:divBdr>
        <w:top w:val="none" w:sz="0" w:space="0" w:color="auto"/>
        <w:left w:val="none" w:sz="0" w:space="0" w:color="auto"/>
        <w:bottom w:val="none" w:sz="0" w:space="0" w:color="auto"/>
        <w:right w:val="none" w:sz="0" w:space="0" w:color="auto"/>
      </w:divBdr>
    </w:div>
    <w:div w:id="846334120">
      <w:bodyDiv w:val="1"/>
      <w:marLeft w:val="0"/>
      <w:marRight w:val="0"/>
      <w:marTop w:val="0"/>
      <w:marBottom w:val="0"/>
      <w:divBdr>
        <w:top w:val="none" w:sz="0" w:space="0" w:color="auto"/>
        <w:left w:val="none" w:sz="0" w:space="0" w:color="auto"/>
        <w:bottom w:val="none" w:sz="0" w:space="0" w:color="auto"/>
        <w:right w:val="none" w:sz="0" w:space="0" w:color="auto"/>
      </w:divBdr>
    </w:div>
    <w:div w:id="862590301">
      <w:bodyDiv w:val="1"/>
      <w:marLeft w:val="0"/>
      <w:marRight w:val="0"/>
      <w:marTop w:val="0"/>
      <w:marBottom w:val="0"/>
      <w:divBdr>
        <w:top w:val="none" w:sz="0" w:space="0" w:color="auto"/>
        <w:left w:val="none" w:sz="0" w:space="0" w:color="auto"/>
        <w:bottom w:val="none" w:sz="0" w:space="0" w:color="auto"/>
        <w:right w:val="none" w:sz="0" w:space="0" w:color="auto"/>
      </w:divBdr>
    </w:div>
    <w:div w:id="868756482">
      <w:bodyDiv w:val="1"/>
      <w:marLeft w:val="0"/>
      <w:marRight w:val="0"/>
      <w:marTop w:val="0"/>
      <w:marBottom w:val="0"/>
      <w:divBdr>
        <w:top w:val="none" w:sz="0" w:space="0" w:color="auto"/>
        <w:left w:val="none" w:sz="0" w:space="0" w:color="auto"/>
        <w:bottom w:val="none" w:sz="0" w:space="0" w:color="auto"/>
        <w:right w:val="none" w:sz="0" w:space="0" w:color="auto"/>
      </w:divBdr>
    </w:div>
    <w:div w:id="90047943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20024062">
      <w:bodyDiv w:val="1"/>
      <w:marLeft w:val="0"/>
      <w:marRight w:val="0"/>
      <w:marTop w:val="0"/>
      <w:marBottom w:val="0"/>
      <w:divBdr>
        <w:top w:val="none" w:sz="0" w:space="0" w:color="auto"/>
        <w:left w:val="none" w:sz="0" w:space="0" w:color="auto"/>
        <w:bottom w:val="none" w:sz="0" w:space="0" w:color="auto"/>
        <w:right w:val="none" w:sz="0" w:space="0" w:color="auto"/>
      </w:divBdr>
    </w:div>
    <w:div w:id="932519446">
      <w:bodyDiv w:val="1"/>
      <w:marLeft w:val="0"/>
      <w:marRight w:val="0"/>
      <w:marTop w:val="0"/>
      <w:marBottom w:val="0"/>
      <w:divBdr>
        <w:top w:val="none" w:sz="0" w:space="0" w:color="auto"/>
        <w:left w:val="none" w:sz="0" w:space="0" w:color="auto"/>
        <w:bottom w:val="none" w:sz="0" w:space="0" w:color="auto"/>
        <w:right w:val="none" w:sz="0" w:space="0" w:color="auto"/>
      </w:divBdr>
    </w:div>
    <w:div w:id="998923531">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18627191">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32269404">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097486763">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200627315">
      <w:bodyDiv w:val="1"/>
      <w:marLeft w:val="0"/>
      <w:marRight w:val="0"/>
      <w:marTop w:val="0"/>
      <w:marBottom w:val="0"/>
      <w:divBdr>
        <w:top w:val="none" w:sz="0" w:space="0" w:color="auto"/>
        <w:left w:val="none" w:sz="0" w:space="0" w:color="auto"/>
        <w:bottom w:val="none" w:sz="0" w:space="0" w:color="auto"/>
        <w:right w:val="none" w:sz="0" w:space="0" w:color="auto"/>
      </w:divBdr>
    </w:div>
    <w:div w:id="1203980541">
      <w:bodyDiv w:val="1"/>
      <w:marLeft w:val="0"/>
      <w:marRight w:val="0"/>
      <w:marTop w:val="0"/>
      <w:marBottom w:val="0"/>
      <w:divBdr>
        <w:top w:val="none" w:sz="0" w:space="0" w:color="auto"/>
        <w:left w:val="none" w:sz="0" w:space="0" w:color="auto"/>
        <w:bottom w:val="none" w:sz="0" w:space="0" w:color="auto"/>
        <w:right w:val="none" w:sz="0" w:space="0" w:color="auto"/>
      </w:divBdr>
    </w:div>
    <w:div w:id="1222793727">
      <w:bodyDiv w:val="1"/>
      <w:marLeft w:val="0"/>
      <w:marRight w:val="0"/>
      <w:marTop w:val="0"/>
      <w:marBottom w:val="0"/>
      <w:divBdr>
        <w:top w:val="none" w:sz="0" w:space="0" w:color="auto"/>
        <w:left w:val="none" w:sz="0" w:space="0" w:color="auto"/>
        <w:bottom w:val="none" w:sz="0" w:space="0" w:color="auto"/>
        <w:right w:val="none" w:sz="0" w:space="0" w:color="auto"/>
      </w:divBdr>
    </w:div>
    <w:div w:id="1224565760">
      <w:bodyDiv w:val="1"/>
      <w:marLeft w:val="0"/>
      <w:marRight w:val="0"/>
      <w:marTop w:val="0"/>
      <w:marBottom w:val="0"/>
      <w:divBdr>
        <w:top w:val="none" w:sz="0" w:space="0" w:color="auto"/>
        <w:left w:val="none" w:sz="0" w:space="0" w:color="auto"/>
        <w:bottom w:val="none" w:sz="0" w:space="0" w:color="auto"/>
        <w:right w:val="none" w:sz="0" w:space="0" w:color="auto"/>
      </w:divBdr>
    </w:div>
    <w:div w:id="1236091071">
      <w:bodyDiv w:val="1"/>
      <w:marLeft w:val="0"/>
      <w:marRight w:val="0"/>
      <w:marTop w:val="0"/>
      <w:marBottom w:val="0"/>
      <w:divBdr>
        <w:top w:val="none" w:sz="0" w:space="0" w:color="auto"/>
        <w:left w:val="none" w:sz="0" w:space="0" w:color="auto"/>
        <w:bottom w:val="none" w:sz="0" w:space="0" w:color="auto"/>
        <w:right w:val="none" w:sz="0" w:space="0" w:color="auto"/>
      </w:divBdr>
    </w:div>
    <w:div w:id="1236814820">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247076624">
          <w:marLeft w:val="1080"/>
          <w:marRight w:val="0"/>
          <w:marTop w:val="100"/>
          <w:marBottom w:val="0"/>
          <w:divBdr>
            <w:top w:val="none" w:sz="0" w:space="0" w:color="auto"/>
            <w:left w:val="none" w:sz="0" w:space="0" w:color="auto"/>
            <w:bottom w:val="none" w:sz="0" w:space="0" w:color="auto"/>
            <w:right w:val="none" w:sz="0" w:space="0" w:color="auto"/>
          </w:divBdr>
        </w:div>
        <w:div w:id="1129133290">
          <w:marLeft w:val="360"/>
          <w:marRight w:val="0"/>
          <w:marTop w:val="200"/>
          <w:marBottom w:val="0"/>
          <w:divBdr>
            <w:top w:val="none" w:sz="0" w:space="0" w:color="auto"/>
            <w:left w:val="none" w:sz="0" w:space="0" w:color="auto"/>
            <w:bottom w:val="none" w:sz="0" w:space="0" w:color="auto"/>
            <w:right w:val="none" w:sz="0" w:space="0" w:color="auto"/>
          </w:divBdr>
        </w:div>
      </w:divsChild>
    </w:div>
    <w:div w:id="1272081799">
      <w:bodyDiv w:val="1"/>
      <w:marLeft w:val="0"/>
      <w:marRight w:val="0"/>
      <w:marTop w:val="0"/>
      <w:marBottom w:val="0"/>
      <w:divBdr>
        <w:top w:val="none" w:sz="0" w:space="0" w:color="auto"/>
        <w:left w:val="none" w:sz="0" w:space="0" w:color="auto"/>
        <w:bottom w:val="none" w:sz="0" w:space="0" w:color="auto"/>
        <w:right w:val="none" w:sz="0" w:space="0" w:color="auto"/>
      </w:divBdr>
    </w:div>
    <w:div w:id="1279067039">
      <w:bodyDiv w:val="1"/>
      <w:marLeft w:val="0"/>
      <w:marRight w:val="0"/>
      <w:marTop w:val="0"/>
      <w:marBottom w:val="0"/>
      <w:divBdr>
        <w:top w:val="none" w:sz="0" w:space="0" w:color="auto"/>
        <w:left w:val="none" w:sz="0" w:space="0" w:color="auto"/>
        <w:bottom w:val="none" w:sz="0" w:space="0" w:color="auto"/>
        <w:right w:val="none" w:sz="0" w:space="0" w:color="auto"/>
      </w:divBdr>
    </w:div>
    <w:div w:id="1342856605">
      <w:bodyDiv w:val="1"/>
      <w:marLeft w:val="0"/>
      <w:marRight w:val="0"/>
      <w:marTop w:val="0"/>
      <w:marBottom w:val="0"/>
      <w:divBdr>
        <w:top w:val="none" w:sz="0" w:space="0" w:color="auto"/>
        <w:left w:val="none" w:sz="0" w:space="0" w:color="auto"/>
        <w:bottom w:val="none" w:sz="0" w:space="0" w:color="auto"/>
        <w:right w:val="none" w:sz="0" w:space="0" w:color="auto"/>
      </w:divBdr>
      <w:divsChild>
        <w:div w:id="543638201">
          <w:marLeft w:val="446"/>
          <w:marRight w:val="0"/>
          <w:marTop w:val="0"/>
          <w:marBottom w:val="0"/>
          <w:divBdr>
            <w:top w:val="none" w:sz="0" w:space="0" w:color="auto"/>
            <w:left w:val="none" w:sz="0" w:space="0" w:color="auto"/>
            <w:bottom w:val="none" w:sz="0" w:space="0" w:color="auto"/>
            <w:right w:val="none" w:sz="0" w:space="0" w:color="auto"/>
          </w:divBdr>
        </w:div>
      </w:divsChild>
    </w:div>
    <w:div w:id="1353191805">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370838749">
      <w:bodyDiv w:val="1"/>
      <w:marLeft w:val="0"/>
      <w:marRight w:val="0"/>
      <w:marTop w:val="0"/>
      <w:marBottom w:val="0"/>
      <w:divBdr>
        <w:top w:val="none" w:sz="0" w:space="0" w:color="auto"/>
        <w:left w:val="none" w:sz="0" w:space="0" w:color="auto"/>
        <w:bottom w:val="none" w:sz="0" w:space="0" w:color="auto"/>
        <w:right w:val="none" w:sz="0" w:space="0" w:color="auto"/>
      </w:divBdr>
    </w:div>
    <w:div w:id="1420130439">
      <w:bodyDiv w:val="1"/>
      <w:marLeft w:val="0"/>
      <w:marRight w:val="0"/>
      <w:marTop w:val="0"/>
      <w:marBottom w:val="0"/>
      <w:divBdr>
        <w:top w:val="none" w:sz="0" w:space="0" w:color="auto"/>
        <w:left w:val="none" w:sz="0" w:space="0" w:color="auto"/>
        <w:bottom w:val="none" w:sz="0" w:space="0" w:color="auto"/>
        <w:right w:val="none" w:sz="0" w:space="0" w:color="auto"/>
      </w:divBdr>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1852738">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1189809">
      <w:bodyDiv w:val="1"/>
      <w:marLeft w:val="0"/>
      <w:marRight w:val="0"/>
      <w:marTop w:val="0"/>
      <w:marBottom w:val="0"/>
      <w:divBdr>
        <w:top w:val="none" w:sz="0" w:space="0" w:color="auto"/>
        <w:left w:val="none" w:sz="0" w:space="0" w:color="auto"/>
        <w:bottom w:val="none" w:sz="0" w:space="0" w:color="auto"/>
        <w:right w:val="none" w:sz="0" w:space="0" w:color="auto"/>
      </w:divBdr>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04454540">
      <w:bodyDiv w:val="1"/>
      <w:marLeft w:val="0"/>
      <w:marRight w:val="0"/>
      <w:marTop w:val="0"/>
      <w:marBottom w:val="0"/>
      <w:divBdr>
        <w:top w:val="none" w:sz="0" w:space="0" w:color="auto"/>
        <w:left w:val="none" w:sz="0" w:space="0" w:color="auto"/>
        <w:bottom w:val="none" w:sz="0" w:space="0" w:color="auto"/>
        <w:right w:val="none" w:sz="0" w:space="0" w:color="auto"/>
      </w:divBdr>
    </w:div>
    <w:div w:id="1606577740">
      <w:bodyDiv w:val="1"/>
      <w:marLeft w:val="0"/>
      <w:marRight w:val="0"/>
      <w:marTop w:val="0"/>
      <w:marBottom w:val="0"/>
      <w:divBdr>
        <w:top w:val="none" w:sz="0" w:space="0" w:color="auto"/>
        <w:left w:val="none" w:sz="0" w:space="0" w:color="auto"/>
        <w:bottom w:val="none" w:sz="0" w:space="0" w:color="auto"/>
        <w:right w:val="none" w:sz="0" w:space="0" w:color="auto"/>
      </w:divBdr>
    </w:div>
    <w:div w:id="1607806527">
      <w:bodyDiv w:val="1"/>
      <w:marLeft w:val="0"/>
      <w:marRight w:val="0"/>
      <w:marTop w:val="0"/>
      <w:marBottom w:val="0"/>
      <w:divBdr>
        <w:top w:val="none" w:sz="0" w:space="0" w:color="auto"/>
        <w:left w:val="none" w:sz="0" w:space="0" w:color="auto"/>
        <w:bottom w:val="none" w:sz="0" w:space="0" w:color="auto"/>
        <w:right w:val="none" w:sz="0" w:space="0" w:color="auto"/>
      </w:divBdr>
    </w:div>
    <w:div w:id="1613904516">
      <w:bodyDiv w:val="1"/>
      <w:marLeft w:val="0"/>
      <w:marRight w:val="0"/>
      <w:marTop w:val="0"/>
      <w:marBottom w:val="0"/>
      <w:divBdr>
        <w:top w:val="none" w:sz="0" w:space="0" w:color="auto"/>
        <w:left w:val="none" w:sz="0" w:space="0" w:color="auto"/>
        <w:bottom w:val="none" w:sz="0" w:space="0" w:color="auto"/>
        <w:right w:val="none" w:sz="0" w:space="0" w:color="auto"/>
      </w:divBdr>
      <w:divsChild>
        <w:div w:id="1220047182">
          <w:marLeft w:val="446"/>
          <w:marRight w:val="0"/>
          <w:marTop w:val="0"/>
          <w:marBottom w:val="0"/>
          <w:divBdr>
            <w:top w:val="none" w:sz="0" w:space="0" w:color="auto"/>
            <w:left w:val="none" w:sz="0" w:space="0" w:color="auto"/>
            <w:bottom w:val="none" w:sz="0" w:space="0" w:color="auto"/>
            <w:right w:val="none" w:sz="0" w:space="0" w:color="auto"/>
          </w:divBdr>
        </w:div>
      </w:divsChild>
    </w:div>
    <w:div w:id="1614241129">
      <w:bodyDiv w:val="1"/>
      <w:marLeft w:val="0"/>
      <w:marRight w:val="0"/>
      <w:marTop w:val="0"/>
      <w:marBottom w:val="0"/>
      <w:divBdr>
        <w:top w:val="none" w:sz="0" w:space="0" w:color="auto"/>
        <w:left w:val="none" w:sz="0" w:space="0" w:color="auto"/>
        <w:bottom w:val="none" w:sz="0" w:space="0" w:color="auto"/>
        <w:right w:val="none" w:sz="0" w:space="0" w:color="auto"/>
      </w:divBdr>
      <w:divsChild>
        <w:div w:id="572739807">
          <w:marLeft w:val="446"/>
          <w:marRight w:val="0"/>
          <w:marTop w:val="0"/>
          <w:marBottom w:val="0"/>
          <w:divBdr>
            <w:top w:val="none" w:sz="0" w:space="0" w:color="auto"/>
            <w:left w:val="none" w:sz="0" w:space="0" w:color="auto"/>
            <w:bottom w:val="none" w:sz="0" w:space="0" w:color="auto"/>
            <w:right w:val="none" w:sz="0" w:space="0" w:color="auto"/>
          </w:divBdr>
        </w:div>
        <w:div w:id="854880012">
          <w:marLeft w:val="446"/>
          <w:marRight w:val="0"/>
          <w:marTop w:val="0"/>
          <w:marBottom w:val="0"/>
          <w:divBdr>
            <w:top w:val="none" w:sz="0" w:space="0" w:color="auto"/>
            <w:left w:val="none" w:sz="0" w:space="0" w:color="auto"/>
            <w:bottom w:val="none" w:sz="0" w:space="0" w:color="auto"/>
            <w:right w:val="none" w:sz="0" w:space="0" w:color="auto"/>
          </w:divBdr>
        </w:div>
        <w:div w:id="1906840106">
          <w:marLeft w:val="446"/>
          <w:marRight w:val="0"/>
          <w:marTop w:val="0"/>
          <w:marBottom w:val="0"/>
          <w:divBdr>
            <w:top w:val="none" w:sz="0" w:space="0" w:color="auto"/>
            <w:left w:val="none" w:sz="0" w:space="0" w:color="auto"/>
            <w:bottom w:val="none" w:sz="0" w:space="0" w:color="auto"/>
            <w:right w:val="none" w:sz="0" w:space="0" w:color="auto"/>
          </w:divBdr>
        </w:div>
      </w:divsChild>
    </w:div>
    <w:div w:id="1638484800">
      <w:bodyDiv w:val="1"/>
      <w:marLeft w:val="0"/>
      <w:marRight w:val="0"/>
      <w:marTop w:val="0"/>
      <w:marBottom w:val="0"/>
      <w:divBdr>
        <w:top w:val="none" w:sz="0" w:space="0" w:color="auto"/>
        <w:left w:val="none" w:sz="0" w:space="0" w:color="auto"/>
        <w:bottom w:val="none" w:sz="0" w:space="0" w:color="auto"/>
        <w:right w:val="none" w:sz="0" w:space="0" w:color="auto"/>
      </w:divBdr>
    </w:div>
    <w:div w:id="1678533065">
      <w:bodyDiv w:val="1"/>
      <w:marLeft w:val="0"/>
      <w:marRight w:val="0"/>
      <w:marTop w:val="0"/>
      <w:marBottom w:val="0"/>
      <w:divBdr>
        <w:top w:val="none" w:sz="0" w:space="0" w:color="auto"/>
        <w:left w:val="none" w:sz="0" w:space="0" w:color="auto"/>
        <w:bottom w:val="none" w:sz="0" w:space="0" w:color="auto"/>
        <w:right w:val="none" w:sz="0" w:space="0" w:color="auto"/>
      </w:divBdr>
      <w:divsChild>
        <w:div w:id="51007196">
          <w:marLeft w:val="1267"/>
          <w:marRight w:val="0"/>
          <w:marTop w:val="180"/>
          <w:marBottom w:val="0"/>
          <w:divBdr>
            <w:top w:val="none" w:sz="0" w:space="0" w:color="auto"/>
            <w:left w:val="none" w:sz="0" w:space="0" w:color="auto"/>
            <w:bottom w:val="none" w:sz="0" w:space="0" w:color="auto"/>
            <w:right w:val="none" w:sz="0" w:space="0" w:color="auto"/>
          </w:divBdr>
        </w:div>
        <w:div w:id="173032621">
          <w:marLeft w:val="432"/>
          <w:marRight w:val="0"/>
          <w:marTop w:val="240"/>
          <w:marBottom w:val="0"/>
          <w:divBdr>
            <w:top w:val="none" w:sz="0" w:space="0" w:color="auto"/>
            <w:left w:val="none" w:sz="0" w:space="0" w:color="auto"/>
            <w:bottom w:val="none" w:sz="0" w:space="0" w:color="auto"/>
            <w:right w:val="none" w:sz="0" w:space="0" w:color="auto"/>
          </w:divBdr>
        </w:div>
        <w:div w:id="576091227">
          <w:marLeft w:val="1267"/>
          <w:marRight w:val="0"/>
          <w:marTop w:val="180"/>
          <w:marBottom w:val="0"/>
          <w:divBdr>
            <w:top w:val="none" w:sz="0" w:space="0" w:color="auto"/>
            <w:left w:val="none" w:sz="0" w:space="0" w:color="auto"/>
            <w:bottom w:val="none" w:sz="0" w:space="0" w:color="auto"/>
            <w:right w:val="none" w:sz="0" w:space="0" w:color="auto"/>
          </w:divBdr>
        </w:div>
        <w:div w:id="708528153">
          <w:marLeft w:val="432"/>
          <w:marRight w:val="0"/>
          <w:marTop w:val="240"/>
          <w:marBottom w:val="0"/>
          <w:divBdr>
            <w:top w:val="none" w:sz="0" w:space="0" w:color="auto"/>
            <w:left w:val="none" w:sz="0" w:space="0" w:color="auto"/>
            <w:bottom w:val="none" w:sz="0" w:space="0" w:color="auto"/>
            <w:right w:val="none" w:sz="0" w:space="0" w:color="auto"/>
          </w:divBdr>
        </w:div>
        <w:div w:id="1837843297">
          <w:marLeft w:val="1267"/>
          <w:marRight w:val="0"/>
          <w:marTop w:val="180"/>
          <w:marBottom w:val="0"/>
          <w:divBdr>
            <w:top w:val="none" w:sz="0" w:space="0" w:color="auto"/>
            <w:left w:val="none" w:sz="0" w:space="0" w:color="auto"/>
            <w:bottom w:val="none" w:sz="0" w:space="0" w:color="auto"/>
            <w:right w:val="none" w:sz="0" w:space="0" w:color="auto"/>
          </w:divBdr>
        </w:div>
        <w:div w:id="1865484307">
          <w:marLeft w:val="1267"/>
          <w:marRight w:val="0"/>
          <w:marTop w:val="180"/>
          <w:marBottom w:val="0"/>
          <w:divBdr>
            <w:top w:val="none" w:sz="0" w:space="0" w:color="auto"/>
            <w:left w:val="none" w:sz="0" w:space="0" w:color="auto"/>
            <w:bottom w:val="none" w:sz="0" w:space="0" w:color="auto"/>
            <w:right w:val="none" w:sz="0" w:space="0" w:color="auto"/>
          </w:divBdr>
        </w:div>
        <w:div w:id="1957641736">
          <w:marLeft w:val="1267"/>
          <w:marRight w:val="0"/>
          <w:marTop w:val="18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41519103">
      <w:bodyDiv w:val="1"/>
      <w:marLeft w:val="0"/>
      <w:marRight w:val="0"/>
      <w:marTop w:val="0"/>
      <w:marBottom w:val="0"/>
      <w:divBdr>
        <w:top w:val="none" w:sz="0" w:space="0" w:color="auto"/>
        <w:left w:val="none" w:sz="0" w:space="0" w:color="auto"/>
        <w:bottom w:val="none" w:sz="0" w:space="0" w:color="auto"/>
        <w:right w:val="none" w:sz="0" w:space="0" w:color="auto"/>
      </w:divBdr>
      <w:divsChild>
        <w:div w:id="80831958">
          <w:marLeft w:val="1267"/>
          <w:marRight w:val="0"/>
          <w:marTop w:val="180"/>
          <w:marBottom w:val="0"/>
          <w:divBdr>
            <w:top w:val="none" w:sz="0" w:space="0" w:color="auto"/>
            <w:left w:val="none" w:sz="0" w:space="0" w:color="auto"/>
            <w:bottom w:val="none" w:sz="0" w:space="0" w:color="auto"/>
            <w:right w:val="none" w:sz="0" w:space="0" w:color="auto"/>
          </w:divBdr>
        </w:div>
        <w:div w:id="2093156184">
          <w:marLeft w:val="432"/>
          <w:marRight w:val="0"/>
          <w:marTop w:val="240"/>
          <w:marBottom w:val="0"/>
          <w:divBdr>
            <w:top w:val="none" w:sz="0" w:space="0" w:color="auto"/>
            <w:left w:val="none" w:sz="0" w:space="0" w:color="auto"/>
            <w:bottom w:val="none" w:sz="0" w:space="0" w:color="auto"/>
            <w:right w:val="none" w:sz="0" w:space="0" w:color="auto"/>
          </w:divBdr>
        </w:div>
      </w:divsChild>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4862981">
      <w:bodyDiv w:val="1"/>
      <w:marLeft w:val="0"/>
      <w:marRight w:val="0"/>
      <w:marTop w:val="0"/>
      <w:marBottom w:val="0"/>
      <w:divBdr>
        <w:top w:val="none" w:sz="0" w:space="0" w:color="auto"/>
        <w:left w:val="none" w:sz="0" w:space="0" w:color="auto"/>
        <w:bottom w:val="none" w:sz="0" w:space="0" w:color="auto"/>
        <w:right w:val="none" w:sz="0" w:space="0" w:color="auto"/>
      </w:divBdr>
      <w:divsChild>
        <w:div w:id="178399448">
          <w:marLeft w:val="446"/>
          <w:marRight w:val="0"/>
          <w:marTop w:val="0"/>
          <w:marBottom w:val="0"/>
          <w:divBdr>
            <w:top w:val="none" w:sz="0" w:space="0" w:color="auto"/>
            <w:left w:val="none" w:sz="0" w:space="0" w:color="auto"/>
            <w:bottom w:val="none" w:sz="0" w:space="0" w:color="auto"/>
            <w:right w:val="none" w:sz="0" w:space="0" w:color="auto"/>
          </w:divBdr>
        </w:div>
      </w:divsChild>
    </w:div>
    <w:div w:id="1804958978">
      <w:bodyDiv w:val="1"/>
      <w:marLeft w:val="0"/>
      <w:marRight w:val="0"/>
      <w:marTop w:val="0"/>
      <w:marBottom w:val="0"/>
      <w:divBdr>
        <w:top w:val="none" w:sz="0" w:space="0" w:color="auto"/>
        <w:left w:val="none" w:sz="0" w:space="0" w:color="auto"/>
        <w:bottom w:val="none" w:sz="0" w:space="0" w:color="auto"/>
        <w:right w:val="none" w:sz="0" w:space="0" w:color="auto"/>
      </w:divBdr>
    </w:div>
    <w:div w:id="1839035976">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4125067">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895771643">
      <w:bodyDiv w:val="1"/>
      <w:marLeft w:val="0"/>
      <w:marRight w:val="0"/>
      <w:marTop w:val="0"/>
      <w:marBottom w:val="0"/>
      <w:divBdr>
        <w:top w:val="none" w:sz="0" w:space="0" w:color="auto"/>
        <w:left w:val="none" w:sz="0" w:space="0" w:color="auto"/>
        <w:bottom w:val="none" w:sz="0" w:space="0" w:color="auto"/>
        <w:right w:val="none" w:sz="0" w:space="0" w:color="auto"/>
      </w:divBdr>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7935490">
      <w:bodyDiv w:val="1"/>
      <w:marLeft w:val="0"/>
      <w:marRight w:val="0"/>
      <w:marTop w:val="0"/>
      <w:marBottom w:val="0"/>
      <w:divBdr>
        <w:top w:val="none" w:sz="0" w:space="0" w:color="auto"/>
        <w:left w:val="none" w:sz="0" w:space="0" w:color="auto"/>
        <w:bottom w:val="none" w:sz="0" w:space="0" w:color="auto"/>
        <w:right w:val="none" w:sz="0" w:space="0" w:color="auto"/>
      </w:divBdr>
    </w:div>
    <w:div w:id="1962489473">
      <w:bodyDiv w:val="1"/>
      <w:marLeft w:val="0"/>
      <w:marRight w:val="0"/>
      <w:marTop w:val="0"/>
      <w:marBottom w:val="0"/>
      <w:divBdr>
        <w:top w:val="none" w:sz="0" w:space="0" w:color="auto"/>
        <w:left w:val="none" w:sz="0" w:space="0" w:color="auto"/>
        <w:bottom w:val="none" w:sz="0" w:space="0" w:color="auto"/>
        <w:right w:val="none" w:sz="0" w:space="0" w:color="auto"/>
      </w:divBdr>
    </w:div>
    <w:div w:id="1971594952">
      <w:bodyDiv w:val="1"/>
      <w:marLeft w:val="0"/>
      <w:marRight w:val="0"/>
      <w:marTop w:val="0"/>
      <w:marBottom w:val="0"/>
      <w:divBdr>
        <w:top w:val="none" w:sz="0" w:space="0" w:color="auto"/>
        <w:left w:val="none" w:sz="0" w:space="0" w:color="auto"/>
        <w:bottom w:val="none" w:sz="0" w:space="0" w:color="auto"/>
        <w:right w:val="none" w:sz="0" w:space="0" w:color="auto"/>
      </w:divBdr>
    </w:div>
    <w:div w:id="1980189822">
      <w:bodyDiv w:val="1"/>
      <w:marLeft w:val="0"/>
      <w:marRight w:val="0"/>
      <w:marTop w:val="0"/>
      <w:marBottom w:val="0"/>
      <w:divBdr>
        <w:top w:val="none" w:sz="0" w:space="0" w:color="auto"/>
        <w:left w:val="none" w:sz="0" w:space="0" w:color="auto"/>
        <w:bottom w:val="none" w:sz="0" w:space="0" w:color="auto"/>
        <w:right w:val="none" w:sz="0" w:space="0" w:color="auto"/>
      </w:divBdr>
    </w:div>
    <w:div w:id="1988044964">
      <w:bodyDiv w:val="1"/>
      <w:marLeft w:val="0"/>
      <w:marRight w:val="0"/>
      <w:marTop w:val="0"/>
      <w:marBottom w:val="0"/>
      <w:divBdr>
        <w:top w:val="none" w:sz="0" w:space="0" w:color="auto"/>
        <w:left w:val="none" w:sz="0" w:space="0" w:color="auto"/>
        <w:bottom w:val="none" w:sz="0" w:space="0" w:color="auto"/>
        <w:right w:val="none" w:sz="0" w:space="0" w:color="auto"/>
      </w:divBdr>
    </w:div>
    <w:div w:id="2038844959">
      <w:bodyDiv w:val="1"/>
      <w:marLeft w:val="0"/>
      <w:marRight w:val="0"/>
      <w:marTop w:val="0"/>
      <w:marBottom w:val="0"/>
      <w:divBdr>
        <w:top w:val="none" w:sz="0" w:space="0" w:color="auto"/>
        <w:left w:val="none" w:sz="0" w:space="0" w:color="auto"/>
        <w:bottom w:val="none" w:sz="0" w:space="0" w:color="auto"/>
        <w:right w:val="none" w:sz="0" w:space="0" w:color="auto"/>
      </w:divBdr>
      <w:divsChild>
        <w:div w:id="411969706">
          <w:marLeft w:val="446"/>
          <w:marRight w:val="0"/>
          <w:marTop w:val="0"/>
          <w:marBottom w:val="0"/>
          <w:divBdr>
            <w:top w:val="none" w:sz="0" w:space="0" w:color="auto"/>
            <w:left w:val="none" w:sz="0" w:space="0" w:color="auto"/>
            <w:bottom w:val="none" w:sz="0" w:space="0" w:color="auto"/>
            <w:right w:val="none" w:sz="0" w:space="0" w:color="auto"/>
          </w:divBdr>
        </w:div>
        <w:div w:id="1734354473">
          <w:marLeft w:val="446"/>
          <w:marRight w:val="0"/>
          <w:marTop w:val="0"/>
          <w:marBottom w:val="0"/>
          <w:divBdr>
            <w:top w:val="none" w:sz="0" w:space="0" w:color="auto"/>
            <w:left w:val="none" w:sz="0" w:space="0" w:color="auto"/>
            <w:bottom w:val="none" w:sz="0" w:space="0" w:color="auto"/>
            <w:right w:val="none" w:sz="0" w:space="0" w:color="auto"/>
          </w:divBdr>
        </w:div>
      </w:divsChild>
    </w:div>
    <w:div w:id="2039963782">
      <w:bodyDiv w:val="1"/>
      <w:marLeft w:val="0"/>
      <w:marRight w:val="0"/>
      <w:marTop w:val="0"/>
      <w:marBottom w:val="0"/>
      <w:divBdr>
        <w:top w:val="none" w:sz="0" w:space="0" w:color="auto"/>
        <w:left w:val="none" w:sz="0" w:space="0" w:color="auto"/>
        <w:bottom w:val="none" w:sz="0" w:space="0" w:color="auto"/>
        <w:right w:val="none" w:sz="0" w:space="0" w:color="auto"/>
      </w:divBdr>
      <w:divsChild>
        <w:div w:id="1099563962">
          <w:marLeft w:val="432"/>
          <w:marRight w:val="0"/>
          <w:marTop w:val="240"/>
          <w:marBottom w:val="0"/>
          <w:divBdr>
            <w:top w:val="none" w:sz="0" w:space="0" w:color="auto"/>
            <w:left w:val="none" w:sz="0" w:space="0" w:color="auto"/>
            <w:bottom w:val="none" w:sz="0" w:space="0" w:color="auto"/>
            <w:right w:val="none" w:sz="0" w:space="0" w:color="auto"/>
          </w:divBdr>
        </w:div>
      </w:divsChild>
    </w:div>
    <w:div w:id="2040279994">
      <w:bodyDiv w:val="1"/>
      <w:marLeft w:val="0"/>
      <w:marRight w:val="0"/>
      <w:marTop w:val="0"/>
      <w:marBottom w:val="0"/>
      <w:divBdr>
        <w:top w:val="none" w:sz="0" w:space="0" w:color="auto"/>
        <w:left w:val="none" w:sz="0" w:space="0" w:color="auto"/>
        <w:bottom w:val="none" w:sz="0" w:space="0" w:color="auto"/>
        <w:right w:val="none" w:sz="0" w:space="0" w:color="auto"/>
      </w:divBdr>
      <w:divsChild>
        <w:div w:id="1844976341">
          <w:marLeft w:val="432"/>
          <w:marRight w:val="0"/>
          <w:marTop w:val="240"/>
          <w:marBottom w:val="0"/>
          <w:divBdr>
            <w:top w:val="none" w:sz="0" w:space="0" w:color="auto"/>
            <w:left w:val="none" w:sz="0" w:space="0" w:color="auto"/>
            <w:bottom w:val="none" w:sz="0" w:space="0" w:color="auto"/>
            <w:right w:val="none" w:sz="0" w:space="0" w:color="auto"/>
          </w:divBdr>
        </w:div>
      </w:divsChild>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077434449">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 w:id="21421914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WG2_RL2/TSGR2_127bis/Inbox/Chair_Notes/R2_127bis_ChairNotes_24-10-18_15-45_eom_clean.docx"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2_RL2/TSGR2_128/Inbox/Chair_Notes/R2_128_ChairNotes_24-11-22_17-00_eom.docx"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29DCB8D-267D-44CC-817D-673F6D0BF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063C195-02A5-4699-A4D1-8ECB1E3B64B9}">
  <ds:schemaRefs>
    <ds:schemaRef ds:uri="http://schemas.microsoft.com/sharepoint/v3/contenttype/forms"/>
  </ds:schemaRefs>
</ds:datastoreItem>
</file>

<file path=customXml/itemProps3.xml><?xml version="1.0" encoding="utf-8"?>
<ds:datastoreItem xmlns:ds="http://schemas.openxmlformats.org/officeDocument/2006/customXml" ds:itemID="{8CE72106-1E27-417A-B6FE-B7B165C3E8E5}">
  <ds:schemaRefs>
    <ds:schemaRef ds:uri="http://schemas.openxmlformats.org/officeDocument/2006/bibliography"/>
  </ds:schemaRefs>
</ds:datastoreItem>
</file>

<file path=customXml/itemProps4.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0</TotalTime>
  <Pages>9</Pages>
  <Words>2890</Words>
  <Characters>16473</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Initial considerations for inter-CU LTM</vt:lpstr>
    </vt:vector>
  </TitlesOfParts>
  <Manager/>
  <Company>Rakuten Inc</Company>
  <LinksUpToDate>false</LinksUpToDate>
  <CharactersWithSpaces>19325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Initial considerations for inter-CU LTM</dc:title>
  <dc:subject/>
  <dc:creator>Subramanya Chandrashekar</dc:creator>
  <cp:keywords/>
  <dc:description/>
  <cp:lastModifiedBy>Chandrashekar, Subramanya | RSI</cp:lastModifiedBy>
  <cp:revision>3</cp:revision>
  <cp:lastPrinted>2007-12-21T04:58:00Z</cp:lastPrinted>
  <dcterms:created xsi:type="dcterms:W3CDTF">2025-02-05T12:56:00Z</dcterms:created>
  <dcterms:modified xsi:type="dcterms:W3CDTF">2025-02-06T04:56:00Z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