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87056" w14:textId="185CA3A0" w:rsidR="00E300C1" w:rsidRPr="00E300C1" w:rsidRDefault="00E300C1" w:rsidP="00E300C1">
      <w:pPr>
        <w:tabs>
          <w:tab w:val="right" w:pos="9781"/>
        </w:tabs>
        <w:spacing w:after="0"/>
        <w:rPr>
          <w:rFonts w:ascii="Arial" w:eastAsia="Yu Mincho" w:hAnsi="Arial" w:hint="eastAsia"/>
          <w:b/>
          <w:noProof/>
          <w:sz w:val="24"/>
        </w:rPr>
      </w:pPr>
      <w:bookmarkStart w:id="0" w:name="Title"/>
      <w:bookmarkStart w:id="1" w:name="DocumentFor"/>
      <w:bookmarkStart w:id="2" w:name="_Hlk127524601"/>
      <w:bookmarkStart w:id="3" w:name="_Hlk31821325"/>
      <w:bookmarkStart w:id="4" w:name="_Hlk31821338"/>
      <w:bookmarkStart w:id="5" w:name="_Hlk188464874"/>
      <w:bookmarkEnd w:id="0"/>
      <w:bookmarkEnd w:id="1"/>
      <w:r w:rsidRPr="00216447">
        <w:rPr>
          <w:rFonts w:ascii="Arial" w:eastAsia="DengXian" w:hAnsi="Arial"/>
          <w:b/>
          <w:noProof/>
          <w:sz w:val="24"/>
        </w:rPr>
        <w:t>3GPP TSG RAN WG2#129</w:t>
      </w:r>
      <w:r w:rsidRPr="00216447">
        <w:rPr>
          <w:rFonts w:ascii="Arial" w:eastAsia="DengXian" w:hAnsi="Arial"/>
          <w:b/>
          <w:noProof/>
          <w:sz w:val="24"/>
        </w:rPr>
        <w:tab/>
        <w:t>R2-25000</w:t>
      </w:r>
      <w:r>
        <w:rPr>
          <w:rFonts w:ascii="Arial" w:eastAsia="DengXian" w:hAnsi="Arial"/>
          <w:b/>
          <w:noProof/>
          <w:sz w:val="24"/>
        </w:rPr>
        <w:t>3</w:t>
      </w:r>
      <w:r>
        <w:rPr>
          <w:rFonts w:ascii="Arial" w:eastAsia="Yu Mincho" w:hAnsi="Arial" w:hint="eastAsia"/>
          <w:b/>
          <w:noProof/>
          <w:sz w:val="24"/>
        </w:rPr>
        <w:t>2</w:t>
      </w:r>
    </w:p>
    <w:p w14:paraId="04DA5ACD" w14:textId="77777777" w:rsidR="00E300C1" w:rsidRPr="00216447" w:rsidRDefault="00E300C1" w:rsidP="00E300C1">
      <w:pPr>
        <w:tabs>
          <w:tab w:val="right" w:pos="9216"/>
        </w:tabs>
        <w:spacing w:after="0"/>
        <w:rPr>
          <w:rFonts w:ascii="Arial" w:eastAsia="DengXian" w:hAnsi="Arial"/>
          <w:b/>
          <w:noProof/>
          <w:sz w:val="24"/>
        </w:rPr>
      </w:pPr>
      <w:r w:rsidRPr="00216447">
        <w:rPr>
          <w:rFonts w:ascii="Arial" w:eastAsia="DengXian" w:hAnsi="Arial"/>
          <w:b/>
          <w:noProof/>
          <w:sz w:val="24"/>
        </w:rPr>
        <w:t>Athens, Greece, 17th - 21st February 2025</w:t>
      </w:r>
    </w:p>
    <w:p w14:paraId="47DA2FDB" w14:textId="77777777" w:rsidR="00E300C1" w:rsidRPr="00216447" w:rsidRDefault="00E300C1" w:rsidP="00E300C1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DengXian" w:hAnsi="Arial" w:cs="SimSun"/>
          <w:noProof/>
        </w:rPr>
      </w:pPr>
    </w:p>
    <w:p w14:paraId="186AC60B" w14:textId="77777777" w:rsidR="00E300C1" w:rsidRDefault="00E300C1" w:rsidP="00E300C1">
      <w:pPr>
        <w:tabs>
          <w:tab w:val="left" w:pos="3119"/>
        </w:tabs>
        <w:spacing w:after="0"/>
        <w:ind w:left="2268" w:hanging="2268"/>
        <w:rPr>
          <w:rFonts w:ascii="Arial" w:hAnsi="Arial" w:cs="Arial"/>
          <w:bCs/>
        </w:rPr>
      </w:pPr>
    </w:p>
    <w:bookmarkEnd w:id="5"/>
    <w:p w14:paraId="44D9CBAF" w14:textId="4A812395" w:rsidR="003E0B8A" w:rsidRPr="00EC3B28" w:rsidRDefault="003E0B8A" w:rsidP="003E0B8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2514D">
        <w:rPr>
          <w:rFonts w:eastAsia="SimSun" w:cs="Arial"/>
          <w:b/>
          <w:sz w:val="24"/>
          <w:szCs w:val="24"/>
          <w:lang w:eastAsia="zh-CN"/>
        </w:rPr>
        <w:t>3</w:t>
      </w:r>
      <w:r>
        <w:rPr>
          <w:rFonts w:eastAsia="SimSun" w:cs="Arial"/>
          <w:b/>
          <w:sz w:val="24"/>
          <w:szCs w:val="24"/>
          <w:lang w:eastAsia="zh-CN"/>
        </w:rPr>
        <w:t>GPP TSG-RAN WG4 Meeting #113</w:t>
      </w:r>
      <w:r>
        <w:rPr>
          <w:b/>
          <w:i/>
          <w:noProof/>
          <w:sz w:val="28"/>
        </w:rPr>
        <w:tab/>
      </w:r>
      <w:r w:rsidRPr="00EC3B28">
        <w:rPr>
          <w:b/>
          <w:noProof/>
          <w:sz w:val="24"/>
        </w:rPr>
        <w:fldChar w:fldCharType="begin"/>
      </w:r>
      <w:r w:rsidRPr="00EC3B28">
        <w:rPr>
          <w:b/>
          <w:noProof/>
          <w:sz w:val="24"/>
        </w:rPr>
        <w:instrText xml:space="preserve"> DOCPROPERTY  Tdoc#  \* MERGEFORMAT </w:instrText>
      </w:r>
      <w:r w:rsidRPr="00EC3B28">
        <w:rPr>
          <w:b/>
          <w:noProof/>
          <w:sz w:val="24"/>
        </w:rPr>
        <w:fldChar w:fldCharType="separate"/>
      </w:r>
      <w:r w:rsidRPr="00EC3B28">
        <w:rPr>
          <w:b/>
          <w:noProof/>
          <w:sz w:val="24"/>
        </w:rPr>
        <w:t>R4-2</w:t>
      </w:r>
      <w:r>
        <w:rPr>
          <w:b/>
          <w:noProof/>
          <w:sz w:val="24"/>
        </w:rPr>
        <w:t>4</w:t>
      </w:r>
      <w:r w:rsidR="00266585">
        <w:rPr>
          <w:b/>
          <w:noProof/>
          <w:sz w:val="24"/>
        </w:rPr>
        <w:t>18075</w:t>
      </w:r>
      <w:r w:rsidRPr="00EC3B28">
        <w:rPr>
          <w:b/>
          <w:noProof/>
          <w:sz w:val="24"/>
        </w:rPr>
        <w:fldChar w:fldCharType="end"/>
      </w:r>
    </w:p>
    <w:p w14:paraId="7267CDEA" w14:textId="77777777" w:rsidR="003E0B8A" w:rsidRPr="003E0B8A" w:rsidRDefault="003E0B8A" w:rsidP="003E0B8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Theme="minorEastAsia"/>
          <w:sz w:val="24"/>
          <w:lang w:eastAsia="en-US"/>
        </w:rPr>
      </w:pPr>
      <w:r w:rsidRPr="003E0B8A">
        <w:rPr>
          <w:rFonts w:eastAsiaTheme="minorEastAsia"/>
          <w:sz w:val="24"/>
          <w:lang w:eastAsia="en-US"/>
        </w:rPr>
        <w:t>Orlando, US, 18</w:t>
      </w:r>
      <w:r w:rsidRPr="00031AF5">
        <w:rPr>
          <w:rFonts w:eastAsiaTheme="minorEastAsia"/>
          <w:sz w:val="24"/>
          <w:vertAlign w:val="superscript"/>
          <w:lang w:eastAsia="en-US"/>
        </w:rPr>
        <w:t>th</w:t>
      </w:r>
      <w:r w:rsidRPr="003E0B8A">
        <w:rPr>
          <w:rFonts w:eastAsiaTheme="minorEastAsia"/>
          <w:sz w:val="24"/>
          <w:lang w:eastAsia="en-US"/>
        </w:rPr>
        <w:t xml:space="preserve"> – 22</w:t>
      </w:r>
      <w:r w:rsidRPr="00031AF5">
        <w:rPr>
          <w:rFonts w:eastAsiaTheme="minorEastAsia"/>
          <w:sz w:val="24"/>
          <w:vertAlign w:val="superscript"/>
          <w:lang w:eastAsia="en-US"/>
        </w:rPr>
        <w:t>nd</w:t>
      </w:r>
      <w:r w:rsidRPr="003E0B8A">
        <w:rPr>
          <w:rFonts w:eastAsiaTheme="minorEastAsia"/>
          <w:sz w:val="24"/>
          <w:lang w:eastAsia="en-US"/>
        </w:rPr>
        <w:t xml:space="preserve"> November, 2024</w:t>
      </w:r>
    </w:p>
    <w:p w14:paraId="54EE13E7" w14:textId="77777777" w:rsidR="004E41FB" w:rsidRPr="003E0B8A" w:rsidRDefault="004E41FB" w:rsidP="00AE775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bookmarkEnd w:id="2"/>
    <w:bookmarkEnd w:id="3"/>
    <w:bookmarkEnd w:id="4"/>
    <w:p w14:paraId="01435736" w14:textId="4BA19499" w:rsidR="004E3939" w:rsidRPr="00EC4E84" w:rsidRDefault="004E3939" w:rsidP="00E300C1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E0B8A">
        <w:rPr>
          <w:rFonts w:ascii="Arial" w:hAnsi="Arial" w:cs="Arial"/>
          <w:b/>
          <w:sz w:val="22"/>
          <w:szCs w:val="22"/>
        </w:rPr>
        <w:t xml:space="preserve">LS </w:t>
      </w:r>
      <w:r w:rsidR="00ED7718" w:rsidRPr="003E0B8A">
        <w:rPr>
          <w:rFonts w:ascii="Arial" w:hAnsi="Arial" w:cs="Arial"/>
          <w:b/>
          <w:sz w:val="22"/>
          <w:szCs w:val="22"/>
        </w:rPr>
        <w:t xml:space="preserve">on </w:t>
      </w:r>
      <w:proofErr w:type="spellStart"/>
      <w:r w:rsidR="003E0B8A" w:rsidRPr="003E0B8A">
        <w:rPr>
          <w:rFonts w:ascii="Arial" w:hAnsi="Arial" w:cs="Arial"/>
          <w:b/>
          <w:sz w:val="22"/>
          <w:szCs w:val="22"/>
        </w:rPr>
        <w:t>AdditionalSpectrumEmission</w:t>
      </w:r>
      <w:proofErr w:type="spellEnd"/>
      <w:r w:rsidR="003E0B8A" w:rsidRPr="003E0B8A">
        <w:rPr>
          <w:rFonts w:ascii="Arial" w:hAnsi="Arial" w:cs="Arial"/>
          <w:b/>
          <w:sz w:val="22"/>
          <w:szCs w:val="22"/>
        </w:rPr>
        <w:t xml:space="preserve"> in NR SL Pre-configuration</w:t>
      </w:r>
    </w:p>
    <w:p w14:paraId="0F756858" w14:textId="6B7E7F49" w:rsidR="00B97703" w:rsidRPr="00B97703" w:rsidRDefault="00B97703" w:rsidP="00E300C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630B484" w14:textId="05111DE3" w:rsidR="00B97703" w:rsidRPr="004E3939" w:rsidRDefault="00B97703" w:rsidP="00E300C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SimSun" w:hAnsi="Arial" w:cs="Arial"/>
          <w:bCs/>
          <w:sz w:val="22"/>
          <w:szCs w:val="22"/>
          <w:lang w:val="en-US" w:eastAsia="zh-CN"/>
        </w:rPr>
        <w:t>Rel-1</w:t>
      </w:r>
      <w:r w:rsidR="001B33FD">
        <w:rPr>
          <w:rFonts w:ascii="Arial" w:eastAsia="SimSun" w:hAnsi="Arial" w:cs="Arial"/>
          <w:bCs/>
          <w:sz w:val="22"/>
          <w:szCs w:val="22"/>
          <w:lang w:val="en-US" w:eastAsia="zh-CN"/>
        </w:rPr>
        <w:t>8</w:t>
      </w:r>
    </w:p>
    <w:bookmarkEnd w:id="8"/>
    <w:bookmarkEnd w:id="9"/>
    <w:bookmarkEnd w:id="10"/>
    <w:p w14:paraId="3B0023D0" w14:textId="564AC653" w:rsidR="00ED7718" w:rsidRPr="00ED7718" w:rsidRDefault="00B97703" w:rsidP="00E300C1">
      <w:pPr>
        <w:overflowPunct/>
        <w:autoSpaceDE/>
        <w:autoSpaceDN/>
        <w:adjustRightInd/>
        <w:spacing w:after="0"/>
        <w:ind w:left="1985" w:hanging="1985"/>
        <w:textAlignment w:val="auto"/>
        <w:rPr>
          <w:rFonts w:ascii="Malgun Gothic" w:eastAsia="Malgun Gothic" w:hAnsi="Malgun Gothic" w:cs="Gulim"/>
          <w:sz w:val="22"/>
          <w:szCs w:val="22"/>
          <w:lang w:val="en-US" w:eastAsia="ko-KR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33FD" w:rsidRPr="001B33FD">
        <w:rPr>
          <w:rFonts w:ascii="Arial" w:eastAsia="SimSun" w:hAnsi="Arial" w:cs="Arial"/>
          <w:bCs/>
          <w:sz w:val="22"/>
          <w:szCs w:val="22"/>
          <w:lang w:val="en-US" w:eastAsia="zh-CN"/>
        </w:rPr>
        <w:t>NR_SL_enh2</w:t>
      </w:r>
      <w:r w:rsidR="00266585">
        <w:rPr>
          <w:rFonts w:ascii="Arial" w:eastAsia="SimSun" w:hAnsi="Arial" w:cs="Arial"/>
          <w:bCs/>
          <w:sz w:val="22"/>
          <w:szCs w:val="22"/>
          <w:lang w:val="en-US" w:eastAsia="zh-CN"/>
        </w:rPr>
        <w:t>-Core</w:t>
      </w:r>
    </w:p>
    <w:p w14:paraId="3589E1F1" w14:textId="02658D2F" w:rsidR="00B97703" w:rsidRPr="00ED771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493D93D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5318E" w:rsidRPr="0025318E">
        <w:rPr>
          <w:rFonts w:ascii="Arial" w:eastAsia="SimSun" w:hAnsi="Arial" w:cs="Arial"/>
          <w:b/>
          <w:bCs/>
          <w:sz w:val="22"/>
          <w:szCs w:val="22"/>
          <w:lang w:val="en-US" w:eastAsia="en-US"/>
        </w:rPr>
        <w:t>RAN</w:t>
      </w:r>
      <w:r w:rsidR="00ED7718">
        <w:rPr>
          <w:rFonts w:ascii="Arial" w:eastAsia="SimSun" w:hAnsi="Arial" w:cs="Arial"/>
          <w:b/>
          <w:bCs/>
          <w:sz w:val="22"/>
          <w:szCs w:val="22"/>
          <w:lang w:val="en-US" w:eastAsia="en-US"/>
        </w:rPr>
        <w:t>4</w:t>
      </w:r>
    </w:p>
    <w:p w14:paraId="1691979C" w14:textId="7C9E85E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25318E"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RAN</w:t>
      </w:r>
      <w:r w:rsidR="00ED7718">
        <w:rPr>
          <w:rFonts w:ascii="Arial" w:eastAsia="SimSun" w:hAnsi="Arial" w:cs="Arial"/>
          <w:b/>
          <w:bCs/>
          <w:sz w:val="22"/>
          <w:szCs w:val="22"/>
          <w:lang w:val="en-US" w:eastAsia="en-US"/>
        </w:rPr>
        <w:t>2</w:t>
      </w:r>
    </w:p>
    <w:p w14:paraId="6A71F37E" w14:textId="735345E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5318E">
        <w:rPr>
          <w:rFonts w:ascii="Arial" w:hAnsi="Arial" w:cs="Arial"/>
          <w:b/>
          <w:bCs/>
          <w:sz w:val="22"/>
          <w:szCs w:val="22"/>
        </w:rPr>
        <w:t>RAN</w:t>
      </w:r>
      <w:r w:rsidR="00ED7718">
        <w:rPr>
          <w:rFonts w:ascii="Arial" w:hAnsi="Arial" w:cs="Arial"/>
          <w:b/>
          <w:bCs/>
          <w:sz w:val="22"/>
          <w:szCs w:val="22"/>
        </w:rPr>
        <w:t>1</w:t>
      </w:r>
    </w:p>
    <w:bookmarkEnd w:id="11"/>
    <w:bookmarkEnd w:id="12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6E9EC2BC" w:rsidR="00B97703" w:rsidRPr="00493EB5" w:rsidRDefault="00B97703" w:rsidP="0086447F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0D7387">
        <w:rPr>
          <w:rFonts w:ascii="Arial" w:eastAsia="SimSun" w:hAnsi="Arial" w:cs="Arial"/>
          <w:sz w:val="22"/>
          <w:lang w:val="en-US" w:eastAsia="en-US"/>
        </w:rPr>
        <w:t>Yoonoh</w:t>
      </w:r>
      <w:proofErr w:type="spellEnd"/>
      <w:r w:rsidR="000D7387">
        <w:rPr>
          <w:rFonts w:ascii="Arial" w:eastAsia="SimSun" w:hAnsi="Arial" w:cs="Arial"/>
          <w:sz w:val="22"/>
          <w:lang w:val="en-US" w:eastAsia="en-US"/>
        </w:rPr>
        <w:t xml:space="preserve"> Yang</w:t>
      </w:r>
    </w:p>
    <w:p w14:paraId="10D8C31B" w14:textId="45BBCD1E" w:rsidR="00B97703" w:rsidRPr="000C6DE9" w:rsidRDefault="00B97703" w:rsidP="00B97703">
      <w:pPr>
        <w:spacing w:after="60"/>
        <w:ind w:left="1985" w:hanging="1985"/>
        <w:rPr>
          <w:rFonts w:ascii="Arial" w:hAnsi="Arial" w:cs="Arial"/>
          <w:b/>
          <w:bCs/>
          <w:color w:val="0033CC"/>
          <w:sz w:val="22"/>
          <w:szCs w:val="22"/>
        </w:rPr>
      </w:pPr>
      <w:r w:rsidRPr="000C6DE9">
        <w:rPr>
          <w:rFonts w:ascii="Arial" w:hAnsi="Arial" w:cs="Arial"/>
          <w:b/>
          <w:bCs/>
          <w:color w:val="0033CC"/>
          <w:sz w:val="22"/>
          <w:szCs w:val="22"/>
        </w:rPr>
        <w:tab/>
      </w:r>
      <w:r w:rsidR="000D7387">
        <w:rPr>
          <w:rFonts w:ascii="Arial" w:eastAsia="SimSun" w:hAnsi="Arial" w:cs="Arial"/>
          <w:b/>
          <w:color w:val="0000FF"/>
          <w:sz w:val="22"/>
          <w:lang w:val="en-US" w:eastAsia="en-US"/>
        </w:rPr>
        <w:t>yoonoh.yang</w:t>
      </w:r>
      <w:r w:rsidR="00D75FCB" w:rsidRPr="000C6DE9">
        <w:rPr>
          <w:rFonts w:ascii="Arial" w:eastAsia="SimSun" w:hAnsi="Arial" w:cs="Arial"/>
          <w:b/>
          <w:color w:val="0000FF"/>
          <w:sz w:val="22"/>
          <w:lang w:val="en-US" w:eastAsia="en-US"/>
        </w:rPr>
        <w:t>@</w:t>
      </w:r>
      <w:r w:rsidR="00ED7718">
        <w:rPr>
          <w:rFonts w:ascii="Arial" w:eastAsia="SimSun" w:hAnsi="Arial" w:cs="Arial"/>
          <w:b/>
          <w:color w:val="0000FF"/>
          <w:sz w:val="22"/>
          <w:lang w:val="en-US" w:eastAsia="en-US"/>
        </w:rPr>
        <w:t>lge</w:t>
      </w:r>
      <w:r w:rsidR="00D75FCB" w:rsidRPr="000C6DE9">
        <w:rPr>
          <w:rFonts w:ascii="Arial" w:eastAsia="SimSun" w:hAnsi="Arial" w:cs="Arial"/>
          <w:b/>
          <w:color w:val="0000FF"/>
          <w:sz w:val="22"/>
          <w:lang w:val="en-US" w:eastAsia="en-US"/>
        </w:rPr>
        <w:t>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60FC332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D7718">
        <w:rPr>
          <w:rFonts w:ascii="Arial" w:hAnsi="Arial" w:cs="Arial"/>
          <w:bCs/>
        </w:rPr>
        <w:t>N/A</w:t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C79E61B" w14:textId="6325E4BB" w:rsidR="0086447F" w:rsidRDefault="00EB33DE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>
        <w:rPr>
          <w:rFonts w:ascii="Arial" w:eastAsia="SimSun" w:hAnsi="Arial" w:cs="Arial"/>
          <w:bCs/>
          <w:szCs w:val="22"/>
          <w:lang w:val="en-US" w:eastAsia="zh-CN"/>
        </w:rPr>
        <w:t xml:space="preserve">Existing </w:t>
      </w:r>
      <w:r w:rsidR="00493EB5" w:rsidRPr="00497A79">
        <w:rPr>
          <w:rFonts w:ascii="Arial" w:eastAsia="SimSun" w:hAnsi="Arial" w:cs="Arial"/>
          <w:bCs/>
          <w:szCs w:val="22"/>
          <w:lang w:val="en-US" w:eastAsia="zh-CN"/>
        </w:rPr>
        <w:t>RAN</w:t>
      </w:r>
      <w:r w:rsidR="00ED7718">
        <w:rPr>
          <w:rFonts w:ascii="Arial" w:eastAsia="SimSun" w:hAnsi="Arial" w:cs="Arial"/>
          <w:bCs/>
          <w:szCs w:val="22"/>
          <w:lang w:val="en-US" w:eastAsia="zh-CN"/>
        </w:rPr>
        <w:t xml:space="preserve">4 </w:t>
      </w:r>
      <w:r w:rsidR="0086447F">
        <w:rPr>
          <w:rFonts w:ascii="Arial" w:eastAsia="SimSun" w:hAnsi="Arial" w:cs="Arial"/>
          <w:bCs/>
          <w:szCs w:val="22"/>
          <w:lang w:val="en-US" w:eastAsia="zh-CN"/>
        </w:rPr>
        <w:t>specification</w:t>
      </w:r>
      <w:r>
        <w:rPr>
          <w:rFonts w:ascii="Arial" w:eastAsia="SimSun" w:hAnsi="Arial" w:cs="Arial"/>
          <w:bCs/>
          <w:szCs w:val="22"/>
          <w:lang w:val="en-US" w:eastAsia="zh-CN"/>
        </w:rPr>
        <w:t xml:space="preserve"> (Rel-16 to Rel-18) define</w:t>
      </w:r>
      <w:r w:rsidR="001B33FD">
        <w:rPr>
          <w:rFonts w:ascii="Arial" w:eastAsia="SimSun" w:hAnsi="Arial" w:cs="Arial"/>
          <w:bCs/>
          <w:szCs w:val="22"/>
          <w:lang w:val="en-US" w:eastAsia="zh-CN"/>
        </w:rPr>
        <w:t>s</w:t>
      </w:r>
      <w:r w:rsidR="0086447F">
        <w:rPr>
          <w:rFonts w:ascii="Arial" w:eastAsia="SimSun" w:hAnsi="Arial" w:cs="Arial"/>
          <w:bCs/>
          <w:szCs w:val="22"/>
          <w:lang w:val="en-US" w:eastAsia="zh-CN"/>
        </w:rPr>
        <w:t xml:space="preserve"> that additional emission requirements for NR </w:t>
      </w:r>
      <w:proofErr w:type="spellStart"/>
      <w:r w:rsidR="0086447F">
        <w:rPr>
          <w:rFonts w:ascii="Arial" w:eastAsia="SimSun" w:hAnsi="Arial" w:cs="Arial"/>
          <w:bCs/>
          <w:szCs w:val="22"/>
          <w:lang w:val="en-US" w:eastAsia="zh-CN"/>
        </w:rPr>
        <w:t>sidelink</w:t>
      </w:r>
      <w:proofErr w:type="spellEnd"/>
      <w:r w:rsidR="0086447F">
        <w:rPr>
          <w:rFonts w:ascii="Arial" w:eastAsia="SimSun" w:hAnsi="Arial" w:cs="Arial"/>
          <w:bCs/>
          <w:szCs w:val="22"/>
          <w:lang w:val="en-US" w:eastAsia="zh-CN"/>
        </w:rPr>
        <w:t xml:space="preserve"> can be indicated </w:t>
      </w:r>
      <w:r w:rsidR="0086447F" w:rsidRPr="0086447F">
        <w:rPr>
          <w:rFonts w:ascii="Arial" w:eastAsia="SimSun" w:hAnsi="Arial" w:cs="Arial"/>
          <w:bCs/>
          <w:szCs w:val="22"/>
          <w:lang w:val="en-US" w:eastAsia="zh-CN"/>
        </w:rPr>
        <w:t>by the network or pre-configured radio parameters</w:t>
      </w:r>
      <w:r>
        <w:rPr>
          <w:rFonts w:ascii="Arial" w:eastAsia="SimSun" w:hAnsi="Arial" w:cs="Arial"/>
          <w:bCs/>
          <w:szCs w:val="22"/>
          <w:lang w:val="en-US" w:eastAsia="zh-CN"/>
        </w:rPr>
        <w:t>.</w:t>
      </w:r>
    </w:p>
    <w:p w14:paraId="387C8599" w14:textId="69A0C385" w:rsidR="0086447F" w:rsidRDefault="0086447F" w:rsidP="0086447F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 w:rsidRPr="0086447F">
        <w:rPr>
          <w:rFonts w:ascii="Arial" w:eastAsia="SimSun" w:hAnsi="Arial" w:cs="Arial"/>
          <w:bCs/>
          <w:szCs w:val="22"/>
          <w:lang w:val="en-US" w:eastAsia="zh-CN"/>
        </w:rPr>
        <w:t xml:space="preserve">However, </w:t>
      </w:r>
      <w:r>
        <w:rPr>
          <w:rFonts w:ascii="Arial" w:eastAsia="SimSun" w:hAnsi="Arial" w:cs="Arial"/>
          <w:bCs/>
          <w:szCs w:val="22"/>
          <w:lang w:val="en-US" w:eastAsia="zh-CN"/>
        </w:rPr>
        <w:t xml:space="preserve">RAN4 </w:t>
      </w:r>
      <w:r w:rsidR="00EB33DE">
        <w:rPr>
          <w:rFonts w:ascii="Arial" w:eastAsia="SimSun" w:hAnsi="Arial" w:cs="Arial"/>
          <w:bCs/>
          <w:szCs w:val="22"/>
          <w:lang w:val="en-US" w:eastAsia="zh-CN"/>
        </w:rPr>
        <w:t xml:space="preserve">has </w:t>
      </w:r>
      <w:r>
        <w:rPr>
          <w:rFonts w:ascii="Arial" w:eastAsia="SimSun" w:hAnsi="Arial" w:cs="Arial"/>
          <w:bCs/>
          <w:szCs w:val="22"/>
          <w:lang w:val="en-US" w:eastAsia="zh-CN"/>
        </w:rPr>
        <w:t xml:space="preserve">become aware that </w:t>
      </w:r>
      <w:r w:rsidRPr="0086447F">
        <w:rPr>
          <w:rFonts w:ascii="Arial" w:eastAsia="SimSun" w:hAnsi="Arial" w:cs="Arial"/>
          <w:bCs/>
          <w:szCs w:val="22"/>
          <w:lang w:val="en-US" w:eastAsia="zh-CN"/>
        </w:rPr>
        <w:t xml:space="preserve">the </w:t>
      </w:r>
      <w:r>
        <w:rPr>
          <w:rFonts w:ascii="Arial" w:eastAsia="SimSun" w:hAnsi="Arial" w:cs="Arial"/>
          <w:bCs/>
          <w:szCs w:val="22"/>
          <w:lang w:val="en-US" w:eastAsia="zh-CN"/>
        </w:rPr>
        <w:t xml:space="preserve">corresponding </w:t>
      </w:r>
      <w:r w:rsidRPr="0086447F">
        <w:rPr>
          <w:rFonts w:ascii="Arial" w:eastAsia="SimSun" w:hAnsi="Arial" w:cs="Arial"/>
          <w:bCs/>
          <w:szCs w:val="22"/>
          <w:lang w:val="en-US" w:eastAsia="zh-CN"/>
        </w:rPr>
        <w:t>field ‘</w:t>
      </w:r>
      <w:proofErr w:type="spellStart"/>
      <w:r w:rsidRPr="0086447F">
        <w:rPr>
          <w:rFonts w:ascii="Arial" w:eastAsia="SimSun" w:hAnsi="Arial" w:cs="Arial"/>
          <w:bCs/>
          <w:szCs w:val="22"/>
          <w:lang w:val="en-US" w:eastAsia="zh-CN"/>
        </w:rPr>
        <w:t>AdditionalSpectrumEmission</w:t>
      </w:r>
      <w:proofErr w:type="spellEnd"/>
      <w:r w:rsidRPr="0086447F">
        <w:rPr>
          <w:rFonts w:ascii="Arial" w:eastAsia="SimSun" w:hAnsi="Arial" w:cs="Arial"/>
          <w:bCs/>
          <w:szCs w:val="22"/>
          <w:lang w:val="en-US" w:eastAsia="zh-CN"/>
        </w:rPr>
        <w:t xml:space="preserve">’ </w:t>
      </w:r>
      <w:r w:rsidR="00EC3D98">
        <w:rPr>
          <w:rFonts w:ascii="Arial" w:eastAsia="SimSun" w:hAnsi="Arial" w:cs="Arial"/>
          <w:bCs/>
          <w:szCs w:val="22"/>
          <w:lang w:val="en-US" w:eastAsia="zh-CN"/>
        </w:rPr>
        <w:t xml:space="preserve">is </w:t>
      </w:r>
      <w:r w:rsidR="00EB33DE">
        <w:rPr>
          <w:rFonts w:ascii="Arial" w:eastAsia="SimSun" w:hAnsi="Arial" w:cs="Arial"/>
          <w:bCs/>
          <w:szCs w:val="22"/>
          <w:lang w:val="en-US" w:eastAsia="zh-CN"/>
        </w:rPr>
        <w:t>missing</w:t>
      </w:r>
      <w:r w:rsidR="00EB33DE" w:rsidRPr="0086447F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  <w:r w:rsidR="00EB33DE">
        <w:rPr>
          <w:rFonts w:ascii="Arial" w:eastAsia="SimSun" w:hAnsi="Arial" w:cs="Arial"/>
          <w:bCs/>
          <w:szCs w:val="22"/>
          <w:lang w:val="en-US" w:eastAsia="zh-CN"/>
        </w:rPr>
        <w:t>from</w:t>
      </w:r>
      <w:r w:rsidR="00EB33DE" w:rsidRPr="0086447F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  <w:r>
        <w:rPr>
          <w:rFonts w:ascii="Arial" w:eastAsia="SimSun" w:hAnsi="Arial" w:cs="Arial"/>
          <w:bCs/>
          <w:szCs w:val="22"/>
          <w:lang w:val="en-US" w:eastAsia="zh-CN"/>
        </w:rPr>
        <w:t>NR</w:t>
      </w:r>
      <w:r w:rsidR="00EC3D98">
        <w:rPr>
          <w:rFonts w:ascii="Arial" w:eastAsia="SimSun" w:hAnsi="Arial" w:cs="Arial"/>
          <w:bCs/>
          <w:szCs w:val="22"/>
          <w:lang w:val="en-US" w:eastAsia="zh-CN"/>
        </w:rPr>
        <w:t xml:space="preserve"> SL</w:t>
      </w:r>
      <w:r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  <w:r w:rsidRPr="0086447F">
        <w:rPr>
          <w:rFonts w:ascii="Arial" w:eastAsia="SimSun" w:hAnsi="Arial" w:cs="Arial"/>
          <w:bCs/>
          <w:szCs w:val="22"/>
          <w:lang w:val="en-US" w:eastAsia="zh-CN"/>
        </w:rPr>
        <w:t xml:space="preserve">Pre-configurable parameters in </w:t>
      </w:r>
      <w:r w:rsidR="00EC3D98">
        <w:rPr>
          <w:rFonts w:ascii="Arial" w:eastAsia="SimSun" w:hAnsi="Arial" w:cs="Arial"/>
          <w:bCs/>
          <w:szCs w:val="22"/>
          <w:lang w:val="en-US" w:eastAsia="zh-CN"/>
        </w:rPr>
        <w:t>RAN2 specification</w:t>
      </w:r>
      <w:r w:rsidR="00EB33DE">
        <w:rPr>
          <w:rFonts w:ascii="Arial" w:eastAsia="SimSun" w:hAnsi="Arial" w:cs="Arial"/>
          <w:bCs/>
          <w:szCs w:val="22"/>
          <w:lang w:val="en-US" w:eastAsia="zh-CN"/>
        </w:rPr>
        <w:t>,</w:t>
      </w:r>
      <w:r w:rsidRPr="0086447F">
        <w:rPr>
          <w:rFonts w:ascii="Arial" w:eastAsia="SimSun" w:hAnsi="Arial" w:cs="Arial"/>
          <w:bCs/>
          <w:szCs w:val="22"/>
          <w:lang w:val="en-US" w:eastAsia="zh-CN"/>
        </w:rPr>
        <w:t xml:space="preserve"> even though it </w:t>
      </w:r>
      <w:r w:rsidR="00EB33DE">
        <w:rPr>
          <w:rFonts w:ascii="Arial" w:eastAsia="SimSun" w:hAnsi="Arial" w:cs="Arial"/>
          <w:bCs/>
          <w:szCs w:val="22"/>
          <w:lang w:val="en-US" w:eastAsia="zh-CN"/>
        </w:rPr>
        <w:t xml:space="preserve">has been </w:t>
      </w:r>
      <w:r w:rsidR="00EC3D98">
        <w:rPr>
          <w:rFonts w:ascii="Arial" w:eastAsia="SimSun" w:hAnsi="Arial" w:cs="Arial"/>
          <w:bCs/>
          <w:szCs w:val="22"/>
          <w:lang w:val="en-US" w:eastAsia="zh-CN"/>
        </w:rPr>
        <w:t xml:space="preserve">specified </w:t>
      </w:r>
      <w:r w:rsidR="00EB33DE">
        <w:rPr>
          <w:rFonts w:ascii="Arial" w:eastAsia="SimSun" w:hAnsi="Arial" w:cs="Arial"/>
          <w:bCs/>
          <w:szCs w:val="22"/>
          <w:lang w:val="en-US" w:eastAsia="zh-CN"/>
        </w:rPr>
        <w:t xml:space="preserve">for  </w:t>
      </w:r>
      <w:r w:rsidR="00EC3D98">
        <w:rPr>
          <w:rFonts w:ascii="Arial" w:eastAsia="SimSun" w:hAnsi="Arial" w:cs="Arial"/>
          <w:bCs/>
          <w:szCs w:val="22"/>
          <w:lang w:val="en-US" w:eastAsia="zh-CN"/>
        </w:rPr>
        <w:t>E-UTRA SL Pre-configuration</w:t>
      </w:r>
      <w:r w:rsidRPr="0086447F">
        <w:rPr>
          <w:rFonts w:ascii="Arial" w:eastAsia="SimSun" w:hAnsi="Arial" w:cs="Arial"/>
          <w:bCs/>
          <w:szCs w:val="22"/>
          <w:lang w:val="en-US" w:eastAsia="zh-CN"/>
        </w:rPr>
        <w:t>.</w:t>
      </w:r>
    </w:p>
    <w:p w14:paraId="4D24C49B" w14:textId="08171DCD" w:rsidR="00EC3D98" w:rsidRDefault="00EC3D98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>
        <w:rPr>
          <w:rFonts w:ascii="Arial" w:eastAsia="Malgun Gothic" w:hAnsi="Arial" w:cs="Arial"/>
          <w:bCs/>
          <w:szCs w:val="22"/>
          <w:lang w:eastAsia="ko-KR"/>
        </w:rPr>
        <w:t xml:space="preserve">In order to guarantee NR SL operation in out of coverage </w:t>
      </w:r>
      <w:r w:rsidR="00EB33DE">
        <w:rPr>
          <w:rFonts w:ascii="Arial" w:eastAsia="Malgun Gothic" w:hAnsi="Arial" w:cs="Arial"/>
          <w:bCs/>
          <w:szCs w:val="22"/>
          <w:lang w:eastAsia="ko-KR"/>
        </w:rPr>
        <w:t xml:space="preserve">and </w:t>
      </w:r>
      <w:r>
        <w:rPr>
          <w:rFonts w:ascii="Arial" w:eastAsia="Malgun Gothic" w:hAnsi="Arial" w:cs="Arial"/>
          <w:bCs/>
          <w:szCs w:val="22"/>
          <w:lang w:eastAsia="ko-KR"/>
        </w:rPr>
        <w:t xml:space="preserve">to meet the </w:t>
      </w:r>
      <w:r w:rsidR="00EB33DE">
        <w:rPr>
          <w:rFonts w:ascii="Arial" w:eastAsia="Malgun Gothic" w:hAnsi="Arial" w:cs="Arial"/>
          <w:bCs/>
          <w:szCs w:val="22"/>
          <w:lang w:eastAsia="ko-KR"/>
        </w:rPr>
        <w:t>prevailing regulative requirements</w:t>
      </w:r>
      <w:r>
        <w:rPr>
          <w:rFonts w:ascii="Arial" w:eastAsia="Malgun Gothic" w:hAnsi="Arial" w:cs="Arial"/>
          <w:bCs/>
          <w:szCs w:val="22"/>
          <w:lang w:eastAsia="ko-KR"/>
        </w:rPr>
        <w:t>, the field ‘</w:t>
      </w:r>
      <w:proofErr w:type="spellStart"/>
      <w:r w:rsidRPr="0086447F">
        <w:rPr>
          <w:rFonts w:ascii="Arial" w:eastAsia="SimSun" w:hAnsi="Arial" w:cs="Arial"/>
          <w:bCs/>
          <w:szCs w:val="22"/>
          <w:lang w:val="en-US" w:eastAsia="zh-CN"/>
        </w:rPr>
        <w:t>AdditionalSpectrumEmission</w:t>
      </w:r>
      <w:proofErr w:type="spellEnd"/>
      <w:r w:rsidRPr="0086447F">
        <w:rPr>
          <w:rFonts w:ascii="Arial" w:eastAsia="SimSun" w:hAnsi="Arial" w:cs="Arial"/>
          <w:bCs/>
          <w:szCs w:val="22"/>
          <w:lang w:val="en-US" w:eastAsia="zh-CN"/>
        </w:rPr>
        <w:t xml:space="preserve">’ </w:t>
      </w:r>
      <w:r>
        <w:rPr>
          <w:rFonts w:ascii="Arial" w:eastAsia="SimSun" w:hAnsi="Arial" w:cs="Arial"/>
          <w:bCs/>
          <w:szCs w:val="22"/>
          <w:lang w:val="en-US" w:eastAsia="zh-CN"/>
        </w:rPr>
        <w:t>should be introduced in</w:t>
      </w:r>
      <w:r w:rsidRPr="0086447F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  <w:r>
        <w:rPr>
          <w:rFonts w:ascii="Arial" w:eastAsia="SimSun" w:hAnsi="Arial" w:cs="Arial"/>
          <w:bCs/>
          <w:szCs w:val="22"/>
          <w:lang w:val="en-US" w:eastAsia="zh-CN"/>
        </w:rPr>
        <w:t xml:space="preserve">NR SL </w:t>
      </w:r>
      <w:r w:rsidRPr="0086447F">
        <w:rPr>
          <w:rFonts w:ascii="Arial" w:eastAsia="SimSun" w:hAnsi="Arial" w:cs="Arial"/>
          <w:bCs/>
          <w:szCs w:val="22"/>
          <w:lang w:val="en-US" w:eastAsia="zh-CN"/>
        </w:rPr>
        <w:t>Pre-configurable parameters</w:t>
      </w:r>
      <w:r w:rsidR="000B2E7D">
        <w:rPr>
          <w:rFonts w:ascii="Arial" w:eastAsia="SimSun" w:hAnsi="Arial" w:cs="Arial"/>
          <w:bCs/>
          <w:szCs w:val="22"/>
          <w:lang w:val="en-US" w:eastAsia="zh-CN"/>
        </w:rPr>
        <w:t xml:space="preserve"> from Rel-16</w:t>
      </w:r>
      <w:r>
        <w:rPr>
          <w:rFonts w:ascii="Arial" w:eastAsia="SimSun" w:hAnsi="Arial" w:cs="Arial"/>
          <w:bCs/>
          <w:szCs w:val="22"/>
          <w:lang w:val="en-US" w:eastAsia="zh-CN"/>
        </w:rPr>
        <w:t>.</w:t>
      </w:r>
    </w:p>
    <w:p w14:paraId="7BBE43A7" w14:textId="7BB14EE9" w:rsidR="000B2E7D" w:rsidRDefault="00EC3D98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Malgun Gothic" w:hAnsi="Arial" w:cs="Arial"/>
          <w:bCs/>
          <w:szCs w:val="22"/>
          <w:lang w:val="en-US" w:eastAsia="ko-KR"/>
        </w:rPr>
      </w:pPr>
      <w:r>
        <w:rPr>
          <w:rFonts w:ascii="Arial" w:eastAsia="Malgun Gothic" w:hAnsi="Arial" w:cs="Arial" w:hint="eastAsia"/>
          <w:bCs/>
          <w:szCs w:val="22"/>
          <w:lang w:val="en-US" w:eastAsia="ko-KR"/>
        </w:rPr>
        <w:t xml:space="preserve">Hence, RAN4 </w:t>
      </w:r>
      <w:r>
        <w:rPr>
          <w:rFonts w:ascii="Arial" w:eastAsia="Malgun Gothic" w:hAnsi="Arial" w:cs="Arial"/>
          <w:bCs/>
          <w:szCs w:val="22"/>
          <w:lang w:val="en-US" w:eastAsia="ko-KR"/>
        </w:rPr>
        <w:t xml:space="preserve">would like to ask RAN2 to </w:t>
      </w:r>
      <w:r w:rsidR="000B2E7D">
        <w:rPr>
          <w:rFonts w:ascii="Arial" w:eastAsia="Malgun Gothic" w:hAnsi="Arial" w:cs="Arial"/>
          <w:bCs/>
          <w:szCs w:val="22"/>
          <w:lang w:val="en-US" w:eastAsia="ko-KR"/>
        </w:rPr>
        <w:t>introduce</w:t>
      </w:r>
      <w:r>
        <w:rPr>
          <w:rFonts w:ascii="Arial" w:eastAsia="Malgun Gothic" w:hAnsi="Arial" w:cs="Arial"/>
          <w:bCs/>
          <w:szCs w:val="22"/>
          <w:lang w:val="en-US" w:eastAsia="ko-KR"/>
        </w:rPr>
        <w:t xml:space="preserve"> ‘</w:t>
      </w:r>
      <w:proofErr w:type="spellStart"/>
      <w:r>
        <w:rPr>
          <w:rFonts w:ascii="Arial" w:eastAsia="Malgun Gothic" w:hAnsi="Arial" w:cs="Arial"/>
          <w:bCs/>
          <w:szCs w:val="22"/>
          <w:lang w:val="en-US" w:eastAsia="ko-KR"/>
        </w:rPr>
        <w:t>AdditionalSpectrumEmission</w:t>
      </w:r>
      <w:proofErr w:type="spellEnd"/>
      <w:r>
        <w:rPr>
          <w:rFonts w:ascii="Arial" w:eastAsia="Malgun Gothic" w:hAnsi="Arial" w:cs="Arial"/>
          <w:bCs/>
          <w:szCs w:val="22"/>
          <w:lang w:val="en-US" w:eastAsia="ko-KR"/>
        </w:rPr>
        <w:t>’ for NR SL Pre-configuration</w:t>
      </w:r>
      <w:r w:rsidR="000B2E7D">
        <w:rPr>
          <w:rFonts w:ascii="Arial" w:eastAsia="Malgun Gothic" w:hAnsi="Arial" w:cs="Arial"/>
          <w:bCs/>
          <w:szCs w:val="22"/>
          <w:lang w:val="en-US" w:eastAsia="ko-KR"/>
        </w:rPr>
        <w:t xml:space="preserve"> taking NR SL RAN4 specification into account.</w:t>
      </w:r>
    </w:p>
    <w:p w14:paraId="120E68CA" w14:textId="5509C31D" w:rsidR="00ED7718" w:rsidRDefault="00ED7718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Malgun Gothic" w:hAnsi="Arial" w:cs="Arial"/>
          <w:bCs/>
          <w:szCs w:val="22"/>
          <w:lang w:val="en-US" w:eastAsia="ko-KR"/>
        </w:rPr>
      </w:pPr>
    </w:p>
    <w:p w14:paraId="3451BCBD" w14:textId="77777777" w:rsidR="00B97703" w:rsidRPr="00497A79" w:rsidRDefault="002F1940" w:rsidP="000F6242">
      <w:pPr>
        <w:pStyle w:val="Heading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5EF38833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C0554E" w:rsidRPr="00497A79">
        <w:rPr>
          <w:rFonts w:ascii="Arial" w:eastAsia="SimSun" w:hAnsi="Arial" w:cs="Arial"/>
          <w:b/>
          <w:bCs/>
          <w:szCs w:val="22"/>
          <w:lang w:val="en-US" w:eastAsia="zh-CN"/>
        </w:rPr>
        <w:t>RAN</w:t>
      </w:r>
      <w:r w:rsidR="00EA280C">
        <w:rPr>
          <w:rFonts w:ascii="Arial" w:eastAsia="SimSun" w:hAnsi="Arial" w:cs="Arial"/>
          <w:b/>
          <w:bCs/>
          <w:szCs w:val="22"/>
          <w:lang w:val="en-US" w:eastAsia="zh-CN"/>
        </w:rPr>
        <w:t>2</w:t>
      </w:r>
    </w:p>
    <w:p w14:paraId="7BEB8B1A" w14:textId="78092FB9" w:rsidR="00EA280C" w:rsidRPr="00C024F9" w:rsidRDefault="00EA280C" w:rsidP="00EA280C">
      <w:pPr>
        <w:spacing w:after="120"/>
        <w:jc w:val="both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C024F9">
        <w:rPr>
          <w:rFonts w:ascii="Arial" w:hAnsi="Arial" w:cs="Arial"/>
        </w:rPr>
        <w:t>RAN</w:t>
      </w:r>
      <w:r>
        <w:rPr>
          <w:rFonts w:ascii="Arial" w:hAnsi="Arial" w:cs="Arial"/>
        </w:rPr>
        <w:t>4</w:t>
      </w:r>
      <w:r w:rsidRPr="00C024F9">
        <w:rPr>
          <w:rFonts w:ascii="Arial" w:hAnsi="Arial" w:cs="Arial"/>
        </w:rPr>
        <w:t xml:space="preserve"> respectfully a</w:t>
      </w:r>
      <w:r>
        <w:rPr>
          <w:rFonts w:ascii="Arial" w:hAnsi="Arial" w:cs="Arial"/>
        </w:rPr>
        <w:t xml:space="preserve">sks </w:t>
      </w:r>
      <w:r w:rsidR="000B2E7D">
        <w:rPr>
          <w:rFonts w:ascii="Arial" w:eastAsia="Malgun Gothic" w:hAnsi="Arial" w:cs="Arial"/>
          <w:bCs/>
          <w:szCs w:val="22"/>
          <w:lang w:val="en-US" w:eastAsia="ko-KR"/>
        </w:rPr>
        <w:t>RAN2 to introduce ‘</w:t>
      </w:r>
      <w:proofErr w:type="spellStart"/>
      <w:r w:rsidR="000B2E7D">
        <w:rPr>
          <w:rFonts w:ascii="Arial" w:eastAsia="Malgun Gothic" w:hAnsi="Arial" w:cs="Arial"/>
          <w:bCs/>
          <w:szCs w:val="22"/>
          <w:lang w:val="en-US" w:eastAsia="ko-KR"/>
        </w:rPr>
        <w:t>AdditionalSpectrumEmission</w:t>
      </w:r>
      <w:proofErr w:type="spellEnd"/>
      <w:r w:rsidR="000B2E7D">
        <w:rPr>
          <w:rFonts w:ascii="Arial" w:eastAsia="Malgun Gothic" w:hAnsi="Arial" w:cs="Arial"/>
          <w:bCs/>
          <w:szCs w:val="22"/>
          <w:lang w:val="en-US" w:eastAsia="ko-KR"/>
        </w:rPr>
        <w:t xml:space="preserve">’ for NR SL Pre-configuration taking </w:t>
      </w:r>
      <w:r w:rsidR="00031AF5">
        <w:rPr>
          <w:rFonts w:ascii="Arial" w:eastAsia="Malgun Gothic" w:hAnsi="Arial" w:cs="Arial"/>
          <w:bCs/>
          <w:szCs w:val="22"/>
          <w:lang w:val="en-US" w:eastAsia="ko-KR"/>
        </w:rPr>
        <w:t xml:space="preserve">the existing </w:t>
      </w:r>
      <w:r w:rsidR="000B2E7D">
        <w:rPr>
          <w:rFonts w:ascii="Arial" w:eastAsia="Malgun Gothic" w:hAnsi="Arial" w:cs="Arial"/>
          <w:bCs/>
          <w:szCs w:val="22"/>
          <w:lang w:val="en-US" w:eastAsia="ko-KR"/>
        </w:rPr>
        <w:t>NR SL RAN4 specification into account</w:t>
      </w:r>
      <w:r>
        <w:rPr>
          <w:rFonts w:ascii="Arial" w:hAnsi="Arial" w:cs="Arial"/>
        </w:rPr>
        <w:t>.</w:t>
      </w:r>
      <w:r w:rsidR="000B2E7D">
        <w:rPr>
          <w:rFonts w:ascii="Arial" w:hAnsi="Arial" w:cs="Arial"/>
        </w:rPr>
        <w:t xml:space="preserve"> If possible, </w:t>
      </w:r>
      <w:r w:rsidR="00EB33DE">
        <w:rPr>
          <w:rFonts w:ascii="Arial" w:hAnsi="Arial" w:cs="Arial"/>
        </w:rPr>
        <w:t>this field shall</w:t>
      </w:r>
      <w:r w:rsidR="000B2E7D">
        <w:rPr>
          <w:rFonts w:ascii="Arial" w:hAnsi="Arial" w:cs="Arial"/>
        </w:rPr>
        <w:t xml:space="preserve"> be supported from Rel-16</w:t>
      </w:r>
      <w:r w:rsidR="00EB33DE">
        <w:rPr>
          <w:rFonts w:ascii="Arial" w:hAnsi="Arial" w:cs="Arial"/>
        </w:rPr>
        <w:t xml:space="preserve"> onwards</w:t>
      </w:r>
      <w:r w:rsidR="000B2E7D">
        <w:rPr>
          <w:rFonts w:ascii="Arial" w:hAnsi="Arial" w:cs="Arial"/>
        </w:rPr>
        <w:t>.</w:t>
      </w:r>
    </w:p>
    <w:p w14:paraId="5BFB1DBF" w14:textId="77777777" w:rsidR="00B97703" w:rsidRPr="00A51D73" w:rsidRDefault="00B97703">
      <w:pPr>
        <w:spacing w:after="120"/>
        <w:ind w:left="993" w:hanging="993"/>
        <w:rPr>
          <w:rFonts w:ascii="Arial" w:eastAsia="Yu Mincho" w:hAnsi="Arial" w:cs="Arial" w:hint="eastAsia"/>
          <w:lang w:val="en-US"/>
        </w:rPr>
      </w:pPr>
    </w:p>
    <w:p w14:paraId="4BB10DFD" w14:textId="25C82FD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 xml:space="preserve">-RAN </w:t>
      </w:r>
      <w:r w:rsidR="000F6242" w:rsidRPr="000F6242">
        <w:rPr>
          <w:rFonts w:cs="Arial"/>
          <w:bCs/>
          <w:szCs w:val="36"/>
        </w:rPr>
        <w:t>WG</w:t>
      </w:r>
      <w:r w:rsidR="00EA280C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537F405" w14:textId="0D8D174E" w:rsidR="00EA280C" w:rsidRPr="007A1541" w:rsidRDefault="00EA280C" w:rsidP="00A51D73">
      <w:pPr>
        <w:pStyle w:val="LGTdoc"/>
        <w:tabs>
          <w:tab w:val="left" w:pos="3828"/>
          <w:tab w:val="left" w:pos="6663"/>
        </w:tabs>
        <w:spacing w:afterLines="0"/>
        <w:rPr>
          <w:rFonts w:ascii="Arial" w:eastAsia="Malgun Gothic" w:hAnsi="Arial" w:cs="Arial"/>
          <w:bCs/>
          <w:sz w:val="21"/>
        </w:rPr>
      </w:pPr>
      <w:r w:rsidRPr="00F60757">
        <w:rPr>
          <w:rFonts w:ascii="Arial" w:eastAsia="MS Mincho" w:hAnsi="Arial" w:cs="Arial" w:hint="eastAsia"/>
          <w:bCs/>
          <w:kern w:val="0"/>
          <w:sz w:val="20"/>
          <w:szCs w:val="20"/>
          <w:lang w:eastAsia="ja-JP"/>
        </w:rPr>
        <w:t>T</w:t>
      </w:r>
      <w:r w:rsidRPr="00F60757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>SG-RAN WG4 Meeting #1</w:t>
      </w:r>
      <w:r w:rsidR="00F05C15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>14</w:t>
      </w:r>
      <w:r w:rsidR="00A51D73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ab/>
      </w:r>
      <w:r w:rsidR="00F05C15">
        <w:rPr>
          <w:rFonts w:ascii="Arial" w:eastAsia="SimSun" w:hAnsi="Arial" w:cs="Arial"/>
          <w:bCs/>
          <w:kern w:val="0"/>
          <w:sz w:val="20"/>
          <w:szCs w:val="20"/>
          <w:lang w:eastAsia="zh-CN"/>
        </w:rPr>
        <w:t>17</w:t>
      </w:r>
      <w:r w:rsidRPr="00F60757">
        <w:rPr>
          <w:rFonts w:ascii="Arial" w:eastAsia="SimSun" w:hAnsi="Arial" w:cs="Arial"/>
          <w:bCs/>
          <w:kern w:val="0"/>
          <w:sz w:val="20"/>
          <w:szCs w:val="20"/>
          <w:lang w:eastAsia="zh-CN"/>
        </w:rPr>
        <w:t>-</w:t>
      </w:r>
      <w:r w:rsidR="00F05C15">
        <w:rPr>
          <w:rFonts w:ascii="Arial" w:eastAsia="SimSun" w:hAnsi="Arial" w:cs="Arial"/>
          <w:bCs/>
          <w:kern w:val="0"/>
          <w:sz w:val="20"/>
          <w:szCs w:val="20"/>
          <w:lang w:eastAsia="zh-CN"/>
        </w:rPr>
        <w:t>21</w:t>
      </w:r>
      <w:r w:rsidRPr="00F60757">
        <w:rPr>
          <w:rFonts w:ascii="Arial" w:eastAsia="SimSun" w:hAnsi="Arial" w:cs="Arial"/>
          <w:bCs/>
          <w:kern w:val="0"/>
          <w:sz w:val="20"/>
          <w:szCs w:val="20"/>
          <w:lang w:eastAsia="zh-CN"/>
        </w:rPr>
        <w:t xml:space="preserve"> </w:t>
      </w:r>
      <w:r w:rsidR="00F05C15">
        <w:rPr>
          <w:rFonts w:ascii="Arial" w:eastAsia="SimSun" w:hAnsi="Arial" w:cs="Arial"/>
          <w:bCs/>
          <w:kern w:val="0"/>
          <w:sz w:val="20"/>
          <w:szCs w:val="20"/>
          <w:lang w:eastAsia="zh-CN"/>
        </w:rPr>
        <w:t>February</w:t>
      </w:r>
      <w:r w:rsidRPr="00F60757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>, 202</w:t>
      </w:r>
      <w:r w:rsidR="00F05C15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>5</w:t>
      </w:r>
      <w:r w:rsidRPr="00F60757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ab/>
      </w:r>
      <w:r w:rsidR="00F05C15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>Athens</w:t>
      </w:r>
      <w:r w:rsidRPr="00F60757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 xml:space="preserve">, </w:t>
      </w:r>
      <w:r w:rsidR="00F05C15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>GR</w:t>
      </w:r>
    </w:p>
    <w:p w14:paraId="2E995CD4" w14:textId="78C3CE9E" w:rsidR="00EA280C" w:rsidRPr="007A1541" w:rsidRDefault="00EA280C" w:rsidP="00A51D73">
      <w:pPr>
        <w:pStyle w:val="LGTdoc"/>
        <w:tabs>
          <w:tab w:val="left" w:pos="3828"/>
          <w:tab w:val="left" w:pos="6663"/>
        </w:tabs>
        <w:spacing w:afterLines="0"/>
        <w:rPr>
          <w:rFonts w:ascii="Arial" w:eastAsia="Malgun Gothic" w:hAnsi="Arial" w:cs="Arial"/>
          <w:bCs/>
          <w:sz w:val="21"/>
        </w:rPr>
      </w:pPr>
      <w:r w:rsidRPr="00F60757">
        <w:rPr>
          <w:rFonts w:ascii="Arial" w:eastAsia="MS Mincho" w:hAnsi="Arial" w:cs="Arial" w:hint="eastAsia"/>
          <w:bCs/>
          <w:kern w:val="0"/>
          <w:sz w:val="20"/>
          <w:szCs w:val="20"/>
          <w:lang w:eastAsia="ja-JP"/>
        </w:rPr>
        <w:t>T</w:t>
      </w:r>
      <w:r w:rsidRPr="00F60757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>SG-RAN WG4 Meeting #1</w:t>
      </w:r>
      <w:r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>1</w:t>
      </w:r>
      <w:r w:rsidR="00F05C15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>4bis</w:t>
      </w:r>
      <w:r w:rsidRPr="00F60757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ab/>
      </w:r>
      <w:r w:rsidR="00F05C15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>7-11 April, 2025</w:t>
      </w:r>
      <w:r w:rsidRPr="00F60757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ab/>
      </w:r>
      <w:r w:rsidR="00F05C15">
        <w:rPr>
          <w:rFonts w:ascii="Arial" w:hAnsi="Arial" w:cs="Arial"/>
          <w:color w:val="312E25"/>
          <w:sz w:val="18"/>
          <w:szCs w:val="18"/>
          <w:shd w:val="clear" w:color="auto" w:fill="FFFFFF"/>
        </w:rPr>
        <w:t>China</w:t>
      </w:r>
      <w:r w:rsidR="00C93690">
        <w:rPr>
          <w:rFonts w:ascii="Arial" w:hAnsi="Arial" w:cs="Arial"/>
          <w:color w:val="312E25"/>
          <w:sz w:val="18"/>
          <w:szCs w:val="18"/>
          <w:shd w:val="clear" w:color="auto" w:fill="FFFFFF"/>
        </w:rPr>
        <w:t xml:space="preserve">, </w:t>
      </w:r>
      <w:r w:rsidR="00F05C15">
        <w:rPr>
          <w:rFonts w:ascii="Arial" w:hAnsi="Arial" w:cs="Arial"/>
          <w:color w:val="312E25"/>
          <w:sz w:val="18"/>
          <w:szCs w:val="18"/>
          <w:shd w:val="clear" w:color="auto" w:fill="FFFFFF"/>
        </w:rPr>
        <w:t>CN</w:t>
      </w:r>
    </w:p>
    <w:p w14:paraId="2DFAC692" w14:textId="3A4ADE1E" w:rsidR="002F1940" w:rsidRPr="00EA280C" w:rsidRDefault="002F1940" w:rsidP="00EA280C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</w:p>
    <w:sectPr w:rsidR="002F1940" w:rsidRPr="00EA280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C7B2E0" w14:textId="77777777" w:rsidR="00EA5C7F" w:rsidRDefault="00EA5C7F">
      <w:pPr>
        <w:spacing w:after="0"/>
      </w:pPr>
      <w:r>
        <w:separator/>
      </w:r>
    </w:p>
  </w:endnote>
  <w:endnote w:type="continuationSeparator" w:id="0">
    <w:p w14:paraId="2C037371" w14:textId="77777777" w:rsidR="00EA5C7F" w:rsidRDefault="00EA5C7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89C86" w14:textId="77777777" w:rsidR="00EA5C7F" w:rsidRDefault="00EA5C7F">
      <w:pPr>
        <w:spacing w:after="0"/>
      </w:pPr>
      <w:r>
        <w:separator/>
      </w:r>
    </w:p>
  </w:footnote>
  <w:footnote w:type="continuationSeparator" w:id="0">
    <w:p w14:paraId="744C157A" w14:textId="77777777" w:rsidR="00EA5C7F" w:rsidRDefault="00EA5C7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G Times (WN)" w:hAnsi="CG Times (WN)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New York" w:eastAsia="New York" w:hAnsi="New York" w:cs="SimSu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CG Times (WN)" w:hAnsi="CG Times (WN)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New York" w:eastAsia="New York" w:hAnsi="New York" w:cs="SimSu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CG Times (WN)" w:hAnsi="CG Times (WN)" w:hint="default"/>
      </w:rPr>
    </w:lvl>
    <w:lvl w:ilvl="5" w:tplc="DB3638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CG Times (WN)" w:hAnsi="CG Times (WN)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CG Times (WN)" w:hAnsi="CG Times (WN)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CG Times (WN)" w:hAnsi="CG Times (WN)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CG Times (WN)" w:hAnsi="CG Times (WN)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9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10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6655814">
    <w:abstractNumId w:val="4"/>
  </w:num>
  <w:num w:numId="2" w16cid:durableId="730689812">
    <w:abstractNumId w:val="2"/>
  </w:num>
  <w:num w:numId="3" w16cid:durableId="912547111">
    <w:abstractNumId w:val="1"/>
  </w:num>
  <w:num w:numId="4" w16cid:durableId="965548707">
    <w:abstractNumId w:val="0"/>
  </w:num>
  <w:num w:numId="5" w16cid:durableId="954867624">
    <w:abstractNumId w:val="8"/>
  </w:num>
  <w:num w:numId="6" w16cid:durableId="1835680078">
    <w:abstractNumId w:val="9"/>
  </w:num>
  <w:num w:numId="7" w16cid:durableId="699478880">
    <w:abstractNumId w:val="6"/>
  </w:num>
  <w:num w:numId="8" w16cid:durableId="1562058974">
    <w:abstractNumId w:val="5"/>
  </w:num>
  <w:num w:numId="9" w16cid:durableId="1112281217">
    <w:abstractNumId w:val="10"/>
  </w:num>
  <w:num w:numId="10" w16cid:durableId="392894627">
    <w:abstractNumId w:val="7"/>
  </w:num>
  <w:num w:numId="11" w16cid:durableId="26118175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activeWritingStyle w:appName="MSWord" w:lang="en-GB" w:vendorID="64" w:dllVersion="6" w:nlCheck="1" w:checkStyle="0"/>
  <w:activeWritingStyle w:appName="MSWord" w:lang="en-US" w:vendorID="64" w:dllVersion="6" w:nlCheck="1" w:checkStyle="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I1Nbc0NjQzMzGwMDNQ0lEKTi0uzszPAykwrgUA3yY+xCwAAAA="/>
  </w:docVars>
  <w:rsids>
    <w:rsidRoot w:val="004E3939"/>
    <w:rsid w:val="00017F23"/>
    <w:rsid w:val="00031AF5"/>
    <w:rsid w:val="00032704"/>
    <w:rsid w:val="00033439"/>
    <w:rsid w:val="00041A61"/>
    <w:rsid w:val="00047100"/>
    <w:rsid w:val="00066D23"/>
    <w:rsid w:val="00070A69"/>
    <w:rsid w:val="000938A7"/>
    <w:rsid w:val="000940BC"/>
    <w:rsid w:val="000A77A1"/>
    <w:rsid w:val="000B2E7D"/>
    <w:rsid w:val="000C0A6C"/>
    <w:rsid w:val="000C6DE9"/>
    <w:rsid w:val="000D0E03"/>
    <w:rsid w:val="000D2AFF"/>
    <w:rsid w:val="000D7387"/>
    <w:rsid w:val="000D7A79"/>
    <w:rsid w:val="000E349E"/>
    <w:rsid w:val="000E74B8"/>
    <w:rsid w:val="000F25E0"/>
    <w:rsid w:val="000F6242"/>
    <w:rsid w:val="000F71C2"/>
    <w:rsid w:val="001008EB"/>
    <w:rsid w:val="00130C31"/>
    <w:rsid w:val="001321DF"/>
    <w:rsid w:val="0016244E"/>
    <w:rsid w:val="0017533F"/>
    <w:rsid w:val="00192DB8"/>
    <w:rsid w:val="001B2DD1"/>
    <w:rsid w:val="001B33FD"/>
    <w:rsid w:val="001F417B"/>
    <w:rsid w:val="00203BA2"/>
    <w:rsid w:val="002059D5"/>
    <w:rsid w:val="002100A2"/>
    <w:rsid w:val="00216D44"/>
    <w:rsid w:val="0025318E"/>
    <w:rsid w:val="00266585"/>
    <w:rsid w:val="002740AE"/>
    <w:rsid w:val="002801C0"/>
    <w:rsid w:val="00282469"/>
    <w:rsid w:val="00291CBA"/>
    <w:rsid w:val="002C14F9"/>
    <w:rsid w:val="002D1A1B"/>
    <w:rsid w:val="002D1ED0"/>
    <w:rsid w:val="002D3F48"/>
    <w:rsid w:val="002E7748"/>
    <w:rsid w:val="002F1940"/>
    <w:rsid w:val="002F3676"/>
    <w:rsid w:val="002F4B58"/>
    <w:rsid w:val="003012AE"/>
    <w:rsid w:val="00305882"/>
    <w:rsid w:val="00311EE0"/>
    <w:rsid w:val="00372EE8"/>
    <w:rsid w:val="00383545"/>
    <w:rsid w:val="003872C5"/>
    <w:rsid w:val="0039565E"/>
    <w:rsid w:val="003957CB"/>
    <w:rsid w:val="003A6578"/>
    <w:rsid w:val="003A6C49"/>
    <w:rsid w:val="003B2B4F"/>
    <w:rsid w:val="003C6B05"/>
    <w:rsid w:val="003C7E22"/>
    <w:rsid w:val="003E0B8A"/>
    <w:rsid w:val="003F639B"/>
    <w:rsid w:val="004064FC"/>
    <w:rsid w:val="00417F36"/>
    <w:rsid w:val="00422864"/>
    <w:rsid w:val="00433500"/>
    <w:rsid w:val="00433F71"/>
    <w:rsid w:val="004371FC"/>
    <w:rsid w:val="00440D43"/>
    <w:rsid w:val="00444EBC"/>
    <w:rsid w:val="00456D8E"/>
    <w:rsid w:val="00490390"/>
    <w:rsid w:val="00490945"/>
    <w:rsid w:val="00493EB5"/>
    <w:rsid w:val="00497A79"/>
    <w:rsid w:val="004A29D4"/>
    <w:rsid w:val="004B0BAD"/>
    <w:rsid w:val="004B0D02"/>
    <w:rsid w:val="004E3939"/>
    <w:rsid w:val="004E41FB"/>
    <w:rsid w:val="004E4736"/>
    <w:rsid w:val="004E70AB"/>
    <w:rsid w:val="0050376C"/>
    <w:rsid w:val="00521EB9"/>
    <w:rsid w:val="0052273B"/>
    <w:rsid w:val="0055528D"/>
    <w:rsid w:val="00575BAB"/>
    <w:rsid w:val="00583094"/>
    <w:rsid w:val="005D2DEC"/>
    <w:rsid w:val="005F46EE"/>
    <w:rsid w:val="005F4B5C"/>
    <w:rsid w:val="005F7B38"/>
    <w:rsid w:val="00616758"/>
    <w:rsid w:val="00624287"/>
    <w:rsid w:val="00634730"/>
    <w:rsid w:val="00660815"/>
    <w:rsid w:val="00660A78"/>
    <w:rsid w:val="006F284A"/>
    <w:rsid w:val="007205D9"/>
    <w:rsid w:val="007446A7"/>
    <w:rsid w:val="00747A19"/>
    <w:rsid w:val="00750FB3"/>
    <w:rsid w:val="007812C8"/>
    <w:rsid w:val="00781CD0"/>
    <w:rsid w:val="007B0F9A"/>
    <w:rsid w:val="007C536A"/>
    <w:rsid w:val="007E6D1C"/>
    <w:rsid w:val="007F4B57"/>
    <w:rsid w:val="007F4F92"/>
    <w:rsid w:val="008027C0"/>
    <w:rsid w:val="008243B5"/>
    <w:rsid w:val="0082486E"/>
    <w:rsid w:val="00842874"/>
    <w:rsid w:val="008470E7"/>
    <w:rsid w:val="008544D1"/>
    <w:rsid w:val="0086447F"/>
    <w:rsid w:val="008709FA"/>
    <w:rsid w:val="008A4D74"/>
    <w:rsid w:val="008B00D6"/>
    <w:rsid w:val="008B2C1E"/>
    <w:rsid w:val="008B6D78"/>
    <w:rsid w:val="008C5B1D"/>
    <w:rsid w:val="008D6A92"/>
    <w:rsid w:val="008D772F"/>
    <w:rsid w:val="00905A08"/>
    <w:rsid w:val="00921E22"/>
    <w:rsid w:val="00931655"/>
    <w:rsid w:val="0094510B"/>
    <w:rsid w:val="0094618B"/>
    <w:rsid w:val="00975B84"/>
    <w:rsid w:val="00984F72"/>
    <w:rsid w:val="0099764C"/>
    <w:rsid w:val="009F4E21"/>
    <w:rsid w:val="00A02077"/>
    <w:rsid w:val="00A06701"/>
    <w:rsid w:val="00A40357"/>
    <w:rsid w:val="00A4254F"/>
    <w:rsid w:val="00A4418C"/>
    <w:rsid w:val="00A51D73"/>
    <w:rsid w:val="00A53DA7"/>
    <w:rsid w:val="00A56100"/>
    <w:rsid w:val="00A66DA8"/>
    <w:rsid w:val="00A72271"/>
    <w:rsid w:val="00A73852"/>
    <w:rsid w:val="00A73AAC"/>
    <w:rsid w:val="00A87F0C"/>
    <w:rsid w:val="00A961D6"/>
    <w:rsid w:val="00AA5EA6"/>
    <w:rsid w:val="00AB50E6"/>
    <w:rsid w:val="00AC169F"/>
    <w:rsid w:val="00AC4836"/>
    <w:rsid w:val="00AE67C5"/>
    <w:rsid w:val="00AE7758"/>
    <w:rsid w:val="00AF1973"/>
    <w:rsid w:val="00AF4365"/>
    <w:rsid w:val="00B01D01"/>
    <w:rsid w:val="00B25A7D"/>
    <w:rsid w:val="00B347C0"/>
    <w:rsid w:val="00B513E7"/>
    <w:rsid w:val="00B622D6"/>
    <w:rsid w:val="00B6361E"/>
    <w:rsid w:val="00B64B93"/>
    <w:rsid w:val="00B7228D"/>
    <w:rsid w:val="00B75DAD"/>
    <w:rsid w:val="00B84FC2"/>
    <w:rsid w:val="00B97703"/>
    <w:rsid w:val="00BB1C1F"/>
    <w:rsid w:val="00BC1453"/>
    <w:rsid w:val="00BE0813"/>
    <w:rsid w:val="00C0554E"/>
    <w:rsid w:val="00C276CD"/>
    <w:rsid w:val="00C53A55"/>
    <w:rsid w:val="00C55888"/>
    <w:rsid w:val="00C63098"/>
    <w:rsid w:val="00C7532D"/>
    <w:rsid w:val="00C846E4"/>
    <w:rsid w:val="00C93690"/>
    <w:rsid w:val="00CA02CA"/>
    <w:rsid w:val="00CB614B"/>
    <w:rsid w:val="00CC1D74"/>
    <w:rsid w:val="00CC6489"/>
    <w:rsid w:val="00CC75D3"/>
    <w:rsid w:val="00CD363B"/>
    <w:rsid w:val="00CD6E0F"/>
    <w:rsid w:val="00CE2135"/>
    <w:rsid w:val="00CF0CCB"/>
    <w:rsid w:val="00CF6087"/>
    <w:rsid w:val="00D52A37"/>
    <w:rsid w:val="00D71223"/>
    <w:rsid w:val="00D75FCB"/>
    <w:rsid w:val="00D80532"/>
    <w:rsid w:val="00D80BB8"/>
    <w:rsid w:val="00D86319"/>
    <w:rsid w:val="00DA7E21"/>
    <w:rsid w:val="00DB08FF"/>
    <w:rsid w:val="00DC5460"/>
    <w:rsid w:val="00DC546F"/>
    <w:rsid w:val="00DF309C"/>
    <w:rsid w:val="00DF420D"/>
    <w:rsid w:val="00E2681C"/>
    <w:rsid w:val="00E300C1"/>
    <w:rsid w:val="00E302FE"/>
    <w:rsid w:val="00E31E3E"/>
    <w:rsid w:val="00E40934"/>
    <w:rsid w:val="00EA280C"/>
    <w:rsid w:val="00EA5C7F"/>
    <w:rsid w:val="00EB00C9"/>
    <w:rsid w:val="00EB33DE"/>
    <w:rsid w:val="00EB534F"/>
    <w:rsid w:val="00EC3D98"/>
    <w:rsid w:val="00EC4363"/>
    <w:rsid w:val="00EC4E84"/>
    <w:rsid w:val="00ED655E"/>
    <w:rsid w:val="00ED7718"/>
    <w:rsid w:val="00EE33B6"/>
    <w:rsid w:val="00EF03E8"/>
    <w:rsid w:val="00EF28B8"/>
    <w:rsid w:val="00F05C15"/>
    <w:rsid w:val="00F52490"/>
    <w:rsid w:val="00F5323D"/>
    <w:rsid w:val="00F87990"/>
    <w:rsid w:val="00F919E5"/>
    <w:rsid w:val="00F92860"/>
    <w:rsid w:val="00FA16BB"/>
    <w:rsid w:val="00FA19B0"/>
    <w:rsid w:val="00FC696F"/>
    <w:rsid w:val="00FF1773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6668AB"/>
  <w15:chartTrackingRefBased/>
  <w15:docId w15:val="{08C51129-61D1-4C57-9739-0B49A997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76C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C276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C276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276C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276C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276C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276CD"/>
    <w:pPr>
      <w:outlineLvl w:val="5"/>
    </w:pPr>
  </w:style>
  <w:style w:type="paragraph" w:styleId="Heading7">
    <w:name w:val="heading 7"/>
    <w:basedOn w:val="H6"/>
    <w:next w:val="Normal"/>
    <w:qFormat/>
    <w:rsid w:val="00C276CD"/>
    <w:pPr>
      <w:outlineLvl w:val="6"/>
    </w:pPr>
  </w:style>
  <w:style w:type="paragraph" w:styleId="Heading8">
    <w:name w:val="heading 8"/>
    <w:basedOn w:val="Heading1"/>
    <w:next w:val="Normal"/>
    <w:qFormat/>
    <w:rsid w:val="00C276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276CD"/>
    <w:pPr>
      <w:outlineLvl w:val="8"/>
    </w:pPr>
  </w:style>
  <w:style w:type="character" w:default="1" w:styleId="DefaultParagraphFont">
    <w:name w:val="Default Paragraph Font"/>
    <w:semiHidden/>
    <w:rsid w:val="00C276C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276CD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C276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C276C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276C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C276CD"/>
    <w:pPr>
      <w:spacing w:before="180"/>
      <w:ind w:left="2693" w:hanging="2693"/>
    </w:pPr>
    <w:rPr>
      <w:b/>
    </w:rPr>
  </w:style>
  <w:style w:type="paragraph" w:styleId="TOC1">
    <w:name w:val="toc 1"/>
    <w:semiHidden/>
    <w:rsid w:val="00C276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C276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C276CD"/>
    <w:pPr>
      <w:ind w:left="1701" w:hanging="1701"/>
    </w:pPr>
  </w:style>
  <w:style w:type="paragraph" w:styleId="TOC4">
    <w:name w:val="toc 4"/>
    <w:basedOn w:val="TOC3"/>
    <w:semiHidden/>
    <w:rsid w:val="00C276CD"/>
    <w:pPr>
      <w:ind w:left="1418" w:hanging="1418"/>
    </w:pPr>
  </w:style>
  <w:style w:type="paragraph" w:styleId="TOC3">
    <w:name w:val="toc 3"/>
    <w:basedOn w:val="TOC2"/>
    <w:semiHidden/>
    <w:rsid w:val="00C276CD"/>
    <w:pPr>
      <w:ind w:left="1134" w:hanging="1134"/>
    </w:pPr>
  </w:style>
  <w:style w:type="paragraph" w:styleId="TOC2">
    <w:name w:val="toc 2"/>
    <w:basedOn w:val="TOC1"/>
    <w:semiHidden/>
    <w:rsid w:val="00C276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276CD"/>
    <w:pPr>
      <w:ind w:left="284"/>
    </w:pPr>
  </w:style>
  <w:style w:type="paragraph" w:styleId="Index1">
    <w:name w:val="index 1"/>
    <w:basedOn w:val="Normal"/>
    <w:semiHidden/>
    <w:rsid w:val="00C276CD"/>
    <w:pPr>
      <w:keepLines/>
      <w:spacing w:after="0"/>
    </w:pPr>
  </w:style>
  <w:style w:type="paragraph" w:customStyle="1" w:styleId="ZH">
    <w:name w:val="ZH"/>
    <w:rsid w:val="00C276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C276CD"/>
    <w:pPr>
      <w:outlineLvl w:val="9"/>
    </w:pPr>
  </w:style>
  <w:style w:type="paragraph" w:styleId="ListNumber2">
    <w:name w:val="List Number 2"/>
    <w:basedOn w:val="ListNumber"/>
    <w:semiHidden/>
    <w:rsid w:val="00C276CD"/>
    <w:pPr>
      <w:ind w:left="851"/>
    </w:pPr>
  </w:style>
  <w:style w:type="character" w:styleId="FootnoteReference">
    <w:name w:val="footnote reference"/>
    <w:basedOn w:val="DefaultParagraphFont"/>
    <w:semiHidden/>
    <w:rsid w:val="00C276C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276C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link w:val="TAHCar"/>
    <w:rsid w:val="00C276CD"/>
    <w:rPr>
      <w:b/>
    </w:rPr>
  </w:style>
  <w:style w:type="paragraph" w:customStyle="1" w:styleId="TAC">
    <w:name w:val="TAC"/>
    <w:basedOn w:val="TAL"/>
    <w:rsid w:val="00C276CD"/>
    <w:pPr>
      <w:jc w:val="center"/>
    </w:pPr>
  </w:style>
  <w:style w:type="paragraph" w:customStyle="1" w:styleId="TF">
    <w:name w:val="TF"/>
    <w:basedOn w:val="TH"/>
    <w:rsid w:val="00C276CD"/>
    <w:pPr>
      <w:keepNext w:val="0"/>
      <w:spacing w:before="0" w:after="240"/>
    </w:pPr>
  </w:style>
  <w:style w:type="paragraph" w:customStyle="1" w:styleId="NO">
    <w:name w:val="NO"/>
    <w:basedOn w:val="Normal"/>
    <w:rsid w:val="00C276CD"/>
    <w:pPr>
      <w:keepLines/>
      <w:ind w:left="1135" w:hanging="851"/>
    </w:pPr>
  </w:style>
  <w:style w:type="paragraph" w:styleId="TOC9">
    <w:name w:val="toc 9"/>
    <w:basedOn w:val="TOC8"/>
    <w:semiHidden/>
    <w:rsid w:val="00C276CD"/>
    <w:pPr>
      <w:ind w:left="1418" w:hanging="1418"/>
    </w:pPr>
  </w:style>
  <w:style w:type="paragraph" w:customStyle="1" w:styleId="EX">
    <w:name w:val="EX"/>
    <w:basedOn w:val="Normal"/>
    <w:rsid w:val="00C276CD"/>
    <w:pPr>
      <w:keepLines/>
      <w:ind w:left="1702" w:hanging="1418"/>
    </w:pPr>
  </w:style>
  <w:style w:type="paragraph" w:customStyle="1" w:styleId="FP">
    <w:name w:val="FP"/>
    <w:basedOn w:val="Normal"/>
    <w:rsid w:val="00C276CD"/>
    <w:pPr>
      <w:spacing w:after="0"/>
    </w:pPr>
  </w:style>
  <w:style w:type="paragraph" w:customStyle="1" w:styleId="LD">
    <w:name w:val="LD"/>
    <w:rsid w:val="00C276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C276CD"/>
    <w:pPr>
      <w:spacing w:after="0"/>
    </w:pPr>
  </w:style>
  <w:style w:type="paragraph" w:customStyle="1" w:styleId="EW">
    <w:name w:val="EW"/>
    <w:basedOn w:val="EX"/>
    <w:rsid w:val="00C276CD"/>
    <w:pPr>
      <w:spacing w:after="0"/>
    </w:pPr>
  </w:style>
  <w:style w:type="paragraph" w:styleId="TOC6">
    <w:name w:val="toc 6"/>
    <w:basedOn w:val="TOC5"/>
    <w:next w:val="Normal"/>
    <w:semiHidden/>
    <w:rsid w:val="00C276CD"/>
    <w:pPr>
      <w:ind w:left="1985" w:hanging="1985"/>
    </w:pPr>
  </w:style>
  <w:style w:type="paragraph" w:styleId="TOC7">
    <w:name w:val="toc 7"/>
    <w:basedOn w:val="TOC6"/>
    <w:next w:val="Normal"/>
    <w:semiHidden/>
    <w:rsid w:val="00C276CD"/>
    <w:pPr>
      <w:ind w:left="2268" w:hanging="2268"/>
    </w:pPr>
  </w:style>
  <w:style w:type="paragraph" w:styleId="ListBullet2">
    <w:name w:val="List Bullet 2"/>
    <w:basedOn w:val="ListBullet"/>
    <w:semiHidden/>
    <w:rsid w:val="00C276CD"/>
    <w:pPr>
      <w:ind w:left="851"/>
    </w:pPr>
  </w:style>
  <w:style w:type="paragraph" w:styleId="ListBullet3">
    <w:name w:val="List Bullet 3"/>
    <w:basedOn w:val="ListBullet2"/>
    <w:semiHidden/>
    <w:rsid w:val="00C276CD"/>
    <w:pPr>
      <w:ind w:left="1135"/>
    </w:pPr>
  </w:style>
  <w:style w:type="paragraph" w:styleId="ListNumber">
    <w:name w:val="List Number"/>
    <w:basedOn w:val="List"/>
    <w:semiHidden/>
    <w:rsid w:val="00C276CD"/>
  </w:style>
  <w:style w:type="paragraph" w:customStyle="1" w:styleId="EQ">
    <w:name w:val="EQ"/>
    <w:basedOn w:val="Normal"/>
    <w:next w:val="Normal"/>
    <w:rsid w:val="00C276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276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276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276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C276CD"/>
    <w:pPr>
      <w:jc w:val="right"/>
    </w:pPr>
  </w:style>
  <w:style w:type="paragraph" w:customStyle="1" w:styleId="H6">
    <w:name w:val="H6"/>
    <w:basedOn w:val="Heading5"/>
    <w:next w:val="Normal"/>
    <w:rsid w:val="00C276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276CD"/>
    <w:pPr>
      <w:ind w:left="851" w:hanging="851"/>
    </w:pPr>
  </w:style>
  <w:style w:type="paragraph" w:customStyle="1" w:styleId="TAL">
    <w:name w:val="TAL"/>
    <w:basedOn w:val="Normal"/>
    <w:link w:val="TALChar"/>
    <w:rsid w:val="00C276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276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C276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C276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C276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C276CD"/>
    <w:pPr>
      <w:framePr w:wrap="notBeside" w:y="16161"/>
    </w:pPr>
  </w:style>
  <w:style w:type="character" w:customStyle="1" w:styleId="ZGSM">
    <w:name w:val="ZGSM"/>
    <w:rsid w:val="00C276CD"/>
  </w:style>
  <w:style w:type="paragraph" w:styleId="List2">
    <w:name w:val="List 2"/>
    <w:basedOn w:val="List"/>
    <w:semiHidden/>
    <w:rsid w:val="00C276CD"/>
    <w:pPr>
      <w:ind w:left="851"/>
    </w:pPr>
  </w:style>
  <w:style w:type="paragraph" w:customStyle="1" w:styleId="ZG">
    <w:name w:val="ZG"/>
    <w:rsid w:val="00C276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C276CD"/>
    <w:pPr>
      <w:ind w:left="1135"/>
    </w:pPr>
  </w:style>
  <w:style w:type="paragraph" w:styleId="List4">
    <w:name w:val="List 4"/>
    <w:basedOn w:val="List3"/>
    <w:semiHidden/>
    <w:rsid w:val="00C276CD"/>
    <w:pPr>
      <w:ind w:left="1418"/>
    </w:pPr>
  </w:style>
  <w:style w:type="paragraph" w:styleId="List5">
    <w:name w:val="List 5"/>
    <w:basedOn w:val="List4"/>
    <w:semiHidden/>
    <w:rsid w:val="00C276CD"/>
    <w:pPr>
      <w:ind w:left="1702"/>
    </w:pPr>
  </w:style>
  <w:style w:type="paragraph" w:customStyle="1" w:styleId="EditorsNote">
    <w:name w:val="Editor's Note"/>
    <w:basedOn w:val="NO"/>
    <w:rsid w:val="00C276CD"/>
    <w:rPr>
      <w:color w:val="FF0000"/>
    </w:rPr>
  </w:style>
  <w:style w:type="paragraph" w:styleId="List">
    <w:name w:val="List"/>
    <w:basedOn w:val="Normal"/>
    <w:semiHidden/>
    <w:rsid w:val="00C276CD"/>
    <w:pPr>
      <w:ind w:left="568" w:hanging="284"/>
    </w:pPr>
  </w:style>
  <w:style w:type="paragraph" w:styleId="ListBullet">
    <w:name w:val="List Bullet"/>
    <w:basedOn w:val="List"/>
    <w:semiHidden/>
    <w:rsid w:val="00C276CD"/>
  </w:style>
  <w:style w:type="paragraph" w:styleId="ListBullet4">
    <w:name w:val="List Bullet 4"/>
    <w:basedOn w:val="ListBullet3"/>
    <w:semiHidden/>
    <w:rsid w:val="00C276CD"/>
    <w:pPr>
      <w:ind w:left="1418"/>
    </w:pPr>
  </w:style>
  <w:style w:type="paragraph" w:styleId="ListBullet5">
    <w:name w:val="List Bullet 5"/>
    <w:basedOn w:val="ListBullet4"/>
    <w:semiHidden/>
    <w:rsid w:val="00C276CD"/>
    <w:pPr>
      <w:ind w:left="1702"/>
    </w:pPr>
  </w:style>
  <w:style w:type="paragraph" w:customStyle="1" w:styleId="B2">
    <w:name w:val="B2"/>
    <w:basedOn w:val="List2"/>
    <w:rsid w:val="00C276CD"/>
  </w:style>
  <w:style w:type="paragraph" w:customStyle="1" w:styleId="B3">
    <w:name w:val="B3"/>
    <w:basedOn w:val="List3"/>
    <w:rsid w:val="00C276CD"/>
  </w:style>
  <w:style w:type="paragraph" w:customStyle="1" w:styleId="B4">
    <w:name w:val="B4"/>
    <w:basedOn w:val="List4"/>
    <w:rsid w:val="00C276CD"/>
  </w:style>
  <w:style w:type="paragraph" w:customStyle="1" w:styleId="B5">
    <w:name w:val="B5"/>
    <w:basedOn w:val="List5"/>
    <w:rsid w:val="00C276CD"/>
  </w:style>
  <w:style w:type="paragraph" w:customStyle="1" w:styleId="ZTD">
    <w:name w:val="ZTD"/>
    <w:basedOn w:val="ZB"/>
    <w:rsid w:val="00C276C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qFormat/>
    <w:rsid w:val="000C0A6C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Normal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SimSun"/>
      <w:sz w:val="18"/>
      <w:lang w:val="en-US" w:eastAsia="zh-CN"/>
    </w:rPr>
  </w:style>
  <w:style w:type="paragraph" w:styleId="Revision">
    <w:name w:val="Revision"/>
    <w:hidden/>
    <w:uiPriority w:val="99"/>
    <w:semiHidden/>
    <w:rsid w:val="00616758"/>
    <w:rPr>
      <w:lang w:val="en-GB" w:eastAsia="en-GB"/>
    </w:rPr>
  </w:style>
  <w:style w:type="table" w:styleId="TableGrid">
    <w:name w:val="Table Grid"/>
    <w:basedOn w:val="TableNormal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AE7758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AE7758"/>
    <w:rPr>
      <w:rFonts w:ascii="Arial" w:eastAsiaTheme="minorEastAsia" w:hAnsi="Arial"/>
      <w:lang w:val="en-GB" w:eastAsia="en-US"/>
    </w:rPr>
  </w:style>
  <w:style w:type="character" w:customStyle="1" w:styleId="THChar">
    <w:name w:val="TH Char"/>
    <w:link w:val="TH"/>
    <w:qFormat/>
    <w:rsid w:val="00ED7718"/>
    <w:rPr>
      <w:rFonts w:ascii="Arial" w:eastAsia="Times New Roman" w:hAnsi="Arial"/>
      <w:b/>
      <w:lang w:val="en-GB" w:eastAsia="ja-JP"/>
    </w:rPr>
  </w:style>
  <w:style w:type="character" w:customStyle="1" w:styleId="TAHCar">
    <w:name w:val="TAH Car"/>
    <w:link w:val="TAH"/>
    <w:qFormat/>
    <w:rsid w:val="00ED7718"/>
    <w:rPr>
      <w:rFonts w:ascii="Arial" w:eastAsia="Times New Roman" w:hAnsi="Arial"/>
      <w:b/>
      <w:sz w:val="18"/>
      <w:lang w:val="en-GB" w:eastAsia="ja-JP"/>
    </w:rPr>
  </w:style>
  <w:style w:type="character" w:customStyle="1" w:styleId="TALChar">
    <w:name w:val="TAL Char"/>
    <w:link w:val="TAL"/>
    <w:qFormat/>
    <w:locked/>
    <w:rsid w:val="00ED7718"/>
    <w:rPr>
      <w:rFonts w:ascii="Arial" w:eastAsia="Times New Roman" w:hAnsi="Arial"/>
      <w:sz w:val="18"/>
      <w:lang w:val="en-GB" w:eastAsia="ja-JP"/>
    </w:rPr>
  </w:style>
  <w:style w:type="paragraph" w:customStyle="1" w:styleId="LGTdoc">
    <w:name w:val="LGTdoc_본문"/>
    <w:basedOn w:val="Normal"/>
    <w:link w:val="LGTdocChar"/>
    <w:qFormat/>
    <w:rsid w:val="00EA280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EA280C"/>
    <w:rPr>
      <w:rFonts w:eastAsia="Batang"/>
      <w:kern w:val="2"/>
      <w:sz w:val="22"/>
      <w:szCs w:val="24"/>
      <w:lang w:val="en-GB" w:eastAsia="ko-KR"/>
    </w:rPr>
  </w:style>
  <w:style w:type="character" w:customStyle="1" w:styleId="CRCoverPageChar">
    <w:name w:val="CR Cover Page Char"/>
    <w:rsid w:val="003E0B8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Draft_v2</cp:lastModifiedBy>
  <cp:revision>4</cp:revision>
  <cp:lastPrinted>2002-04-23T07:10:00Z</cp:lastPrinted>
  <dcterms:created xsi:type="dcterms:W3CDTF">2025-01-22T17:55:00Z</dcterms:created>
  <dcterms:modified xsi:type="dcterms:W3CDTF">2025-01-22T18:02:00Z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(2)7qUHpeAnCFbFDR/4h6xeOJZMQUWsAQSXRWW3A07uG7KagmTgjZ6PWaizS4VnGampW/5cX7U7
9tH+JNRZCgCjsFeD0a07+gd7VetQEHwifCrQjj+NEnXRgGzVAbICLb5J8VGpvn8bnJk3d6Zh
ftCx7f3xogPtbPVLfYPDPBB1TcrSHiB7wSOENF4NVRVSGJnPE2bZ3ikzNvPaWsxd41c/FE85
nLOkxV+D1D+kS4RiR+</vt:lpwstr>
  </property>
  <property fmtid="{D5CDD505-2E9C-101B-9397-08002B2CF9AE}" pid="3" name="_2015_ms_pID_7253431">
    <vt:lpwstr>QHlqbaNiUi6G65ilP2hZ9di6gka+dAYM8bp2FphNb0R9rCuajYY9FO
DfXElmsgJBqMfNAcCYzc3RKjbN1DfmpR0j8Rh7IigdJDeaRREXWND8VKeNZUWOGshNKAVMdE
iBdq+877ffpAOdmieyWSsvs/8MVdgyWc/J3palP24QvHKOgurgT+Bk3Z3yDQ+B5hrKKHMkr6
bEu1A6UU8ffnKmpH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1692704804</vt:lpwstr>
  </property>
</Properties>
</file>